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78D" w:rsidRDefault="005A278D">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5A278D" w:rsidRDefault="005A278D">
      <w:pPr>
        <w:pStyle w:val="ConsPlusNormal"/>
        <w:jc w:val="both"/>
        <w:outlineLvl w:val="0"/>
      </w:pPr>
    </w:p>
    <w:p w:rsidR="005A278D" w:rsidRDefault="005A278D">
      <w:pPr>
        <w:pStyle w:val="ConsPlusTitle"/>
        <w:jc w:val="center"/>
        <w:outlineLvl w:val="0"/>
      </w:pPr>
      <w:r>
        <w:t>МИНИСТЕРСТВО ГРАДОСТРОИТЕЛЬСТВА И АРХИТЕКТУРЫ</w:t>
      </w:r>
    </w:p>
    <w:p w:rsidR="005A278D" w:rsidRDefault="005A278D">
      <w:pPr>
        <w:pStyle w:val="ConsPlusTitle"/>
        <w:jc w:val="center"/>
      </w:pPr>
      <w:r>
        <w:t>ПЕНЗЕНСКОЙ ОБЛАСТИ</w:t>
      </w:r>
    </w:p>
    <w:p w:rsidR="005A278D" w:rsidRDefault="005A278D">
      <w:pPr>
        <w:pStyle w:val="ConsPlusTitle"/>
        <w:jc w:val="both"/>
      </w:pPr>
    </w:p>
    <w:p w:rsidR="005A278D" w:rsidRDefault="005A278D">
      <w:pPr>
        <w:pStyle w:val="ConsPlusTitle"/>
        <w:jc w:val="center"/>
      </w:pPr>
      <w:r>
        <w:t>ПРИКАЗ</w:t>
      </w:r>
    </w:p>
    <w:p w:rsidR="005A278D" w:rsidRDefault="005A278D">
      <w:pPr>
        <w:pStyle w:val="ConsPlusTitle"/>
        <w:jc w:val="center"/>
      </w:pPr>
      <w:r>
        <w:t>от 8 июня 2022 г. N 71/ОД</w:t>
      </w:r>
    </w:p>
    <w:p w:rsidR="005A278D" w:rsidRDefault="005A278D">
      <w:pPr>
        <w:pStyle w:val="ConsPlusTitle"/>
        <w:jc w:val="both"/>
      </w:pPr>
    </w:p>
    <w:p w:rsidR="005A278D" w:rsidRDefault="005A278D">
      <w:pPr>
        <w:pStyle w:val="ConsPlusTitle"/>
        <w:jc w:val="center"/>
      </w:pPr>
      <w:r>
        <w:t>ОБ УТВЕРЖДЕНИИ АДМИНИСТРАТИВНОГО РЕГЛАМЕНТА ПРЕДОСТАВЛЕНИЯ</w:t>
      </w:r>
    </w:p>
    <w:p w:rsidR="005A278D" w:rsidRDefault="005A278D">
      <w:pPr>
        <w:pStyle w:val="ConsPlusTitle"/>
        <w:jc w:val="center"/>
      </w:pPr>
      <w:r>
        <w:t>МИНИСТЕРСТВОМ ГРАДОСТРОИТЕЛЬСТВА И АРХИТЕКТУРЫ ПЕНЗЕНСКОЙ</w:t>
      </w:r>
    </w:p>
    <w:p w:rsidR="005A278D" w:rsidRDefault="005A278D">
      <w:pPr>
        <w:pStyle w:val="ConsPlusTitle"/>
        <w:jc w:val="center"/>
      </w:pPr>
      <w:r>
        <w:t>ОБЛАСТИ ГОСУДАРСТВЕННОЙ УСЛУГИ "ПРИНЯТИЕ РЕШЕНИЯ</w:t>
      </w:r>
    </w:p>
    <w:p w:rsidR="005A278D" w:rsidRDefault="005A278D">
      <w:pPr>
        <w:pStyle w:val="ConsPlusTitle"/>
        <w:jc w:val="center"/>
      </w:pPr>
      <w:r>
        <w:t>ОБ УСТАНОВЛЕНИИ ПУБЛИЧНОГО СЕРВИТУТА В СЛУЧАЯХ,</w:t>
      </w:r>
    </w:p>
    <w:p w:rsidR="005A278D" w:rsidRDefault="005A278D">
      <w:pPr>
        <w:pStyle w:val="ConsPlusTitle"/>
        <w:jc w:val="center"/>
      </w:pPr>
      <w:proofErr w:type="gramStart"/>
      <w:r>
        <w:t>ПРЕДУСМОТРЕННЫХ</w:t>
      </w:r>
      <w:proofErr w:type="gramEnd"/>
      <w:r>
        <w:t xml:space="preserve"> СТАТЬЕЙ 4 ФЕДЕРАЛЬНОГО ЗАКОНА ОТ 31.07.2020</w:t>
      </w:r>
    </w:p>
    <w:p w:rsidR="005A278D" w:rsidRDefault="005A278D">
      <w:pPr>
        <w:pStyle w:val="ConsPlusTitle"/>
        <w:jc w:val="center"/>
      </w:pPr>
      <w:r>
        <w:t>N 254-ФЗ "ОБ ОСОБЕННОСТЯХ РЕГУЛИРОВАНИЯ ОТДЕЛЬНЫХ ОТНОШЕНИЙ</w:t>
      </w:r>
    </w:p>
    <w:p w:rsidR="005A278D" w:rsidRDefault="005A278D">
      <w:pPr>
        <w:pStyle w:val="ConsPlusTitle"/>
        <w:jc w:val="center"/>
      </w:pPr>
      <w:r>
        <w:t>В ЦЕЛЯХ РЕАЛИЗАЦИИ ПРИОРИТЕТНЫХ ПРОЕКТОВ ПО МОДЕРНИЗАЦИИ</w:t>
      </w:r>
    </w:p>
    <w:p w:rsidR="005A278D" w:rsidRDefault="005A278D">
      <w:pPr>
        <w:pStyle w:val="ConsPlusTitle"/>
        <w:jc w:val="center"/>
      </w:pPr>
      <w:r>
        <w:t>И РАСШИРЕНИЮ ИНФРАСТРУКТУРЫ И О ВНЕСЕНИИ ИЗМЕНЕНИЙ</w:t>
      </w:r>
    </w:p>
    <w:p w:rsidR="005A278D" w:rsidRDefault="005A278D">
      <w:pPr>
        <w:pStyle w:val="ConsPlusTitle"/>
        <w:jc w:val="center"/>
      </w:pPr>
      <w:r>
        <w:t>В ОТДЕЛЬНЫЕ ЗАКОНОДАТЕЛЬНЫЕ АКТЫ РОССИЙСКОЙ ФЕДЕРАЦИИ"</w:t>
      </w:r>
    </w:p>
    <w:p w:rsidR="005A278D" w:rsidRDefault="005A27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A27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278D" w:rsidRDefault="005A27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278D" w:rsidRDefault="005A278D">
            <w:pPr>
              <w:pStyle w:val="ConsPlusNormal"/>
              <w:jc w:val="center"/>
            </w:pPr>
            <w:r>
              <w:rPr>
                <w:color w:val="392C69"/>
              </w:rPr>
              <w:t>Список изменяющих документов</w:t>
            </w:r>
          </w:p>
          <w:p w:rsidR="005A278D" w:rsidRDefault="005A278D">
            <w:pPr>
              <w:pStyle w:val="ConsPlusNormal"/>
              <w:jc w:val="center"/>
            </w:pPr>
            <w:proofErr w:type="gramStart"/>
            <w:r>
              <w:rPr>
                <w:color w:val="392C69"/>
              </w:rPr>
              <w:t xml:space="preserve">(в ред. Приказов </w:t>
            </w:r>
            <w:proofErr w:type="spellStart"/>
            <w:r>
              <w:rPr>
                <w:color w:val="392C69"/>
              </w:rPr>
              <w:t>Минграда</w:t>
            </w:r>
            <w:proofErr w:type="spellEnd"/>
            <w:r>
              <w:rPr>
                <w:color w:val="392C69"/>
              </w:rPr>
              <w:t xml:space="preserve"> Пензенской обл. от 18.10.2022 </w:t>
            </w:r>
            <w:hyperlink r:id="rId5">
              <w:r>
                <w:rPr>
                  <w:color w:val="0000FF"/>
                </w:rPr>
                <w:t>N 248/ОД</w:t>
              </w:r>
            </w:hyperlink>
            <w:r>
              <w:rPr>
                <w:color w:val="392C69"/>
              </w:rPr>
              <w:t>,</w:t>
            </w:r>
            <w:proofErr w:type="gramEnd"/>
          </w:p>
          <w:p w:rsidR="005A278D" w:rsidRDefault="005A278D">
            <w:pPr>
              <w:pStyle w:val="ConsPlusNormal"/>
              <w:jc w:val="center"/>
            </w:pPr>
            <w:r>
              <w:rPr>
                <w:color w:val="392C69"/>
              </w:rPr>
              <w:t xml:space="preserve">от 07.11.2022 </w:t>
            </w:r>
            <w:hyperlink r:id="rId6">
              <w:r>
                <w:rPr>
                  <w:color w:val="0000FF"/>
                </w:rPr>
                <w:t>N 269/ОД</w:t>
              </w:r>
            </w:hyperlink>
            <w:r>
              <w:rPr>
                <w:color w:val="392C69"/>
              </w:rPr>
              <w:t xml:space="preserve">, от 27.01.2023 </w:t>
            </w:r>
            <w:hyperlink r:id="rId7">
              <w:r>
                <w:rPr>
                  <w:color w:val="0000FF"/>
                </w:rPr>
                <w:t>N 23-7</w:t>
              </w:r>
            </w:hyperlink>
            <w:r>
              <w:rPr>
                <w:color w:val="392C69"/>
              </w:rPr>
              <w:t xml:space="preserve">, от 30.01.2023 </w:t>
            </w:r>
            <w:hyperlink r:id="rId8">
              <w:r>
                <w:rPr>
                  <w:color w:val="0000FF"/>
                </w:rPr>
                <w:t>N 23-12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r>
    </w:tbl>
    <w:p w:rsidR="005A278D" w:rsidRDefault="005A278D">
      <w:pPr>
        <w:pStyle w:val="ConsPlusNormal"/>
        <w:jc w:val="both"/>
      </w:pPr>
    </w:p>
    <w:p w:rsidR="005A278D" w:rsidRDefault="005A278D">
      <w:pPr>
        <w:pStyle w:val="ConsPlusNormal"/>
        <w:ind w:firstLine="540"/>
        <w:jc w:val="both"/>
      </w:pPr>
      <w:proofErr w:type="gramStart"/>
      <w:r>
        <w:t xml:space="preserve">В соответствии с действующим законодательством, руководствуясь Федеральным </w:t>
      </w:r>
      <w:hyperlink r:id="rId9">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10">
        <w:r>
          <w:rPr>
            <w:color w:val="0000FF"/>
          </w:rPr>
          <w:t>постановлением</w:t>
        </w:r>
      </w:hyperlink>
      <w:r>
        <w:t xml:space="preserve"> Правительства Пензенской области от 29.06.2011 N 410-пП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исполнительными органами государственной власти Пензенской области", руководствуясь </w:t>
      </w:r>
      <w:hyperlink r:id="rId11">
        <w:r>
          <w:rPr>
            <w:color w:val="0000FF"/>
          </w:rPr>
          <w:t>Положением</w:t>
        </w:r>
      </w:hyperlink>
      <w:r>
        <w:t xml:space="preserve"> о Министерстве градостроительства и архитектуры Пензенской</w:t>
      </w:r>
      <w:proofErr w:type="gramEnd"/>
      <w:r>
        <w:t xml:space="preserve"> области, утвержденным постановлением Правительства Пензенской области от 20.01.2022 N 29-пП, приказываю:</w:t>
      </w:r>
    </w:p>
    <w:p w:rsidR="005A278D" w:rsidRDefault="005A278D">
      <w:pPr>
        <w:pStyle w:val="ConsPlusNormal"/>
        <w:spacing w:before="220"/>
        <w:ind w:firstLine="540"/>
        <w:jc w:val="both"/>
      </w:pPr>
      <w:r>
        <w:t xml:space="preserve">1. </w:t>
      </w:r>
      <w:proofErr w:type="gramStart"/>
      <w:r>
        <w:t xml:space="preserve">Утвердить прилагаемый Административный </w:t>
      </w:r>
      <w:hyperlink w:anchor="P42">
        <w:r>
          <w:rPr>
            <w:color w:val="0000FF"/>
          </w:rPr>
          <w:t>регламент</w:t>
        </w:r>
      </w:hyperlink>
      <w:r>
        <w:t xml:space="preserve"> предоставления Министерством градостроительства и архитектуры Пензенской области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roofErr w:type="gramEnd"/>
    </w:p>
    <w:p w:rsidR="005A278D" w:rsidRDefault="005A278D">
      <w:pPr>
        <w:pStyle w:val="ConsPlusNormal"/>
        <w:spacing w:before="220"/>
        <w:ind w:firstLine="540"/>
        <w:jc w:val="both"/>
      </w:pPr>
      <w:r>
        <w:t xml:space="preserve">2. </w:t>
      </w:r>
      <w:proofErr w:type="gramStart"/>
      <w:r>
        <w:t xml:space="preserve">Признать утратившим силу </w:t>
      </w:r>
      <w:hyperlink r:id="rId12">
        <w:r>
          <w:rPr>
            <w:color w:val="0000FF"/>
          </w:rPr>
          <w:t>приказ</w:t>
        </w:r>
      </w:hyperlink>
      <w:r>
        <w:t xml:space="preserve"> Министерства строительства и дорожного хозяйства Пензенской области от 09.12.2021 N 16/ОД "Об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модернизации и расширения магистральной инфраструктуры и</w:t>
      </w:r>
      <w:proofErr w:type="gramEnd"/>
      <w:r>
        <w:t xml:space="preserve"> о внесении изменений в отдельные законодательные акты Российской Федерации".</w:t>
      </w:r>
    </w:p>
    <w:p w:rsidR="005A278D" w:rsidRDefault="005A278D">
      <w:pPr>
        <w:pStyle w:val="ConsPlusNormal"/>
        <w:spacing w:before="220"/>
        <w:ind w:firstLine="540"/>
        <w:jc w:val="both"/>
      </w:pPr>
      <w:r>
        <w:t>3. Настоящий приказ действует до 31.12.2024 года.</w:t>
      </w:r>
    </w:p>
    <w:p w:rsidR="005A278D" w:rsidRDefault="005A278D">
      <w:pPr>
        <w:pStyle w:val="ConsPlusNormal"/>
        <w:spacing w:before="220"/>
        <w:ind w:firstLine="540"/>
        <w:jc w:val="both"/>
      </w:pPr>
      <w:r>
        <w:t xml:space="preserve">4. Настоящий приказ разместить (опубликовать) на "Официальном </w:t>
      </w:r>
      <w:proofErr w:type="spellStart"/>
      <w:proofErr w:type="gramStart"/>
      <w:r>
        <w:t>интернет-портале</w:t>
      </w:r>
      <w:proofErr w:type="spellEnd"/>
      <w:proofErr w:type="gramEnd"/>
      <w:r>
        <w:t xml:space="preserve"> правовой информации" (</w:t>
      </w:r>
      <w:proofErr w:type="spellStart"/>
      <w:r>
        <w:t>www.pravo.gov.ru</w:t>
      </w:r>
      <w:proofErr w:type="spellEnd"/>
      <w:r>
        <w:t xml:space="preserve">) и на официальном сайте Министерства </w:t>
      </w:r>
      <w:r>
        <w:lastRenderedPageBreak/>
        <w:t>градостроительства и архитектуры Пензенской области в информационно-телекоммуникационной сети "Интернет".</w:t>
      </w:r>
    </w:p>
    <w:p w:rsidR="005A278D" w:rsidRDefault="005A278D">
      <w:pPr>
        <w:pStyle w:val="ConsPlusNormal"/>
        <w:spacing w:before="22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5A278D" w:rsidRDefault="005A278D">
      <w:pPr>
        <w:pStyle w:val="ConsPlusNormal"/>
        <w:jc w:val="both"/>
      </w:pPr>
    </w:p>
    <w:p w:rsidR="005A278D" w:rsidRDefault="005A278D">
      <w:pPr>
        <w:pStyle w:val="ConsPlusNormal"/>
        <w:jc w:val="right"/>
      </w:pPr>
      <w:r>
        <w:t>Министр градостроительства</w:t>
      </w:r>
    </w:p>
    <w:p w:rsidR="005A278D" w:rsidRDefault="005A278D">
      <w:pPr>
        <w:pStyle w:val="ConsPlusNormal"/>
        <w:jc w:val="right"/>
      </w:pPr>
      <w:r>
        <w:t xml:space="preserve">и архитектуры - </w:t>
      </w:r>
      <w:proofErr w:type="gramStart"/>
      <w:r>
        <w:t>главный</w:t>
      </w:r>
      <w:proofErr w:type="gramEnd"/>
    </w:p>
    <w:p w:rsidR="005A278D" w:rsidRDefault="005A278D">
      <w:pPr>
        <w:pStyle w:val="ConsPlusNormal"/>
        <w:jc w:val="right"/>
      </w:pPr>
      <w:r>
        <w:t>архитектор Пензенской области</w:t>
      </w:r>
    </w:p>
    <w:p w:rsidR="005A278D" w:rsidRDefault="005A278D">
      <w:pPr>
        <w:pStyle w:val="ConsPlusNormal"/>
        <w:jc w:val="right"/>
      </w:pPr>
      <w:r>
        <w:t>А.П.ИТАЛЬЯНЦЕВ</w:t>
      </w: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right"/>
        <w:outlineLvl w:val="0"/>
      </w:pPr>
      <w:r>
        <w:t>Утвержден</w:t>
      </w:r>
    </w:p>
    <w:p w:rsidR="005A278D" w:rsidRDefault="005A278D">
      <w:pPr>
        <w:pStyle w:val="ConsPlusNormal"/>
        <w:jc w:val="right"/>
      </w:pPr>
      <w:r>
        <w:t>Приказом</w:t>
      </w:r>
    </w:p>
    <w:p w:rsidR="005A278D" w:rsidRDefault="005A278D">
      <w:pPr>
        <w:pStyle w:val="ConsPlusNormal"/>
        <w:jc w:val="right"/>
      </w:pPr>
      <w:r>
        <w:t>Министерства градостроительства</w:t>
      </w:r>
    </w:p>
    <w:p w:rsidR="005A278D" w:rsidRDefault="005A278D">
      <w:pPr>
        <w:pStyle w:val="ConsPlusNormal"/>
        <w:jc w:val="right"/>
      </w:pPr>
      <w:r>
        <w:t>и архитектуры Пензенской области</w:t>
      </w:r>
    </w:p>
    <w:p w:rsidR="005A278D" w:rsidRDefault="005A278D">
      <w:pPr>
        <w:pStyle w:val="ConsPlusNormal"/>
        <w:jc w:val="right"/>
      </w:pPr>
      <w:r>
        <w:t>от 8 июня 2022 г. N 71/ОД</w:t>
      </w:r>
    </w:p>
    <w:p w:rsidR="005A278D" w:rsidRDefault="005A278D">
      <w:pPr>
        <w:pStyle w:val="ConsPlusNormal"/>
        <w:jc w:val="both"/>
      </w:pPr>
    </w:p>
    <w:p w:rsidR="005A278D" w:rsidRDefault="005A278D">
      <w:pPr>
        <w:pStyle w:val="ConsPlusTitle"/>
        <w:jc w:val="center"/>
      </w:pPr>
      <w:bookmarkStart w:id="0" w:name="P42"/>
      <w:bookmarkEnd w:id="0"/>
      <w:r>
        <w:t>АДМИНИСТРАТИВНЫЙ РЕГЛАМЕНТ</w:t>
      </w:r>
    </w:p>
    <w:p w:rsidR="005A278D" w:rsidRDefault="005A278D">
      <w:pPr>
        <w:pStyle w:val="ConsPlusTitle"/>
        <w:jc w:val="center"/>
      </w:pPr>
      <w:r>
        <w:t>ПРЕДОСТАВЛЕНИЯ МИНИСТЕРСТВОМ ГРАДОСТРОИТЕЛЬСТВА</w:t>
      </w:r>
    </w:p>
    <w:p w:rsidR="005A278D" w:rsidRDefault="005A278D">
      <w:pPr>
        <w:pStyle w:val="ConsPlusTitle"/>
        <w:jc w:val="center"/>
      </w:pPr>
      <w:r>
        <w:t>И АРХИТЕКТУРЫ ПЕНЗЕНСКОЙ ОБЛАСТИ ГОСУДАРСТВЕННОЙ УСЛУГИ</w:t>
      </w:r>
    </w:p>
    <w:p w:rsidR="005A278D" w:rsidRDefault="005A278D">
      <w:pPr>
        <w:pStyle w:val="ConsPlusTitle"/>
        <w:jc w:val="center"/>
      </w:pPr>
      <w:r>
        <w:t>"ПРИНЯТИЕ РЕШЕНИЯ ОБ УСТАНОВЛЕНИИ ПУБЛИЧНОГО СЕРВИТУТА</w:t>
      </w:r>
    </w:p>
    <w:p w:rsidR="005A278D" w:rsidRDefault="005A278D">
      <w:pPr>
        <w:pStyle w:val="ConsPlusTitle"/>
        <w:jc w:val="center"/>
      </w:pPr>
      <w:r>
        <w:t>В СЛУЧАЯХ, ПРЕДУСМОТРЕННЫХ СТАТЬЕЙ 4 ФЕДЕРАЛЬНОГО ЗАКОНА</w:t>
      </w:r>
    </w:p>
    <w:p w:rsidR="005A278D" w:rsidRDefault="005A278D">
      <w:pPr>
        <w:pStyle w:val="ConsPlusTitle"/>
        <w:jc w:val="center"/>
      </w:pPr>
      <w:r>
        <w:t>ОТ 31.07.2020 N 254-ФЗ "ОБ ОСОБЕННОСТЯХ РЕГУЛИРОВАНИЯ</w:t>
      </w:r>
    </w:p>
    <w:p w:rsidR="005A278D" w:rsidRDefault="005A278D">
      <w:pPr>
        <w:pStyle w:val="ConsPlusTitle"/>
        <w:jc w:val="center"/>
      </w:pPr>
      <w:r>
        <w:t>ОТДЕЛЬНЫХ ОТНОШЕНИЙ В ЦЕЛЯХ РЕАЛИЗАЦИИ ПРИОРИТЕТНЫХ ПРОЕКТОВ</w:t>
      </w:r>
    </w:p>
    <w:p w:rsidR="005A278D" w:rsidRDefault="005A278D">
      <w:pPr>
        <w:pStyle w:val="ConsPlusTitle"/>
        <w:jc w:val="center"/>
      </w:pPr>
      <w:r>
        <w:t>ПО МОДЕРНИЗАЦИИ И РАСШИРЕНИЮ ИНФРАСТРУКТУРЫ И О ВНЕСЕНИИ</w:t>
      </w:r>
    </w:p>
    <w:p w:rsidR="005A278D" w:rsidRDefault="005A278D">
      <w:pPr>
        <w:pStyle w:val="ConsPlusTitle"/>
        <w:jc w:val="center"/>
      </w:pPr>
      <w:r>
        <w:t>ИЗМЕНЕНИЙ В ОТДЕЛЬНЫЕ ЗАКОНОДАТЕЛЬНЫЕ АКТЫ</w:t>
      </w:r>
    </w:p>
    <w:p w:rsidR="005A278D" w:rsidRDefault="005A278D">
      <w:pPr>
        <w:pStyle w:val="ConsPlusTitle"/>
        <w:jc w:val="center"/>
      </w:pPr>
      <w:r>
        <w:t>РОССИЙСКОЙ ФЕДЕРАЦИИ"</w:t>
      </w:r>
    </w:p>
    <w:p w:rsidR="005A278D" w:rsidRDefault="005A27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A27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278D" w:rsidRDefault="005A27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278D" w:rsidRDefault="005A278D">
            <w:pPr>
              <w:pStyle w:val="ConsPlusNormal"/>
              <w:jc w:val="center"/>
            </w:pPr>
            <w:r>
              <w:rPr>
                <w:color w:val="392C69"/>
              </w:rPr>
              <w:t>Список изменяющих документов</w:t>
            </w:r>
          </w:p>
          <w:p w:rsidR="005A278D" w:rsidRDefault="005A278D">
            <w:pPr>
              <w:pStyle w:val="ConsPlusNormal"/>
              <w:jc w:val="center"/>
            </w:pPr>
            <w:proofErr w:type="gramStart"/>
            <w:r>
              <w:rPr>
                <w:color w:val="392C69"/>
              </w:rPr>
              <w:t xml:space="preserve">(в ред. Приказов </w:t>
            </w:r>
            <w:proofErr w:type="spellStart"/>
            <w:r>
              <w:rPr>
                <w:color w:val="392C69"/>
              </w:rPr>
              <w:t>Минграда</w:t>
            </w:r>
            <w:proofErr w:type="spellEnd"/>
            <w:r>
              <w:rPr>
                <w:color w:val="392C69"/>
              </w:rPr>
              <w:t xml:space="preserve"> Пензенской обл. от 18.10.2022 </w:t>
            </w:r>
            <w:hyperlink r:id="rId13">
              <w:r>
                <w:rPr>
                  <w:color w:val="0000FF"/>
                </w:rPr>
                <w:t>N 248/ОД</w:t>
              </w:r>
            </w:hyperlink>
            <w:r>
              <w:rPr>
                <w:color w:val="392C69"/>
              </w:rPr>
              <w:t>,</w:t>
            </w:r>
            <w:proofErr w:type="gramEnd"/>
          </w:p>
          <w:p w:rsidR="005A278D" w:rsidRDefault="005A278D">
            <w:pPr>
              <w:pStyle w:val="ConsPlusNormal"/>
              <w:jc w:val="center"/>
            </w:pPr>
            <w:r>
              <w:rPr>
                <w:color w:val="392C69"/>
              </w:rPr>
              <w:t xml:space="preserve">от 07.11.2022 </w:t>
            </w:r>
            <w:hyperlink r:id="rId14">
              <w:r>
                <w:rPr>
                  <w:color w:val="0000FF"/>
                </w:rPr>
                <w:t>N 269/ОД</w:t>
              </w:r>
            </w:hyperlink>
            <w:r>
              <w:rPr>
                <w:color w:val="392C69"/>
              </w:rPr>
              <w:t xml:space="preserve">, от 27.01.2023 </w:t>
            </w:r>
            <w:hyperlink r:id="rId15">
              <w:r>
                <w:rPr>
                  <w:color w:val="0000FF"/>
                </w:rPr>
                <w:t>N 23-7</w:t>
              </w:r>
            </w:hyperlink>
            <w:r>
              <w:rPr>
                <w:color w:val="392C69"/>
              </w:rPr>
              <w:t xml:space="preserve">, от 30.01.2023 </w:t>
            </w:r>
            <w:hyperlink r:id="rId16">
              <w:r>
                <w:rPr>
                  <w:color w:val="0000FF"/>
                </w:rPr>
                <w:t>N 23-12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r>
    </w:tbl>
    <w:p w:rsidR="005A278D" w:rsidRDefault="005A278D">
      <w:pPr>
        <w:pStyle w:val="ConsPlusNormal"/>
        <w:jc w:val="both"/>
      </w:pPr>
    </w:p>
    <w:p w:rsidR="005A278D" w:rsidRDefault="005A278D">
      <w:pPr>
        <w:pStyle w:val="ConsPlusTitle"/>
        <w:jc w:val="center"/>
        <w:outlineLvl w:val="1"/>
      </w:pPr>
      <w:r>
        <w:t>I. Общие положения</w:t>
      </w:r>
    </w:p>
    <w:p w:rsidR="005A278D" w:rsidRDefault="005A278D">
      <w:pPr>
        <w:pStyle w:val="ConsPlusNormal"/>
        <w:jc w:val="both"/>
      </w:pPr>
    </w:p>
    <w:p w:rsidR="005A278D" w:rsidRDefault="005A278D">
      <w:pPr>
        <w:pStyle w:val="ConsPlusTitle"/>
        <w:jc w:val="center"/>
        <w:outlineLvl w:val="2"/>
      </w:pPr>
      <w:r>
        <w:t>Предмет регулирования регламента</w:t>
      </w:r>
    </w:p>
    <w:p w:rsidR="005A278D" w:rsidRDefault="005A278D">
      <w:pPr>
        <w:pStyle w:val="ConsPlusNormal"/>
        <w:jc w:val="both"/>
      </w:pPr>
    </w:p>
    <w:p w:rsidR="005A278D" w:rsidRDefault="005A278D">
      <w:pPr>
        <w:pStyle w:val="ConsPlusNormal"/>
        <w:ind w:firstLine="540"/>
        <w:jc w:val="both"/>
      </w:pPr>
      <w:r>
        <w:t xml:space="preserve">1.1. </w:t>
      </w:r>
      <w:proofErr w:type="gramStart"/>
      <w:r>
        <w:t>Административный регламент предоставления Министерством градостроительства и архитектуры Пензенской области (далее - Министерство)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Регламент) определяет порядок, сроки</w:t>
      </w:r>
      <w:proofErr w:type="gramEnd"/>
      <w:r>
        <w:t xml:space="preserve"> </w:t>
      </w:r>
      <w:proofErr w:type="gramStart"/>
      <w:r>
        <w:t>и последовательность действий при предоставлении государственной услуги "Принятие решения об установлении публичного сервитута в случаях, предусмотренных статьей 4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государственная услуга).</w:t>
      </w:r>
      <w:proofErr w:type="gramEnd"/>
    </w:p>
    <w:p w:rsidR="005A278D" w:rsidRDefault="005A278D">
      <w:pPr>
        <w:pStyle w:val="ConsPlusNormal"/>
        <w:spacing w:before="220"/>
        <w:ind w:firstLine="540"/>
        <w:jc w:val="both"/>
      </w:pPr>
      <w:r>
        <w:t xml:space="preserve">Настоящий Регламент распространяется на установление публичного сервитута в случаях, </w:t>
      </w:r>
      <w:r>
        <w:lastRenderedPageBreak/>
        <w:t xml:space="preserve">предусмотренных </w:t>
      </w:r>
      <w:hyperlink r:id="rId17">
        <w:r>
          <w:rPr>
            <w:color w:val="0000FF"/>
          </w:rPr>
          <w:t>пунктом 5 статьи 4</w:t>
        </w:r>
      </w:hyperlink>
      <w:r>
        <w:t xml:space="preserve">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(далее - Закон N 254-ФЗ).</w:t>
      </w:r>
    </w:p>
    <w:p w:rsidR="005A278D" w:rsidRDefault="005A278D">
      <w:pPr>
        <w:pStyle w:val="ConsPlusNormal"/>
        <w:jc w:val="both"/>
      </w:pPr>
    </w:p>
    <w:p w:rsidR="005A278D" w:rsidRDefault="005A278D">
      <w:pPr>
        <w:pStyle w:val="ConsPlusTitle"/>
        <w:jc w:val="center"/>
        <w:outlineLvl w:val="2"/>
      </w:pPr>
      <w:r>
        <w:t>Круг заявителей</w:t>
      </w:r>
    </w:p>
    <w:p w:rsidR="005A278D" w:rsidRDefault="005A278D">
      <w:pPr>
        <w:pStyle w:val="ConsPlusNormal"/>
        <w:jc w:val="both"/>
      </w:pPr>
    </w:p>
    <w:p w:rsidR="005A278D" w:rsidRDefault="005A278D">
      <w:pPr>
        <w:pStyle w:val="ConsPlusNormal"/>
        <w:ind w:firstLine="540"/>
        <w:jc w:val="both"/>
      </w:pPr>
      <w:bookmarkStart w:id="1" w:name="P65"/>
      <w:bookmarkEnd w:id="1"/>
      <w:r>
        <w:t xml:space="preserve">1.2. </w:t>
      </w:r>
      <w:proofErr w:type="gramStart"/>
      <w:r>
        <w:t>С заявлением об установлении публичного сервитута (далее - заявление) вправе обратиться физические или юридические лица (за исключением государственных органов и их территориальных органов, органов местного самоуправления), являющиеся владельцами автомобильных дорог общего пользования (их участков) регионального или межмуниципального значений, отнесенных к категориям IА, IБ, IВ, II, III, проектируемых в их составе объектов капитального строительства, мостов, защитных дорожных сооружений, искусственных дорожных сооружений, производственных</w:t>
      </w:r>
      <w:proofErr w:type="gramEnd"/>
      <w:r>
        <w:t xml:space="preserve"> </w:t>
      </w:r>
      <w:proofErr w:type="gramStart"/>
      <w:r>
        <w:t>объектов (объектов, используемых при капитальном ремонте, ремонте и содержании автомобильных дорог), элементов обустройства автомобильных дорог, объектов, предназначенных для взимания платы (в том числе пунктов взимания платы), объектов дорожного сервиса, а также физические или юридические лица (за исключением государственных органов и их территориальных органов, органов местного самоуправления), являющиеся владельцами подлежащих строительству (реконструкции) при размещении таких объектов инженерной инфраструктуры, электрических сетей и</w:t>
      </w:r>
      <w:proofErr w:type="gramEnd"/>
      <w:r>
        <w:t xml:space="preserve"> </w:t>
      </w:r>
      <w:proofErr w:type="gramStart"/>
      <w:r>
        <w:t xml:space="preserve">сетей связи, перечисленных (указанных) в комплексном </w:t>
      </w:r>
      <w:hyperlink r:id="rId18">
        <w:r>
          <w:rPr>
            <w:color w:val="0000FF"/>
          </w:rPr>
          <w:t>плане</w:t>
        </w:r>
      </w:hyperlink>
      <w:r>
        <w:t xml:space="preserve"> модернизации и расширения магистральной инфраструктуры на период до 2024 года, утвержденном распоряжением Правительства Российской Федерации от 30 сентября 2018 г. N 2101-р, государственных программах Российской Федерации, федеральных целевых программах, федеральной адресной инвестиционной программе, ведомственных целевых программах Российской Федерации, государственных программах субъектов Российской Федерации, ведомственных целевых программах субъектов Российской Федерации, адресных инвестиционных программах субъектов</w:t>
      </w:r>
      <w:proofErr w:type="gramEnd"/>
      <w:r>
        <w:t xml:space="preserve"> Российской Федерации, программе деятельности Государственной компании "Российские автомобильные дороги", финансовом плане Государственной компании "Российские автомобильные дороги", или их уполномоченные представители (далее - заявитель).</w:t>
      </w:r>
    </w:p>
    <w:p w:rsidR="005A278D" w:rsidRDefault="005A278D">
      <w:pPr>
        <w:pStyle w:val="ConsPlusNormal"/>
        <w:jc w:val="both"/>
      </w:pPr>
    </w:p>
    <w:p w:rsidR="005A278D" w:rsidRDefault="005A278D">
      <w:pPr>
        <w:pStyle w:val="ConsPlusTitle"/>
        <w:jc w:val="center"/>
        <w:outlineLvl w:val="2"/>
      </w:pPr>
      <w:r>
        <w:t>Требования к порядку информирования о предоставлении</w:t>
      </w:r>
    </w:p>
    <w:p w:rsidR="005A278D" w:rsidRDefault="005A278D">
      <w:pPr>
        <w:pStyle w:val="ConsPlusTitle"/>
        <w:jc w:val="center"/>
      </w:pPr>
      <w:r>
        <w:t>государственной услуги</w:t>
      </w:r>
    </w:p>
    <w:p w:rsidR="005A278D" w:rsidRDefault="005A278D">
      <w:pPr>
        <w:pStyle w:val="ConsPlusNormal"/>
        <w:jc w:val="both"/>
      </w:pPr>
    </w:p>
    <w:p w:rsidR="005A278D" w:rsidRDefault="005A278D">
      <w:pPr>
        <w:pStyle w:val="ConsPlusNormal"/>
        <w:ind w:firstLine="540"/>
        <w:jc w:val="both"/>
      </w:pPr>
      <w:r>
        <w:t>1.3. Информирование заявителей о предоставлении государственной услуги осуществляется в Министерстве.</w:t>
      </w:r>
    </w:p>
    <w:p w:rsidR="005A278D" w:rsidRDefault="005A278D">
      <w:pPr>
        <w:pStyle w:val="ConsPlusNormal"/>
        <w:spacing w:before="220"/>
        <w:ind w:firstLine="540"/>
        <w:jc w:val="both"/>
      </w:pPr>
      <w:bookmarkStart w:id="2" w:name="P71"/>
      <w:bookmarkEnd w:id="2"/>
      <w:r>
        <w:t xml:space="preserve">1.4. </w:t>
      </w:r>
      <w:proofErr w:type="gramStart"/>
      <w:r>
        <w:t>Консультации по процедуре предоставления государственной услуги предоставляются начальником Управления по развитию инженерной инфраструктуры и информационному обеспечению градостроительной деятельности Министерства, начальником отдела по развитию инженерной инфраструктуры Министерства и специалистами отдела по развитию инженерной инфраструктуры Министерства (далее - специалист отдела), в чьи должностные обязанности входит предоставление государственной услуги, по письменным обращениям, по телефону, по электронной почте:</w:t>
      </w:r>
      <w:proofErr w:type="gramEnd"/>
    </w:p>
    <w:p w:rsidR="005A278D" w:rsidRDefault="005A278D">
      <w:pPr>
        <w:pStyle w:val="ConsPlusNormal"/>
        <w:spacing w:before="220"/>
        <w:ind w:firstLine="540"/>
        <w:jc w:val="both"/>
      </w:pPr>
      <w:r>
        <w:t>а)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p>
    <w:p w:rsidR="005A278D" w:rsidRDefault="005A278D">
      <w:pPr>
        <w:pStyle w:val="ConsPlusNormal"/>
        <w:spacing w:before="220"/>
        <w:ind w:firstLine="540"/>
        <w:jc w:val="both"/>
      </w:pPr>
      <w:r>
        <w:t>б) по телефону должностные лица Министерства обязаны предоставлять следующую информацию:</w:t>
      </w:r>
    </w:p>
    <w:p w:rsidR="005A278D" w:rsidRDefault="005A278D">
      <w:pPr>
        <w:pStyle w:val="ConsPlusNormal"/>
        <w:spacing w:before="220"/>
        <w:ind w:firstLine="540"/>
        <w:jc w:val="both"/>
      </w:pPr>
      <w:r>
        <w:t>- о входящих номерах, под которыми зарегистрированы в системе делопроизводства Министерства заявления;</w:t>
      </w:r>
    </w:p>
    <w:p w:rsidR="005A278D" w:rsidRDefault="005A278D">
      <w:pPr>
        <w:pStyle w:val="ConsPlusNormal"/>
        <w:spacing w:before="220"/>
        <w:ind w:firstLine="540"/>
        <w:jc w:val="both"/>
      </w:pPr>
      <w:r>
        <w:lastRenderedPageBreak/>
        <w:t>- о принятии решения по конкретному заявлению;</w:t>
      </w:r>
    </w:p>
    <w:p w:rsidR="005A278D" w:rsidRDefault="005A278D">
      <w:pPr>
        <w:pStyle w:val="ConsPlusNormal"/>
        <w:spacing w:before="220"/>
        <w:ind w:firstLine="540"/>
        <w:jc w:val="both"/>
      </w:pPr>
      <w:r>
        <w:t>-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p>
    <w:p w:rsidR="005A278D" w:rsidRDefault="005A278D">
      <w:pPr>
        <w:pStyle w:val="ConsPlusNormal"/>
        <w:spacing w:before="220"/>
        <w:ind w:firstLine="540"/>
        <w:jc w:val="both"/>
      </w:pPr>
      <w:r>
        <w:t>- о документах, необходимых для получения государственной услуги;</w:t>
      </w:r>
    </w:p>
    <w:p w:rsidR="005A278D" w:rsidRDefault="005A278D">
      <w:pPr>
        <w:pStyle w:val="ConsPlusNormal"/>
        <w:spacing w:before="220"/>
        <w:ind w:firstLine="540"/>
        <w:jc w:val="both"/>
      </w:pPr>
      <w:r>
        <w:t xml:space="preserve">- о требованиях к </w:t>
      </w:r>
      <w:proofErr w:type="gramStart"/>
      <w:r>
        <w:t>заверению документов</w:t>
      </w:r>
      <w:proofErr w:type="gramEnd"/>
      <w:r>
        <w:t>, прилагаемых к заявлению (уведомлению).</w:t>
      </w:r>
    </w:p>
    <w:p w:rsidR="005A278D" w:rsidRDefault="005A278D">
      <w:pPr>
        <w:pStyle w:val="ConsPlusNormal"/>
        <w:spacing w:before="220"/>
        <w:ind w:firstLine="540"/>
        <w:jc w:val="both"/>
      </w:pPr>
      <w:r>
        <w:t>Индивидуальное устное информирование каждого заявителя, обратившегося по телефону, осуществляется не более 10 минут.</w:t>
      </w:r>
    </w:p>
    <w:p w:rsidR="005A278D" w:rsidRDefault="005A278D">
      <w:pPr>
        <w:pStyle w:val="ConsPlusNormal"/>
        <w:spacing w:before="220"/>
        <w:ind w:firstLine="540"/>
        <w:jc w:val="both"/>
      </w:pPr>
      <w: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p>
    <w:p w:rsidR="005A278D" w:rsidRDefault="005A278D">
      <w:pPr>
        <w:pStyle w:val="ConsPlusNormal"/>
        <w:spacing w:before="220"/>
        <w:ind w:firstLine="540"/>
        <w:jc w:val="both"/>
      </w:pPr>
      <w: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5A278D" w:rsidRDefault="005A278D">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5A278D" w:rsidRDefault="005A278D">
      <w:pPr>
        <w:pStyle w:val="ConsPlusNormal"/>
        <w:spacing w:before="220"/>
        <w:ind w:firstLine="540"/>
        <w:jc w:val="both"/>
      </w:pPr>
      <w: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5A278D" w:rsidRDefault="005A278D">
      <w:pPr>
        <w:pStyle w:val="ConsPlusNormal"/>
        <w:spacing w:before="220"/>
        <w:ind w:firstLine="540"/>
        <w:jc w:val="both"/>
      </w:pPr>
      <w:r>
        <w:t>Информирование граждан о процедуре предоставления государственной услуги осуществляется также путем оформления информационных стендов;</w:t>
      </w:r>
    </w:p>
    <w:p w:rsidR="005A278D" w:rsidRDefault="005A278D">
      <w:pPr>
        <w:pStyle w:val="ConsPlusNormal"/>
        <w:spacing w:before="220"/>
        <w:ind w:firstLine="540"/>
        <w:jc w:val="both"/>
      </w:pPr>
      <w:r>
        <w:t>в) по обращениям, поступившим в форме электронного документа, ответ направляется в форме электронного документа по адресу электронной почты заявителя, указанному в обращении, в срок, не превышающий пяти дней с момента регистрации такого обращения;</w:t>
      </w:r>
    </w:p>
    <w:p w:rsidR="005A278D" w:rsidRDefault="005A278D">
      <w:pPr>
        <w:pStyle w:val="ConsPlusNormal"/>
        <w:spacing w:before="220"/>
        <w:ind w:firstLine="540"/>
        <w:jc w:val="both"/>
      </w:pPr>
      <w:proofErr w:type="gramStart"/>
      <w: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t>www.gosuslugi.ru</w:t>
      </w:r>
      <w:proofErr w:type="spellEnd"/>
      <w:r>
        <w:t>) (далее - Единый портал) и (или) Портала государственных и муниципальных услуг (функций) Пензенской области (один из модулей государственной информационной системы "Комплексная система предоставления государственных и муниципальных услуг Пензенской области" (https://gosuslugi.pnzreg.ru) (далее - Региональный</w:t>
      </w:r>
      <w:proofErr w:type="gramEnd"/>
      <w:r>
        <w:t xml:space="preserve"> портал), официального сайта Министерства в информационно-телекоммуникационной сети "Интернет" (далее - сайт Министерства).</w:t>
      </w:r>
    </w:p>
    <w:p w:rsidR="005A278D" w:rsidRDefault="005A278D">
      <w:pPr>
        <w:pStyle w:val="ConsPlusNormal"/>
        <w:jc w:val="both"/>
      </w:pPr>
      <w:r>
        <w:t>(</w:t>
      </w:r>
      <w:proofErr w:type="spellStart"/>
      <w:r>
        <w:t>пп</w:t>
      </w:r>
      <w:proofErr w:type="spellEnd"/>
      <w:r>
        <w:t xml:space="preserve">. "г" в ред. </w:t>
      </w:r>
      <w:hyperlink r:id="rId19">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30.01.2023 N 23-12)</w:t>
      </w:r>
    </w:p>
    <w:p w:rsidR="005A278D" w:rsidRDefault="005A278D">
      <w:pPr>
        <w:pStyle w:val="ConsPlusNormal"/>
        <w:jc w:val="both"/>
      </w:pPr>
    </w:p>
    <w:p w:rsidR="005A278D" w:rsidRDefault="005A278D">
      <w:pPr>
        <w:pStyle w:val="ConsPlusTitle"/>
        <w:jc w:val="center"/>
        <w:outlineLvl w:val="2"/>
      </w:pPr>
      <w:r>
        <w:t>Порядок, форма, место размещения и способы получения</w:t>
      </w:r>
    </w:p>
    <w:p w:rsidR="005A278D" w:rsidRDefault="005A278D">
      <w:pPr>
        <w:pStyle w:val="ConsPlusTitle"/>
        <w:jc w:val="center"/>
      </w:pPr>
      <w:r>
        <w:t>справочной информации</w:t>
      </w:r>
    </w:p>
    <w:p w:rsidR="005A278D" w:rsidRDefault="005A278D">
      <w:pPr>
        <w:pStyle w:val="ConsPlusNormal"/>
        <w:jc w:val="both"/>
      </w:pPr>
    </w:p>
    <w:p w:rsidR="005A278D" w:rsidRDefault="005A278D">
      <w:pPr>
        <w:pStyle w:val="ConsPlusNormal"/>
        <w:ind w:firstLine="540"/>
        <w:jc w:val="both"/>
      </w:pPr>
      <w:r>
        <w:t>1.5.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A278D" w:rsidRDefault="005A278D">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w:t>
      </w:r>
      <w:hyperlink w:anchor="P71">
        <w:r>
          <w:rPr>
            <w:color w:val="0000FF"/>
          </w:rPr>
          <w:t>пунктом 1.4</w:t>
        </w:r>
      </w:hyperlink>
      <w:r>
        <w:t xml:space="preserve"> Регламента.</w:t>
      </w:r>
    </w:p>
    <w:p w:rsidR="005A278D" w:rsidRDefault="005A278D">
      <w:pPr>
        <w:pStyle w:val="ConsPlusNormal"/>
        <w:spacing w:before="220"/>
        <w:ind w:firstLine="540"/>
        <w:jc w:val="both"/>
      </w:pPr>
      <w:r>
        <w:lastRenderedPageBreak/>
        <w:t>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p>
    <w:p w:rsidR="005A278D" w:rsidRDefault="005A278D">
      <w:pPr>
        <w:pStyle w:val="ConsPlusNormal"/>
        <w:spacing w:before="220"/>
        <w:ind w:firstLine="540"/>
        <w:jc w:val="both"/>
      </w:pPr>
      <w:r>
        <w:t>Справочная информация размещается также на сайте Министерства, Едином портале, Региональном портале.</w:t>
      </w:r>
    </w:p>
    <w:p w:rsidR="005A278D" w:rsidRDefault="005A278D">
      <w:pPr>
        <w:pStyle w:val="ConsPlusNormal"/>
        <w:spacing w:before="220"/>
        <w:ind w:firstLine="540"/>
        <w:jc w:val="both"/>
      </w:pPr>
      <w:r>
        <w:t>К справочной информации относится следующая информация:</w:t>
      </w:r>
    </w:p>
    <w:p w:rsidR="005A278D" w:rsidRDefault="005A278D">
      <w:pPr>
        <w:pStyle w:val="ConsPlusNormal"/>
        <w:spacing w:before="220"/>
        <w:ind w:firstLine="540"/>
        <w:jc w:val="both"/>
      </w:pPr>
      <w:r>
        <w:t>- место 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p>
    <w:p w:rsidR="005A278D" w:rsidRDefault="005A278D">
      <w:pPr>
        <w:pStyle w:val="ConsPlusNormal"/>
        <w:spacing w:before="220"/>
        <w:ind w:firstLine="540"/>
        <w:jc w:val="both"/>
      </w:pPr>
      <w:r>
        <w:t xml:space="preserve">- справочные телефоны Сектора, организаций, участвующих в предоставлении государственной услуги, в том числе номер </w:t>
      </w:r>
      <w:proofErr w:type="spellStart"/>
      <w:r>
        <w:t>телефона-автоинформатора</w:t>
      </w:r>
      <w:proofErr w:type="spellEnd"/>
      <w:r>
        <w:t xml:space="preserve"> (при наличии);</w:t>
      </w:r>
    </w:p>
    <w:p w:rsidR="005A278D" w:rsidRDefault="005A278D">
      <w:pPr>
        <w:pStyle w:val="ConsPlusNormal"/>
        <w:spacing w:before="220"/>
        <w:ind w:firstLine="540"/>
        <w:jc w:val="both"/>
      </w:pPr>
      <w:r>
        <w:t>-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p>
    <w:p w:rsidR="005A278D" w:rsidRDefault="005A278D">
      <w:pPr>
        <w:pStyle w:val="ConsPlusNormal"/>
        <w:spacing w:before="220"/>
        <w:ind w:firstLine="540"/>
        <w:jc w:val="both"/>
      </w:pPr>
      <w:r>
        <w:t>1.8. На Едином портале, Региональном портале и сайте Министерства размещается следующая информация:</w:t>
      </w:r>
    </w:p>
    <w:p w:rsidR="005A278D" w:rsidRDefault="005A278D">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A278D" w:rsidRDefault="005A278D">
      <w:pPr>
        <w:pStyle w:val="ConsPlusNormal"/>
        <w:spacing w:before="220"/>
        <w:ind w:firstLine="540"/>
        <w:jc w:val="both"/>
      </w:pPr>
      <w:r>
        <w:t>2) круг заявителей;</w:t>
      </w:r>
    </w:p>
    <w:p w:rsidR="005A278D" w:rsidRDefault="005A278D">
      <w:pPr>
        <w:pStyle w:val="ConsPlusNormal"/>
        <w:spacing w:before="220"/>
        <w:ind w:firstLine="540"/>
        <w:jc w:val="both"/>
      </w:pPr>
      <w:r>
        <w:t>3) срок предоставления государственной услуги;</w:t>
      </w:r>
    </w:p>
    <w:p w:rsidR="005A278D" w:rsidRDefault="005A278D">
      <w:pPr>
        <w:pStyle w:val="ConsPlusNormal"/>
        <w:spacing w:before="220"/>
        <w:ind w:firstLine="540"/>
        <w:jc w:val="both"/>
      </w:pPr>
      <w:r>
        <w:t>4) порядок представления документа, являющегося результатом предоставления государственной услуги;</w:t>
      </w:r>
    </w:p>
    <w:p w:rsidR="005A278D" w:rsidRDefault="005A278D">
      <w:pPr>
        <w:pStyle w:val="ConsPlusNormal"/>
        <w:spacing w:before="220"/>
        <w:ind w:firstLine="540"/>
        <w:jc w:val="both"/>
      </w:pPr>
      <w:r>
        <w:t>5) размер государственной пошлины, взимаемой за предоставление государственной услуги;</w:t>
      </w:r>
    </w:p>
    <w:p w:rsidR="005A278D" w:rsidRDefault="005A278D">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5A278D" w:rsidRDefault="005A278D">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5A278D" w:rsidRDefault="005A278D">
      <w:pPr>
        <w:pStyle w:val="ConsPlusNormal"/>
        <w:spacing w:before="220"/>
        <w:ind w:firstLine="540"/>
        <w:jc w:val="both"/>
      </w:pPr>
      <w:r>
        <w:t>8) формы заявлений (уведомлений, сообщений), используемые при предоставлении государственной услуги.</w:t>
      </w:r>
    </w:p>
    <w:p w:rsidR="005A278D" w:rsidRDefault="005A278D">
      <w:pPr>
        <w:pStyle w:val="ConsPlusNormal"/>
        <w:spacing w:before="220"/>
        <w:ind w:firstLine="540"/>
        <w:jc w:val="both"/>
      </w:pPr>
      <w:r>
        <w:t>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p>
    <w:p w:rsidR="005A278D" w:rsidRDefault="005A278D">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A278D" w:rsidRDefault="005A278D">
      <w:pPr>
        <w:pStyle w:val="ConsPlusNormal"/>
        <w:spacing w:before="220"/>
        <w:ind w:firstLine="540"/>
        <w:jc w:val="both"/>
      </w:pPr>
      <w:r>
        <w:t xml:space="preserve">Подробную информацию о предоставляемой государственной услуге, о сроках и ходе ее </w:t>
      </w:r>
      <w:r>
        <w:lastRenderedPageBreak/>
        <w:t>предоставления можно получить также в МФЦ в соответствии с соглашением о взаимодействии, заключенным между МФЦ и Министерством.</w:t>
      </w:r>
    </w:p>
    <w:p w:rsidR="005A278D" w:rsidRDefault="005A278D">
      <w:pPr>
        <w:pStyle w:val="ConsPlusNormal"/>
        <w:jc w:val="both"/>
      </w:pPr>
    </w:p>
    <w:p w:rsidR="005A278D" w:rsidRDefault="005A278D">
      <w:pPr>
        <w:pStyle w:val="ConsPlusTitle"/>
        <w:jc w:val="center"/>
        <w:outlineLvl w:val="1"/>
      </w:pPr>
      <w:r>
        <w:t>II. Стандарт предоставления государственной услуги</w:t>
      </w:r>
    </w:p>
    <w:p w:rsidR="005A278D" w:rsidRDefault="005A278D">
      <w:pPr>
        <w:pStyle w:val="ConsPlusNormal"/>
        <w:jc w:val="both"/>
      </w:pPr>
    </w:p>
    <w:p w:rsidR="005A278D" w:rsidRDefault="005A278D">
      <w:pPr>
        <w:pStyle w:val="ConsPlusTitle"/>
        <w:jc w:val="center"/>
        <w:outlineLvl w:val="2"/>
      </w:pPr>
      <w:r>
        <w:t>Наименование государственной услуги, краткое наименование</w:t>
      </w:r>
    </w:p>
    <w:p w:rsidR="005A278D" w:rsidRDefault="005A278D">
      <w:pPr>
        <w:pStyle w:val="ConsPlusTitle"/>
        <w:jc w:val="center"/>
      </w:pPr>
      <w:r>
        <w:t>государственной услуги</w:t>
      </w:r>
    </w:p>
    <w:p w:rsidR="005A278D" w:rsidRDefault="005A278D">
      <w:pPr>
        <w:pStyle w:val="ConsPlusNormal"/>
        <w:jc w:val="both"/>
      </w:pPr>
    </w:p>
    <w:p w:rsidR="005A278D" w:rsidRDefault="005A278D">
      <w:pPr>
        <w:pStyle w:val="ConsPlusNormal"/>
        <w:ind w:firstLine="540"/>
        <w:jc w:val="both"/>
      </w:pPr>
      <w:r>
        <w:t xml:space="preserve">2.1. Наименование государственной услуги: "Принятие решения об установлении публичного сервитута в случаях, предусмотренных </w:t>
      </w:r>
      <w:hyperlink r:id="rId20">
        <w:r>
          <w:rPr>
            <w:color w:val="0000FF"/>
          </w:rPr>
          <w:t>статьей 4</w:t>
        </w:r>
      </w:hyperlink>
      <w:r>
        <w:t xml:space="preserve"> Федерального закона от 31.07.2020 N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p>
    <w:p w:rsidR="005A278D" w:rsidRDefault="005A278D">
      <w:pPr>
        <w:pStyle w:val="ConsPlusNormal"/>
        <w:spacing w:before="220"/>
        <w:ind w:firstLine="540"/>
        <w:jc w:val="both"/>
      </w:pPr>
      <w:r>
        <w:t>Краткое наименование государственной услуги не предусмотрено.</w:t>
      </w:r>
    </w:p>
    <w:p w:rsidR="005A278D" w:rsidRDefault="005A278D">
      <w:pPr>
        <w:pStyle w:val="ConsPlusNormal"/>
        <w:jc w:val="both"/>
      </w:pPr>
    </w:p>
    <w:p w:rsidR="005A278D" w:rsidRDefault="005A278D">
      <w:pPr>
        <w:pStyle w:val="ConsPlusTitle"/>
        <w:jc w:val="center"/>
        <w:outlineLvl w:val="2"/>
      </w:pPr>
      <w:r>
        <w:t>Наименование органа исполнительной власти</w:t>
      </w:r>
    </w:p>
    <w:p w:rsidR="005A278D" w:rsidRDefault="005A278D">
      <w:pPr>
        <w:pStyle w:val="ConsPlusTitle"/>
        <w:jc w:val="center"/>
      </w:pPr>
      <w:r>
        <w:t xml:space="preserve">Пензенской области, </w:t>
      </w:r>
      <w:proofErr w:type="gramStart"/>
      <w:r>
        <w:t>предоставляющего</w:t>
      </w:r>
      <w:proofErr w:type="gramEnd"/>
      <w:r>
        <w:t xml:space="preserve"> государственную услугу</w:t>
      </w:r>
    </w:p>
    <w:p w:rsidR="005A278D" w:rsidRDefault="005A278D">
      <w:pPr>
        <w:pStyle w:val="ConsPlusNormal"/>
        <w:jc w:val="both"/>
      </w:pPr>
    </w:p>
    <w:p w:rsidR="005A278D" w:rsidRDefault="005A278D">
      <w:pPr>
        <w:pStyle w:val="ConsPlusNormal"/>
        <w:ind w:firstLine="540"/>
        <w:jc w:val="both"/>
      </w:pPr>
      <w:r>
        <w:t>2.2. Министерство градостроительства и архитектуры Пензенской области.</w:t>
      </w:r>
    </w:p>
    <w:p w:rsidR="005A278D" w:rsidRDefault="005A278D">
      <w:pPr>
        <w:pStyle w:val="ConsPlusNormal"/>
        <w:jc w:val="both"/>
      </w:pPr>
    </w:p>
    <w:p w:rsidR="005A278D" w:rsidRDefault="005A278D">
      <w:pPr>
        <w:pStyle w:val="ConsPlusTitle"/>
        <w:jc w:val="center"/>
        <w:outlineLvl w:val="2"/>
      </w:pPr>
      <w:r>
        <w:t>Результат предоставления государственной услуги</w:t>
      </w:r>
    </w:p>
    <w:p w:rsidR="005A278D" w:rsidRDefault="005A278D">
      <w:pPr>
        <w:pStyle w:val="ConsPlusNormal"/>
        <w:jc w:val="both"/>
      </w:pPr>
    </w:p>
    <w:p w:rsidR="005A278D" w:rsidRDefault="005A278D">
      <w:pPr>
        <w:pStyle w:val="ConsPlusNormal"/>
        <w:ind w:firstLine="540"/>
        <w:jc w:val="both"/>
      </w:pPr>
      <w:bookmarkStart w:id="3" w:name="P128"/>
      <w:bookmarkEnd w:id="3"/>
      <w:r>
        <w:t>2.3. Результатом предоставления государственной услуги является:</w:t>
      </w:r>
    </w:p>
    <w:p w:rsidR="005A278D" w:rsidRDefault="005A278D">
      <w:pPr>
        <w:pStyle w:val="ConsPlusNormal"/>
        <w:spacing w:before="220"/>
        <w:ind w:firstLine="540"/>
        <w:jc w:val="both"/>
      </w:pPr>
      <w:r>
        <w:t>- приказ об установлении публичного сервитута (далее - приказ);</w:t>
      </w:r>
    </w:p>
    <w:p w:rsidR="005A278D" w:rsidRDefault="005A278D">
      <w:pPr>
        <w:pStyle w:val="ConsPlusNormal"/>
        <w:spacing w:before="220"/>
        <w:ind w:firstLine="540"/>
        <w:jc w:val="both"/>
      </w:pPr>
      <w:r>
        <w:t>- уведомление об отказе в предоставлении государственной услуги (далее - уведомление).</w:t>
      </w:r>
    </w:p>
    <w:p w:rsidR="005A278D" w:rsidRDefault="005A278D">
      <w:pPr>
        <w:pStyle w:val="ConsPlusNormal"/>
        <w:spacing w:before="220"/>
        <w:ind w:firstLine="540"/>
        <w:jc w:val="both"/>
      </w:pPr>
      <w:r>
        <w:t>Результат предоставления государственной услуги по выбору заявителя может быть представлен ему в виде бумажного документа, который заявитель получает непосредственно при личном обращении или посредством почтового отправления либо в виде электронного документа, который направляется Министерством заявителю посредством электронной почты.</w:t>
      </w:r>
    </w:p>
    <w:p w:rsidR="005A278D" w:rsidRDefault="005A278D">
      <w:pPr>
        <w:pStyle w:val="ConsPlusNormal"/>
        <w:jc w:val="both"/>
      </w:pPr>
    </w:p>
    <w:p w:rsidR="005A278D" w:rsidRDefault="005A278D">
      <w:pPr>
        <w:pStyle w:val="ConsPlusTitle"/>
        <w:jc w:val="center"/>
        <w:outlineLvl w:val="2"/>
      </w:pPr>
      <w:r>
        <w:t>Срок предоставления государственной услуги</w:t>
      </w:r>
    </w:p>
    <w:p w:rsidR="005A278D" w:rsidRDefault="005A278D">
      <w:pPr>
        <w:pStyle w:val="ConsPlusNormal"/>
        <w:jc w:val="both"/>
      </w:pPr>
    </w:p>
    <w:p w:rsidR="005A278D" w:rsidRDefault="005A278D">
      <w:pPr>
        <w:pStyle w:val="ConsPlusNormal"/>
        <w:ind w:firstLine="540"/>
        <w:jc w:val="both"/>
      </w:pPr>
      <w:r>
        <w:t>2.4. Срок предоставления государственной услуги составляет 30 дней со дня поступления в Министерство ходатайства об установлении публичного сервитута и прилагаемых к ходатайству документов.</w:t>
      </w:r>
    </w:p>
    <w:p w:rsidR="005A278D" w:rsidRDefault="005A278D">
      <w:pPr>
        <w:pStyle w:val="ConsPlusNormal"/>
        <w:jc w:val="both"/>
      </w:pPr>
      <w:r>
        <w:t>(</w:t>
      </w:r>
      <w:proofErr w:type="gramStart"/>
      <w:r>
        <w:t>п</w:t>
      </w:r>
      <w:proofErr w:type="gramEnd"/>
      <w:r>
        <w:t xml:space="preserve">. 2.4 в ред. </w:t>
      </w:r>
      <w:hyperlink r:id="rId21">
        <w:r>
          <w:rPr>
            <w:color w:val="0000FF"/>
          </w:rPr>
          <w:t>Приказа</w:t>
        </w:r>
      </w:hyperlink>
      <w:r>
        <w:t xml:space="preserve"> </w:t>
      </w:r>
      <w:proofErr w:type="spellStart"/>
      <w:r>
        <w:t>Минграда</w:t>
      </w:r>
      <w:proofErr w:type="spellEnd"/>
      <w:r>
        <w:t xml:space="preserve"> Пензенской обл. от 07.11.2022 N 269/ОД)</w:t>
      </w:r>
    </w:p>
    <w:p w:rsidR="005A278D" w:rsidRDefault="005A278D">
      <w:pPr>
        <w:pStyle w:val="ConsPlusNormal"/>
        <w:jc w:val="both"/>
      </w:pPr>
    </w:p>
    <w:p w:rsidR="005A278D" w:rsidRDefault="005A278D">
      <w:pPr>
        <w:pStyle w:val="ConsPlusTitle"/>
        <w:jc w:val="center"/>
        <w:outlineLvl w:val="2"/>
      </w:pPr>
      <w:r>
        <w:t>Правовые основания для предоставления государственной услуги</w:t>
      </w:r>
    </w:p>
    <w:p w:rsidR="005A278D" w:rsidRDefault="005A278D">
      <w:pPr>
        <w:pStyle w:val="ConsPlusNormal"/>
        <w:jc w:val="both"/>
      </w:pPr>
    </w:p>
    <w:p w:rsidR="005A278D" w:rsidRDefault="005A278D">
      <w:pPr>
        <w:pStyle w:val="ConsPlusNormal"/>
        <w:ind w:firstLine="540"/>
        <w:jc w:val="both"/>
      </w:pPr>
      <w:r>
        <w:t>2.5.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сайте Министерства, Региональном портале и Едином портале.</w:t>
      </w:r>
    </w:p>
    <w:p w:rsidR="005A278D" w:rsidRDefault="005A278D">
      <w:pPr>
        <w:pStyle w:val="ConsPlusNormal"/>
        <w:spacing w:before="220"/>
        <w:ind w:firstLine="540"/>
        <w:jc w:val="both"/>
      </w:pPr>
      <w:r>
        <w:t>Министерство обеспечивает актуализацию перечня нормативных правовых актов, регулирующих предоставление государственной услуги, на сайте Министерства, Региональном портале и Едином портале.</w:t>
      </w:r>
    </w:p>
    <w:p w:rsidR="005A278D" w:rsidRDefault="005A278D">
      <w:pPr>
        <w:pStyle w:val="ConsPlusNormal"/>
        <w:jc w:val="both"/>
      </w:pPr>
    </w:p>
    <w:p w:rsidR="005A278D" w:rsidRDefault="005A278D">
      <w:pPr>
        <w:pStyle w:val="ConsPlusTitle"/>
        <w:jc w:val="center"/>
        <w:outlineLvl w:val="2"/>
      </w:pPr>
      <w:r>
        <w:t>Исчерпывающий перечень документов, необходимых</w:t>
      </w:r>
    </w:p>
    <w:p w:rsidR="005A278D" w:rsidRDefault="005A278D">
      <w:pPr>
        <w:pStyle w:val="ConsPlusTitle"/>
        <w:jc w:val="center"/>
      </w:pPr>
      <w:r>
        <w:t>в соответствии с законодательными или иными нормативными</w:t>
      </w:r>
    </w:p>
    <w:p w:rsidR="005A278D" w:rsidRDefault="005A278D">
      <w:pPr>
        <w:pStyle w:val="ConsPlusTitle"/>
        <w:jc w:val="center"/>
      </w:pPr>
      <w:r>
        <w:t>правовыми актами для предоставления государственной услуги,</w:t>
      </w:r>
    </w:p>
    <w:p w:rsidR="005A278D" w:rsidRDefault="005A278D">
      <w:pPr>
        <w:pStyle w:val="ConsPlusTitle"/>
        <w:jc w:val="center"/>
      </w:pPr>
      <w:r>
        <w:t>с разделением на документы и информацию, которые заявитель</w:t>
      </w:r>
    </w:p>
    <w:p w:rsidR="005A278D" w:rsidRDefault="005A278D">
      <w:pPr>
        <w:pStyle w:val="ConsPlusTitle"/>
        <w:jc w:val="center"/>
      </w:pPr>
      <w:r>
        <w:lastRenderedPageBreak/>
        <w:t>должен представить самостоятельно, и документы, которые</w:t>
      </w:r>
    </w:p>
    <w:p w:rsidR="005A278D" w:rsidRDefault="005A278D">
      <w:pPr>
        <w:pStyle w:val="ConsPlusTitle"/>
        <w:jc w:val="center"/>
      </w:pPr>
      <w:r>
        <w:t>заявитель вправе представить по собственной инициативе, так</w:t>
      </w:r>
    </w:p>
    <w:p w:rsidR="005A278D" w:rsidRDefault="005A278D">
      <w:pPr>
        <w:pStyle w:val="ConsPlusTitle"/>
        <w:jc w:val="center"/>
      </w:pPr>
      <w:r>
        <w:t xml:space="preserve">как они подлежат представлению в рамках </w:t>
      </w:r>
      <w:proofErr w:type="gramStart"/>
      <w:r>
        <w:t>межведомственного</w:t>
      </w:r>
      <w:proofErr w:type="gramEnd"/>
    </w:p>
    <w:p w:rsidR="005A278D" w:rsidRDefault="005A278D">
      <w:pPr>
        <w:pStyle w:val="ConsPlusTitle"/>
        <w:jc w:val="center"/>
      </w:pPr>
      <w:r>
        <w:t>информационного взаимодействия, способы их представления</w:t>
      </w:r>
    </w:p>
    <w:p w:rsidR="005A278D" w:rsidRDefault="005A278D">
      <w:pPr>
        <w:pStyle w:val="ConsPlusNormal"/>
        <w:jc w:val="both"/>
      </w:pPr>
    </w:p>
    <w:p w:rsidR="005A278D" w:rsidRDefault="005A278D">
      <w:pPr>
        <w:pStyle w:val="ConsPlusNormal"/>
        <w:ind w:firstLine="540"/>
        <w:jc w:val="both"/>
      </w:pPr>
      <w:r>
        <w:t>2.6. Государственная услуга предоставляется при поступлении от заявителя в Министерство ходатайства и документов, необходимых для предоставления государственной услуги.</w:t>
      </w:r>
    </w:p>
    <w:p w:rsidR="005A278D" w:rsidRDefault="005A278D">
      <w:pPr>
        <w:pStyle w:val="ConsPlusNormal"/>
        <w:spacing w:before="220"/>
        <w:ind w:firstLine="540"/>
        <w:jc w:val="both"/>
      </w:pPr>
      <w:bookmarkStart w:id="4" w:name="P153"/>
      <w:bookmarkEnd w:id="4"/>
      <w:r>
        <w:t xml:space="preserve">2.7. Государственная услуга предоставляется на основании </w:t>
      </w:r>
      <w:hyperlink w:anchor="P485">
        <w:r>
          <w:rPr>
            <w:color w:val="0000FF"/>
          </w:rPr>
          <w:t>ходатайства</w:t>
        </w:r>
      </w:hyperlink>
      <w:r>
        <w:t>, предусмотренного приложением к Регламенту, к которому прилагаются следующие документы:</w:t>
      </w:r>
    </w:p>
    <w:p w:rsidR="005A278D" w:rsidRDefault="005A278D">
      <w:pPr>
        <w:pStyle w:val="ConsPlusNormal"/>
        <w:spacing w:before="220"/>
        <w:ind w:firstLine="540"/>
        <w:jc w:val="both"/>
      </w:pPr>
      <w:proofErr w:type="gramStart"/>
      <w:r>
        <w:t>1) 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roofErr w:type="gramEnd"/>
    </w:p>
    <w:p w:rsidR="005A278D" w:rsidRDefault="005A278D">
      <w:pPr>
        <w:pStyle w:val="ConsPlusNormal"/>
        <w:jc w:val="both"/>
      </w:pPr>
      <w:r>
        <w:t>(</w:t>
      </w:r>
      <w:proofErr w:type="spellStart"/>
      <w:r>
        <w:t>пп</w:t>
      </w:r>
      <w:proofErr w:type="spellEnd"/>
      <w:r>
        <w:t xml:space="preserve">. 1 в ред. </w:t>
      </w:r>
      <w:hyperlink r:id="rId22">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07.11.2022 N 269/ОД)</w:t>
      </w:r>
    </w:p>
    <w:p w:rsidR="005A278D" w:rsidRDefault="005A278D">
      <w:pPr>
        <w:pStyle w:val="ConsPlusNormal"/>
        <w:spacing w:before="220"/>
        <w:ind w:firstLine="540"/>
        <w:jc w:val="both"/>
      </w:pPr>
      <w:proofErr w:type="gramStart"/>
      <w: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p w:rsidR="005A278D" w:rsidRDefault="005A278D">
      <w:pPr>
        <w:pStyle w:val="ConsPlusNormal"/>
        <w:spacing w:before="220"/>
        <w:ind w:firstLine="540"/>
        <w:jc w:val="both"/>
      </w:pPr>
      <w:r>
        <w:t>3) документ, подтверждающий полномочия представителя заявителя, в случае если с ходатайством обращается представитель заявителя;</w:t>
      </w:r>
    </w:p>
    <w:p w:rsidR="005A278D" w:rsidRDefault="005A278D">
      <w:pPr>
        <w:pStyle w:val="ConsPlusNormal"/>
        <w:spacing w:before="220"/>
        <w:ind w:firstLine="540"/>
        <w:jc w:val="both"/>
      </w:pPr>
      <w: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5A278D" w:rsidRDefault="005A278D">
      <w:pPr>
        <w:pStyle w:val="ConsPlusNormal"/>
        <w:spacing w:before="220"/>
        <w:ind w:firstLine="540"/>
        <w:jc w:val="both"/>
      </w:pPr>
      <w:bookmarkStart w:id="5" w:name="P159"/>
      <w:bookmarkEnd w:id="5"/>
      <w:r>
        <w:t>2.8. Заявитель вправе представить:</w:t>
      </w:r>
    </w:p>
    <w:p w:rsidR="005A278D" w:rsidRDefault="005A278D">
      <w:pPr>
        <w:pStyle w:val="ConsPlusNormal"/>
        <w:spacing w:before="220"/>
        <w:ind w:firstLine="540"/>
        <w:jc w:val="both"/>
      </w:pPr>
      <w:r>
        <w:t>- копию свидетельства о государственной регистрации организации или выписку из Единого государственного реестра юридических лиц;</w:t>
      </w:r>
    </w:p>
    <w:p w:rsidR="005A278D" w:rsidRDefault="005A278D">
      <w:pPr>
        <w:pStyle w:val="ConsPlusNormal"/>
        <w:spacing w:before="220"/>
        <w:ind w:firstLine="540"/>
        <w:jc w:val="both"/>
      </w:pPr>
      <w: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A278D" w:rsidRDefault="005A278D">
      <w:pPr>
        <w:pStyle w:val="ConsPlusNormal"/>
        <w:spacing w:before="220"/>
        <w:ind w:firstLine="540"/>
        <w:jc w:val="both"/>
      </w:pPr>
      <w:r>
        <w:t>- выписку из Единого государственного реестра недвижимости о правах на инженерное сооружение.</w:t>
      </w:r>
    </w:p>
    <w:p w:rsidR="005A278D" w:rsidRDefault="005A278D">
      <w:pPr>
        <w:pStyle w:val="ConsPlusNormal"/>
        <w:spacing w:before="220"/>
        <w:ind w:firstLine="540"/>
        <w:jc w:val="both"/>
      </w:pPr>
      <w:bookmarkStart w:id="6" w:name="P163"/>
      <w:bookmarkEnd w:id="6"/>
      <w:r>
        <w:t>2.9. Рассмотрение ходатайств осуществляется в порядке их поступления.</w:t>
      </w:r>
    </w:p>
    <w:p w:rsidR="005A278D" w:rsidRDefault="005A278D">
      <w:pPr>
        <w:pStyle w:val="ConsPlusNormal"/>
        <w:spacing w:before="220"/>
        <w:ind w:firstLine="540"/>
        <w:jc w:val="both"/>
      </w:pPr>
      <w:r>
        <w:t xml:space="preserve">В случае непредставления заявителем документов, указанных в </w:t>
      </w:r>
      <w:hyperlink w:anchor="P159">
        <w:r>
          <w:rPr>
            <w:color w:val="0000FF"/>
          </w:rPr>
          <w:t>пункте 2.8</w:t>
        </w:r>
      </w:hyperlink>
      <w:r>
        <w:t xml:space="preserve"> Регламента, документы (содержащиеся в них сведения) запрашиваются Министерством в порядке межведомственного информационного взаимодействия.</w:t>
      </w:r>
    </w:p>
    <w:p w:rsidR="005A278D" w:rsidRDefault="005A278D">
      <w:pPr>
        <w:pStyle w:val="ConsPlusNormal"/>
        <w:spacing w:before="220"/>
        <w:ind w:firstLine="540"/>
        <w:jc w:val="both"/>
      </w:pPr>
      <w:r>
        <w:t>2.10. Заявитель или его представитель может подать ходатайство и документы, необходимые для предоставления государственной услуги, следующими способами:</w:t>
      </w:r>
    </w:p>
    <w:p w:rsidR="005A278D" w:rsidRDefault="005A278D">
      <w:pPr>
        <w:pStyle w:val="ConsPlusNormal"/>
        <w:spacing w:before="220"/>
        <w:ind w:firstLine="540"/>
        <w:jc w:val="both"/>
      </w:pPr>
      <w:r>
        <w:t>а) лично по адресу Министерства;</w:t>
      </w:r>
    </w:p>
    <w:p w:rsidR="005A278D" w:rsidRDefault="005A278D">
      <w:pPr>
        <w:pStyle w:val="ConsPlusNormal"/>
        <w:spacing w:before="220"/>
        <w:ind w:firstLine="540"/>
        <w:jc w:val="both"/>
      </w:pPr>
      <w:r>
        <w:t>б) посредством почтовой связи по адресу Министерства;</w:t>
      </w:r>
    </w:p>
    <w:p w:rsidR="005A278D" w:rsidRDefault="005A278D">
      <w:pPr>
        <w:pStyle w:val="ConsPlusNormal"/>
        <w:spacing w:before="220"/>
        <w:ind w:firstLine="540"/>
        <w:jc w:val="both"/>
      </w:pPr>
      <w:r>
        <w:lastRenderedPageBreak/>
        <w:t>в) в форме электронного документа путем направления ходатайства на официальную электронную почту Министерства;</w:t>
      </w:r>
    </w:p>
    <w:p w:rsidR="005A278D" w:rsidRDefault="005A278D">
      <w:pPr>
        <w:pStyle w:val="ConsPlusNormal"/>
        <w:spacing w:before="220"/>
        <w:ind w:firstLine="540"/>
        <w:jc w:val="both"/>
      </w:pPr>
      <w:r>
        <w:t>г) на бумажном носителе через многофункциональный центр.</w:t>
      </w:r>
    </w:p>
    <w:p w:rsidR="005A278D" w:rsidRDefault="005A278D">
      <w:pPr>
        <w:pStyle w:val="ConsPlusNormal"/>
        <w:jc w:val="both"/>
      </w:pPr>
    </w:p>
    <w:p w:rsidR="005A278D" w:rsidRDefault="005A278D">
      <w:pPr>
        <w:pStyle w:val="ConsPlusTitle"/>
        <w:jc w:val="center"/>
        <w:outlineLvl w:val="2"/>
      </w:pPr>
      <w:r>
        <w:t>Исчерпывающий перечень оснований для отказа</w:t>
      </w:r>
    </w:p>
    <w:p w:rsidR="005A278D" w:rsidRDefault="005A278D">
      <w:pPr>
        <w:pStyle w:val="ConsPlusTitle"/>
        <w:jc w:val="center"/>
      </w:pPr>
      <w:r>
        <w:t>в приеме документов на предоставление</w:t>
      </w:r>
    </w:p>
    <w:p w:rsidR="005A278D" w:rsidRDefault="005A278D">
      <w:pPr>
        <w:pStyle w:val="ConsPlusTitle"/>
        <w:jc w:val="center"/>
      </w:pPr>
      <w:r>
        <w:t>государственной услуги</w:t>
      </w:r>
    </w:p>
    <w:p w:rsidR="005A278D" w:rsidRDefault="005A278D">
      <w:pPr>
        <w:pStyle w:val="ConsPlusNormal"/>
        <w:jc w:val="both"/>
      </w:pPr>
    </w:p>
    <w:p w:rsidR="005A278D" w:rsidRDefault="005A278D">
      <w:pPr>
        <w:pStyle w:val="ConsPlusNormal"/>
        <w:ind w:firstLine="540"/>
        <w:jc w:val="both"/>
      </w:pPr>
      <w:bookmarkStart w:id="7" w:name="P175"/>
      <w:bookmarkEnd w:id="7"/>
      <w:r>
        <w:t>2.11. Министерство отказывает в приеме документов на предоставление государственной услуги в случае, если:</w:t>
      </w:r>
    </w:p>
    <w:p w:rsidR="005A278D" w:rsidRDefault="005A278D">
      <w:pPr>
        <w:pStyle w:val="ConsPlusNormal"/>
        <w:spacing w:before="220"/>
        <w:ind w:firstLine="540"/>
        <w:jc w:val="both"/>
      </w:pPr>
      <w:r>
        <w:t>1) заявление подано в Министерство, не уполномоченное на установление публичного сервитута в целях, указанных в ходатайстве;</w:t>
      </w:r>
    </w:p>
    <w:p w:rsidR="005A278D" w:rsidRDefault="005A278D">
      <w:pPr>
        <w:pStyle w:val="ConsPlusNormal"/>
        <w:spacing w:before="220"/>
        <w:ind w:firstLine="540"/>
        <w:jc w:val="both"/>
      </w:pPr>
      <w:r>
        <w:t xml:space="preserve">2) заявитель не является лицом, предусмотренным </w:t>
      </w:r>
      <w:hyperlink w:anchor="P65">
        <w:r>
          <w:rPr>
            <w:color w:val="0000FF"/>
          </w:rPr>
          <w:t>пунктом 1.2</w:t>
        </w:r>
      </w:hyperlink>
      <w:r>
        <w:t xml:space="preserve"> Регламента;</w:t>
      </w:r>
    </w:p>
    <w:p w:rsidR="005A278D" w:rsidRDefault="005A278D">
      <w:pPr>
        <w:pStyle w:val="ConsPlusNormal"/>
        <w:spacing w:before="220"/>
        <w:ind w:firstLine="540"/>
        <w:jc w:val="both"/>
      </w:pPr>
      <w:r>
        <w:t xml:space="preserve">3) к заявлению не приложены документы, предусмотренные </w:t>
      </w:r>
      <w:hyperlink w:anchor="P153">
        <w:r>
          <w:rPr>
            <w:color w:val="0000FF"/>
          </w:rPr>
          <w:t>пунктом 2.7</w:t>
        </w:r>
      </w:hyperlink>
      <w:r>
        <w:t xml:space="preserve"> Регламента;</w:t>
      </w:r>
    </w:p>
    <w:p w:rsidR="005A278D" w:rsidRDefault="005A278D">
      <w:pPr>
        <w:pStyle w:val="ConsPlusNormal"/>
        <w:spacing w:before="220"/>
        <w:ind w:firstLine="540"/>
        <w:jc w:val="both"/>
      </w:pPr>
      <w:r>
        <w:t xml:space="preserve">4) </w:t>
      </w:r>
      <w:hyperlink w:anchor="P485">
        <w:r>
          <w:rPr>
            <w:color w:val="0000FF"/>
          </w:rPr>
          <w:t>ходатайство</w:t>
        </w:r>
      </w:hyperlink>
      <w:r>
        <w:t xml:space="preserve"> об установлении публичного сервитута не соответствуют требованиям к форме ходатайства, предусмотренной приложением к Регламенту;</w:t>
      </w:r>
    </w:p>
    <w:p w:rsidR="005A278D" w:rsidRDefault="005A278D">
      <w:pPr>
        <w:pStyle w:val="ConsPlusNormal"/>
        <w:spacing w:before="220"/>
        <w:ind w:firstLine="540"/>
        <w:jc w:val="both"/>
      </w:pPr>
      <w:r>
        <w:t xml:space="preserve">5) в результате проверки усиленной квалифицированной электронной подписи заявителя выявлено несоблюдение установленных </w:t>
      </w:r>
      <w:hyperlink r:id="rId23">
        <w:r>
          <w:rPr>
            <w:color w:val="0000FF"/>
          </w:rPr>
          <w:t>статьей 11</w:t>
        </w:r>
      </w:hyperlink>
      <w:r>
        <w:t xml:space="preserve"> Федерального закона от 06.04.2011 N 63-ФЗ "Об электронной подписи" условий признания ее действительности.</w:t>
      </w:r>
    </w:p>
    <w:p w:rsidR="005A278D" w:rsidRDefault="005A278D">
      <w:pPr>
        <w:pStyle w:val="ConsPlusNormal"/>
        <w:jc w:val="both"/>
      </w:pPr>
    </w:p>
    <w:p w:rsidR="005A278D" w:rsidRDefault="005A278D">
      <w:pPr>
        <w:pStyle w:val="ConsPlusTitle"/>
        <w:jc w:val="center"/>
        <w:outlineLvl w:val="2"/>
      </w:pPr>
      <w:r>
        <w:t>Исчерпывающий перечень оснований для приостановления</w:t>
      </w:r>
    </w:p>
    <w:p w:rsidR="005A278D" w:rsidRDefault="005A278D">
      <w:pPr>
        <w:pStyle w:val="ConsPlusTitle"/>
        <w:jc w:val="center"/>
      </w:pPr>
      <w:r>
        <w:t>предоставления государственной услуги или отказа</w:t>
      </w:r>
    </w:p>
    <w:p w:rsidR="005A278D" w:rsidRDefault="005A278D">
      <w:pPr>
        <w:pStyle w:val="ConsPlusTitle"/>
        <w:jc w:val="center"/>
      </w:pPr>
      <w:r>
        <w:t>в предоставлении государственной услуги</w:t>
      </w:r>
    </w:p>
    <w:p w:rsidR="005A278D" w:rsidRDefault="005A278D">
      <w:pPr>
        <w:pStyle w:val="ConsPlusNormal"/>
        <w:jc w:val="both"/>
      </w:pPr>
    </w:p>
    <w:p w:rsidR="005A278D" w:rsidRDefault="005A278D">
      <w:pPr>
        <w:pStyle w:val="ConsPlusNormal"/>
        <w:ind w:firstLine="540"/>
        <w:jc w:val="both"/>
      </w:pPr>
      <w:bookmarkStart w:id="8" w:name="P186"/>
      <w:bookmarkEnd w:id="8"/>
      <w:r>
        <w:t>2.12. В предоставлении государственной услуги по установлению публичного сервитута отказывается в случае, если:</w:t>
      </w:r>
    </w:p>
    <w:p w:rsidR="005A278D" w:rsidRDefault="005A278D">
      <w:pPr>
        <w:pStyle w:val="ConsPlusNormal"/>
        <w:spacing w:before="220"/>
        <w:ind w:firstLine="540"/>
        <w:jc w:val="both"/>
      </w:pPr>
      <w:r>
        <w:t xml:space="preserve">1) в содержащемся в ходатайстве об установлении публичного сервитута обосновании необходимости установления публичного сервитута отсутствуют реквизиты решения об утверждении проекта планировки территории, предусматривающего размещение объекта инфраструктуры, предусмотренного </w:t>
      </w:r>
      <w:hyperlink w:anchor="P65">
        <w:r>
          <w:rPr>
            <w:color w:val="0000FF"/>
          </w:rPr>
          <w:t>пунктом 1.2</w:t>
        </w:r>
      </w:hyperlink>
      <w:r>
        <w:t xml:space="preserve"> Регламента;</w:t>
      </w:r>
    </w:p>
    <w:p w:rsidR="005A278D" w:rsidRDefault="005A278D">
      <w:pPr>
        <w:pStyle w:val="ConsPlusNormal"/>
        <w:spacing w:before="220"/>
        <w:ind w:firstLine="540"/>
        <w:jc w:val="both"/>
      </w:pPr>
      <w:r>
        <w:t xml:space="preserve">2) не соблюдены условия установления публичного сервитута, предусмотренные </w:t>
      </w:r>
      <w:hyperlink r:id="rId24">
        <w:r>
          <w:rPr>
            <w:color w:val="0000FF"/>
          </w:rPr>
          <w:t>статьей 23</w:t>
        </w:r>
      </w:hyperlink>
      <w:r>
        <w:t xml:space="preserve"> Земельного кодекса Российской Федерации;</w:t>
      </w:r>
    </w:p>
    <w:p w:rsidR="005A278D" w:rsidRDefault="005A278D">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A278D" w:rsidRDefault="005A278D">
      <w:pPr>
        <w:pStyle w:val="ConsPlusNormal"/>
        <w:spacing w:before="220"/>
        <w:ind w:firstLine="540"/>
        <w:jc w:val="both"/>
      </w:pPr>
      <w:proofErr w:type="gramStart"/>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t xml:space="preserve">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w:t>
      </w:r>
      <w:r>
        <w:lastRenderedPageBreak/>
        <w:t>гражданам или юридическим лицам;</w:t>
      </w:r>
    </w:p>
    <w:p w:rsidR="005A278D" w:rsidRDefault="005A278D">
      <w:pPr>
        <w:pStyle w:val="ConsPlusNormal"/>
        <w:jc w:val="both"/>
      </w:pPr>
      <w:r>
        <w:t>(</w:t>
      </w:r>
      <w:proofErr w:type="spellStart"/>
      <w:r>
        <w:t>пп</w:t>
      </w:r>
      <w:proofErr w:type="spellEnd"/>
      <w:r>
        <w:t xml:space="preserve">. 4 в ред. </w:t>
      </w:r>
      <w:hyperlink r:id="rId25">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18.10.2022 N 248/ОД)</w:t>
      </w:r>
    </w:p>
    <w:p w:rsidR="005A278D" w:rsidRDefault="005A278D">
      <w:pPr>
        <w:pStyle w:val="ConsPlusNormal"/>
        <w:spacing w:before="220"/>
        <w:ind w:firstLine="540"/>
        <w:jc w:val="both"/>
      </w:pPr>
      <w:proofErr w:type="gramStart"/>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5A278D" w:rsidRDefault="005A278D">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объектов инфраструктуры, указанных в </w:t>
      </w:r>
      <w:hyperlink w:anchor="P65">
        <w:r>
          <w:rPr>
            <w:color w:val="0000FF"/>
          </w:rPr>
          <w:t>пункте 1.2</w:t>
        </w:r>
      </w:hyperlink>
      <w:r>
        <w:t xml:space="preserve"> Регламента, в случае подачи ходатайства об установлении публичного сервитута в целях, предусмотренных </w:t>
      </w:r>
      <w:hyperlink r:id="rId26">
        <w:r>
          <w:rPr>
            <w:color w:val="0000FF"/>
          </w:rPr>
          <w:t>подпунктом 1 части 5 статьи 4</w:t>
        </w:r>
      </w:hyperlink>
      <w:r>
        <w:t xml:space="preserve"> Закона N 254-ФЗ;</w:t>
      </w:r>
    </w:p>
    <w:p w:rsidR="005A278D" w:rsidRDefault="005A278D">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A278D" w:rsidRDefault="005A278D">
      <w:pPr>
        <w:pStyle w:val="ConsPlusNormal"/>
        <w:spacing w:before="220"/>
        <w:ind w:firstLine="540"/>
        <w:jc w:val="both"/>
      </w:pPr>
      <w:r>
        <w:t xml:space="preserve">8) подано ходатайство об установлении публичного сервитута для целей, предусмотренных </w:t>
      </w:r>
      <w:hyperlink r:id="rId27">
        <w:r>
          <w:rPr>
            <w:color w:val="0000FF"/>
          </w:rPr>
          <w:t>пунктом 1</w:t>
        </w:r>
      </w:hyperlink>
      <w:r>
        <w:t xml:space="preserve">, </w:t>
      </w:r>
      <w:hyperlink r:id="rId28">
        <w:r>
          <w:rPr>
            <w:color w:val="0000FF"/>
          </w:rPr>
          <w:t>подпунктом "а" пункта 2 части 5 статьи 4</w:t>
        </w:r>
      </w:hyperlink>
      <w:r>
        <w:t xml:space="preserve"> Закона N 254-ФЗ, в отношении земель или земельных участков, расположенных в границах особо охраняемых природных территорий федерального значения;</w:t>
      </w:r>
    </w:p>
    <w:p w:rsidR="005A278D" w:rsidRDefault="005A278D">
      <w:pPr>
        <w:pStyle w:val="ConsPlusNormal"/>
        <w:spacing w:before="220"/>
        <w:ind w:firstLine="540"/>
        <w:jc w:val="both"/>
      </w:pPr>
      <w:proofErr w:type="gramStart"/>
      <w:r>
        <w:t xml:space="preserve">9) подано ходатайство об установлении публичного сервитута для целей, предусмотренных </w:t>
      </w:r>
      <w:hyperlink r:id="rId29">
        <w:r>
          <w:rPr>
            <w:color w:val="0000FF"/>
          </w:rPr>
          <w:t>пунктом 1</w:t>
        </w:r>
      </w:hyperlink>
      <w:r>
        <w:t xml:space="preserve">, </w:t>
      </w:r>
      <w:hyperlink r:id="rId30">
        <w:r>
          <w:rPr>
            <w:color w:val="0000FF"/>
          </w:rPr>
          <w:t>подпунктом "а" пункта 2 части 5 статьи 4</w:t>
        </w:r>
      </w:hyperlink>
      <w:r>
        <w:t xml:space="preserve"> Закона N 254-ФЗ, в отношении земель или земельных участков, расположенных в границах особо охраняемых природных территорий регионального или местного значения, и при этом не представлено доказательств выполнения мероприятий по охране окружающей среды.</w:t>
      </w:r>
      <w:proofErr w:type="gramEnd"/>
    </w:p>
    <w:p w:rsidR="005A278D" w:rsidRDefault="005A278D">
      <w:pPr>
        <w:pStyle w:val="ConsPlusNormal"/>
        <w:spacing w:before="220"/>
        <w:ind w:firstLine="540"/>
        <w:jc w:val="both"/>
      </w:pPr>
      <w:r>
        <w:t>2.13. Оснований для приостановления предоставления государственной услуги не предусмотрено.</w:t>
      </w:r>
    </w:p>
    <w:p w:rsidR="005A278D" w:rsidRDefault="005A278D">
      <w:pPr>
        <w:pStyle w:val="ConsPlusNormal"/>
        <w:jc w:val="both"/>
      </w:pPr>
    </w:p>
    <w:p w:rsidR="005A278D" w:rsidRDefault="005A278D">
      <w:pPr>
        <w:pStyle w:val="ConsPlusTitle"/>
        <w:jc w:val="center"/>
        <w:outlineLvl w:val="2"/>
      </w:pPr>
      <w:r>
        <w:t>Размер платы, взимаемой с заявителя</w:t>
      </w:r>
    </w:p>
    <w:p w:rsidR="005A278D" w:rsidRDefault="005A278D">
      <w:pPr>
        <w:pStyle w:val="ConsPlusTitle"/>
        <w:jc w:val="center"/>
      </w:pPr>
      <w:r>
        <w:t>при предоставлении государственной услуги</w:t>
      </w:r>
    </w:p>
    <w:p w:rsidR="005A278D" w:rsidRDefault="005A278D">
      <w:pPr>
        <w:pStyle w:val="ConsPlusNormal"/>
        <w:jc w:val="both"/>
      </w:pPr>
    </w:p>
    <w:p w:rsidR="005A278D" w:rsidRDefault="005A278D">
      <w:pPr>
        <w:pStyle w:val="ConsPlusNormal"/>
        <w:ind w:firstLine="540"/>
        <w:jc w:val="both"/>
      </w:pPr>
      <w:r>
        <w:t>2.14. Государственная услуга предоставляется бесплатно.</w:t>
      </w:r>
    </w:p>
    <w:p w:rsidR="005A278D" w:rsidRDefault="005A278D">
      <w:pPr>
        <w:pStyle w:val="ConsPlusNormal"/>
        <w:jc w:val="both"/>
      </w:pPr>
    </w:p>
    <w:p w:rsidR="005A278D" w:rsidRDefault="005A278D">
      <w:pPr>
        <w:pStyle w:val="ConsPlusTitle"/>
        <w:jc w:val="center"/>
        <w:outlineLvl w:val="2"/>
      </w:pPr>
      <w:r>
        <w:t>Максимальный срок ожидания в очереди при подаче запроса</w:t>
      </w:r>
    </w:p>
    <w:p w:rsidR="005A278D" w:rsidRDefault="005A278D">
      <w:pPr>
        <w:pStyle w:val="ConsPlusTitle"/>
        <w:jc w:val="center"/>
      </w:pPr>
      <w:r>
        <w:t>о предоставлении государственной услуги и при получении</w:t>
      </w:r>
    </w:p>
    <w:p w:rsidR="005A278D" w:rsidRDefault="005A278D">
      <w:pPr>
        <w:pStyle w:val="ConsPlusTitle"/>
        <w:jc w:val="center"/>
      </w:pPr>
      <w:r>
        <w:t>результата предоставления государственной услуги</w:t>
      </w:r>
    </w:p>
    <w:p w:rsidR="005A278D" w:rsidRDefault="005A278D">
      <w:pPr>
        <w:pStyle w:val="ConsPlusNormal"/>
        <w:jc w:val="both"/>
      </w:pPr>
    </w:p>
    <w:p w:rsidR="005A278D" w:rsidRDefault="005A278D">
      <w:pPr>
        <w:pStyle w:val="ConsPlusNormal"/>
        <w:ind w:firstLine="540"/>
        <w:jc w:val="both"/>
      </w:pPr>
      <w:r>
        <w:t>2.15.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5A278D" w:rsidRDefault="005A278D">
      <w:pPr>
        <w:pStyle w:val="ConsPlusNormal"/>
        <w:spacing w:before="220"/>
        <w:ind w:firstLine="540"/>
        <w:jc w:val="both"/>
      </w:pPr>
      <w:r>
        <w:t>2.16. В целях оптимизации процесса предоставления государственной услуги осуществляется прием заявителя по предварительной записи.</w:t>
      </w:r>
    </w:p>
    <w:p w:rsidR="005A278D" w:rsidRDefault="005A278D">
      <w:pPr>
        <w:pStyle w:val="ConsPlusNormal"/>
        <w:spacing w:before="220"/>
        <w:ind w:firstLine="540"/>
        <w:jc w:val="both"/>
      </w:pPr>
      <w:r>
        <w:t>Запись на прием проводится по телефону или электронной почте.</w:t>
      </w:r>
    </w:p>
    <w:p w:rsidR="005A278D" w:rsidRDefault="005A278D">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Министерстве графика приема.</w:t>
      </w:r>
    </w:p>
    <w:p w:rsidR="005A278D" w:rsidRDefault="005A278D">
      <w:pPr>
        <w:pStyle w:val="ConsPlusNormal"/>
        <w:jc w:val="both"/>
      </w:pPr>
    </w:p>
    <w:p w:rsidR="005A278D" w:rsidRDefault="005A278D">
      <w:pPr>
        <w:pStyle w:val="ConsPlusTitle"/>
        <w:jc w:val="center"/>
        <w:outlineLvl w:val="2"/>
      </w:pPr>
      <w:r>
        <w:t>Срок регистрации ходатайства заявителя о предоставлении</w:t>
      </w:r>
    </w:p>
    <w:p w:rsidR="005A278D" w:rsidRDefault="005A278D">
      <w:pPr>
        <w:pStyle w:val="ConsPlusTitle"/>
        <w:jc w:val="center"/>
      </w:pPr>
      <w:r>
        <w:t>государственной услуги</w:t>
      </w:r>
    </w:p>
    <w:p w:rsidR="005A278D" w:rsidRDefault="005A278D">
      <w:pPr>
        <w:pStyle w:val="ConsPlusNormal"/>
        <w:jc w:val="both"/>
      </w:pPr>
    </w:p>
    <w:p w:rsidR="005A278D" w:rsidRDefault="005A278D">
      <w:pPr>
        <w:pStyle w:val="ConsPlusNormal"/>
        <w:ind w:firstLine="540"/>
        <w:jc w:val="both"/>
      </w:pPr>
      <w:r>
        <w:t>2.17. Регистрация ходатайства, представленного в Министерство заявителем лично или посредством почтового отправления, по электронной почте осуществляется специалистом отдела по развитию инженерной инфраструктуры Министерства в системе документооборота с присвоением ходатайству входящего номера и указанием даты его получения в день его поступления.</w:t>
      </w:r>
    </w:p>
    <w:p w:rsidR="005A278D" w:rsidRDefault="005A278D">
      <w:pPr>
        <w:pStyle w:val="ConsPlusNormal"/>
        <w:spacing w:before="220"/>
        <w:ind w:firstLine="540"/>
        <w:jc w:val="both"/>
      </w:pPr>
      <w:r>
        <w:t>В случае поступления ходатайства, представленного заявителем лично или посредством почтового отправления, по электронной почте после 16.00 часов рабочего дня либо в выходной день оно регистрируется в срок не позднее 12.00 следующего рабочего дня.</w:t>
      </w:r>
    </w:p>
    <w:p w:rsidR="005A278D" w:rsidRDefault="005A278D">
      <w:pPr>
        <w:pStyle w:val="ConsPlusNormal"/>
        <w:jc w:val="both"/>
      </w:pPr>
    </w:p>
    <w:p w:rsidR="005A278D" w:rsidRDefault="005A278D">
      <w:pPr>
        <w:pStyle w:val="ConsPlusTitle"/>
        <w:jc w:val="center"/>
        <w:outlineLvl w:val="2"/>
      </w:pPr>
      <w:r>
        <w:t>Требования к помещениям, в которых предоставляются</w:t>
      </w:r>
    </w:p>
    <w:p w:rsidR="005A278D" w:rsidRDefault="005A278D">
      <w:pPr>
        <w:pStyle w:val="ConsPlusTitle"/>
        <w:jc w:val="center"/>
      </w:pPr>
      <w:r>
        <w:t>государственные услуги, к залу ожидания, местам</w:t>
      </w:r>
    </w:p>
    <w:p w:rsidR="005A278D" w:rsidRDefault="005A278D">
      <w:pPr>
        <w:pStyle w:val="ConsPlusTitle"/>
        <w:jc w:val="center"/>
      </w:pPr>
      <w:r>
        <w:t xml:space="preserve">для заполнения запроса о предоставлении </w:t>
      </w:r>
      <w:proofErr w:type="gramStart"/>
      <w:r>
        <w:t>государственной</w:t>
      </w:r>
      <w:proofErr w:type="gramEnd"/>
    </w:p>
    <w:p w:rsidR="005A278D" w:rsidRDefault="005A278D">
      <w:pPr>
        <w:pStyle w:val="ConsPlusTitle"/>
        <w:jc w:val="center"/>
      </w:pPr>
      <w:r>
        <w:t>услуги, информационным стендам с образцами их заполнения</w:t>
      </w:r>
    </w:p>
    <w:p w:rsidR="005A278D" w:rsidRDefault="005A278D">
      <w:pPr>
        <w:pStyle w:val="ConsPlusTitle"/>
        <w:jc w:val="center"/>
      </w:pPr>
      <w:r>
        <w:t>и перечнем документов, необходимых для предоставления</w:t>
      </w:r>
    </w:p>
    <w:p w:rsidR="005A278D" w:rsidRDefault="005A278D">
      <w:pPr>
        <w:pStyle w:val="ConsPlusTitle"/>
        <w:jc w:val="center"/>
      </w:pPr>
      <w:r>
        <w:t>государственной услуги, в том числе к обеспечению</w:t>
      </w:r>
    </w:p>
    <w:p w:rsidR="005A278D" w:rsidRDefault="005A278D">
      <w:pPr>
        <w:pStyle w:val="ConsPlusTitle"/>
        <w:jc w:val="center"/>
      </w:pPr>
      <w:r>
        <w:t>доступности для инвалидов указанных объектов в соответствии</w:t>
      </w:r>
    </w:p>
    <w:p w:rsidR="005A278D" w:rsidRDefault="005A278D">
      <w:pPr>
        <w:pStyle w:val="ConsPlusTitle"/>
        <w:jc w:val="center"/>
      </w:pPr>
      <w:r>
        <w:t xml:space="preserve">с законодательством Российской Федерации </w:t>
      </w:r>
      <w:proofErr w:type="gramStart"/>
      <w:r>
        <w:t>о</w:t>
      </w:r>
      <w:proofErr w:type="gramEnd"/>
      <w:r>
        <w:t xml:space="preserve"> социальной</w:t>
      </w:r>
    </w:p>
    <w:p w:rsidR="005A278D" w:rsidRDefault="005A278D">
      <w:pPr>
        <w:pStyle w:val="ConsPlusTitle"/>
        <w:jc w:val="center"/>
      </w:pPr>
      <w:r>
        <w:t>защите инвалидов</w:t>
      </w:r>
    </w:p>
    <w:p w:rsidR="005A278D" w:rsidRDefault="005A278D">
      <w:pPr>
        <w:pStyle w:val="ConsPlusNormal"/>
        <w:jc w:val="both"/>
      </w:pPr>
    </w:p>
    <w:p w:rsidR="005A278D" w:rsidRDefault="005A278D">
      <w:pPr>
        <w:pStyle w:val="ConsPlusNormal"/>
        <w:ind w:firstLine="540"/>
        <w:jc w:val="both"/>
      </w:pPr>
      <w:r>
        <w:t>2.18.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5A278D" w:rsidRDefault="005A278D">
      <w:pPr>
        <w:pStyle w:val="ConsPlusNormal"/>
        <w:spacing w:before="220"/>
        <w:ind w:firstLine="540"/>
        <w:jc w:val="both"/>
      </w:pPr>
      <w:r>
        <w:t>Вход в здание должен быть оборудован вывеской с наименованием исполнительного органа государственной власти Пензенской области - "Министерство градостроительства и архитектуры Пензенской области".</w:t>
      </w:r>
    </w:p>
    <w:p w:rsidR="005A278D" w:rsidRDefault="005A278D">
      <w:pPr>
        <w:pStyle w:val="ConsPlusNormal"/>
        <w:spacing w:before="220"/>
        <w:ind w:firstLine="540"/>
        <w:jc w:val="both"/>
      </w:pPr>
      <w:r>
        <w:t>2.19.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доступности для заявителя от остановок общественного транспорта.</w:t>
      </w:r>
    </w:p>
    <w:p w:rsidR="005A278D" w:rsidRDefault="005A278D">
      <w:pPr>
        <w:pStyle w:val="ConsPlusNormal"/>
        <w:spacing w:before="220"/>
        <w:ind w:firstLine="540"/>
        <w:jc w:val="both"/>
      </w:pPr>
      <w:r>
        <w:t>Вход в здание, где размещается Министерство, должен быть оборудован пандусами для инвалидов, работа с данной категорией заявителей должна вестись в индивидуальном порядке.</w:t>
      </w:r>
    </w:p>
    <w:p w:rsidR="005A278D" w:rsidRDefault="005A278D">
      <w:pPr>
        <w:pStyle w:val="ConsPlusNormal"/>
        <w:spacing w:before="220"/>
        <w:ind w:firstLine="540"/>
        <w:jc w:val="both"/>
      </w:pPr>
      <w:r>
        <w:t>2.20. 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A278D" w:rsidRDefault="005A278D">
      <w:pPr>
        <w:pStyle w:val="ConsPlusNormal"/>
        <w:spacing w:before="220"/>
        <w:ind w:firstLine="540"/>
        <w:jc w:val="both"/>
      </w:pPr>
      <w:r>
        <w:t>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p>
    <w:p w:rsidR="005A278D" w:rsidRDefault="005A278D">
      <w:pPr>
        <w:pStyle w:val="ConsPlusNormal"/>
        <w:spacing w:before="220"/>
        <w:ind w:firstLine="540"/>
        <w:jc w:val="both"/>
      </w:pPr>
      <w:r>
        <w:t>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A278D" w:rsidRDefault="005A278D">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5A278D" w:rsidRDefault="005A278D">
      <w:pPr>
        <w:pStyle w:val="ConsPlusNormal"/>
        <w:spacing w:before="220"/>
        <w:ind w:firstLine="540"/>
        <w:jc w:val="both"/>
      </w:pPr>
      <w:r>
        <w:lastRenderedPageBreak/>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 Обеспечивается дублирование необходимой для инвалидов звуковой и зрительной информации, а также надписей и знаков,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5A278D" w:rsidRDefault="005A278D">
      <w:pPr>
        <w:pStyle w:val="ConsPlusNormal"/>
        <w:spacing w:before="220"/>
        <w:ind w:firstLine="540"/>
        <w:jc w:val="both"/>
      </w:pPr>
      <w:r>
        <w:t>2.21. В помещениях Министерства размещены информационные стенды, на которых размещается следующая информация:</w:t>
      </w:r>
    </w:p>
    <w:p w:rsidR="005A278D" w:rsidRDefault="005A278D">
      <w:pPr>
        <w:pStyle w:val="ConsPlusNormal"/>
        <w:spacing w:before="220"/>
        <w:ind w:firstLine="540"/>
        <w:jc w:val="both"/>
      </w:pPr>
      <w:r>
        <w:t>- образец ходатайства о предоставлении государственной услуги;</w:t>
      </w:r>
    </w:p>
    <w:p w:rsidR="005A278D" w:rsidRDefault="005A278D">
      <w:pPr>
        <w:pStyle w:val="ConsPlusNormal"/>
        <w:spacing w:before="220"/>
        <w:ind w:firstLine="540"/>
        <w:jc w:val="both"/>
      </w:pPr>
      <w:r>
        <w:t>- адреса сайта Министерства, электронной почты;</w:t>
      </w:r>
    </w:p>
    <w:p w:rsidR="005A278D" w:rsidRDefault="005A278D">
      <w:pPr>
        <w:pStyle w:val="ConsPlusNormal"/>
        <w:spacing w:before="220"/>
        <w:ind w:firstLine="540"/>
        <w:jc w:val="both"/>
      </w:pPr>
      <w:r>
        <w:t>- справочные телефоны и график работы сектора.</w:t>
      </w:r>
    </w:p>
    <w:p w:rsidR="005A278D" w:rsidRDefault="005A278D">
      <w:pPr>
        <w:pStyle w:val="ConsPlusNormal"/>
        <w:spacing w:before="220"/>
        <w:ind w:firstLine="540"/>
        <w:jc w:val="both"/>
      </w:pPr>
      <w:r>
        <w:t>2.22. Помещение для ожидания и приема заявителей оборудуется в соответствии с санитарными правилами, нормами.</w:t>
      </w:r>
    </w:p>
    <w:p w:rsidR="005A278D" w:rsidRDefault="005A278D">
      <w:pPr>
        <w:pStyle w:val="ConsPlusNormal"/>
        <w:spacing w:before="220"/>
        <w:ind w:firstLine="540"/>
        <w:jc w:val="both"/>
      </w:pPr>
      <w:r>
        <w:t>Кабинет приема заявителя оборудуется информационными табличками (вывесками) с указанием:</w:t>
      </w:r>
    </w:p>
    <w:p w:rsidR="005A278D" w:rsidRDefault="005A278D">
      <w:pPr>
        <w:pStyle w:val="ConsPlusNormal"/>
        <w:spacing w:before="220"/>
        <w:ind w:firstLine="540"/>
        <w:jc w:val="both"/>
      </w:pPr>
      <w:r>
        <w:t>- номера кабинета;</w:t>
      </w:r>
    </w:p>
    <w:p w:rsidR="005A278D" w:rsidRDefault="005A278D">
      <w:pPr>
        <w:pStyle w:val="ConsPlusNormal"/>
        <w:spacing w:before="220"/>
        <w:ind w:firstLine="540"/>
        <w:jc w:val="both"/>
      </w:pPr>
      <w:r>
        <w:t>- фамилии и инициалов специалиста, осуществляющего прием.</w:t>
      </w:r>
    </w:p>
    <w:p w:rsidR="005A278D" w:rsidRDefault="005A278D">
      <w:pPr>
        <w:pStyle w:val="ConsPlusNormal"/>
        <w:spacing w:before="220"/>
        <w:ind w:firstLine="540"/>
        <w:jc w:val="both"/>
      </w:pPr>
      <w:r>
        <w:t>Место для приема заявителя снабжается стулом, писчей бумагой и канцелярскими принадлежностями.</w:t>
      </w:r>
    </w:p>
    <w:p w:rsidR="005A278D" w:rsidRDefault="005A278D">
      <w:pPr>
        <w:pStyle w:val="ConsPlusNormal"/>
        <w:spacing w:before="220"/>
        <w:ind w:firstLine="540"/>
        <w:jc w:val="both"/>
      </w:pPr>
      <w:r>
        <w:t>Одним специалистом одновременно ведется прием только одного посетителя.</w:t>
      </w:r>
    </w:p>
    <w:p w:rsidR="005A278D" w:rsidRDefault="005A278D">
      <w:pPr>
        <w:pStyle w:val="ConsPlusNormal"/>
        <w:spacing w:before="220"/>
        <w:ind w:firstLine="540"/>
        <w:jc w:val="both"/>
      </w:pPr>
      <w:r>
        <w:t>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государственной услуги.</w:t>
      </w:r>
    </w:p>
    <w:p w:rsidR="005A278D" w:rsidRDefault="005A278D">
      <w:pPr>
        <w:pStyle w:val="ConsPlusNormal"/>
        <w:spacing w:before="220"/>
        <w:ind w:firstLine="540"/>
        <w:jc w:val="both"/>
      </w:pPr>
      <w:r>
        <w:t>2.23. Запрещается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A278D" w:rsidRDefault="005A278D">
      <w:pPr>
        <w:pStyle w:val="ConsPlusNormal"/>
        <w:jc w:val="both"/>
      </w:pPr>
    </w:p>
    <w:p w:rsidR="005A278D" w:rsidRDefault="005A278D">
      <w:pPr>
        <w:pStyle w:val="ConsPlusTitle"/>
        <w:jc w:val="center"/>
        <w:outlineLvl w:val="2"/>
      </w:pPr>
      <w:r>
        <w:t>Показатели доступности и качества предоставления</w:t>
      </w:r>
    </w:p>
    <w:p w:rsidR="005A278D" w:rsidRDefault="005A278D">
      <w:pPr>
        <w:pStyle w:val="ConsPlusTitle"/>
        <w:jc w:val="center"/>
      </w:pPr>
      <w:r>
        <w:t>государственной услуги</w:t>
      </w:r>
    </w:p>
    <w:p w:rsidR="005A278D" w:rsidRDefault="005A278D">
      <w:pPr>
        <w:pStyle w:val="ConsPlusNormal"/>
        <w:jc w:val="both"/>
      </w:pPr>
    </w:p>
    <w:p w:rsidR="005A278D" w:rsidRDefault="005A278D">
      <w:pPr>
        <w:pStyle w:val="ConsPlusNormal"/>
        <w:ind w:firstLine="540"/>
        <w:jc w:val="both"/>
      </w:pPr>
      <w:r>
        <w:t>2.24. Показателями доступности предоставления государственной услуги являются:</w:t>
      </w:r>
    </w:p>
    <w:p w:rsidR="005A278D" w:rsidRDefault="005A278D">
      <w:pPr>
        <w:pStyle w:val="ConsPlusNormal"/>
        <w:spacing w:before="220"/>
        <w:ind w:firstLine="540"/>
        <w:jc w:val="both"/>
      </w:pPr>
      <w:r>
        <w:t>- транспортная доступность к месту предоставления государственной услуги;</w:t>
      </w:r>
    </w:p>
    <w:p w:rsidR="005A278D" w:rsidRDefault="005A278D">
      <w:pPr>
        <w:pStyle w:val="ConsPlusNormal"/>
        <w:spacing w:before="220"/>
        <w:ind w:firstLine="540"/>
        <w:jc w:val="both"/>
      </w:pPr>
      <w:r>
        <w:t>- обеспечение беспрепятственного доступа лиц к помещениям, в которых предоставляется государственная услуга;</w:t>
      </w:r>
    </w:p>
    <w:p w:rsidR="005A278D" w:rsidRDefault="005A278D">
      <w:pPr>
        <w:pStyle w:val="ConsPlusNormal"/>
        <w:spacing w:before="220"/>
        <w:ind w:firstLine="540"/>
        <w:jc w:val="both"/>
      </w:pPr>
      <w:r>
        <w:t>- размещение информации о порядке предоставления государственной услуги на сайте Министерства, Едином портале и (или) Региональном портале;</w:t>
      </w:r>
    </w:p>
    <w:p w:rsidR="005A278D" w:rsidRDefault="005A278D">
      <w:pPr>
        <w:pStyle w:val="ConsPlusNormal"/>
        <w:spacing w:before="220"/>
        <w:ind w:firstLine="540"/>
        <w:jc w:val="both"/>
      </w:pPr>
      <w:r>
        <w:t>- размещение информации о порядке предоставления государственной услуги на информационных стендах;</w:t>
      </w:r>
    </w:p>
    <w:p w:rsidR="005A278D" w:rsidRDefault="005A278D">
      <w:pPr>
        <w:pStyle w:val="ConsPlusNormal"/>
        <w:spacing w:before="220"/>
        <w:ind w:firstLine="540"/>
        <w:jc w:val="both"/>
      </w:pPr>
      <w:r>
        <w:lastRenderedPageBreak/>
        <w:t>- размещение информации о порядке предоставления государственной услуги в средствах массовой информации;</w:t>
      </w:r>
    </w:p>
    <w:p w:rsidR="005A278D" w:rsidRDefault="005A278D">
      <w:pPr>
        <w:pStyle w:val="ConsPlusNormal"/>
        <w:spacing w:before="220"/>
        <w:ind w:firstLine="540"/>
        <w:jc w:val="both"/>
      </w:pPr>
      <w:r>
        <w:t>- возможность подачи ходатайства посредством МФЦ.</w:t>
      </w:r>
    </w:p>
    <w:p w:rsidR="005A278D" w:rsidRDefault="005A278D">
      <w:pPr>
        <w:pStyle w:val="ConsPlusNormal"/>
        <w:spacing w:before="220"/>
        <w:ind w:firstLine="540"/>
        <w:jc w:val="both"/>
      </w:pPr>
      <w:r>
        <w:t>2.25. Показателями качества предоставления государственной услуги являются:</w:t>
      </w:r>
    </w:p>
    <w:p w:rsidR="005A278D" w:rsidRDefault="005A278D">
      <w:pPr>
        <w:pStyle w:val="ConsPlusNormal"/>
        <w:spacing w:before="220"/>
        <w:ind w:firstLine="540"/>
        <w:jc w:val="both"/>
      </w:pPr>
      <w:r>
        <w:t>- соблюдение сроков предоставления государственной услуги;</w:t>
      </w:r>
    </w:p>
    <w:p w:rsidR="005A278D" w:rsidRDefault="005A278D">
      <w:pPr>
        <w:pStyle w:val="ConsPlusNormal"/>
        <w:spacing w:before="220"/>
        <w:ind w:firstLine="540"/>
        <w:jc w:val="both"/>
      </w:pPr>
      <w: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5A278D" w:rsidRDefault="005A278D">
      <w:pPr>
        <w:pStyle w:val="ConsPlusNormal"/>
        <w:spacing w:before="220"/>
        <w:ind w:firstLine="540"/>
        <w:jc w:val="both"/>
      </w:pPr>
      <w:r>
        <w:t>2.26. Соблюдение сроков предоставления государственной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5A278D" w:rsidRDefault="005A278D">
      <w:pPr>
        <w:pStyle w:val="ConsPlusNormal"/>
        <w:spacing w:before="220"/>
        <w:ind w:firstLine="540"/>
        <w:jc w:val="both"/>
      </w:pPr>
      <w:r>
        <w:t>2.27.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w:t>
      </w:r>
    </w:p>
    <w:p w:rsidR="005A278D" w:rsidRDefault="005A278D">
      <w:pPr>
        <w:pStyle w:val="ConsPlusNormal"/>
        <w:spacing w:before="220"/>
        <w:ind w:firstLine="540"/>
        <w:jc w:val="both"/>
      </w:pPr>
      <w:r>
        <w:t>Показатель количества обжалования в судебном порядке действий (бездействия) должностных лиц Министерства по предоставлению государственной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p>
    <w:p w:rsidR="005A278D" w:rsidRDefault="005A278D">
      <w:pPr>
        <w:pStyle w:val="ConsPlusNormal"/>
        <w:jc w:val="both"/>
      </w:pPr>
    </w:p>
    <w:p w:rsidR="005A278D" w:rsidRDefault="005A278D">
      <w:pPr>
        <w:pStyle w:val="ConsPlusTitle"/>
        <w:jc w:val="center"/>
        <w:outlineLvl w:val="2"/>
      </w:pPr>
      <w:r>
        <w:t>Иные требования, в том числе учитывающие особенности</w:t>
      </w:r>
    </w:p>
    <w:p w:rsidR="005A278D" w:rsidRDefault="005A278D">
      <w:pPr>
        <w:pStyle w:val="ConsPlusTitle"/>
        <w:jc w:val="center"/>
      </w:pPr>
      <w:r>
        <w:t xml:space="preserve">предоставления государственной услуги в </w:t>
      </w:r>
      <w:proofErr w:type="gramStart"/>
      <w:r>
        <w:t>многофункциональных</w:t>
      </w:r>
      <w:proofErr w:type="gramEnd"/>
    </w:p>
    <w:p w:rsidR="005A278D" w:rsidRDefault="005A278D">
      <w:pPr>
        <w:pStyle w:val="ConsPlusTitle"/>
        <w:jc w:val="center"/>
      </w:pPr>
      <w:proofErr w:type="gramStart"/>
      <w:r>
        <w:t>центрах</w:t>
      </w:r>
      <w:proofErr w:type="gramEnd"/>
      <w:r>
        <w:t xml:space="preserve"> и особенности предоставления государственной услуги</w:t>
      </w:r>
    </w:p>
    <w:p w:rsidR="005A278D" w:rsidRDefault="005A278D">
      <w:pPr>
        <w:pStyle w:val="ConsPlusTitle"/>
        <w:jc w:val="center"/>
      </w:pPr>
      <w:r>
        <w:t>в электронной форме</w:t>
      </w:r>
    </w:p>
    <w:p w:rsidR="005A278D" w:rsidRDefault="005A278D">
      <w:pPr>
        <w:pStyle w:val="ConsPlusNormal"/>
        <w:jc w:val="both"/>
      </w:pPr>
    </w:p>
    <w:p w:rsidR="005A278D" w:rsidRDefault="005A278D">
      <w:pPr>
        <w:pStyle w:val="ConsPlusNormal"/>
        <w:ind w:firstLine="540"/>
        <w:jc w:val="both"/>
      </w:pPr>
      <w:r>
        <w:t>2.28. Ходатайство и (или) документы, необходимые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p>
    <w:p w:rsidR="005A278D" w:rsidRDefault="005A278D">
      <w:pPr>
        <w:pStyle w:val="ConsPlusNormal"/>
        <w:spacing w:before="220"/>
        <w:ind w:firstLine="540"/>
        <w:jc w:val="both"/>
      </w:pPr>
      <w:r>
        <w:t>В МФЦ осуществляются прием ходатайства и (или)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w:t>
      </w:r>
    </w:p>
    <w:p w:rsidR="005A278D" w:rsidRDefault="005A278D">
      <w:pPr>
        <w:pStyle w:val="ConsPlusNormal"/>
        <w:spacing w:before="220"/>
        <w:ind w:firstLine="540"/>
        <w:jc w:val="both"/>
      </w:pPr>
      <w:r>
        <w:t>2.29. В случае подачи ходатайства в электронном виде посредством электронной почты такое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5A278D" w:rsidRDefault="005A278D">
      <w:pPr>
        <w:pStyle w:val="ConsPlusNormal"/>
        <w:spacing w:before="220"/>
        <w:ind w:firstLine="540"/>
        <w:jc w:val="both"/>
      </w:pPr>
      <w:r>
        <w:t xml:space="preserve">Ходатайство представляется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w:t>
      </w:r>
    </w:p>
    <w:p w:rsidR="005A278D" w:rsidRDefault="005A278D">
      <w:pPr>
        <w:pStyle w:val="ConsPlusNormal"/>
        <w:spacing w:before="220"/>
        <w:ind w:firstLine="540"/>
        <w:jc w:val="both"/>
      </w:pPr>
      <w: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t>pdf</w:t>
      </w:r>
      <w:proofErr w:type="spellEnd"/>
      <w:r>
        <w:t xml:space="preserve">, </w:t>
      </w:r>
      <w:proofErr w:type="spellStart"/>
      <w:r>
        <w:t>tif</w:t>
      </w:r>
      <w:proofErr w:type="spellEnd"/>
      <w:r>
        <w:t>.</w:t>
      </w:r>
    </w:p>
    <w:p w:rsidR="005A278D" w:rsidRDefault="005A278D">
      <w:pPr>
        <w:pStyle w:val="ConsPlusNormal"/>
        <w:spacing w:before="220"/>
        <w:ind w:firstLine="540"/>
        <w:jc w:val="both"/>
      </w:pPr>
      <w:r>
        <w:t xml:space="preserve">Качество представляемых электронных документов (электронных образов документов) в форматах </w:t>
      </w:r>
      <w:proofErr w:type="spellStart"/>
      <w:r>
        <w:t>pdf</w:t>
      </w:r>
      <w:proofErr w:type="spellEnd"/>
      <w:r>
        <w:t xml:space="preserve">, </w:t>
      </w:r>
      <w:proofErr w:type="spellStart"/>
      <w:r>
        <w:t>tif</w:t>
      </w:r>
      <w:proofErr w:type="spellEnd"/>
      <w:r>
        <w:t xml:space="preserve"> должно позволять в полном объеме прочитать текст документа и распознать реквизиты документа.</w:t>
      </w:r>
    </w:p>
    <w:p w:rsidR="005A278D" w:rsidRDefault="005A278D">
      <w:pPr>
        <w:pStyle w:val="ConsPlusNormal"/>
        <w:spacing w:before="220"/>
        <w:ind w:firstLine="540"/>
        <w:jc w:val="both"/>
      </w:pPr>
      <w:r>
        <w:lastRenderedPageBreak/>
        <w:t>Средства электронной подписи, применяемые при подаче ходатайства, должны быть сертифицированы в соответствии с законодательством Российской Федерации.</w:t>
      </w:r>
    </w:p>
    <w:p w:rsidR="005A278D" w:rsidRDefault="005A278D">
      <w:pPr>
        <w:pStyle w:val="ConsPlusNormal"/>
        <w:spacing w:before="220"/>
        <w:ind w:firstLine="540"/>
        <w:jc w:val="both"/>
      </w:pPr>
      <w:r>
        <w:t>2.30. Представляемые документы должны:</w:t>
      </w:r>
    </w:p>
    <w:p w:rsidR="005A278D" w:rsidRDefault="005A278D">
      <w:pPr>
        <w:pStyle w:val="ConsPlusNormal"/>
        <w:spacing w:before="220"/>
        <w:ind w:firstLine="540"/>
        <w:jc w:val="both"/>
      </w:pPr>
      <w:r>
        <w:t>- содержать реквизиты, наличие которых согласно законодательству Российской Федерации является обязательным (номер, дата, подпись, печать, основание выдачи, юридический адрес организации, выдавшей справку);</w:t>
      </w:r>
    </w:p>
    <w:p w:rsidR="005A278D" w:rsidRDefault="005A278D">
      <w:pPr>
        <w:pStyle w:val="ConsPlusNormal"/>
        <w:spacing w:before="220"/>
        <w:ind w:firstLine="540"/>
        <w:jc w:val="both"/>
      </w:pPr>
      <w:r>
        <w:t>-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p>
    <w:p w:rsidR="005A278D" w:rsidRDefault="005A278D">
      <w:pPr>
        <w:pStyle w:val="ConsPlusNormal"/>
        <w:spacing w:before="220"/>
        <w:ind w:firstLine="540"/>
        <w:jc w:val="both"/>
      </w:pPr>
      <w:r>
        <w:t>- быть заверены лицом, подписавшим документ, и скреплены печатью, если документ имеет поправки и (или) приписки.</w:t>
      </w:r>
    </w:p>
    <w:p w:rsidR="005A278D" w:rsidRDefault="005A278D">
      <w:pPr>
        <w:pStyle w:val="ConsPlusNormal"/>
        <w:spacing w:before="220"/>
        <w:ind w:firstLine="540"/>
        <w:jc w:val="both"/>
      </w:pPr>
      <w:r>
        <w:t>2.31. При предоставлении государственной услуги в электронной форме посредством Регионального портала заявителю обеспечивается:</w:t>
      </w:r>
    </w:p>
    <w:p w:rsidR="005A278D" w:rsidRDefault="005A278D">
      <w:pPr>
        <w:pStyle w:val="ConsPlusNormal"/>
        <w:spacing w:before="220"/>
        <w:ind w:firstLine="540"/>
        <w:jc w:val="both"/>
      </w:pPr>
      <w:r>
        <w:t>а) получение информации о порядке и сроках предоставления государственной услуги;</w:t>
      </w:r>
    </w:p>
    <w:p w:rsidR="005A278D" w:rsidRDefault="005A278D">
      <w:pPr>
        <w:pStyle w:val="ConsPlusNormal"/>
        <w:spacing w:before="220"/>
        <w:ind w:firstLine="540"/>
        <w:jc w:val="both"/>
      </w:pPr>
      <w:r>
        <w:t>б) досудебное (внесудебное) обжалование решений и действий (бездействия) Министерства, должностного лица Министерства, государственных служащих.</w:t>
      </w:r>
    </w:p>
    <w:p w:rsidR="005A278D" w:rsidRDefault="005A278D">
      <w:pPr>
        <w:pStyle w:val="ConsPlusNormal"/>
        <w:spacing w:before="220"/>
        <w:ind w:firstLine="540"/>
        <w:jc w:val="both"/>
      </w:pPr>
      <w:r>
        <w:t>2.32. 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заявителя.</w:t>
      </w:r>
    </w:p>
    <w:p w:rsidR="005A278D" w:rsidRDefault="005A27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A27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278D" w:rsidRDefault="005A27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278D" w:rsidRDefault="005A278D">
            <w:pPr>
              <w:pStyle w:val="ConsPlusNormal"/>
              <w:jc w:val="both"/>
            </w:pPr>
            <w:proofErr w:type="gramStart"/>
            <w:r>
              <w:rPr>
                <w:color w:val="392C69"/>
              </w:rPr>
              <w:t xml:space="preserve">В соответствии с </w:t>
            </w:r>
            <w:hyperlink r:id="rId31">
              <w:r>
                <w:rPr>
                  <w:color w:val="0000FF"/>
                </w:rPr>
                <w:t>Приказом</w:t>
              </w:r>
            </w:hyperlink>
            <w:r>
              <w:rPr>
                <w:color w:val="392C69"/>
              </w:rPr>
              <w:t xml:space="preserve"> </w:t>
            </w:r>
            <w:proofErr w:type="spellStart"/>
            <w:r>
              <w:rPr>
                <w:color w:val="392C69"/>
              </w:rPr>
              <w:t>Минграда</w:t>
            </w:r>
            <w:proofErr w:type="spellEnd"/>
            <w:r>
              <w:rPr>
                <w:color w:val="392C69"/>
              </w:rPr>
              <w:t xml:space="preserve"> Пензенской обл. от 30.01.2023 N 23-12 с 01.08.2024 п. 2.32 разд. II Регламента будет дополнен </w:t>
            </w:r>
            <w:proofErr w:type="spellStart"/>
            <w:r>
              <w:rPr>
                <w:color w:val="392C69"/>
              </w:rPr>
              <w:t>абз</w:t>
            </w:r>
            <w:proofErr w:type="spellEnd"/>
            <w:r>
              <w:rPr>
                <w:color w:val="392C69"/>
              </w:rPr>
              <w:t>. следующего содержания:</w:t>
            </w:r>
            <w:proofErr w:type="gramEnd"/>
            <w:r>
              <w:rPr>
                <w:color w:val="392C69"/>
              </w:rPr>
              <w:t xml:space="preserve"> </w:t>
            </w:r>
            <w:proofErr w:type="gramStart"/>
            <w:r>
              <w:rPr>
                <w:color w:val="392C69"/>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"единый портал государственных и муниципальных услуг (функций) по адресу: https://gosuslugi.ru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r>
    </w:tbl>
    <w:p w:rsidR="005A278D" w:rsidRDefault="005A278D">
      <w:pPr>
        <w:pStyle w:val="ConsPlusNormal"/>
        <w:spacing w:before="280"/>
        <w:ind w:firstLine="540"/>
        <w:jc w:val="both"/>
      </w:pPr>
      <w:r>
        <w:t>2.33. В ходатайстве указываются сведения о способах представления результатов государственной услуги:</w:t>
      </w:r>
    </w:p>
    <w:p w:rsidR="005A278D" w:rsidRDefault="005A278D">
      <w:pPr>
        <w:pStyle w:val="ConsPlusNormal"/>
        <w:spacing w:before="220"/>
        <w:ind w:firstLine="540"/>
        <w:jc w:val="both"/>
      </w:pPr>
      <w:r>
        <w:t>- в виде электронного документа, который направляется Министерством заявителю посредством электронной почты;</w:t>
      </w:r>
    </w:p>
    <w:p w:rsidR="005A278D" w:rsidRDefault="005A278D">
      <w:pPr>
        <w:pStyle w:val="ConsPlusNormal"/>
        <w:spacing w:before="220"/>
        <w:ind w:firstLine="540"/>
        <w:jc w:val="both"/>
      </w:pPr>
      <w:r>
        <w:t>- в виде бумажного документа, который заявитель получает непосредственно при личном обращении;</w:t>
      </w:r>
    </w:p>
    <w:p w:rsidR="005A278D" w:rsidRDefault="005A278D">
      <w:pPr>
        <w:pStyle w:val="ConsPlusNormal"/>
        <w:spacing w:before="220"/>
        <w:ind w:firstLine="540"/>
        <w:jc w:val="both"/>
      </w:pPr>
      <w:r>
        <w:t>- в виде бумажного документа, который направляется Министерством заявителю посредством почтового отправления.</w:t>
      </w:r>
    </w:p>
    <w:p w:rsidR="005A278D" w:rsidRDefault="005A278D">
      <w:pPr>
        <w:pStyle w:val="ConsPlusNormal"/>
        <w:spacing w:before="220"/>
        <w:ind w:firstLine="540"/>
        <w:jc w:val="both"/>
      </w:pPr>
      <w:r>
        <w:t>В ходатайстве, поданном через МФЦ, указывается один из следующих способов получения результата предоставления государственной услуги:</w:t>
      </w:r>
    </w:p>
    <w:p w:rsidR="005A278D" w:rsidRDefault="005A278D">
      <w:pPr>
        <w:pStyle w:val="ConsPlusNormal"/>
        <w:spacing w:before="220"/>
        <w:ind w:firstLine="540"/>
        <w:jc w:val="both"/>
      </w:pPr>
      <w:r>
        <w:t>- в виде документа на бумажном носителе, который заявитель получает непосредственно при личном обращении в Министерство или МФЦ;</w:t>
      </w:r>
    </w:p>
    <w:p w:rsidR="005A278D" w:rsidRDefault="005A278D">
      <w:pPr>
        <w:pStyle w:val="ConsPlusNormal"/>
        <w:spacing w:before="220"/>
        <w:ind w:firstLine="540"/>
        <w:jc w:val="both"/>
      </w:pPr>
      <w:r>
        <w:lastRenderedPageBreak/>
        <w:t>- в виде документа на бумажном носителе, который направляется заявителю посредством почтового отправления;</w:t>
      </w:r>
    </w:p>
    <w:p w:rsidR="005A278D" w:rsidRDefault="005A278D">
      <w:pPr>
        <w:pStyle w:val="ConsPlusNormal"/>
        <w:spacing w:before="220"/>
        <w:ind w:firstLine="540"/>
        <w:jc w:val="both"/>
      </w:pPr>
      <w:r>
        <w:t>- в виде электронного документа, который направляется Министерством заявителю посредством электронной почты.</w:t>
      </w:r>
    </w:p>
    <w:p w:rsidR="005A278D" w:rsidRDefault="005A278D">
      <w:pPr>
        <w:pStyle w:val="ConsPlusNormal"/>
        <w:jc w:val="both"/>
      </w:pPr>
    </w:p>
    <w:p w:rsidR="005A278D" w:rsidRDefault="005A278D">
      <w:pPr>
        <w:pStyle w:val="ConsPlusTitle"/>
        <w:jc w:val="center"/>
        <w:outlineLvl w:val="1"/>
      </w:pPr>
      <w:r>
        <w:t>III. Состав, последовательность и сроки выполнения</w:t>
      </w:r>
    </w:p>
    <w:p w:rsidR="005A278D" w:rsidRDefault="005A278D">
      <w:pPr>
        <w:pStyle w:val="ConsPlusTitle"/>
        <w:jc w:val="center"/>
      </w:pPr>
      <w:r>
        <w:t>административных процедур, требования к порядку их</w:t>
      </w:r>
    </w:p>
    <w:p w:rsidR="005A278D" w:rsidRDefault="005A278D">
      <w:pPr>
        <w:pStyle w:val="ConsPlusTitle"/>
        <w:jc w:val="center"/>
      </w:pPr>
      <w:r>
        <w:t xml:space="preserve">выполнения, включая особенности выполнения </w:t>
      </w:r>
      <w:proofErr w:type="gramStart"/>
      <w:r>
        <w:t>административных</w:t>
      </w:r>
      <w:proofErr w:type="gramEnd"/>
    </w:p>
    <w:p w:rsidR="005A278D" w:rsidRDefault="005A278D">
      <w:pPr>
        <w:pStyle w:val="ConsPlusTitle"/>
        <w:jc w:val="center"/>
      </w:pPr>
      <w:r>
        <w:t>процедур в электронной форме, в том числе с использованием</w:t>
      </w:r>
    </w:p>
    <w:p w:rsidR="005A278D" w:rsidRDefault="005A278D">
      <w:pPr>
        <w:pStyle w:val="ConsPlusTitle"/>
        <w:jc w:val="center"/>
      </w:pPr>
      <w:r>
        <w:t>системы межведомственного электронного взаимодействия,</w:t>
      </w:r>
    </w:p>
    <w:p w:rsidR="005A278D" w:rsidRDefault="005A278D">
      <w:pPr>
        <w:pStyle w:val="ConsPlusTitle"/>
        <w:jc w:val="center"/>
      </w:pPr>
      <w:r>
        <w:t>а также особенностей выполнения административных процедур</w:t>
      </w:r>
    </w:p>
    <w:p w:rsidR="005A278D" w:rsidRDefault="005A278D">
      <w:pPr>
        <w:pStyle w:val="ConsPlusTitle"/>
        <w:jc w:val="center"/>
      </w:pPr>
      <w:r>
        <w:t>в многофункциональных центрах</w:t>
      </w:r>
    </w:p>
    <w:p w:rsidR="005A278D" w:rsidRDefault="005A278D">
      <w:pPr>
        <w:pStyle w:val="ConsPlusNormal"/>
        <w:jc w:val="both"/>
      </w:pPr>
    </w:p>
    <w:p w:rsidR="005A278D" w:rsidRDefault="005A278D">
      <w:pPr>
        <w:pStyle w:val="ConsPlusNormal"/>
        <w:ind w:firstLine="540"/>
        <w:jc w:val="both"/>
      </w:pPr>
      <w:r>
        <w:t>3.1. Предоставление государственной услуги включает в себя следующие административные процедуры:</w:t>
      </w:r>
    </w:p>
    <w:p w:rsidR="005A278D" w:rsidRDefault="005A278D">
      <w:pPr>
        <w:pStyle w:val="ConsPlusNormal"/>
        <w:spacing w:before="220"/>
        <w:ind w:firstLine="540"/>
        <w:jc w:val="both"/>
      </w:pPr>
      <w:r>
        <w:t>3.1.1. прием и регистрация ходатайства и (или) документов, необходимых для предоставления государственной услуги;</w:t>
      </w:r>
    </w:p>
    <w:p w:rsidR="005A278D" w:rsidRDefault="005A278D">
      <w:pPr>
        <w:pStyle w:val="ConsPlusNormal"/>
        <w:spacing w:before="220"/>
        <w:ind w:firstLine="540"/>
        <w:jc w:val="both"/>
      </w:pPr>
      <w:r>
        <w:t>3.1.2. установление оснований для отказа в приеме документов на предоставление и государственной услуги;</w:t>
      </w:r>
    </w:p>
    <w:p w:rsidR="005A278D" w:rsidRDefault="005A278D">
      <w:pPr>
        <w:pStyle w:val="ConsPlusNormal"/>
        <w:spacing w:before="220"/>
        <w:ind w:firstLine="540"/>
        <w:jc w:val="both"/>
      </w:pPr>
      <w:r>
        <w:t>3.1.3. формирование и направление межведомственных запросов;</w:t>
      </w:r>
    </w:p>
    <w:p w:rsidR="005A278D" w:rsidRDefault="005A278D">
      <w:pPr>
        <w:pStyle w:val="ConsPlusNormal"/>
        <w:spacing w:before="220"/>
        <w:ind w:firstLine="540"/>
        <w:jc w:val="both"/>
      </w:pPr>
      <w:r>
        <w:t>3.1.4. проведение мероприятий по выявлению правообладателей земельных участков;</w:t>
      </w:r>
    </w:p>
    <w:p w:rsidR="005A278D" w:rsidRDefault="005A278D">
      <w:pPr>
        <w:pStyle w:val="ConsPlusNormal"/>
        <w:spacing w:before="220"/>
        <w:ind w:firstLine="540"/>
        <w:jc w:val="both"/>
      </w:pPr>
      <w:r>
        <w:t>3.1.5. подготовка и выдача результата предоставления государственной услуги заявителю.</w:t>
      </w:r>
    </w:p>
    <w:p w:rsidR="005A278D" w:rsidRDefault="005A278D">
      <w:pPr>
        <w:pStyle w:val="ConsPlusNormal"/>
        <w:jc w:val="both"/>
      </w:pPr>
    </w:p>
    <w:p w:rsidR="005A278D" w:rsidRDefault="005A278D">
      <w:pPr>
        <w:pStyle w:val="ConsPlusTitle"/>
        <w:jc w:val="center"/>
        <w:outlineLvl w:val="2"/>
      </w:pPr>
      <w:r>
        <w:t>Прием и регистрация ходатайства и (или) документов,</w:t>
      </w:r>
    </w:p>
    <w:p w:rsidR="005A278D" w:rsidRDefault="005A278D">
      <w:pPr>
        <w:pStyle w:val="ConsPlusTitle"/>
        <w:jc w:val="center"/>
      </w:pPr>
      <w:proofErr w:type="gramStart"/>
      <w:r>
        <w:t>необходимых</w:t>
      </w:r>
      <w:proofErr w:type="gramEnd"/>
      <w:r>
        <w:t xml:space="preserve"> для предоставления государственной услуги</w:t>
      </w:r>
    </w:p>
    <w:p w:rsidR="005A278D" w:rsidRDefault="005A278D">
      <w:pPr>
        <w:pStyle w:val="ConsPlusNormal"/>
        <w:jc w:val="both"/>
      </w:pPr>
    </w:p>
    <w:p w:rsidR="005A278D" w:rsidRDefault="005A278D">
      <w:pPr>
        <w:pStyle w:val="ConsPlusNormal"/>
        <w:ind w:firstLine="540"/>
        <w:jc w:val="both"/>
      </w:pPr>
      <w:r>
        <w:t>3.2. Основанием для начала административной процедуры является поступление в Министерство ходатайства и (или) документов, необходимых для предоставления государственной услуги.</w:t>
      </w:r>
    </w:p>
    <w:p w:rsidR="005A278D" w:rsidRDefault="005A278D">
      <w:pPr>
        <w:pStyle w:val="ConsPlusNormal"/>
        <w:spacing w:before="220"/>
        <w:ind w:firstLine="540"/>
        <w:jc w:val="both"/>
      </w:pPr>
      <w:r>
        <w:t>3.3. При приеме ходатайства специалист отдела организационной, кадровой работы и делопроизводства Министерства (далее - специалист Министерства):</w:t>
      </w:r>
    </w:p>
    <w:p w:rsidR="005A278D" w:rsidRDefault="005A278D">
      <w:pPr>
        <w:pStyle w:val="ConsPlusNormal"/>
        <w:spacing w:before="220"/>
        <w:ind w:firstLine="540"/>
        <w:jc w:val="both"/>
      </w:pPr>
      <w:r>
        <w:t>- проверяет документ, удостоверяющий личность заявителя, и (или) доверенность от его представителя;</w:t>
      </w:r>
    </w:p>
    <w:p w:rsidR="005A278D" w:rsidRDefault="005A278D">
      <w:pPr>
        <w:pStyle w:val="ConsPlusNormal"/>
        <w:spacing w:before="220"/>
        <w:ind w:firstLine="540"/>
        <w:jc w:val="both"/>
      </w:pPr>
      <w:r>
        <w:t>- осуществляет сверку сведений, указанных заявителем в ходатайстве, со сведениями, содержащимися в паспорте и других представленных документах.</w:t>
      </w:r>
    </w:p>
    <w:p w:rsidR="005A278D" w:rsidRDefault="005A278D">
      <w:pPr>
        <w:pStyle w:val="ConsPlusNormal"/>
        <w:spacing w:before="220"/>
        <w:ind w:firstLine="540"/>
        <w:jc w:val="both"/>
      </w:pPr>
      <w:r>
        <w:t>Срок выполнения указанных действий устанавливается до 15 минут.</w:t>
      </w:r>
    </w:p>
    <w:p w:rsidR="005A278D" w:rsidRDefault="005A278D">
      <w:pPr>
        <w:pStyle w:val="ConsPlusNormal"/>
        <w:spacing w:before="220"/>
        <w:ind w:firstLine="540"/>
        <w:jc w:val="both"/>
      </w:pPr>
      <w:r>
        <w:t xml:space="preserve">При личном представлении ходатайства в Министерство заявители имеют право представления ходатайства и (или) документов, указанных в </w:t>
      </w:r>
      <w:hyperlink w:anchor="P153">
        <w:r>
          <w:rPr>
            <w:color w:val="0000FF"/>
          </w:rPr>
          <w:t>пунктах 2.7</w:t>
        </w:r>
      </w:hyperlink>
      <w:r>
        <w:t xml:space="preserve"> и </w:t>
      </w:r>
      <w:hyperlink w:anchor="P159">
        <w:r>
          <w:rPr>
            <w:color w:val="0000FF"/>
          </w:rPr>
          <w:t>2.8</w:t>
        </w:r>
      </w:hyperlink>
      <w:r>
        <w:t xml:space="preserve"> Регламента, в заранее установленное время (по предварительной записи).</w:t>
      </w:r>
    </w:p>
    <w:p w:rsidR="005A278D" w:rsidRDefault="005A278D">
      <w:pPr>
        <w:pStyle w:val="ConsPlusNormal"/>
        <w:spacing w:before="220"/>
        <w:ind w:firstLine="540"/>
        <w:jc w:val="both"/>
      </w:pPr>
      <w:r>
        <w:t>В случае если вышеуказанные ходатайство и (или) документы представлены в Министерство посредством почтового отправления, расписка в получении таких ходатайства и (или) документов направляется специалистом Министерства по указанному в ходатайстве адресу электронной почты в течение рабочего дня, следующего за днем получения Министерством ходатайства.</w:t>
      </w:r>
    </w:p>
    <w:p w:rsidR="005A278D" w:rsidRDefault="005A278D">
      <w:pPr>
        <w:pStyle w:val="ConsPlusNormal"/>
        <w:spacing w:before="220"/>
        <w:ind w:firstLine="540"/>
        <w:jc w:val="both"/>
      </w:pPr>
      <w:r>
        <w:lastRenderedPageBreak/>
        <w:t>3.4. Критерием для приема и регистрации ходатайства и (или) документов, необходимых для предоставления государственной услуги, является поступление таких ходатайства и (или) документов в Министерство.</w:t>
      </w:r>
    </w:p>
    <w:p w:rsidR="005A278D" w:rsidRDefault="005A278D">
      <w:pPr>
        <w:pStyle w:val="ConsPlusNormal"/>
        <w:spacing w:before="220"/>
        <w:ind w:firstLine="540"/>
        <w:jc w:val="both"/>
      </w:pPr>
      <w:r>
        <w:t xml:space="preserve">3.5. Результатом административной процедуры является регистрация в системе документооборота ходатайства и (или) документов, указанных в </w:t>
      </w:r>
      <w:hyperlink w:anchor="P153">
        <w:r>
          <w:rPr>
            <w:color w:val="0000FF"/>
          </w:rPr>
          <w:t>пунктах 2.7</w:t>
        </w:r>
      </w:hyperlink>
      <w:r>
        <w:t xml:space="preserve"> и </w:t>
      </w:r>
      <w:hyperlink w:anchor="P159">
        <w:r>
          <w:rPr>
            <w:color w:val="0000FF"/>
          </w:rPr>
          <w:t>2.8</w:t>
        </w:r>
      </w:hyperlink>
      <w:r>
        <w:t xml:space="preserve"> Регламента, а также уведомление заявителя о принятии ходатайства к рассмотрению.</w:t>
      </w:r>
    </w:p>
    <w:p w:rsidR="005A278D" w:rsidRDefault="005A278D">
      <w:pPr>
        <w:pStyle w:val="ConsPlusNormal"/>
        <w:spacing w:before="220"/>
        <w:ind w:firstLine="540"/>
        <w:jc w:val="both"/>
      </w:pPr>
      <w:r>
        <w:t xml:space="preserve">Зарегистрированные в течение рабочего дня ходатайство и (или) документы, указанные в </w:t>
      </w:r>
      <w:hyperlink w:anchor="P153">
        <w:r>
          <w:rPr>
            <w:color w:val="0000FF"/>
          </w:rPr>
          <w:t>пунктах 2.7</w:t>
        </w:r>
      </w:hyperlink>
      <w:r>
        <w:t xml:space="preserve"> и </w:t>
      </w:r>
      <w:hyperlink w:anchor="P159">
        <w:r>
          <w:rPr>
            <w:color w:val="0000FF"/>
          </w:rPr>
          <w:t>2.8</w:t>
        </w:r>
      </w:hyperlink>
      <w:r>
        <w:t xml:space="preserve"> Регламента, передаются в отдел по развитию инженерной инфраструктуры Министерства, ответственный за предоставление государственной услуги.</w:t>
      </w:r>
    </w:p>
    <w:p w:rsidR="005A278D" w:rsidRDefault="005A278D">
      <w:pPr>
        <w:pStyle w:val="ConsPlusNormal"/>
        <w:spacing w:before="220"/>
        <w:ind w:firstLine="540"/>
        <w:jc w:val="both"/>
      </w:pPr>
      <w:r>
        <w:t xml:space="preserve">3.6. Способом фиксации результата выполнения административной процедуры является регистрация ходатайства и (или) документов, указанных в </w:t>
      </w:r>
      <w:hyperlink w:anchor="P153">
        <w:r>
          <w:rPr>
            <w:color w:val="0000FF"/>
          </w:rPr>
          <w:t>пунктах 2.7</w:t>
        </w:r>
      </w:hyperlink>
      <w:r>
        <w:t xml:space="preserve"> и </w:t>
      </w:r>
      <w:hyperlink w:anchor="P159">
        <w:r>
          <w:rPr>
            <w:color w:val="0000FF"/>
          </w:rPr>
          <w:t>2.8</w:t>
        </w:r>
      </w:hyperlink>
      <w:r>
        <w:t xml:space="preserve"> Регламента, в системе документооборота Министерства.</w:t>
      </w:r>
    </w:p>
    <w:p w:rsidR="005A278D" w:rsidRDefault="005A278D">
      <w:pPr>
        <w:pStyle w:val="ConsPlusNormal"/>
        <w:spacing w:before="220"/>
        <w:ind w:firstLine="540"/>
        <w:jc w:val="both"/>
      </w:pPr>
      <w:r>
        <w:t>3.7. Максимальный срок выполнения указанного административного действия не должен превышать 1 рабочего дня со дня поступления ходатайства в Министерство.</w:t>
      </w:r>
    </w:p>
    <w:p w:rsidR="005A278D" w:rsidRDefault="005A278D">
      <w:pPr>
        <w:pStyle w:val="ConsPlusNormal"/>
        <w:jc w:val="both"/>
      </w:pPr>
    </w:p>
    <w:p w:rsidR="005A278D" w:rsidRDefault="005A278D">
      <w:pPr>
        <w:pStyle w:val="ConsPlusTitle"/>
        <w:jc w:val="center"/>
        <w:outlineLvl w:val="2"/>
      </w:pPr>
      <w:r>
        <w:t>Установление оснований для отказа в приеме документов</w:t>
      </w:r>
    </w:p>
    <w:p w:rsidR="005A278D" w:rsidRDefault="005A278D">
      <w:pPr>
        <w:pStyle w:val="ConsPlusTitle"/>
        <w:jc w:val="center"/>
      </w:pPr>
      <w:r>
        <w:t>на предоставление государственной услуги</w:t>
      </w:r>
    </w:p>
    <w:p w:rsidR="005A278D" w:rsidRDefault="005A278D">
      <w:pPr>
        <w:pStyle w:val="ConsPlusNormal"/>
        <w:jc w:val="both"/>
      </w:pPr>
    </w:p>
    <w:p w:rsidR="005A278D" w:rsidRDefault="005A278D">
      <w:pPr>
        <w:pStyle w:val="ConsPlusNormal"/>
        <w:ind w:firstLine="540"/>
        <w:jc w:val="both"/>
      </w:pPr>
      <w:r>
        <w:t>3.8. Основанием для начала административной процедуры является поступление ходатайства и (или) документов, необходимых для предоставления государственной услуги, в Управление.</w:t>
      </w:r>
    </w:p>
    <w:p w:rsidR="005A278D" w:rsidRDefault="005A278D">
      <w:pPr>
        <w:pStyle w:val="ConsPlusNormal"/>
        <w:spacing w:before="220"/>
        <w:ind w:firstLine="540"/>
        <w:jc w:val="both"/>
      </w:pPr>
      <w:r>
        <w:t>Начальник отдела по развитию инженерной инфраструктуры Министерства определяет специалиста, ответственного за предоставление государственной услуги.</w:t>
      </w:r>
    </w:p>
    <w:p w:rsidR="005A278D" w:rsidRDefault="005A278D">
      <w:pPr>
        <w:pStyle w:val="ConsPlusNormal"/>
        <w:spacing w:before="220"/>
        <w:ind w:firstLine="540"/>
        <w:jc w:val="both"/>
      </w:pPr>
      <w:r>
        <w:t>3.9. В рамках рассмотрения ходатайства и прилагаемых к заявлению документов специалистом, ответственным за предоставление государственной услуги, осуществляется проверка на предмет наличия (отсутствия) оснований для отказа в приеме документов на предоставление государственной услуги.</w:t>
      </w:r>
    </w:p>
    <w:p w:rsidR="005A278D" w:rsidRDefault="005A278D">
      <w:pPr>
        <w:pStyle w:val="ConsPlusNormal"/>
        <w:spacing w:before="220"/>
        <w:ind w:firstLine="540"/>
        <w:jc w:val="both"/>
      </w:pPr>
      <w:r>
        <w:t>Специалист, ответственный за предоставление государственной услуги:</w:t>
      </w:r>
    </w:p>
    <w:p w:rsidR="005A278D" w:rsidRDefault="005A278D">
      <w:pPr>
        <w:pStyle w:val="ConsPlusNormal"/>
        <w:spacing w:before="220"/>
        <w:ind w:firstLine="540"/>
        <w:jc w:val="both"/>
      </w:pPr>
      <w:r>
        <w:t xml:space="preserve">1) осуществляет проверку наличия оснований для отказа в приеме документов на предоставление государственной услуги, указанных в </w:t>
      </w:r>
      <w:hyperlink w:anchor="P175">
        <w:r>
          <w:rPr>
            <w:color w:val="0000FF"/>
          </w:rPr>
          <w:t>пункте 2.11</w:t>
        </w:r>
      </w:hyperlink>
      <w:r>
        <w:t xml:space="preserve"> Регламента;</w:t>
      </w:r>
    </w:p>
    <w:p w:rsidR="005A278D" w:rsidRDefault="005A278D">
      <w:pPr>
        <w:pStyle w:val="ConsPlusNormal"/>
        <w:spacing w:before="220"/>
        <w:ind w:firstLine="540"/>
        <w:jc w:val="both"/>
      </w:pPr>
      <w:proofErr w:type="gramStart"/>
      <w:r>
        <w:t xml:space="preserve">2) в случае наличия оснований для отказа в приеме документов на предоставление государственной услуги, указанных в </w:t>
      </w:r>
      <w:hyperlink w:anchor="P175">
        <w:r>
          <w:rPr>
            <w:color w:val="0000FF"/>
          </w:rPr>
          <w:t>пункте 2.11</w:t>
        </w:r>
      </w:hyperlink>
      <w:r>
        <w:t xml:space="preserve"> Регламента, подготавливает проект письма об отказе в приеме документов на предоставление государственной услуги и передает на подпись Министру градостроительства и архитектуры Пензенской области с визой начальника Управления по развитию инженерной инфраструктуры и информационному обеспечению градостроительной деятельности Министерства.</w:t>
      </w:r>
      <w:proofErr w:type="gramEnd"/>
    </w:p>
    <w:p w:rsidR="005A278D" w:rsidRDefault="005A278D">
      <w:pPr>
        <w:pStyle w:val="ConsPlusNormal"/>
        <w:spacing w:before="220"/>
        <w:ind w:firstLine="540"/>
        <w:jc w:val="both"/>
      </w:pPr>
      <w:r>
        <w:t xml:space="preserve">3.10. Критерием для установления оснований для отказа в приеме документов на предоставление государственной услуги является наличие оснований, указанных в </w:t>
      </w:r>
      <w:hyperlink w:anchor="P175">
        <w:r>
          <w:rPr>
            <w:color w:val="0000FF"/>
          </w:rPr>
          <w:t>пункте 2.11</w:t>
        </w:r>
      </w:hyperlink>
      <w:r>
        <w:t xml:space="preserve"> Регламента.</w:t>
      </w:r>
    </w:p>
    <w:p w:rsidR="005A278D" w:rsidRDefault="005A278D">
      <w:pPr>
        <w:pStyle w:val="ConsPlusNormal"/>
        <w:spacing w:before="220"/>
        <w:ind w:firstLine="540"/>
        <w:jc w:val="both"/>
      </w:pPr>
      <w:r>
        <w:t>3.11. Результатом административной процедуры является направление заявителю письма об отказе в приеме документов на предоставление государственной услуги.</w:t>
      </w:r>
    </w:p>
    <w:p w:rsidR="005A278D" w:rsidRDefault="005A278D">
      <w:pPr>
        <w:pStyle w:val="ConsPlusNormal"/>
        <w:spacing w:before="220"/>
        <w:ind w:firstLine="540"/>
        <w:jc w:val="both"/>
      </w:pPr>
      <w:r>
        <w:t>Способом фиксации результата выполнения административной процедуры является регистрация такого письма в системе документооборота Министерства.</w:t>
      </w:r>
    </w:p>
    <w:p w:rsidR="005A278D" w:rsidRDefault="005A278D">
      <w:pPr>
        <w:pStyle w:val="ConsPlusNormal"/>
        <w:spacing w:before="220"/>
        <w:ind w:firstLine="540"/>
        <w:jc w:val="both"/>
      </w:pPr>
      <w:r>
        <w:lastRenderedPageBreak/>
        <w:t>3.12. Продолжительность административной процедуры (максимальный срок ее выполнения) составляет 3 рабочих дня со дня поступления ходатайства в Министерство.</w:t>
      </w:r>
    </w:p>
    <w:p w:rsidR="005A278D" w:rsidRDefault="005A278D">
      <w:pPr>
        <w:pStyle w:val="ConsPlusNormal"/>
        <w:jc w:val="both"/>
      </w:pPr>
    </w:p>
    <w:p w:rsidR="005A278D" w:rsidRDefault="005A278D">
      <w:pPr>
        <w:pStyle w:val="ConsPlusTitle"/>
        <w:jc w:val="center"/>
        <w:outlineLvl w:val="2"/>
      </w:pPr>
      <w:r>
        <w:t>Формирование и направление межведомственных запросов</w:t>
      </w:r>
    </w:p>
    <w:p w:rsidR="005A278D" w:rsidRDefault="005A278D">
      <w:pPr>
        <w:pStyle w:val="ConsPlusNormal"/>
        <w:jc w:val="both"/>
      </w:pPr>
    </w:p>
    <w:p w:rsidR="005A278D" w:rsidRDefault="005A278D">
      <w:pPr>
        <w:pStyle w:val="ConsPlusNormal"/>
        <w:ind w:firstLine="540"/>
        <w:jc w:val="both"/>
      </w:pPr>
      <w:r>
        <w:t>3.13. Основанием для начала административной процедуры является:</w:t>
      </w:r>
    </w:p>
    <w:p w:rsidR="005A278D" w:rsidRDefault="005A278D">
      <w:pPr>
        <w:pStyle w:val="ConsPlusNormal"/>
        <w:spacing w:before="220"/>
        <w:ind w:firstLine="540"/>
        <w:jc w:val="both"/>
      </w:pPr>
      <w:r>
        <w:t xml:space="preserve">- отсутствие оснований для отказа в приеме документов на предоставление государственной услуги, предусмотренных </w:t>
      </w:r>
      <w:hyperlink w:anchor="P175">
        <w:r>
          <w:rPr>
            <w:color w:val="0000FF"/>
          </w:rPr>
          <w:t>пунктом 2.11</w:t>
        </w:r>
      </w:hyperlink>
      <w:r>
        <w:t xml:space="preserve"> Регламента;</w:t>
      </w:r>
    </w:p>
    <w:p w:rsidR="005A278D" w:rsidRDefault="005A278D">
      <w:pPr>
        <w:pStyle w:val="ConsPlusNormal"/>
        <w:spacing w:before="220"/>
        <w:ind w:firstLine="540"/>
        <w:jc w:val="both"/>
      </w:pPr>
      <w:r>
        <w:t xml:space="preserve">- отсутствие в качестве приложения к ходатайству документов, указанных в </w:t>
      </w:r>
      <w:hyperlink w:anchor="P159">
        <w:r>
          <w:rPr>
            <w:color w:val="0000FF"/>
          </w:rPr>
          <w:t>пункте 2.8</w:t>
        </w:r>
      </w:hyperlink>
      <w:r>
        <w:t xml:space="preserve"> Регламента и подлежащих запросу в рамках межведомственного взаимодействия в соответствии с </w:t>
      </w:r>
      <w:hyperlink w:anchor="P163">
        <w:r>
          <w:rPr>
            <w:color w:val="0000FF"/>
          </w:rPr>
          <w:t>пунктом 2.9</w:t>
        </w:r>
      </w:hyperlink>
      <w:r>
        <w:t xml:space="preserve"> Регламента.</w:t>
      </w:r>
    </w:p>
    <w:p w:rsidR="005A278D" w:rsidRDefault="005A278D">
      <w:pPr>
        <w:pStyle w:val="ConsPlusNormal"/>
        <w:spacing w:before="220"/>
        <w:ind w:firstLine="540"/>
        <w:jc w:val="both"/>
      </w:pPr>
      <w:r>
        <w:t>Специалист, ответственный за предоставление государственной услуги, осуществляет направление межведомственных запросов.</w:t>
      </w:r>
    </w:p>
    <w:p w:rsidR="005A278D" w:rsidRDefault="005A278D">
      <w:pPr>
        <w:pStyle w:val="ConsPlusNormal"/>
        <w:spacing w:before="220"/>
        <w:ind w:firstLine="540"/>
        <w:jc w:val="both"/>
      </w:pPr>
      <w:r>
        <w:t>3.14. Целью направления межведомственных запросов является выявление оснований, которые могут повлечь нарушение условий оказания государственной услуги.</w:t>
      </w:r>
    </w:p>
    <w:p w:rsidR="005A278D" w:rsidRDefault="005A278D">
      <w:pPr>
        <w:pStyle w:val="ConsPlusNormal"/>
        <w:spacing w:before="220"/>
        <w:ind w:firstLine="540"/>
        <w:jc w:val="both"/>
      </w:pPr>
      <w:r>
        <w:t>3.15.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A278D" w:rsidRDefault="005A278D">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5A278D" w:rsidRDefault="005A278D">
      <w:pPr>
        <w:pStyle w:val="ConsPlusNormal"/>
        <w:spacing w:before="220"/>
        <w:ind w:firstLine="540"/>
        <w:jc w:val="both"/>
      </w:pPr>
      <w:r>
        <w:t xml:space="preserve">3.16. Критерием принятия решения о формировании и направлении межведомственных запросов является отсутствие документов, подлежащих запросу в рамках межведомственного взаимодействия в соответствии с </w:t>
      </w:r>
      <w:hyperlink w:anchor="P163">
        <w:r>
          <w:rPr>
            <w:color w:val="0000FF"/>
          </w:rPr>
          <w:t>пунктом 2.9</w:t>
        </w:r>
      </w:hyperlink>
      <w:r>
        <w:t xml:space="preserve"> Регламента.</w:t>
      </w:r>
    </w:p>
    <w:p w:rsidR="005A278D" w:rsidRDefault="005A278D">
      <w:pPr>
        <w:pStyle w:val="ConsPlusNormal"/>
        <w:spacing w:before="220"/>
        <w:ind w:firstLine="540"/>
        <w:jc w:val="both"/>
      </w:pPr>
      <w:r>
        <w:t>3.17. Результатом административной процедуры является получение запрашиваемых документов и (или) информации.</w:t>
      </w:r>
    </w:p>
    <w:p w:rsidR="005A278D" w:rsidRDefault="005A278D">
      <w:pPr>
        <w:pStyle w:val="ConsPlusNormal"/>
        <w:spacing w:before="220"/>
        <w:ind w:firstLine="540"/>
        <w:jc w:val="both"/>
      </w:pPr>
      <w:r>
        <w:t xml:space="preserve">Способом фиксации результата выполнения административной процедуры является регистрация полученных в рамках межведомственного взаимодействия в соответствии с </w:t>
      </w:r>
      <w:hyperlink w:anchor="P163">
        <w:r>
          <w:rPr>
            <w:color w:val="0000FF"/>
          </w:rPr>
          <w:t>пунктом 2.9</w:t>
        </w:r>
      </w:hyperlink>
      <w:r>
        <w:t xml:space="preserve"> Регламента документов и (или) информации в системе документооборота Министерства.</w:t>
      </w:r>
    </w:p>
    <w:p w:rsidR="005A278D" w:rsidRDefault="005A278D">
      <w:pPr>
        <w:pStyle w:val="ConsPlusNormal"/>
        <w:spacing w:before="220"/>
        <w:ind w:firstLine="540"/>
        <w:jc w:val="both"/>
      </w:pPr>
      <w:r>
        <w:t>3.18. Максимальный срок выполнения указанной административной процедуры не должен превышать 2 рабочих дней.</w:t>
      </w:r>
    </w:p>
    <w:p w:rsidR="005A278D" w:rsidRDefault="005A278D">
      <w:pPr>
        <w:pStyle w:val="ConsPlusNormal"/>
        <w:jc w:val="both"/>
      </w:pPr>
    </w:p>
    <w:p w:rsidR="005A278D" w:rsidRDefault="005A278D">
      <w:pPr>
        <w:pStyle w:val="ConsPlusTitle"/>
        <w:jc w:val="center"/>
        <w:outlineLvl w:val="2"/>
      </w:pPr>
      <w:r>
        <w:t>Проведение мероприятий по выявлению правообладателей</w:t>
      </w:r>
    </w:p>
    <w:p w:rsidR="005A278D" w:rsidRDefault="005A278D">
      <w:pPr>
        <w:pStyle w:val="ConsPlusTitle"/>
        <w:jc w:val="center"/>
      </w:pPr>
      <w:r>
        <w:t>земельных участков</w:t>
      </w:r>
    </w:p>
    <w:p w:rsidR="005A278D" w:rsidRDefault="005A278D">
      <w:pPr>
        <w:pStyle w:val="ConsPlusNormal"/>
        <w:jc w:val="both"/>
      </w:pPr>
    </w:p>
    <w:p w:rsidR="005A278D" w:rsidRDefault="005A278D">
      <w:pPr>
        <w:pStyle w:val="ConsPlusNormal"/>
        <w:ind w:firstLine="540"/>
        <w:jc w:val="both"/>
      </w:pPr>
      <w:r>
        <w:t xml:space="preserve">3.19. Основанием для начала административной процедуры является отсутствие оснований, предусмотренных </w:t>
      </w:r>
      <w:hyperlink w:anchor="P175">
        <w:r>
          <w:rPr>
            <w:color w:val="0000FF"/>
          </w:rPr>
          <w:t>пунктом 2.11</w:t>
        </w:r>
      </w:hyperlink>
      <w:r>
        <w:t xml:space="preserve"> Регламента.</w:t>
      </w:r>
    </w:p>
    <w:p w:rsidR="005A278D" w:rsidRDefault="005A278D">
      <w:pPr>
        <w:pStyle w:val="ConsPlusNormal"/>
        <w:spacing w:before="220"/>
        <w:ind w:firstLine="540"/>
        <w:jc w:val="both"/>
      </w:pPr>
      <w:r>
        <w:t>Специалист, ответственный за предоставление государственной услуги, в срок не более чем семь рабочих дней со дня поступления ходатайства в Министерство:</w:t>
      </w:r>
    </w:p>
    <w:p w:rsidR="005A278D" w:rsidRDefault="005A278D">
      <w:pPr>
        <w:pStyle w:val="ConsPlusNormal"/>
        <w:spacing w:before="220"/>
        <w:ind w:firstLine="540"/>
        <w:jc w:val="both"/>
      </w:pPr>
      <w:r>
        <w:t>- направляет в орган регистрации прав запрос в целях выявления правообладателей земельных участков, в отношении которых подано ходатайство;</w:t>
      </w:r>
    </w:p>
    <w:p w:rsidR="005A278D" w:rsidRDefault="005A278D">
      <w:pPr>
        <w:pStyle w:val="ConsPlusNormal"/>
        <w:spacing w:before="220"/>
        <w:ind w:firstLine="540"/>
        <w:jc w:val="both"/>
      </w:pPr>
      <w:r>
        <w:t xml:space="preserve">- опубликовывает сообщение о возможном установлении публичного сервитута в порядке, </w:t>
      </w:r>
      <w:r>
        <w:lastRenderedPageBreak/>
        <w:t>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rsidR="005A278D" w:rsidRDefault="005A278D">
      <w:pPr>
        <w:pStyle w:val="ConsPlusNormal"/>
        <w:spacing w:before="220"/>
        <w:ind w:firstLine="540"/>
        <w:jc w:val="both"/>
      </w:pPr>
      <w:bookmarkStart w:id="9" w:name="P364"/>
      <w:bookmarkEnd w:id="9"/>
      <w:r>
        <w:t>- размещает сообщение о возможном установлении публичного сервитута на официальном сайте Министерства и официальном сайте муниципального образования в информационно-телекоммуникационной сети "Интернет";</w:t>
      </w:r>
    </w:p>
    <w:p w:rsidR="005A278D" w:rsidRDefault="005A278D">
      <w:pPr>
        <w:pStyle w:val="ConsPlusNormal"/>
        <w:spacing w:before="220"/>
        <w:ind w:firstLine="540"/>
        <w:jc w:val="both"/>
      </w:pPr>
      <w:r>
        <w:t>- размещает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5A278D" w:rsidRDefault="005A278D">
      <w:pPr>
        <w:pStyle w:val="ConsPlusNormal"/>
        <w:spacing w:before="220"/>
        <w:ind w:firstLine="540"/>
        <w:jc w:val="both"/>
      </w:pPr>
      <w:r>
        <w:t>- размещает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5A278D" w:rsidRDefault="005A278D">
      <w:pPr>
        <w:pStyle w:val="ConsPlusNormal"/>
        <w:spacing w:before="220"/>
        <w:ind w:firstLine="540"/>
        <w:jc w:val="both"/>
      </w:pPr>
      <w:bookmarkStart w:id="10" w:name="P367"/>
      <w:bookmarkEnd w:id="10"/>
      <w:r>
        <w:t xml:space="preserve">3.20. </w:t>
      </w:r>
      <w:proofErr w:type="gramStart"/>
      <w: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предусмотренного </w:t>
      </w:r>
      <w:hyperlink w:anchor="P364">
        <w:r>
          <w:rPr>
            <w:color w:val="0000FF"/>
          </w:rPr>
          <w:t>абзацем пятым пункта 3.19</w:t>
        </w:r>
      </w:hyperlink>
      <w:r>
        <w:t xml:space="preserve"> Регламента, подают в Министерство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5A278D" w:rsidRDefault="005A278D">
      <w:pPr>
        <w:pStyle w:val="ConsPlusNormal"/>
        <w:jc w:val="both"/>
      </w:pPr>
      <w:r>
        <w:t xml:space="preserve">(в ред. </w:t>
      </w:r>
      <w:hyperlink r:id="rId32">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07.11.2022 N 269/ОД)</w:t>
      </w:r>
    </w:p>
    <w:p w:rsidR="005A278D" w:rsidRDefault="005A278D">
      <w:pPr>
        <w:pStyle w:val="ConsPlusNormal"/>
        <w:spacing w:before="220"/>
        <w:ind w:firstLine="540"/>
        <w:jc w:val="both"/>
      </w:pPr>
      <w:r>
        <w:t>Специалист, ответственный за предоставление государственной услуги, приобщает полученные заявления, а также данные из органа регистрации прав к ходатайству.</w:t>
      </w:r>
    </w:p>
    <w:p w:rsidR="005A278D" w:rsidRDefault="005A278D">
      <w:pPr>
        <w:pStyle w:val="ConsPlusNormal"/>
        <w:spacing w:before="220"/>
        <w:ind w:firstLine="540"/>
        <w:jc w:val="both"/>
      </w:pPr>
      <w:r>
        <w:t xml:space="preserve">3.22. Критерием для проведения мероприятий по выявлению правообладателей земельных участков является отсутствие оснований, предусмотренных </w:t>
      </w:r>
      <w:hyperlink w:anchor="P175">
        <w:r>
          <w:rPr>
            <w:color w:val="0000FF"/>
          </w:rPr>
          <w:t>пунктом 2.11</w:t>
        </w:r>
      </w:hyperlink>
      <w:r>
        <w:t xml:space="preserve"> Регламента.</w:t>
      </w:r>
    </w:p>
    <w:p w:rsidR="005A278D" w:rsidRDefault="005A278D">
      <w:pPr>
        <w:pStyle w:val="ConsPlusNormal"/>
        <w:spacing w:before="220"/>
        <w:ind w:firstLine="540"/>
        <w:jc w:val="both"/>
      </w:pPr>
      <w:r>
        <w:t>3.23. 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5A278D" w:rsidRDefault="005A278D">
      <w:pPr>
        <w:pStyle w:val="ConsPlusNormal"/>
        <w:spacing w:before="220"/>
        <w:ind w:firstLine="540"/>
        <w:jc w:val="both"/>
      </w:pPr>
      <w:r>
        <w:t xml:space="preserve">Способом фиксации результата выполнения административной процедуры является регистрация полученных заявлений, указанных в </w:t>
      </w:r>
      <w:hyperlink w:anchor="P367">
        <w:r>
          <w:rPr>
            <w:color w:val="0000FF"/>
          </w:rPr>
          <w:t>пункте 3.20</w:t>
        </w:r>
      </w:hyperlink>
      <w:r>
        <w:t xml:space="preserve"> Регламента, в системе документооборота Министерства.</w:t>
      </w:r>
    </w:p>
    <w:p w:rsidR="005A278D" w:rsidRDefault="005A278D">
      <w:pPr>
        <w:pStyle w:val="ConsPlusNormal"/>
        <w:spacing w:before="220"/>
        <w:ind w:firstLine="540"/>
        <w:jc w:val="both"/>
      </w:pPr>
      <w:r>
        <w:t>3.24. Максимальный срок выполнения указанной административной процедуры не должен превышать 25 дней со дня поступления ходатайства в Министерство.</w:t>
      </w:r>
    </w:p>
    <w:p w:rsidR="005A278D" w:rsidRDefault="005A278D">
      <w:pPr>
        <w:pStyle w:val="ConsPlusNormal"/>
        <w:jc w:val="both"/>
      </w:pPr>
      <w:r>
        <w:t>(</w:t>
      </w:r>
      <w:proofErr w:type="gramStart"/>
      <w:r>
        <w:t>п</w:t>
      </w:r>
      <w:proofErr w:type="gramEnd"/>
      <w:r>
        <w:t xml:space="preserve">. 3.24 в ред. </w:t>
      </w:r>
      <w:hyperlink r:id="rId33">
        <w:r>
          <w:rPr>
            <w:color w:val="0000FF"/>
          </w:rPr>
          <w:t>Приказа</w:t>
        </w:r>
      </w:hyperlink>
      <w:r>
        <w:t xml:space="preserve"> </w:t>
      </w:r>
      <w:proofErr w:type="spellStart"/>
      <w:r>
        <w:t>Минграда</w:t>
      </w:r>
      <w:proofErr w:type="spellEnd"/>
      <w:r>
        <w:t xml:space="preserve"> Пензенской обл. от 07.11.2022 N 269/ОД)</w:t>
      </w:r>
    </w:p>
    <w:p w:rsidR="005A278D" w:rsidRDefault="005A278D">
      <w:pPr>
        <w:pStyle w:val="ConsPlusNormal"/>
        <w:jc w:val="both"/>
      </w:pPr>
    </w:p>
    <w:p w:rsidR="005A278D" w:rsidRDefault="005A278D">
      <w:pPr>
        <w:pStyle w:val="ConsPlusTitle"/>
        <w:jc w:val="center"/>
        <w:outlineLvl w:val="2"/>
      </w:pPr>
      <w:r>
        <w:t>Подготовка и выдача результата предоставления</w:t>
      </w:r>
    </w:p>
    <w:p w:rsidR="005A278D" w:rsidRDefault="005A278D">
      <w:pPr>
        <w:pStyle w:val="ConsPlusTitle"/>
        <w:jc w:val="center"/>
      </w:pPr>
      <w:r>
        <w:t>государственной услуги заявителю</w:t>
      </w:r>
    </w:p>
    <w:p w:rsidR="005A278D" w:rsidRDefault="005A278D">
      <w:pPr>
        <w:pStyle w:val="ConsPlusNormal"/>
        <w:jc w:val="both"/>
      </w:pPr>
    </w:p>
    <w:p w:rsidR="005A278D" w:rsidRDefault="005A278D">
      <w:pPr>
        <w:pStyle w:val="ConsPlusNormal"/>
        <w:ind w:firstLine="540"/>
        <w:jc w:val="both"/>
      </w:pPr>
      <w:r>
        <w:t>3.25. 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5A278D" w:rsidRDefault="005A278D">
      <w:pPr>
        <w:pStyle w:val="ConsPlusNormal"/>
        <w:spacing w:before="220"/>
        <w:ind w:firstLine="540"/>
        <w:jc w:val="both"/>
      </w:pPr>
      <w:r>
        <w:t xml:space="preserve">Специалист, ответственный за предоставление государственной услуги, подготавливает проект приказа или уведомления и обеспечивает его визирование начальником Управления по развитию инженерной инфраструктуры и информационному обеспечению градостроительной деятельности Министерства и подписание Министром градостроительства и архитектуры </w:t>
      </w:r>
      <w:r>
        <w:lastRenderedPageBreak/>
        <w:t>Пензенской области и направление заявителю способом, указанным в ходатайстве.</w:t>
      </w:r>
    </w:p>
    <w:p w:rsidR="005A278D" w:rsidRDefault="005A278D">
      <w:pPr>
        <w:pStyle w:val="ConsPlusNormal"/>
        <w:spacing w:before="220"/>
        <w:ind w:firstLine="540"/>
        <w:jc w:val="both"/>
      </w:pPr>
      <w:r>
        <w:t xml:space="preserve">3.26. Критерий принятия решения о подготовке проекта приказа или уведомления - отсутствие (наличие) оснований, указанных в </w:t>
      </w:r>
      <w:hyperlink w:anchor="P186">
        <w:r>
          <w:rPr>
            <w:color w:val="0000FF"/>
          </w:rPr>
          <w:t>пункте 2.12</w:t>
        </w:r>
      </w:hyperlink>
      <w:r>
        <w:t xml:space="preserve"> Регламента.</w:t>
      </w:r>
    </w:p>
    <w:p w:rsidR="005A278D" w:rsidRDefault="005A278D">
      <w:pPr>
        <w:pStyle w:val="ConsPlusNormal"/>
        <w:spacing w:before="220"/>
        <w:ind w:firstLine="540"/>
        <w:jc w:val="both"/>
      </w:pPr>
      <w:r>
        <w:t>Результатом административной процедуры является подписанный Министром градостроительства и архитектуры Пензенской области приказ или уведомление.</w:t>
      </w:r>
    </w:p>
    <w:p w:rsidR="005A278D" w:rsidRDefault="005A278D">
      <w:pPr>
        <w:pStyle w:val="ConsPlusNormal"/>
        <w:spacing w:before="220"/>
        <w:ind w:firstLine="540"/>
        <w:jc w:val="both"/>
      </w:pPr>
      <w:r>
        <w:t>Способом фиксации результата выполнения административной процедуры является регистрация приказа или уведомления в системе документооборота Министерства.</w:t>
      </w:r>
    </w:p>
    <w:p w:rsidR="005A278D" w:rsidRDefault="005A278D">
      <w:pPr>
        <w:pStyle w:val="ConsPlusNormal"/>
        <w:spacing w:before="220"/>
        <w:ind w:firstLine="540"/>
        <w:jc w:val="both"/>
      </w:pPr>
      <w:r>
        <w:t>3.27. Максимальный срок выполнения административной процедуры составляет 30 дней со дня поступления в Министерство ходатайства и прилагаемых к ходатайству документов.</w:t>
      </w:r>
    </w:p>
    <w:p w:rsidR="005A278D" w:rsidRDefault="005A278D">
      <w:pPr>
        <w:pStyle w:val="ConsPlusNormal"/>
        <w:jc w:val="both"/>
      </w:pPr>
      <w:r>
        <w:t>(</w:t>
      </w:r>
      <w:proofErr w:type="gramStart"/>
      <w:r>
        <w:t>п</w:t>
      </w:r>
      <w:proofErr w:type="gramEnd"/>
      <w:r>
        <w:t xml:space="preserve">. 3.27 в ред. </w:t>
      </w:r>
      <w:hyperlink r:id="rId34">
        <w:r>
          <w:rPr>
            <w:color w:val="0000FF"/>
          </w:rPr>
          <w:t>Приказа</w:t>
        </w:r>
      </w:hyperlink>
      <w:r>
        <w:t xml:space="preserve"> </w:t>
      </w:r>
      <w:proofErr w:type="spellStart"/>
      <w:r>
        <w:t>Минграда</w:t>
      </w:r>
      <w:proofErr w:type="spellEnd"/>
      <w:r>
        <w:t xml:space="preserve"> Пензенской обл. от 07.11.2022 N 269/ОД)</w:t>
      </w:r>
    </w:p>
    <w:p w:rsidR="005A278D" w:rsidRDefault="005A278D">
      <w:pPr>
        <w:pStyle w:val="ConsPlusNormal"/>
        <w:jc w:val="both"/>
      </w:pPr>
    </w:p>
    <w:p w:rsidR="005A278D" w:rsidRDefault="005A278D">
      <w:pPr>
        <w:pStyle w:val="ConsPlusTitle"/>
        <w:jc w:val="center"/>
        <w:outlineLvl w:val="2"/>
      </w:pPr>
      <w:r>
        <w:t>Особенности предоставления государственной услуги</w:t>
      </w:r>
    </w:p>
    <w:p w:rsidR="005A278D" w:rsidRDefault="005A278D">
      <w:pPr>
        <w:pStyle w:val="ConsPlusTitle"/>
        <w:jc w:val="center"/>
      </w:pPr>
      <w:r>
        <w:t>в многофункциональных центрах предоставления</w:t>
      </w:r>
    </w:p>
    <w:p w:rsidR="005A278D" w:rsidRDefault="005A278D">
      <w:pPr>
        <w:pStyle w:val="ConsPlusTitle"/>
        <w:jc w:val="center"/>
      </w:pPr>
      <w:r>
        <w:t>государственных и муниципальных услуг</w:t>
      </w:r>
    </w:p>
    <w:p w:rsidR="005A278D" w:rsidRDefault="005A278D">
      <w:pPr>
        <w:pStyle w:val="ConsPlusNormal"/>
        <w:jc w:val="both"/>
      </w:pPr>
    </w:p>
    <w:p w:rsidR="005A278D" w:rsidRDefault="005A278D">
      <w:pPr>
        <w:pStyle w:val="ConsPlusNormal"/>
        <w:ind w:firstLine="540"/>
        <w:jc w:val="both"/>
      </w:pPr>
      <w:r>
        <w:t>3.28. В случае если государственная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 МФЦ:</w:t>
      </w:r>
    </w:p>
    <w:p w:rsidR="005A278D" w:rsidRDefault="005A278D">
      <w:pPr>
        <w:pStyle w:val="ConsPlusNormal"/>
        <w:spacing w:before="220"/>
        <w:ind w:firstLine="540"/>
        <w:jc w:val="both"/>
      </w:pPr>
      <w:r>
        <w:t>- проверяет правильность заполнения ходатайства в соответствии с требованиями, установленными законодательством;</w:t>
      </w:r>
    </w:p>
    <w:p w:rsidR="005A278D" w:rsidRDefault="005A278D">
      <w:pPr>
        <w:pStyle w:val="ConsPlusNormal"/>
        <w:spacing w:before="220"/>
        <w:ind w:firstLine="540"/>
        <w:jc w:val="both"/>
      </w:pPr>
      <w:r>
        <w:t>- выдает расписку о принятии ходатайства с описью представленных документов и указанием срока получения результата услуги.</w:t>
      </w:r>
    </w:p>
    <w:p w:rsidR="005A278D" w:rsidRDefault="005A278D">
      <w:pPr>
        <w:pStyle w:val="ConsPlusNormal"/>
        <w:spacing w:before="220"/>
        <w:ind w:firstLine="540"/>
        <w:jc w:val="both"/>
      </w:pPr>
      <w:r>
        <w:t>3.29. Срок выполнения данного административного действия не более 30 минут.</w:t>
      </w:r>
    </w:p>
    <w:p w:rsidR="005A278D" w:rsidRDefault="005A278D">
      <w:pPr>
        <w:pStyle w:val="ConsPlusNormal"/>
        <w:spacing w:before="220"/>
        <w:ind w:firstLine="540"/>
        <w:jc w:val="both"/>
      </w:pPr>
      <w:r>
        <w:t>3.30 Передачу и доставку документов заявителя из МФЦ в Министерство осуществляет сотрудник МФЦ - курьер. Он передает документы специалисту Сектора Министерства в течение семи рабочих дней с момента принятия ходатайства и других документов от заявителя (представителя).</w:t>
      </w:r>
    </w:p>
    <w:p w:rsidR="005A278D" w:rsidRDefault="005A278D">
      <w:pPr>
        <w:pStyle w:val="ConsPlusNormal"/>
        <w:spacing w:before="220"/>
        <w:ind w:firstLine="540"/>
        <w:jc w:val="both"/>
      </w:pPr>
      <w:r>
        <w:t>Передача документов заявителя из МФЦ в Министерство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сектора Министерства возвращает курьеру МФЦ с отметкой о получении указанных документов по описи с указанием даты, подписи, расшифровки подписи.</w:t>
      </w:r>
    </w:p>
    <w:p w:rsidR="005A278D" w:rsidRDefault="005A278D">
      <w:pPr>
        <w:pStyle w:val="ConsPlusNormal"/>
        <w:spacing w:before="220"/>
        <w:ind w:firstLine="540"/>
        <w:jc w:val="both"/>
      </w:pPr>
      <w:r>
        <w:t>3.31. Специалист Министерства, ответственный за регистрацию входящих документов, регистрирует ходатайство в установленном порядке в день передачи курьером документов заявителя из МФЦ в Министерство.</w:t>
      </w:r>
    </w:p>
    <w:p w:rsidR="005A278D" w:rsidRDefault="005A278D">
      <w:pPr>
        <w:pStyle w:val="ConsPlusNormal"/>
        <w:spacing w:before="220"/>
        <w:ind w:firstLine="540"/>
        <w:jc w:val="both"/>
      </w:pPr>
      <w:r>
        <w:t xml:space="preserve">3.32. После получения из Министерства информации о принятии решения сотрудник МФЦ в течение одного рабочего дня, следующего за днем получения информации, получает в Министерстве результат оказания услуги, указанный в </w:t>
      </w:r>
      <w:hyperlink w:anchor="P128">
        <w:r>
          <w:rPr>
            <w:color w:val="0000FF"/>
          </w:rPr>
          <w:t>пункте 2.3</w:t>
        </w:r>
      </w:hyperlink>
      <w:r>
        <w:t xml:space="preserve"> Регламента. О получении результата оказания услуги курьером МФЦ делается соответствующая отметка в реестре.</w:t>
      </w:r>
    </w:p>
    <w:p w:rsidR="005A278D" w:rsidRDefault="005A278D">
      <w:pPr>
        <w:pStyle w:val="ConsPlusNormal"/>
        <w:spacing w:before="220"/>
        <w:ind w:firstLine="540"/>
        <w:jc w:val="both"/>
      </w:pPr>
      <w:r>
        <w:t>3.33.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A278D" w:rsidRDefault="005A278D">
      <w:pPr>
        <w:pStyle w:val="ConsPlusNormal"/>
        <w:spacing w:before="220"/>
        <w:ind w:firstLine="540"/>
        <w:jc w:val="both"/>
      </w:pPr>
      <w:r>
        <w:t xml:space="preserve">3.34. В случае неявки заявителя (представителя) в МФЦ в течение 30 дней со дня </w:t>
      </w:r>
      <w:proofErr w:type="gramStart"/>
      <w:r>
        <w:t xml:space="preserve">окончания </w:t>
      </w:r>
      <w:r>
        <w:lastRenderedPageBreak/>
        <w:t>срока получения результата оказания</w:t>
      </w:r>
      <w:proofErr w:type="gramEnd"/>
      <w:r>
        <w:t xml:space="preserve"> услуги, МФЦ курьером отправляет документы в Министерство под подпись с сопроводительным письмом.</w:t>
      </w:r>
    </w:p>
    <w:p w:rsidR="005A278D" w:rsidRDefault="005A278D">
      <w:pPr>
        <w:pStyle w:val="ConsPlusNormal"/>
        <w:jc w:val="both"/>
      </w:pPr>
    </w:p>
    <w:p w:rsidR="005A278D" w:rsidRDefault="005A278D">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5A278D" w:rsidRDefault="005A278D">
      <w:pPr>
        <w:pStyle w:val="ConsPlusTitle"/>
        <w:jc w:val="center"/>
      </w:pPr>
      <w:r>
        <w:t>в результате предоставления государственной услуги</w:t>
      </w:r>
    </w:p>
    <w:p w:rsidR="005A278D" w:rsidRDefault="005A278D">
      <w:pPr>
        <w:pStyle w:val="ConsPlusTitle"/>
        <w:jc w:val="center"/>
      </w:pPr>
      <w:proofErr w:type="gramStart"/>
      <w:r>
        <w:t>документах</w:t>
      </w:r>
      <w:proofErr w:type="gramEnd"/>
    </w:p>
    <w:p w:rsidR="005A278D" w:rsidRDefault="005A278D">
      <w:pPr>
        <w:pStyle w:val="ConsPlusNormal"/>
        <w:jc w:val="both"/>
      </w:pPr>
    </w:p>
    <w:p w:rsidR="005A278D" w:rsidRDefault="005A278D">
      <w:pPr>
        <w:pStyle w:val="ConsPlusNormal"/>
        <w:ind w:firstLine="540"/>
        <w:jc w:val="both"/>
      </w:pPr>
      <w:r>
        <w:t xml:space="preserve">3.35. </w:t>
      </w:r>
      <w:proofErr w:type="gramStart"/>
      <w: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приказе или уведомлении (далее - выданный в результате предоставления государственной услуги документ) является получение Министерством заявления об исправлении технической ошибки.</w:t>
      </w:r>
      <w:proofErr w:type="gramEnd"/>
    </w:p>
    <w:p w:rsidR="005A278D" w:rsidRDefault="005A278D">
      <w:pPr>
        <w:pStyle w:val="ConsPlusNormal"/>
        <w:spacing w:before="220"/>
        <w:ind w:firstLine="540"/>
        <w:jc w:val="both"/>
      </w:pPr>
      <w:r>
        <w:t>3.36. При обращении об исправлении технической ошибки заявитель представляет:</w:t>
      </w:r>
    </w:p>
    <w:p w:rsidR="005A278D" w:rsidRDefault="005A278D">
      <w:pPr>
        <w:pStyle w:val="ConsPlusNormal"/>
        <w:spacing w:before="220"/>
        <w:ind w:firstLine="540"/>
        <w:jc w:val="both"/>
      </w:pPr>
      <w:r>
        <w:t>- заявление об исправлении технической ошибки;</w:t>
      </w:r>
    </w:p>
    <w:p w:rsidR="005A278D" w:rsidRDefault="005A278D">
      <w:pPr>
        <w:pStyle w:val="ConsPlusNormal"/>
        <w:spacing w:before="220"/>
        <w:ind w:firstLine="540"/>
        <w:jc w:val="both"/>
      </w:pPr>
      <w:proofErr w:type="gramStart"/>
      <w:r>
        <w:t>- выданный в результате предоставления государственной услуги документ;</w:t>
      </w:r>
      <w:proofErr w:type="gramEnd"/>
    </w:p>
    <w:p w:rsidR="005A278D" w:rsidRDefault="005A278D">
      <w:pPr>
        <w:pStyle w:val="ConsPlusNormal"/>
        <w:spacing w:before="220"/>
        <w:ind w:firstLine="540"/>
        <w:jc w:val="both"/>
      </w:pPr>
      <w:proofErr w:type="gramStart"/>
      <w:r>
        <w:t>- документы, подтверждающие наличие в выданном в результате предоставления государственной услуги документе технической ошибки, за исключением документов, находящихся в распоряжении государственных органов, органов местного самоуправления, подведомственных им организаций.</w:t>
      </w:r>
      <w:proofErr w:type="gramEnd"/>
    </w:p>
    <w:p w:rsidR="005A278D" w:rsidRDefault="005A278D">
      <w:pPr>
        <w:pStyle w:val="ConsPlusNormal"/>
        <w:spacing w:before="220"/>
        <w:ind w:firstLine="540"/>
        <w:jc w:val="both"/>
      </w:pPr>
      <w:r>
        <w:t>Заявление об исправлении технической ошибки подается заявителем лично или по почте в Министерство.</w:t>
      </w:r>
    </w:p>
    <w:p w:rsidR="005A278D" w:rsidRDefault="005A278D">
      <w:pPr>
        <w:pStyle w:val="ConsPlusNormal"/>
        <w:spacing w:before="220"/>
        <w:ind w:firstLine="540"/>
        <w:jc w:val="both"/>
      </w:pPr>
      <w:r>
        <w:t>3.37. Заявление об исправлении технической ошибки регистрируется специалистом Министерства и передается специалисту, ответственному за предоставление государственной услуги, в установленном порядке.</w:t>
      </w:r>
    </w:p>
    <w:p w:rsidR="005A278D" w:rsidRDefault="005A278D">
      <w:pPr>
        <w:pStyle w:val="ConsPlusNormal"/>
        <w:spacing w:before="220"/>
        <w:ind w:firstLine="540"/>
        <w:jc w:val="both"/>
      </w:pPr>
      <w:r>
        <w:t xml:space="preserve">3.38. </w:t>
      </w:r>
      <w:proofErr w:type="gramStart"/>
      <w:r>
        <w:t>Специалист, ответственный за предоставление государственной услуги,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w:t>
      </w:r>
      <w:proofErr w:type="gramEnd"/>
    </w:p>
    <w:p w:rsidR="005A278D" w:rsidRDefault="005A278D">
      <w:pPr>
        <w:pStyle w:val="ConsPlusNormal"/>
        <w:spacing w:before="220"/>
        <w:ind w:firstLine="540"/>
        <w:jc w:val="both"/>
      </w:pPr>
      <w:r>
        <w:t>3.39.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5A278D" w:rsidRDefault="005A278D">
      <w:pPr>
        <w:pStyle w:val="ConsPlusNormal"/>
        <w:spacing w:before="220"/>
        <w:ind w:firstLine="540"/>
        <w:jc w:val="both"/>
      </w:pPr>
      <w:r>
        <w:t>3.40. В случае наличия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устраняет техническую ошибку путем подготовки проекта приказа или уведомления.</w:t>
      </w:r>
    </w:p>
    <w:p w:rsidR="005A278D" w:rsidRDefault="005A278D">
      <w:pPr>
        <w:pStyle w:val="ConsPlusNormal"/>
        <w:spacing w:before="220"/>
        <w:ind w:firstLine="540"/>
        <w:jc w:val="both"/>
      </w:pPr>
      <w:proofErr w:type="gramStart"/>
      <w:r>
        <w:t>В случае отсутствия технической ошибки в выданном в результате предоставления государственной услуги документе специалист, ответственный за предоставление государственной услуги, готовит проект уведомления об отсутствии технической ошибки в выданном в результате предоставления государственной услуги документе.</w:t>
      </w:r>
      <w:proofErr w:type="gramEnd"/>
    </w:p>
    <w:p w:rsidR="005A278D" w:rsidRDefault="005A278D">
      <w:pPr>
        <w:pStyle w:val="ConsPlusNormal"/>
        <w:spacing w:before="220"/>
        <w:ind w:firstLine="540"/>
        <w:jc w:val="both"/>
      </w:pPr>
      <w:r>
        <w:t xml:space="preserve">3.41. </w:t>
      </w:r>
      <w:proofErr w:type="gramStart"/>
      <w:r>
        <w:t>Специалист, ответственный за предоставление государственной услуги, передает проект приказа (уведомления) либо уведомления об отсутствии технической ошибки в выданном в результате предоставления государственной услуги документе с визой начальника Управления по развитию инженерной инфраструктуры и информационному обеспечению градостроительной деятельности Министерства на подпись Министру градостроительства и архитектуры Пензенской области.</w:t>
      </w:r>
      <w:proofErr w:type="gramEnd"/>
    </w:p>
    <w:p w:rsidR="005A278D" w:rsidRDefault="005A278D">
      <w:pPr>
        <w:pStyle w:val="ConsPlusNormal"/>
        <w:spacing w:before="220"/>
        <w:ind w:firstLine="540"/>
        <w:jc w:val="both"/>
      </w:pPr>
      <w:r>
        <w:lastRenderedPageBreak/>
        <w:t xml:space="preserve">3.42. </w:t>
      </w:r>
      <w:proofErr w:type="gramStart"/>
      <w:r>
        <w:t>Специалист, ответственный за предоставление государственной услуги, регистрирует подписанный Министром градостроительства и архитектуры Пензенской области приказ (уведомление)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 ответственному за прием документов, для направления заявителю.</w:t>
      </w:r>
      <w:proofErr w:type="gramEnd"/>
    </w:p>
    <w:p w:rsidR="005A278D" w:rsidRDefault="005A278D">
      <w:pPr>
        <w:pStyle w:val="ConsPlusNormal"/>
        <w:spacing w:before="220"/>
        <w:ind w:firstLine="540"/>
        <w:jc w:val="both"/>
      </w:pPr>
      <w:r>
        <w:t>3.43.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p>
    <w:p w:rsidR="005A278D" w:rsidRDefault="005A278D">
      <w:pPr>
        <w:pStyle w:val="ConsPlusNormal"/>
        <w:spacing w:before="220"/>
        <w:ind w:firstLine="540"/>
        <w:jc w:val="both"/>
      </w:pPr>
      <w:proofErr w:type="gramStart"/>
      <w:r>
        <w:t>а) в случае наличия технической ошибки в выданном в результате предоставления государственной услуги документе - приказ или уведомление;</w:t>
      </w:r>
      <w:proofErr w:type="gramEnd"/>
    </w:p>
    <w:p w:rsidR="005A278D" w:rsidRDefault="005A278D">
      <w:pPr>
        <w:pStyle w:val="ConsPlusNormal"/>
        <w:spacing w:before="220"/>
        <w:ind w:firstLine="540"/>
        <w:jc w:val="both"/>
      </w:pPr>
      <w:proofErr w:type="gramStart"/>
      <w: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roofErr w:type="gramEnd"/>
    </w:p>
    <w:p w:rsidR="005A278D" w:rsidRDefault="005A278D">
      <w:pPr>
        <w:pStyle w:val="ConsPlusNormal"/>
        <w:spacing w:before="220"/>
        <w:ind w:firstLine="540"/>
        <w:jc w:val="both"/>
      </w:pPr>
      <w:r>
        <w:t>3.44.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 его регистрация в системе документооборота Министерства.</w:t>
      </w:r>
    </w:p>
    <w:p w:rsidR="005A278D" w:rsidRDefault="005A278D">
      <w:pPr>
        <w:pStyle w:val="ConsPlusNormal"/>
        <w:spacing w:before="220"/>
        <w:ind w:firstLine="540"/>
        <w:jc w:val="both"/>
      </w:pPr>
      <w:r>
        <w:t xml:space="preserve">3.45. </w:t>
      </w:r>
      <w:proofErr w:type="gramStart"/>
      <w:r>
        <w:t>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w:t>
      </w:r>
      <w:proofErr w:type="gramEnd"/>
    </w:p>
    <w:p w:rsidR="005A278D" w:rsidRDefault="005A278D">
      <w:pPr>
        <w:pStyle w:val="ConsPlusNormal"/>
        <w:spacing w:before="220"/>
        <w:ind w:firstLine="540"/>
        <w:jc w:val="both"/>
      </w:pPr>
      <w:r>
        <w:t>3.46.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w:t>
      </w:r>
    </w:p>
    <w:p w:rsidR="005A278D" w:rsidRDefault="005A278D">
      <w:pPr>
        <w:pStyle w:val="ConsPlusNormal"/>
        <w:jc w:val="both"/>
      </w:pPr>
    </w:p>
    <w:p w:rsidR="005A278D" w:rsidRDefault="005A278D">
      <w:pPr>
        <w:pStyle w:val="ConsPlusTitle"/>
        <w:jc w:val="center"/>
        <w:outlineLvl w:val="1"/>
      </w:pPr>
      <w:r>
        <w:t xml:space="preserve">IV. Формы </w:t>
      </w:r>
      <w:proofErr w:type="gramStart"/>
      <w:r>
        <w:t>контроля за</w:t>
      </w:r>
      <w:proofErr w:type="gramEnd"/>
      <w:r>
        <w:t xml:space="preserve"> предоставлением государственной услуги</w:t>
      </w:r>
    </w:p>
    <w:p w:rsidR="005A278D" w:rsidRDefault="005A278D">
      <w:pPr>
        <w:pStyle w:val="ConsPlusNormal"/>
        <w:jc w:val="both"/>
      </w:pPr>
    </w:p>
    <w:p w:rsidR="005A278D" w:rsidRDefault="005A278D">
      <w:pPr>
        <w:pStyle w:val="ConsPlusNormal"/>
        <w:ind w:firstLine="540"/>
        <w:jc w:val="both"/>
      </w:pPr>
      <w:r>
        <w:t xml:space="preserve">4.1. Порядок осуществления текущего </w:t>
      </w:r>
      <w:proofErr w:type="gramStart"/>
      <w:r>
        <w:t>контроля за</w:t>
      </w:r>
      <w:proofErr w:type="gramEnd"/>
      <w:r>
        <w:t xml:space="preserve"> соблюдением и исполнением ответственными должностными лицами положений регламента.</w:t>
      </w:r>
    </w:p>
    <w:p w:rsidR="005A278D" w:rsidRDefault="005A278D">
      <w:pPr>
        <w:pStyle w:val="ConsPlusNormal"/>
        <w:spacing w:before="220"/>
        <w:ind w:firstLine="540"/>
        <w:jc w:val="both"/>
      </w:pPr>
      <w:r>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государственной услуги, и принятием решений экспертами осуществляется - начальником Управления по развитию инженерной инфраструктуры и информационному обеспечению градостроительной деятельности Министерства, в чьи должностные обязанности входит предоставление государственной услуги.</w:t>
      </w:r>
    </w:p>
    <w:p w:rsidR="005A278D" w:rsidRDefault="005A278D">
      <w:pPr>
        <w:pStyle w:val="ConsPlusNormal"/>
        <w:spacing w:before="220"/>
        <w:ind w:firstLine="540"/>
        <w:jc w:val="both"/>
      </w:pPr>
      <w: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5A278D" w:rsidRDefault="005A278D">
      <w:pPr>
        <w:pStyle w:val="ConsPlusNormal"/>
        <w:spacing w:before="220"/>
        <w:ind w:firstLine="540"/>
        <w:jc w:val="both"/>
      </w:pPr>
      <w:r>
        <w:t>Периодичность осуществления текущего контроля устанавливается Министром градостроительства и архитектуры Пензенской области или лицом, исполняющим его обязанности.</w:t>
      </w:r>
    </w:p>
    <w:p w:rsidR="005A278D" w:rsidRDefault="005A278D">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w:t>
      </w:r>
    </w:p>
    <w:p w:rsidR="005A278D" w:rsidRDefault="005A278D">
      <w:pPr>
        <w:pStyle w:val="ConsPlusNormal"/>
        <w:spacing w:before="220"/>
        <w:ind w:firstLine="540"/>
        <w:jc w:val="both"/>
      </w:pPr>
      <w:r>
        <w:t>Периодичность проведения проверок может носить плановый характер (осуществляться на основании планов работы Министерства) и внеплановый характер (по конкретному обращению заявителя).</w:t>
      </w:r>
    </w:p>
    <w:p w:rsidR="005A278D" w:rsidRDefault="005A278D">
      <w:pPr>
        <w:pStyle w:val="ConsPlusNormal"/>
        <w:spacing w:before="220"/>
        <w:ind w:firstLine="540"/>
        <w:jc w:val="both"/>
      </w:pPr>
      <w:r>
        <w:t xml:space="preserve">Для проведения проверки полноты и качества предоставления государственной услуги </w:t>
      </w:r>
      <w:r>
        <w:lastRenderedPageBreak/>
        <w:t>формируется комиссия, состав которой утверждается правовым актом Министерства.</w:t>
      </w:r>
    </w:p>
    <w:p w:rsidR="005A278D" w:rsidRDefault="005A278D">
      <w:pPr>
        <w:pStyle w:val="ConsPlusNormal"/>
        <w:spacing w:before="220"/>
        <w:ind w:firstLine="540"/>
        <w:jc w:val="both"/>
      </w:pPr>
      <w:r>
        <w:t>Результаты деятельности комиссии оформляются протоколом, в котором отмечаются выявленные недостатки и предложения по их устранению.</w:t>
      </w:r>
    </w:p>
    <w:p w:rsidR="005A278D" w:rsidRDefault="005A278D">
      <w:pPr>
        <w:pStyle w:val="ConsPlusNormal"/>
        <w:spacing w:before="220"/>
        <w:ind w:firstLine="54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A278D" w:rsidRDefault="005A278D">
      <w:pPr>
        <w:pStyle w:val="ConsPlusNormal"/>
        <w:spacing w:before="220"/>
        <w:ind w:firstLine="540"/>
        <w:jc w:val="both"/>
      </w:pPr>
      <w:r>
        <w:t>4.3. Ответственность должностных лиц Министерства за решения и действия (бездействие), принимаемые (осуществляемые) ими в ходе предоставления государственной услуги.</w:t>
      </w:r>
    </w:p>
    <w:p w:rsidR="005A278D" w:rsidRDefault="005A278D">
      <w:pPr>
        <w:pStyle w:val="ConsPlusNormal"/>
        <w:spacing w:before="220"/>
        <w:ind w:firstLine="540"/>
        <w:jc w:val="both"/>
      </w:pPr>
      <w:r>
        <w:t xml:space="preserve">Специалист, ответственный за предоставление государственной услуги, несет персональную ответственность </w:t>
      </w:r>
      <w:proofErr w:type="gramStart"/>
      <w:r>
        <w:t>за</w:t>
      </w:r>
      <w:proofErr w:type="gramEnd"/>
      <w:r>
        <w:t>:</w:t>
      </w:r>
    </w:p>
    <w:p w:rsidR="005A278D" w:rsidRDefault="005A278D">
      <w:pPr>
        <w:pStyle w:val="ConsPlusNormal"/>
        <w:spacing w:before="220"/>
        <w:ind w:firstLine="540"/>
        <w:jc w:val="both"/>
      </w:pPr>
      <w:r>
        <w:t>а) соблюдение сроков рассмотрения запроса о предоставлении государственной услуги;</w:t>
      </w:r>
    </w:p>
    <w:p w:rsidR="005A278D" w:rsidRDefault="005A278D">
      <w:pPr>
        <w:pStyle w:val="ConsPlusNormal"/>
        <w:spacing w:before="220"/>
        <w:ind w:firstLine="540"/>
        <w:jc w:val="both"/>
      </w:pPr>
      <w:r>
        <w:t>б) соблюдение сроков и порядка подготовки результата предоставления государственной услуги;</w:t>
      </w:r>
    </w:p>
    <w:p w:rsidR="005A278D" w:rsidRDefault="005A278D">
      <w:pPr>
        <w:pStyle w:val="ConsPlusNormal"/>
        <w:spacing w:before="220"/>
        <w:ind w:firstLine="540"/>
        <w:jc w:val="both"/>
      </w:pPr>
      <w:r>
        <w:t>в) соответствие результатов рассмотрения документов требованиям законодательства Российской Федерации;</w:t>
      </w:r>
    </w:p>
    <w:p w:rsidR="005A278D" w:rsidRDefault="005A278D">
      <w:pPr>
        <w:pStyle w:val="ConsPlusNormal"/>
        <w:spacing w:before="220"/>
        <w:ind w:firstLine="540"/>
        <w:jc w:val="both"/>
      </w:pPr>
      <w:r>
        <w:t>г) принятие мер по проверке представленных документов.</w:t>
      </w:r>
    </w:p>
    <w:p w:rsidR="005A278D" w:rsidRDefault="005A278D">
      <w:pPr>
        <w:pStyle w:val="ConsPlusNormal"/>
        <w:spacing w:before="220"/>
        <w:ind w:firstLine="540"/>
        <w:jc w:val="both"/>
      </w:pPr>
      <w:r>
        <w:t>Персональная ответственность сотрудников закрепляется в их должностных регламентах в соответствии с требованиями законодательства.</w:t>
      </w:r>
    </w:p>
    <w:p w:rsidR="005A278D" w:rsidRDefault="005A278D">
      <w:pPr>
        <w:pStyle w:val="ConsPlusNormal"/>
        <w:spacing w:before="220"/>
        <w:ind w:firstLine="540"/>
        <w:jc w:val="both"/>
      </w:pPr>
      <w:r>
        <w:t xml:space="preserve">4.4. Порядок и формы </w:t>
      </w:r>
      <w:proofErr w:type="gramStart"/>
      <w:r>
        <w:t>контроля за</w:t>
      </w:r>
      <w:proofErr w:type="gramEnd"/>
      <w:r>
        <w:t xml:space="preserve"> предоставлением государственной услуги.</w:t>
      </w:r>
    </w:p>
    <w:p w:rsidR="005A278D" w:rsidRDefault="005A278D">
      <w:pPr>
        <w:pStyle w:val="ConsPlusNormal"/>
        <w:spacing w:before="220"/>
        <w:ind w:firstLine="540"/>
        <w:jc w:val="both"/>
      </w:pPr>
      <w:proofErr w:type="gramStart"/>
      <w:r>
        <w:t>Контроль за</w:t>
      </w:r>
      <w:proofErr w:type="gramEnd"/>
      <w:r>
        <w:t xml:space="preserve"> полнотой и качеством предоставления государственной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государственной услуги.</w:t>
      </w:r>
    </w:p>
    <w:p w:rsidR="005A278D" w:rsidRDefault="005A278D">
      <w:pPr>
        <w:pStyle w:val="ConsPlusNormal"/>
        <w:spacing w:before="220"/>
        <w:ind w:firstLine="540"/>
        <w:jc w:val="both"/>
      </w:pPr>
      <w: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5A278D" w:rsidRDefault="005A278D">
      <w:pPr>
        <w:pStyle w:val="ConsPlusNormal"/>
        <w:jc w:val="both"/>
      </w:pPr>
    </w:p>
    <w:p w:rsidR="005A278D" w:rsidRDefault="005A278D">
      <w:pPr>
        <w:pStyle w:val="ConsPlusTitle"/>
        <w:jc w:val="center"/>
        <w:outlineLvl w:val="1"/>
      </w:pPr>
      <w:r>
        <w:t>V. Досудебный (внесудебный) порядок обжалования решений</w:t>
      </w:r>
    </w:p>
    <w:p w:rsidR="005A278D" w:rsidRDefault="005A278D">
      <w:pPr>
        <w:pStyle w:val="ConsPlusTitle"/>
        <w:jc w:val="center"/>
      </w:pPr>
      <w:r>
        <w:t>и действий (бездействия) органа, предоставляющего</w:t>
      </w:r>
    </w:p>
    <w:p w:rsidR="005A278D" w:rsidRDefault="005A278D">
      <w:pPr>
        <w:pStyle w:val="ConsPlusTitle"/>
        <w:jc w:val="center"/>
      </w:pPr>
      <w:r>
        <w:t>государственную услугу, многофункционального центра, а также</w:t>
      </w:r>
    </w:p>
    <w:p w:rsidR="005A278D" w:rsidRDefault="005A278D">
      <w:pPr>
        <w:pStyle w:val="ConsPlusTitle"/>
        <w:jc w:val="center"/>
      </w:pPr>
      <w:r>
        <w:t>их должностных лиц, государственных служащих, работников</w:t>
      </w:r>
    </w:p>
    <w:p w:rsidR="005A278D" w:rsidRDefault="005A278D">
      <w:pPr>
        <w:pStyle w:val="ConsPlusNormal"/>
        <w:jc w:val="both"/>
      </w:pPr>
    </w:p>
    <w:p w:rsidR="005A278D" w:rsidRDefault="005A278D">
      <w:pPr>
        <w:pStyle w:val="ConsPlusNormal"/>
        <w:ind w:firstLine="540"/>
        <w:jc w:val="both"/>
      </w:pPr>
      <w:r>
        <w:t>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rsidR="005A278D" w:rsidRDefault="005A278D">
      <w:pPr>
        <w:pStyle w:val="ConsPlusNormal"/>
        <w:spacing w:before="220"/>
        <w:ind w:firstLine="540"/>
        <w:jc w:val="both"/>
      </w:pPr>
      <w:r>
        <w:t>5.2. Жалоба на решения и действия (бездействие) Министерства, его должностных лиц, государственных гражданских служащих подается в Министерство.</w:t>
      </w:r>
    </w:p>
    <w:p w:rsidR="005A278D" w:rsidRDefault="005A278D">
      <w:pPr>
        <w:pStyle w:val="ConsPlusNormal"/>
        <w:spacing w:before="220"/>
        <w:ind w:firstLine="540"/>
        <w:jc w:val="both"/>
      </w:pPr>
      <w:r>
        <w:t>Жалоба на решения и действия (бездействие) Министра строительства и дорожного хозяйства Пензенской области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5A278D" w:rsidRDefault="005A278D">
      <w:pPr>
        <w:pStyle w:val="ConsPlusNormal"/>
        <w:spacing w:before="220"/>
        <w:ind w:firstLine="540"/>
        <w:jc w:val="both"/>
      </w:pPr>
      <w:r>
        <w:t xml:space="preserve">5.3. Жалоба на решения и действия (бездействие) МФЦ подается учредителям МФЦ или </w:t>
      </w:r>
      <w:r>
        <w:lastRenderedPageBreak/>
        <w:t>начальнику отдела государственного управления Министерства экономического развития и промышленности Пензенской области (</w:t>
      </w:r>
      <w:proofErr w:type="gramStart"/>
      <w:r>
        <w:t>г</w:t>
      </w:r>
      <w:proofErr w:type="gramEnd"/>
      <w:r>
        <w:t>. Пенза, ул. Московская, 75), уполномоченному на рассмотрение жалоб на решения и действия (бездействие) МФЦ.</w:t>
      </w:r>
    </w:p>
    <w:p w:rsidR="005A278D" w:rsidRDefault="005A278D">
      <w:pPr>
        <w:pStyle w:val="ConsPlusNormal"/>
        <w:spacing w:before="220"/>
        <w:ind w:firstLine="540"/>
        <w:jc w:val="both"/>
      </w:pPr>
      <w:r>
        <w:t>Жалоба на решения и действия (бездействие) работников МФЦ подается руководителям МФЦ.</w:t>
      </w:r>
    </w:p>
    <w:p w:rsidR="005A278D" w:rsidRDefault="005A278D">
      <w:pPr>
        <w:pStyle w:val="ConsPlusNormal"/>
        <w:spacing w:before="220"/>
        <w:ind w:firstLine="540"/>
        <w:jc w:val="both"/>
      </w:pPr>
      <w:r>
        <w:t>Жалоба на решения и действия (бездействие) руководителя МФЦ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5A278D" w:rsidRDefault="005A278D">
      <w:pPr>
        <w:pStyle w:val="ConsPlusNormal"/>
        <w:spacing w:before="220"/>
        <w:ind w:firstLine="540"/>
        <w:jc w:val="both"/>
      </w:pPr>
      <w:r>
        <w:t>5.4.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Министерства, на Едином портале, на Региональном портале.</w:t>
      </w:r>
    </w:p>
    <w:p w:rsidR="005A278D" w:rsidRDefault="005A278D">
      <w:pPr>
        <w:pStyle w:val="ConsPlusNormal"/>
        <w:spacing w:before="220"/>
        <w:ind w:firstLine="540"/>
        <w:jc w:val="both"/>
      </w:pPr>
      <w:r>
        <w:t>Указанная информация также может быть сообщена заявителю в устной и (или) в письменной форме, в том числе посредством электронной почты.</w:t>
      </w:r>
    </w:p>
    <w:p w:rsidR="005A278D" w:rsidRDefault="005A278D">
      <w:pPr>
        <w:pStyle w:val="ConsPlusNormal"/>
        <w:spacing w:before="220"/>
        <w:ind w:firstLine="540"/>
        <w:jc w:val="both"/>
      </w:pPr>
      <w:r>
        <w:t>5.5. Порядок досудебного (внесудебного) обжалования решений и действий (бездействия) Министерства, МФЦ, а также их должностных лиц, государственных служащих, работников регулируется следующими нормативными правовыми актами:</w:t>
      </w:r>
    </w:p>
    <w:p w:rsidR="005A278D" w:rsidRDefault="005A278D">
      <w:pPr>
        <w:pStyle w:val="ConsPlusNormal"/>
        <w:spacing w:before="220"/>
        <w:ind w:firstLine="540"/>
        <w:jc w:val="both"/>
      </w:pPr>
      <w:r>
        <w:t xml:space="preserve">- Федеральном </w:t>
      </w:r>
      <w:hyperlink r:id="rId35">
        <w:proofErr w:type="gramStart"/>
        <w:r>
          <w:rPr>
            <w:color w:val="0000FF"/>
          </w:rPr>
          <w:t>законе</w:t>
        </w:r>
        <w:proofErr w:type="gramEnd"/>
      </w:hyperlink>
      <w:r>
        <w:t xml:space="preserve"> N 210-ФЗ;</w:t>
      </w:r>
    </w:p>
    <w:p w:rsidR="005A278D" w:rsidRDefault="005A278D">
      <w:pPr>
        <w:pStyle w:val="ConsPlusNormal"/>
        <w:spacing w:before="220"/>
        <w:ind w:firstLine="540"/>
        <w:jc w:val="both"/>
      </w:pPr>
      <w:proofErr w:type="gramStart"/>
      <w:r>
        <w:t xml:space="preserve">- </w:t>
      </w:r>
      <w:hyperlink r:id="rId36">
        <w:r>
          <w:rPr>
            <w:color w:val="0000FF"/>
          </w:rP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 (текст документа опубликован в "Собрании законодательства Российской Федерации", 2012, N 35, ст. 4829);</w:t>
      </w:r>
    </w:p>
    <w:p w:rsidR="005A278D" w:rsidRDefault="005A278D">
      <w:pPr>
        <w:pStyle w:val="ConsPlusNormal"/>
        <w:spacing w:before="220"/>
        <w:ind w:firstLine="540"/>
        <w:jc w:val="both"/>
      </w:pPr>
      <w:r>
        <w:t xml:space="preserve">- </w:t>
      </w:r>
      <w:hyperlink r:id="rId37">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(текст документа опубликован в "Собрании законодательства Российской Федерации", 26.11.2012, N 48, ст. 6706);</w:t>
      </w:r>
    </w:p>
    <w:p w:rsidR="005A278D" w:rsidRDefault="005A278D">
      <w:pPr>
        <w:pStyle w:val="ConsPlusNormal"/>
        <w:spacing w:before="220"/>
        <w:ind w:firstLine="540"/>
        <w:jc w:val="both"/>
      </w:pPr>
      <w:proofErr w:type="gramStart"/>
      <w:r>
        <w:t xml:space="preserve">- </w:t>
      </w:r>
      <w:hyperlink r:id="rId38">
        <w:r>
          <w:rPr>
            <w:color w:val="0000FF"/>
          </w:rPr>
          <w:t>постановлением</w:t>
        </w:r>
      </w:hyperlink>
      <w: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w:t>
      </w:r>
      <w:proofErr w:type="gramEnd"/>
      <w:r>
        <w:t xml:space="preserve"> услуг" (с последующими изменениями) (текст документа опубликован в "Пензенских губернских ведомостях", 18.04.2018, N 26, ст. 6).</w:t>
      </w:r>
    </w:p>
    <w:p w:rsidR="005A278D" w:rsidRDefault="005A278D">
      <w:pPr>
        <w:pStyle w:val="ConsPlusNormal"/>
        <w:spacing w:before="220"/>
        <w:ind w:firstLine="540"/>
        <w:jc w:val="both"/>
      </w:pPr>
      <w:r>
        <w:t xml:space="preserve">5.6. </w:t>
      </w:r>
      <w:proofErr w:type="gramStart"/>
      <w:r>
        <w:t xml:space="preserve">Жалоба на решения и (или) действия (бездействие) Министерства, его должностных </w:t>
      </w:r>
      <w:r>
        <w:lastRenderedPageBreak/>
        <w:t xml:space="preserve">лиц, государственных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w:t>
      </w:r>
      <w:hyperlink r:id="rId39">
        <w:r>
          <w:rPr>
            <w:color w:val="0000FF"/>
          </w:rPr>
          <w:t>частями 3</w:t>
        </w:r>
      </w:hyperlink>
      <w:r>
        <w:t xml:space="preserve"> - </w:t>
      </w:r>
      <w:hyperlink r:id="rId40">
        <w:r>
          <w:rPr>
            <w:color w:val="0000FF"/>
          </w:rPr>
          <w:t>7 статьи 5.2</w:t>
        </w:r>
      </w:hyperlink>
      <w:r>
        <w:t xml:space="preserve"> Градостроительного кодекса Российской Федерации мероприятий при реализации проекта по</w:t>
      </w:r>
      <w:proofErr w:type="gramEnd"/>
      <w:r>
        <w:t xml:space="preserve"> строительству объекта капитального строительства, может быть </w:t>
      </w:r>
      <w:proofErr w:type="gramStart"/>
      <w:r>
        <w:t>подана</w:t>
      </w:r>
      <w:proofErr w:type="gramEnd"/>
      <w:r>
        <w:t xml:space="preserve"> такими лицами в антимонопольный орган, в порядке, установленном следующими нормативными правовыми актами:</w:t>
      </w:r>
    </w:p>
    <w:p w:rsidR="005A278D" w:rsidRDefault="005A278D">
      <w:pPr>
        <w:pStyle w:val="ConsPlusNormal"/>
        <w:jc w:val="both"/>
      </w:pPr>
      <w:r>
        <w:t xml:space="preserve">(в ред. </w:t>
      </w:r>
      <w:hyperlink r:id="rId41">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30.01.2023 N 23-12)</w:t>
      </w:r>
    </w:p>
    <w:p w:rsidR="005A278D" w:rsidRDefault="005A278D">
      <w:pPr>
        <w:pStyle w:val="ConsPlusNormal"/>
        <w:spacing w:before="220"/>
        <w:ind w:firstLine="540"/>
        <w:jc w:val="both"/>
      </w:pPr>
      <w:r>
        <w:t xml:space="preserve">- Федеральным </w:t>
      </w:r>
      <w:hyperlink r:id="rId42">
        <w:r>
          <w:rPr>
            <w:color w:val="0000FF"/>
          </w:rPr>
          <w:t>законом</w:t>
        </w:r>
      </w:hyperlink>
      <w:r>
        <w:t xml:space="preserve"> от 26.07.2006 N 135-ФЗ "О защите конкуренции" (с последующими изменениями).</w:t>
      </w:r>
    </w:p>
    <w:p w:rsidR="005A278D" w:rsidRDefault="005A278D">
      <w:pPr>
        <w:pStyle w:val="ConsPlusNormal"/>
        <w:jc w:val="both"/>
      </w:pPr>
      <w:r>
        <w:t xml:space="preserve">(в ред. </w:t>
      </w:r>
      <w:hyperlink r:id="rId43">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30.01.2023 N 23-12)</w:t>
      </w:r>
    </w:p>
    <w:p w:rsidR="005A278D" w:rsidRDefault="005A278D">
      <w:pPr>
        <w:pStyle w:val="ConsPlusNormal"/>
        <w:spacing w:before="220"/>
        <w:ind w:firstLine="540"/>
        <w:jc w:val="both"/>
      </w:pPr>
      <w:proofErr w:type="gramStart"/>
      <w:r>
        <w:t xml:space="preserve">- </w:t>
      </w:r>
      <w:hyperlink r:id="rId44">
        <w:r>
          <w:rPr>
            <w:color w:val="0000FF"/>
          </w:rPr>
          <w:t>постановление</w:t>
        </w:r>
      </w:hyperlink>
      <w:r>
        <w:t xml:space="preserve"> Правительства РФ от 25.12.2021 N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t xml:space="preserve"> Федерации" (с последующими изменениями).</w:t>
      </w:r>
    </w:p>
    <w:p w:rsidR="005A278D" w:rsidRDefault="005A278D">
      <w:pPr>
        <w:pStyle w:val="ConsPlusNormal"/>
        <w:jc w:val="both"/>
      </w:pPr>
      <w:r>
        <w:t xml:space="preserve">(в ред. </w:t>
      </w:r>
      <w:hyperlink r:id="rId45">
        <w:r>
          <w:rPr>
            <w:color w:val="0000FF"/>
          </w:rPr>
          <w:t>Приказа</w:t>
        </w:r>
      </w:hyperlink>
      <w:r>
        <w:t xml:space="preserve"> </w:t>
      </w:r>
      <w:proofErr w:type="spellStart"/>
      <w:r>
        <w:t>Минграда</w:t>
      </w:r>
      <w:proofErr w:type="spellEnd"/>
      <w:r>
        <w:t xml:space="preserve"> </w:t>
      </w:r>
      <w:proofErr w:type="gramStart"/>
      <w:r>
        <w:t>Пензенской</w:t>
      </w:r>
      <w:proofErr w:type="gramEnd"/>
      <w:r>
        <w:t xml:space="preserve"> обл. от 27.01.2023 N 23-7)</w:t>
      </w: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both"/>
      </w:pPr>
    </w:p>
    <w:p w:rsidR="005A278D" w:rsidRDefault="005A278D">
      <w:pPr>
        <w:pStyle w:val="ConsPlusNormal"/>
        <w:jc w:val="right"/>
        <w:outlineLvl w:val="1"/>
      </w:pPr>
      <w:r>
        <w:t>Приложение</w:t>
      </w:r>
    </w:p>
    <w:p w:rsidR="005A278D" w:rsidRDefault="005A278D">
      <w:pPr>
        <w:pStyle w:val="ConsPlusNormal"/>
        <w:jc w:val="right"/>
      </w:pPr>
      <w:r>
        <w:t>к Регламенту</w:t>
      </w:r>
    </w:p>
    <w:p w:rsidR="005A278D" w:rsidRDefault="005A27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A27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278D" w:rsidRDefault="005A27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278D" w:rsidRDefault="005A278D">
            <w:pPr>
              <w:pStyle w:val="ConsPlusNormal"/>
              <w:jc w:val="center"/>
            </w:pPr>
            <w:r>
              <w:rPr>
                <w:color w:val="392C69"/>
              </w:rPr>
              <w:t>Список изменяющих документов</w:t>
            </w:r>
          </w:p>
          <w:p w:rsidR="005A278D" w:rsidRDefault="005A278D">
            <w:pPr>
              <w:pStyle w:val="ConsPlusNormal"/>
              <w:jc w:val="center"/>
            </w:pPr>
            <w:r>
              <w:rPr>
                <w:color w:val="392C69"/>
              </w:rPr>
              <w:t xml:space="preserve">(в ред. </w:t>
            </w:r>
            <w:hyperlink r:id="rId46">
              <w:r>
                <w:rPr>
                  <w:color w:val="0000FF"/>
                </w:rPr>
                <w:t>Приказа</w:t>
              </w:r>
            </w:hyperlink>
            <w:r>
              <w:rPr>
                <w:color w:val="392C69"/>
              </w:rPr>
              <w:t xml:space="preserve"> </w:t>
            </w:r>
            <w:proofErr w:type="spellStart"/>
            <w:r>
              <w:rPr>
                <w:color w:val="392C69"/>
              </w:rPr>
              <w:t>Минграда</w:t>
            </w:r>
            <w:proofErr w:type="spellEnd"/>
            <w:r>
              <w:rPr>
                <w:color w:val="392C69"/>
              </w:rPr>
              <w:t xml:space="preserve"> </w:t>
            </w:r>
            <w:proofErr w:type="gramStart"/>
            <w:r>
              <w:rPr>
                <w:color w:val="392C69"/>
              </w:rPr>
              <w:t>Пензенской</w:t>
            </w:r>
            <w:proofErr w:type="gramEnd"/>
            <w:r>
              <w:rPr>
                <w:color w:val="392C69"/>
              </w:rPr>
              <w:t xml:space="preserve"> обл. от 07.11.2022 N 269/ОД)</w:t>
            </w:r>
          </w:p>
        </w:tc>
        <w:tc>
          <w:tcPr>
            <w:tcW w:w="113" w:type="dxa"/>
            <w:tcBorders>
              <w:top w:val="nil"/>
              <w:left w:val="nil"/>
              <w:bottom w:val="nil"/>
              <w:right w:val="nil"/>
            </w:tcBorders>
            <w:shd w:val="clear" w:color="auto" w:fill="F4F3F8"/>
            <w:tcMar>
              <w:top w:w="0" w:type="dxa"/>
              <w:left w:w="0" w:type="dxa"/>
              <w:bottom w:w="0" w:type="dxa"/>
              <w:right w:w="0" w:type="dxa"/>
            </w:tcMar>
          </w:tcPr>
          <w:p w:rsidR="005A278D" w:rsidRDefault="005A278D">
            <w:pPr>
              <w:pStyle w:val="ConsPlusNormal"/>
            </w:pPr>
          </w:p>
        </w:tc>
      </w:tr>
    </w:tbl>
    <w:p w:rsidR="005A278D" w:rsidRDefault="005A278D">
      <w:pPr>
        <w:pStyle w:val="ConsPlusNormal"/>
        <w:jc w:val="both"/>
      </w:pPr>
    </w:p>
    <w:p w:rsidR="005A278D" w:rsidRDefault="005A278D">
      <w:pPr>
        <w:pStyle w:val="ConsPlusNormal"/>
        <w:jc w:val="right"/>
      </w:pPr>
      <w:r>
        <w:t>Форма</w:t>
      </w:r>
    </w:p>
    <w:p w:rsidR="005A278D" w:rsidRDefault="005A278D">
      <w:pPr>
        <w:pStyle w:val="ConsPlusNormal"/>
        <w:jc w:val="both"/>
      </w:pPr>
    </w:p>
    <w:p w:rsidR="005A278D" w:rsidRDefault="005A278D">
      <w:pPr>
        <w:pStyle w:val="ConsPlusNormal"/>
        <w:sectPr w:rsidR="005A278D" w:rsidSect="005A278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0"/>
        <w:gridCol w:w="1140"/>
        <w:gridCol w:w="962"/>
        <w:gridCol w:w="284"/>
        <w:gridCol w:w="568"/>
        <w:gridCol w:w="1421"/>
        <w:gridCol w:w="422"/>
        <w:gridCol w:w="738"/>
        <w:gridCol w:w="765"/>
        <w:gridCol w:w="624"/>
        <w:gridCol w:w="366"/>
        <w:gridCol w:w="1134"/>
        <w:gridCol w:w="709"/>
        <w:gridCol w:w="737"/>
      </w:tblGrid>
      <w:tr w:rsidR="005A278D">
        <w:tc>
          <w:tcPr>
            <w:tcW w:w="560" w:type="dxa"/>
            <w:vAlign w:val="center"/>
          </w:tcPr>
          <w:p w:rsidR="005A278D" w:rsidRDefault="005A278D">
            <w:pPr>
              <w:pStyle w:val="ConsPlusNormal"/>
            </w:pPr>
          </w:p>
        </w:tc>
        <w:tc>
          <w:tcPr>
            <w:tcW w:w="9870" w:type="dxa"/>
            <w:gridSpan w:val="13"/>
            <w:vAlign w:val="center"/>
          </w:tcPr>
          <w:p w:rsidR="005A278D" w:rsidRDefault="005A278D">
            <w:pPr>
              <w:pStyle w:val="ConsPlusNormal"/>
              <w:jc w:val="center"/>
            </w:pPr>
            <w:bookmarkStart w:id="11" w:name="P485"/>
            <w:bookmarkEnd w:id="11"/>
            <w:r>
              <w:t>Ходатайство об установлении публичного сервитута</w:t>
            </w:r>
          </w:p>
        </w:tc>
      </w:tr>
      <w:tr w:rsidR="005A278D">
        <w:tblPrEx>
          <w:tblBorders>
            <w:insideV w:val="nil"/>
          </w:tblBorders>
        </w:tblPrEx>
        <w:tc>
          <w:tcPr>
            <w:tcW w:w="560" w:type="dxa"/>
            <w:vMerge w:val="restart"/>
            <w:tcBorders>
              <w:left w:val="single" w:sz="4" w:space="0" w:color="auto"/>
              <w:right w:val="single" w:sz="4" w:space="0" w:color="auto"/>
            </w:tcBorders>
          </w:tcPr>
          <w:p w:rsidR="005A278D" w:rsidRDefault="005A278D">
            <w:pPr>
              <w:pStyle w:val="ConsPlusNormal"/>
              <w:jc w:val="center"/>
            </w:pPr>
            <w:r>
              <w:t>1</w:t>
            </w:r>
          </w:p>
        </w:tc>
        <w:tc>
          <w:tcPr>
            <w:tcW w:w="1140" w:type="dxa"/>
            <w:tcBorders>
              <w:left w:val="single" w:sz="4" w:space="0" w:color="auto"/>
              <w:bottom w:val="nil"/>
            </w:tcBorders>
            <w:vAlign w:val="bottom"/>
          </w:tcPr>
          <w:p w:rsidR="005A278D" w:rsidRDefault="005A278D">
            <w:pPr>
              <w:pStyle w:val="ConsPlusNormal"/>
            </w:pPr>
          </w:p>
        </w:tc>
        <w:tc>
          <w:tcPr>
            <w:tcW w:w="7284" w:type="dxa"/>
            <w:gridSpan w:val="10"/>
            <w:vAlign w:val="bottom"/>
          </w:tcPr>
          <w:p w:rsidR="005A278D" w:rsidRDefault="005A278D">
            <w:pPr>
              <w:pStyle w:val="ConsPlusNormal"/>
            </w:pPr>
          </w:p>
        </w:tc>
        <w:tc>
          <w:tcPr>
            <w:tcW w:w="1446" w:type="dxa"/>
            <w:gridSpan w:val="2"/>
            <w:tcBorders>
              <w:bottom w:val="nil"/>
              <w:right w:val="single" w:sz="4" w:space="0" w:color="auto"/>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Borders>
              <w:top w:val="nil"/>
            </w:tcBorders>
          </w:tcPr>
          <w:p w:rsidR="005A278D" w:rsidRDefault="005A278D">
            <w:pPr>
              <w:pStyle w:val="ConsPlusNormal"/>
              <w:jc w:val="center"/>
            </w:pPr>
            <w:r>
              <w:t>(наименование органа, принимающего решение об установлении публичного сервитута)</w:t>
            </w:r>
          </w:p>
        </w:tc>
      </w:tr>
      <w:tr w:rsidR="005A278D">
        <w:tc>
          <w:tcPr>
            <w:tcW w:w="560" w:type="dxa"/>
          </w:tcPr>
          <w:p w:rsidR="005A278D" w:rsidRDefault="005A278D">
            <w:pPr>
              <w:pStyle w:val="ConsPlusNormal"/>
              <w:jc w:val="center"/>
            </w:pPr>
            <w:r>
              <w:t>2</w:t>
            </w:r>
          </w:p>
        </w:tc>
        <w:tc>
          <w:tcPr>
            <w:tcW w:w="9870" w:type="dxa"/>
            <w:gridSpan w:val="13"/>
          </w:tcPr>
          <w:p w:rsidR="005A278D" w:rsidRDefault="005A278D">
            <w:pPr>
              <w:pStyle w:val="ConsPlusNormal"/>
              <w:jc w:val="center"/>
            </w:pPr>
            <w:r>
              <w:t>Сведения о лице, представившем ходатайство об установлении публичного сервитута (далее - заявитель):</w:t>
            </w:r>
          </w:p>
        </w:tc>
      </w:tr>
      <w:tr w:rsidR="005A278D">
        <w:tc>
          <w:tcPr>
            <w:tcW w:w="560" w:type="dxa"/>
          </w:tcPr>
          <w:p w:rsidR="005A278D" w:rsidRDefault="005A278D">
            <w:pPr>
              <w:pStyle w:val="ConsPlusNormal"/>
              <w:jc w:val="center"/>
            </w:pPr>
            <w:r>
              <w:t>2.1</w:t>
            </w:r>
          </w:p>
        </w:tc>
        <w:tc>
          <w:tcPr>
            <w:tcW w:w="2954" w:type="dxa"/>
            <w:gridSpan w:val="4"/>
          </w:tcPr>
          <w:p w:rsidR="005A278D" w:rsidRDefault="005A278D">
            <w:pPr>
              <w:pStyle w:val="ConsPlusNormal"/>
              <w:jc w:val="center"/>
            </w:pPr>
            <w:r>
              <w:t>Полное наименование</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2.2</w:t>
            </w:r>
          </w:p>
        </w:tc>
        <w:tc>
          <w:tcPr>
            <w:tcW w:w="2954" w:type="dxa"/>
            <w:gridSpan w:val="4"/>
          </w:tcPr>
          <w:p w:rsidR="005A278D" w:rsidRDefault="005A278D">
            <w:pPr>
              <w:pStyle w:val="ConsPlusNormal"/>
              <w:jc w:val="center"/>
            </w:pPr>
            <w:r>
              <w:t>Сокращенное наименование (при наличии)</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2.3</w:t>
            </w:r>
          </w:p>
        </w:tc>
        <w:tc>
          <w:tcPr>
            <w:tcW w:w="2954" w:type="dxa"/>
            <w:gridSpan w:val="4"/>
          </w:tcPr>
          <w:p w:rsidR="005A278D" w:rsidRDefault="005A278D">
            <w:pPr>
              <w:pStyle w:val="ConsPlusNormal"/>
              <w:jc w:val="center"/>
            </w:pPr>
            <w:r>
              <w:t>Организационно-правовая форма</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2.4</w:t>
            </w:r>
          </w:p>
        </w:tc>
        <w:tc>
          <w:tcPr>
            <w:tcW w:w="2954" w:type="dxa"/>
            <w:gridSpan w:val="4"/>
          </w:tcPr>
          <w:p w:rsidR="005A278D" w:rsidRDefault="005A278D">
            <w:pPr>
              <w:pStyle w:val="ConsPlusNormal"/>
              <w:jc w:val="center"/>
            </w:pPr>
            <w:r>
              <w:t>Почтовый адрес (индекс, субъект Российской Федерации, населенный пункт, улица, дом)</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2.5</w:t>
            </w:r>
          </w:p>
        </w:tc>
        <w:tc>
          <w:tcPr>
            <w:tcW w:w="2954" w:type="dxa"/>
            <w:gridSpan w:val="4"/>
          </w:tcPr>
          <w:p w:rsidR="005A278D" w:rsidRDefault="005A278D">
            <w:pPr>
              <w:pStyle w:val="ConsPlusNormal"/>
              <w:jc w:val="center"/>
            </w:pPr>
            <w:r>
              <w:t>Адрес электронной почты</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2.6</w:t>
            </w:r>
          </w:p>
        </w:tc>
        <w:tc>
          <w:tcPr>
            <w:tcW w:w="2954" w:type="dxa"/>
            <w:gridSpan w:val="4"/>
          </w:tcPr>
          <w:p w:rsidR="005A278D" w:rsidRDefault="005A278D">
            <w:pPr>
              <w:pStyle w:val="ConsPlusNormal"/>
              <w:jc w:val="center"/>
            </w:pPr>
            <w:r>
              <w:t>ОГРН</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2.7</w:t>
            </w:r>
          </w:p>
        </w:tc>
        <w:tc>
          <w:tcPr>
            <w:tcW w:w="2954" w:type="dxa"/>
            <w:gridSpan w:val="4"/>
          </w:tcPr>
          <w:p w:rsidR="005A278D" w:rsidRDefault="005A278D">
            <w:pPr>
              <w:pStyle w:val="ConsPlusNormal"/>
              <w:jc w:val="center"/>
            </w:pPr>
            <w:r>
              <w:t>ИНН</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3</w:t>
            </w:r>
          </w:p>
        </w:tc>
        <w:tc>
          <w:tcPr>
            <w:tcW w:w="9870" w:type="dxa"/>
            <w:gridSpan w:val="13"/>
          </w:tcPr>
          <w:p w:rsidR="005A278D" w:rsidRDefault="005A278D">
            <w:pPr>
              <w:pStyle w:val="ConsPlusNormal"/>
              <w:jc w:val="center"/>
            </w:pPr>
            <w:r>
              <w:t>Сведения о представителе заявителя:</w:t>
            </w:r>
          </w:p>
        </w:tc>
      </w:tr>
      <w:tr w:rsidR="005A278D">
        <w:tc>
          <w:tcPr>
            <w:tcW w:w="560" w:type="dxa"/>
            <w:vMerge w:val="restart"/>
          </w:tcPr>
          <w:p w:rsidR="005A278D" w:rsidRDefault="005A278D">
            <w:pPr>
              <w:pStyle w:val="ConsPlusNormal"/>
              <w:jc w:val="center"/>
            </w:pPr>
            <w:r>
              <w:t>3.1</w:t>
            </w:r>
          </w:p>
        </w:tc>
        <w:tc>
          <w:tcPr>
            <w:tcW w:w="2954" w:type="dxa"/>
            <w:gridSpan w:val="4"/>
          </w:tcPr>
          <w:p w:rsidR="005A278D" w:rsidRDefault="005A278D">
            <w:pPr>
              <w:pStyle w:val="ConsPlusNormal"/>
              <w:jc w:val="center"/>
            </w:pPr>
            <w:r>
              <w:t>Фамилия</w:t>
            </w:r>
          </w:p>
        </w:tc>
        <w:tc>
          <w:tcPr>
            <w:tcW w:w="6916" w:type="dxa"/>
            <w:gridSpan w:val="9"/>
          </w:tcPr>
          <w:p w:rsidR="005A278D" w:rsidRDefault="005A278D">
            <w:pPr>
              <w:pStyle w:val="ConsPlusNormal"/>
            </w:pPr>
          </w:p>
        </w:tc>
      </w:tr>
      <w:tr w:rsidR="005A278D">
        <w:tc>
          <w:tcPr>
            <w:tcW w:w="560" w:type="dxa"/>
            <w:vMerge/>
          </w:tcPr>
          <w:p w:rsidR="005A278D" w:rsidRDefault="005A278D">
            <w:pPr>
              <w:pStyle w:val="ConsPlusNormal"/>
            </w:pPr>
          </w:p>
        </w:tc>
        <w:tc>
          <w:tcPr>
            <w:tcW w:w="2954" w:type="dxa"/>
            <w:gridSpan w:val="4"/>
          </w:tcPr>
          <w:p w:rsidR="005A278D" w:rsidRDefault="005A278D">
            <w:pPr>
              <w:pStyle w:val="ConsPlusNormal"/>
              <w:jc w:val="center"/>
            </w:pPr>
            <w:r>
              <w:t>Имя</w:t>
            </w:r>
          </w:p>
        </w:tc>
        <w:tc>
          <w:tcPr>
            <w:tcW w:w="6916" w:type="dxa"/>
            <w:gridSpan w:val="9"/>
          </w:tcPr>
          <w:p w:rsidR="005A278D" w:rsidRDefault="005A278D">
            <w:pPr>
              <w:pStyle w:val="ConsPlusNormal"/>
            </w:pPr>
          </w:p>
        </w:tc>
      </w:tr>
      <w:tr w:rsidR="005A278D">
        <w:tc>
          <w:tcPr>
            <w:tcW w:w="560" w:type="dxa"/>
            <w:vMerge/>
          </w:tcPr>
          <w:p w:rsidR="005A278D" w:rsidRDefault="005A278D">
            <w:pPr>
              <w:pStyle w:val="ConsPlusNormal"/>
            </w:pPr>
          </w:p>
        </w:tc>
        <w:tc>
          <w:tcPr>
            <w:tcW w:w="2954" w:type="dxa"/>
            <w:gridSpan w:val="4"/>
          </w:tcPr>
          <w:p w:rsidR="005A278D" w:rsidRDefault="005A278D">
            <w:pPr>
              <w:pStyle w:val="ConsPlusNormal"/>
              <w:jc w:val="center"/>
            </w:pPr>
            <w:r>
              <w:t>Отчество (при наличии)</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3.2</w:t>
            </w:r>
          </w:p>
        </w:tc>
        <w:tc>
          <w:tcPr>
            <w:tcW w:w="2954" w:type="dxa"/>
            <w:gridSpan w:val="4"/>
          </w:tcPr>
          <w:p w:rsidR="005A278D" w:rsidRDefault="005A278D">
            <w:pPr>
              <w:pStyle w:val="ConsPlusNormal"/>
              <w:jc w:val="center"/>
            </w:pPr>
            <w:r>
              <w:t xml:space="preserve">Адрес электронной почты </w:t>
            </w:r>
            <w:r>
              <w:lastRenderedPageBreak/>
              <w:t>(при наличии)</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lastRenderedPageBreak/>
              <w:t>3.3</w:t>
            </w:r>
          </w:p>
        </w:tc>
        <w:tc>
          <w:tcPr>
            <w:tcW w:w="2954" w:type="dxa"/>
            <w:gridSpan w:val="4"/>
          </w:tcPr>
          <w:p w:rsidR="005A278D" w:rsidRDefault="005A278D">
            <w:pPr>
              <w:pStyle w:val="ConsPlusNormal"/>
              <w:jc w:val="center"/>
            </w:pPr>
            <w:r>
              <w:t>Телефон</w:t>
            </w:r>
          </w:p>
        </w:tc>
        <w:tc>
          <w:tcPr>
            <w:tcW w:w="6916" w:type="dxa"/>
            <w:gridSpan w:val="9"/>
          </w:tcPr>
          <w:p w:rsidR="005A278D" w:rsidRDefault="005A278D">
            <w:pPr>
              <w:pStyle w:val="ConsPlusNormal"/>
            </w:pPr>
          </w:p>
        </w:tc>
      </w:tr>
      <w:tr w:rsidR="005A278D">
        <w:tc>
          <w:tcPr>
            <w:tcW w:w="560" w:type="dxa"/>
          </w:tcPr>
          <w:p w:rsidR="005A278D" w:rsidRDefault="005A278D">
            <w:pPr>
              <w:pStyle w:val="ConsPlusNormal"/>
              <w:jc w:val="center"/>
            </w:pPr>
            <w:r>
              <w:t>3.4</w:t>
            </w:r>
          </w:p>
        </w:tc>
        <w:tc>
          <w:tcPr>
            <w:tcW w:w="2954" w:type="dxa"/>
            <w:gridSpan w:val="4"/>
          </w:tcPr>
          <w:p w:rsidR="005A278D" w:rsidRDefault="005A278D">
            <w:pPr>
              <w:pStyle w:val="ConsPlusNormal"/>
              <w:jc w:val="center"/>
            </w:pPr>
            <w:r>
              <w:t>Наименование и реквизиты документа, подтверждающего полномочия представителя заявителя</w:t>
            </w:r>
          </w:p>
        </w:tc>
        <w:tc>
          <w:tcPr>
            <w:tcW w:w="6916" w:type="dxa"/>
            <w:gridSpan w:val="9"/>
          </w:tcPr>
          <w:p w:rsidR="005A278D" w:rsidRDefault="005A278D">
            <w:pPr>
              <w:pStyle w:val="ConsPlusNormal"/>
            </w:pPr>
          </w:p>
        </w:tc>
      </w:tr>
      <w:tr w:rsidR="005A278D">
        <w:tc>
          <w:tcPr>
            <w:tcW w:w="560" w:type="dxa"/>
            <w:vMerge w:val="restart"/>
          </w:tcPr>
          <w:p w:rsidR="005A278D" w:rsidRDefault="005A278D">
            <w:pPr>
              <w:pStyle w:val="ConsPlusNormal"/>
              <w:jc w:val="center"/>
            </w:pPr>
            <w:r>
              <w:t>4</w:t>
            </w:r>
          </w:p>
        </w:tc>
        <w:tc>
          <w:tcPr>
            <w:tcW w:w="9870" w:type="dxa"/>
            <w:gridSpan w:val="13"/>
            <w:tcBorders>
              <w:bottom w:val="nil"/>
            </w:tcBorders>
          </w:tcPr>
          <w:p w:rsidR="005A278D" w:rsidRDefault="005A278D">
            <w:pPr>
              <w:pStyle w:val="ConsPlusNormal"/>
              <w:jc w:val="both"/>
            </w:pPr>
            <w:r>
              <w:t>Прошу установить публичный сервитут в отношении земель и (или) земельног</w:t>
            </w:r>
            <w:proofErr w:type="gramStart"/>
            <w:r>
              <w:t>о(</w:t>
            </w:r>
            <w:proofErr w:type="spellStart"/>
            <w:proofErr w:type="gramEnd"/>
            <w:r>
              <w:t>ых</w:t>
            </w:r>
            <w:proofErr w:type="spellEnd"/>
            <w:r>
              <w:t>) участка(</w:t>
            </w:r>
            <w:proofErr w:type="spellStart"/>
            <w:r>
              <w:t>ов</w:t>
            </w:r>
            <w:proofErr w:type="spellEnd"/>
            <w:r>
              <w:t>) в целях:</w:t>
            </w:r>
          </w:p>
        </w:tc>
      </w:tr>
      <w:tr w:rsidR="005A278D">
        <w:tblPrEx>
          <w:tblBorders>
            <w:insideH w:val="nil"/>
          </w:tblBorders>
        </w:tblPrEx>
        <w:tc>
          <w:tcPr>
            <w:tcW w:w="560" w:type="dxa"/>
            <w:vMerge/>
          </w:tcPr>
          <w:p w:rsidR="005A278D" w:rsidRDefault="005A278D">
            <w:pPr>
              <w:pStyle w:val="ConsPlusNormal"/>
            </w:pPr>
          </w:p>
        </w:tc>
        <w:tc>
          <w:tcPr>
            <w:tcW w:w="9870" w:type="dxa"/>
            <w:gridSpan w:val="13"/>
            <w:tcBorders>
              <w:top w:val="nil"/>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Pr>
          <w:p w:rsidR="005A278D" w:rsidRDefault="005A278D">
            <w:pPr>
              <w:pStyle w:val="ConsPlusNormal"/>
            </w:pPr>
          </w:p>
        </w:tc>
      </w:tr>
      <w:tr w:rsidR="005A278D">
        <w:tblPrEx>
          <w:tblBorders>
            <w:insideV w:val="nil"/>
          </w:tblBorders>
        </w:tblPrEx>
        <w:tc>
          <w:tcPr>
            <w:tcW w:w="560" w:type="dxa"/>
            <w:vMerge w:val="restart"/>
            <w:tcBorders>
              <w:left w:val="single" w:sz="4" w:space="0" w:color="auto"/>
              <w:right w:val="single" w:sz="4" w:space="0" w:color="auto"/>
            </w:tcBorders>
          </w:tcPr>
          <w:p w:rsidR="005A278D" w:rsidRDefault="005A278D">
            <w:pPr>
              <w:pStyle w:val="ConsPlusNormal"/>
              <w:jc w:val="center"/>
            </w:pPr>
            <w:r>
              <w:t>5</w:t>
            </w:r>
          </w:p>
        </w:tc>
        <w:tc>
          <w:tcPr>
            <w:tcW w:w="4797" w:type="dxa"/>
            <w:gridSpan w:val="6"/>
            <w:tcBorders>
              <w:left w:val="single" w:sz="4" w:space="0" w:color="auto"/>
              <w:bottom w:val="nil"/>
            </w:tcBorders>
            <w:vAlign w:val="bottom"/>
          </w:tcPr>
          <w:p w:rsidR="005A278D" w:rsidRDefault="005A278D">
            <w:pPr>
              <w:pStyle w:val="ConsPlusNormal"/>
            </w:pPr>
            <w:r>
              <w:t>Испрашиваемый срок публичного сервитута:</w:t>
            </w:r>
          </w:p>
        </w:tc>
        <w:tc>
          <w:tcPr>
            <w:tcW w:w="5073" w:type="dxa"/>
            <w:gridSpan w:val="7"/>
            <w:tcBorders>
              <w:right w:val="single" w:sz="4" w:space="0" w:color="auto"/>
            </w:tcBorders>
            <w:vAlign w:val="bottom"/>
          </w:tcPr>
          <w:p w:rsidR="005A278D" w:rsidRDefault="005A278D">
            <w:pPr>
              <w:pStyle w:val="ConsPlusNormal"/>
            </w:pPr>
          </w:p>
        </w:tc>
      </w:tr>
      <w:tr w:rsidR="005A278D">
        <w:tblPrEx>
          <w:tblBorders>
            <w:insideV w:val="nil"/>
          </w:tblBorders>
        </w:tblPrEx>
        <w:tc>
          <w:tcPr>
            <w:tcW w:w="560" w:type="dxa"/>
            <w:vMerge/>
            <w:tcBorders>
              <w:left w:val="single" w:sz="4" w:space="0" w:color="auto"/>
              <w:right w:val="single" w:sz="4" w:space="0" w:color="auto"/>
            </w:tcBorders>
          </w:tcPr>
          <w:p w:rsidR="005A278D" w:rsidRDefault="005A278D">
            <w:pPr>
              <w:pStyle w:val="ConsPlusNormal"/>
            </w:pPr>
          </w:p>
        </w:tc>
        <w:tc>
          <w:tcPr>
            <w:tcW w:w="4797" w:type="dxa"/>
            <w:gridSpan w:val="6"/>
            <w:tcBorders>
              <w:top w:val="nil"/>
              <w:left w:val="single" w:sz="4" w:space="0" w:color="auto"/>
            </w:tcBorders>
          </w:tcPr>
          <w:p w:rsidR="005A278D" w:rsidRDefault="005A278D">
            <w:pPr>
              <w:pStyle w:val="ConsPlusNormal"/>
            </w:pPr>
          </w:p>
        </w:tc>
        <w:tc>
          <w:tcPr>
            <w:tcW w:w="5073" w:type="dxa"/>
            <w:gridSpan w:val="7"/>
            <w:tcBorders>
              <w:right w:val="single" w:sz="4" w:space="0" w:color="auto"/>
            </w:tcBorders>
          </w:tcPr>
          <w:p w:rsidR="005A278D" w:rsidRDefault="005A278D">
            <w:pPr>
              <w:pStyle w:val="ConsPlusNormal"/>
            </w:pPr>
          </w:p>
        </w:tc>
      </w:tr>
      <w:tr w:rsidR="005A278D">
        <w:tc>
          <w:tcPr>
            <w:tcW w:w="560" w:type="dxa"/>
            <w:vMerge w:val="restart"/>
          </w:tcPr>
          <w:p w:rsidR="005A278D" w:rsidRDefault="005A278D">
            <w:pPr>
              <w:pStyle w:val="ConsPlusNormal"/>
              <w:jc w:val="center"/>
            </w:pPr>
            <w:r>
              <w:t>6</w:t>
            </w:r>
          </w:p>
        </w:tc>
        <w:tc>
          <w:tcPr>
            <w:tcW w:w="9870" w:type="dxa"/>
            <w:gridSpan w:val="13"/>
            <w:tcBorders>
              <w:bottom w:val="nil"/>
            </w:tcBorders>
          </w:tcPr>
          <w:p w:rsidR="005A278D" w:rsidRDefault="005A278D">
            <w:pPr>
              <w:pStyle w:val="ConsPlusNormal"/>
              <w:jc w:val="both"/>
            </w:pPr>
            <w:proofErr w:type="gramStart"/>
            <w: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47">
              <w:r>
                <w:rPr>
                  <w:color w:val="0000FF"/>
                </w:rPr>
                <w:t>подпунктом 4 пункта 1 статьи 39.41</w:t>
              </w:r>
            </w:hyperlink>
            <w: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roofErr w:type="gramEnd"/>
          </w:p>
        </w:tc>
      </w:tr>
      <w:tr w:rsidR="005A278D">
        <w:tblPrEx>
          <w:tblBorders>
            <w:insideH w:val="nil"/>
          </w:tblBorders>
        </w:tblPrEx>
        <w:tc>
          <w:tcPr>
            <w:tcW w:w="560" w:type="dxa"/>
            <w:vMerge/>
          </w:tcPr>
          <w:p w:rsidR="005A278D" w:rsidRDefault="005A278D">
            <w:pPr>
              <w:pStyle w:val="ConsPlusNormal"/>
            </w:pPr>
          </w:p>
        </w:tc>
        <w:tc>
          <w:tcPr>
            <w:tcW w:w="9870" w:type="dxa"/>
            <w:gridSpan w:val="13"/>
            <w:tcBorders>
              <w:top w:val="nil"/>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Pr>
          <w:p w:rsidR="005A278D" w:rsidRDefault="005A278D">
            <w:pPr>
              <w:pStyle w:val="ConsPlusNormal"/>
            </w:pPr>
          </w:p>
        </w:tc>
      </w:tr>
      <w:tr w:rsidR="005A278D">
        <w:tc>
          <w:tcPr>
            <w:tcW w:w="560" w:type="dxa"/>
            <w:vMerge w:val="restart"/>
          </w:tcPr>
          <w:p w:rsidR="005A278D" w:rsidRDefault="005A278D">
            <w:pPr>
              <w:pStyle w:val="ConsPlusNormal"/>
              <w:jc w:val="center"/>
            </w:pPr>
            <w:r>
              <w:t>7</w:t>
            </w:r>
          </w:p>
        </w:tc>
        <w:tc>
          <w:tcPr>
            <w:tcW w:w="9870" w:type="dxa"/>
            <w:gridSpan w:val="13"/>
            <w:tcBorders>
              <w:bottom w:val="nil"/>
            </w:tcBorders>
          </w:tcPr>
          <w:p w:rsidR="005A278D" w:rsidRDefault="005A278D">
            <w:pPr>
              <w:pStyle w:val="ConsPlusNormal"/>
            </w:pPr>
            <w:r>
              <w:t>Обоснование необходимости установления публичного сервитута:</w:t>
            </w:r>
          </w:p>
        </w:tc>
      </w:tr>
      <w:tr w:rsidR="005A278D">
        <w:tblPrEx>
          <w:tblBorders>
            <w:insideH w:val="nil"/>
          </w:tblBorders>
        </w:tblPrEx>
        <w:tc>
          <w:tcPr>
            <w:tcW w:w="560" w:type="dxa"/>
            <w:vMerge/>
          </w:tcPr>
          <w:p w:rsidR="005A278D" w:rsidRDefault="005A278D">
            <w:pPr>
              <w:pStyle w:val="ConsPlusNormal"/>
            </w:pPr>
          </w:p>
        </w:tc>
        <w:tc>
          <w:tcPr>
            <w:tcW w:w="9870" w:type="dxa"/>
            <w:gridSpan w:val="13"/>
            <w:tcBorders>
              <w:top w:val="nil"/>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Pr>
          <w:p w:rsidR="005A278D" w:rsidRDefault="005A278D">
            <w:pPr>
              <w:pStyle w:val="ConsPlusNormal"/>
            </w:pPr>
          </w:p>
        </w:tc>
      </w:tr>
      <w:tr w:rsidR="005A278D">
        <w:tc>
          <w:tcPr>
            <w:tcW w:w="560" w:type="dxa"/>
            <w:vMerge w:val="restart"/>
          </w:tcPr>
          <w:p w:rsidR="005A278D" w:rsidRDefault="005A278D">
            <w:pPr>
              <w:pStyle w:val="ConsPlusNormal"/>
              <w:jc w:val="center"/>
            </w:pPr>
            <w:r>
              <w:lastRenderedPageBreak/>
              <w:t>8</w:t>
            </w:r>
          </w:p>
        </w:tc>
        <w:tc>
          <w:tcPr>
            <w:tcW w:w="9870" w:type="dxa"/>
            <w:gridSpan w:val="13"/>
            <w:tcBorders>
              <w:bottom w:val="nil"/>
            </w:tcBorders>
          </w:tcPr>
          <w:p w:rsidR="005A278D" w:rsidRDefault="005A278D">
            <w:pPr>
              <w:pStyle w:val="ConsPlusNormal"/>
              <w:jc w:val="both"/>
            </w:pPr>
            <w:proofErr w:type="gramStart"/>
            <w: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w:t>
            </w:r>
            <w:proofErr w:type="gramEnd"/>
            <w:r>
              <w:t xml:space="preserve">, </w:t>
            </w:r>
            <w:proofErr w:type="gramStart"/>
            <w:r>
              <w:t>которое</w:t>
            </w:r>
            <w:proofErr w:type="gramEnd"/>
            <w:r>
              <w:t xml:space="preserve"> переносится в связи с изъятием такого земельного участка для государственных или муниципальных нужд):</w:t>
            </w:r>
          </w:p>
        </w:tc>
      </w:tr>
      <w:tr w:rsidR="005A278D">
        <w:tblPrEx>
          <w:tblBorders>
            <w:insideH w:val="nil"/>
          </w:tblBorders>
        </w:tblPrEx>
        <w:tc>
          <w:tcPr>
            <w:tcW w:w="560" w:type="dxa"/>
            <w:vMerge/>
          </w:tcPr>
          <w:p w:rsidR="005A278D" w:rsidRDefault="005A278D">
            <w:pPr>
              <w:pStyle w:val="ConsPlusNormal"/>
            </w:pPr>
          </w:p>
        </w:tc>
        <w:tc>
          <w:tcPr>
            <w:tcW w:w="9870" w:type="dxa"/>
            <w:gridSpan w:val="13"/>
            <w:tcBorders>
              <w:top w:val="nil"/>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Pr>
          <w:p w:rsidR="005A278D" w:rsidRDefault="005A278D">
            <w:pPr>
              <w:pStyle w:val="ConsPlusNormal"/>
            </w:pPr>
          </w:p>
        </w:tc>
      </w:tr>
      <w:tr w:rsidR="005A278D">
        <w:tc>
          <w:tcPr>
            <w:tcW w:w="560" w:type="dxa"/>
            <w:vMerge w:val="restart"/>
          </w:tcPr>
          <w:p w:rsidR="005A278D" w:rsidRDefault="005A278D">
            <w:pPr>
              <w:pStyle w:val="ConsPlusNormal"/>
              <w:jc w:val="center"/>
            </w:pPr>
            <w:r>
              <w:t>9</w:t>
            </w:r>
          </w:p>
        </w:tc>
        <w:tc>
          <w:tcPr>
            <w:tcW w:w="4375" w:type="dxa"/>
            <w:gridSpan w:val="5"/>
            <w:vMerge w:val="restart"/>
          </w:tcPr>
          <w:p w:rsidR="005A278D" w:rsidRDefault="005A278D">
            <w:pPr>
              <w:pStyle w:val="ConsPlusNormal"/>
              <w:jc w:val="both"/>
            </w:pPr>
            <w: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495" w:type="dxa"/>
            <w:gridSpan w:val="8"/>
            <w:vAlign w:val="bottom"/>
          </w:tcPr>
          <w:p w:rsidR="005A278D" w:rsidRDefault="005A278D">
            <w:pPr>
              <w:pStyle w:val="ConsPlusNormal"/>
            </w:pPr>
          </w:p>
        </w:tc>
      </w:tr>
      <w:tr w:rsidR="005A278D">
        <w:tc>
          <w:tcPr>
            <w:tcW w:w="560" w:type="dxa"/>
            <w:vMerge/>
          </w:tcPr>
          <w:p w:rsidR="005A278D" w:rsidRDefault="005A278D">
            <w:pPr>
              <w:pStyle w:val="ConsPlusNormal"/>
            </w:pPr>
          </w:p>
        </w:tc>
        <w:tc>
          <w:tcPr>
            <w:tcW w:w="4375" w:type="dxa"/>
            <w:gridSpan w:val="5"/>
            <w:vMerge/>
          </w:tcPr>
          <w:p w:rsidR="005A278D" w:rsidRDefault="005A278D">
            <w:pPr>
              <w:pStyle w:val="ConsPlusNormal"/>
            </w:pPr>
          </w:p>
        </w:tc>
        <w:tc>
          <w:tcPr>
            <w:tcW w:w="5495" w:type="dxa"/>
            <w:gridSpan w:val="8"/>
            <w:vAlign w:val="bottom"/>
          </w:tcPr>
          <w:p w:rsidR="005A278D" w:rsidRDefault="005A278D">
            <w:pPr>
              <w:pStyle w:val="ConsPlusNormal"/>
            </w:pPr>
          </w:p>
        </w:tc>
      </w:tr>
      <w:tr w:rsidR="005A278D">
        <w:tc>
          <w:tcPr>
            <w:tcW w:w="560" w:type="dxa"/>
            <w:vMerge/>
          </w:tcPr>
          <w:p w:rsidR="005A278D" w:rsidRDefault="005A278D">
            <w:pPr>
              <w:pStyle w:val="ConsPlusNormal"/>
            </w:pPr>
          </w:p>
        </w:tc>
        <w:tc>
          <w:tcPr>
            <w:tcW w:w="4375" w:type="dxa"/>
            <w:gridSpan w:val="5"/>
            <w:vMerge/>
          </w:tcPr>
          <w:p w:rsidR="005A278D" w:rsidRDefault="005A278D">
            <w:pPr>
              <w:pStyle w:val="ConsPlusNormal"/>
            </w:pPr>
          </w:p>
        </w:tc>
        <w:tc>
          <w:tcPr>
            <w:tcW w:w="5495" w:type="dxa"/>
            <w:gridSpan w:val="8"/>
          </w:tcPr>
          <w:p w:rsidR="005A278D" w:rsidRDefault="005A278D">
            <w:pPr>
              <w:pStyle w:val="ConsPlusNormal"/>
            </w:pPr>
          </w:p>
        </w:tc>
      </w:tr>
      <w:tr w:rsidR="005A278D">
        <w:tc>
          <w:tcPr>
            <w:tcW w:w="560" w:type="dxa"/>
          </w:tcPr>
          <w:p w:rsidR="005A278D" w:rsidRDefault="005A278D">
            <w:pPr>
              <w:pStyle w:val="ConsPlusNormal"/>
              <w:jc w:val="center"/>
            </w:pPr>
            <w:r>
              <w:t>10</w:t>
            </w:r>
          </w:p>
        </w:tc>
        <w:tc>
          <w:tcPr>
            <w:tcW w:w="9870" w:type="dxa"/>
            <w:gridSpan w:val="13"/>
          </w:tcPr>
          <w:p w:rsidR="005A278D" w:rsidRDefault="005A278D">
            <w:pPr>
              <w:pStyle w:val="ConsPlusNormal"/>
              <w:jc w:val="both"/>
            </w:pPr>
            <w: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5A278D">
        <w:tc>
          <w:tcPr>
            <w:tcW w:w="560" w:type="dxa"/>
            <w:vMerge w:val="restart"/>
          </w:tcPr>
          <w:p w:rsidR="005A278D" w:rsidRDefault="005A278D">
            <w:pPr>
              <w:pStyle w:val="ConsPlusNormal"/>
              <w:jc w:val="center"/>
            </w:pPr>
            <w:r>
              <w:t>11</w:t>
            </w:r>
          </w:p>
        </w:tc>
        <w:tc>
          <w:tcPr>
            <w:tcW w:w="9870" w:type="dxa"/>
            <w:gridSpan w:val="13"/>
          </w:tcPr>
          <w:p w:rsidR="005A278D" w:rsidRDefault="005A278D">
            <w:pPr>
              <w:pStyle w:val="ConsPlusNormal"/>
            </w:pPr>
            <w:r>
              <w:t>Сведения о способах представления результатов рассмотрения ходатайства:</w:t>
            </w:r>
          </w:p>
        </w:tc>
      </w:tr>
      <w:tr w:rsidR="005A278D">
        <w:tblPrEx>
          <w:tblBorders>
            <w:insideV w:val="nil"/>
          </w:tblBorders>
        </w:tblPrEx>
        <w:tc>
          <w:tcPr>
            <w:tcW w:w="560" w:type="dxa"/>
            <w:vMerge/>
            <w:tcBorders>
              <w:left w:val="single" w:sz="4" w:space="0" w:color="auto"/>
              <w:right w:val="single" w:sz="4" w:space="0" w:color="auto"/>
            </w:tcBorders>
          </w:tcPr>
          <w:p w:rsidR="005A278D" w:rsidRDefault="005A278D">
            <w:pPr>
              <w:pStyle w:val="ConsPlusNormal"/>
            </w:pPr>
          </w:p>
        </w:tc>
        <w:tc>
          <w:tcPr>
            <w:tcW w:w="5535" w:type="dxa"/>
            <w:gridSpan w:val="7"/>
            <w:vMerge w:val="restart"/>
            <w:tcBorders>
              <w:left w:val="single" w:sz="4" w:space="0" w:color="auto"/>
              <w:right w:val="single" w:sz="4" w:space="0" w:color="auto"/>
            </w:tcBorders>
          </w:tcPr>
          <w:p w:rsidR="005A278D" w:rsidRDefault="005A278D">
            <w:pPr>
              <w:pStyle w:val="ConsPlusNormal"/>
              <w:jc w:val="both"/>
            </w:pPr>
            <w:r>
              <w:t>в виде электронного документа, который направляется уполномоченным органом заявителю посредством электронной почты</w:t>
            </w:r>
          </w:p>
        </w:tc>
        <w:tc>
          <w:tcPr>
            <w:tcW w:w="1389" w:type="dxa"/>
            <w:gridSpan w:val="2"/>
            <w:tcBorders>
              <w:left w:val="single" w:sz="4" w:space="0" w:color="auto"/>
              <w:bottom w:val="nil"/>
            </w:tcBorders>
          </w:tcPr>
          <w:p w:rsidR="005A278D" w:rsidRDefault="005A278D">
            <w:pPr>
              <w:pStyle w:val="ConsPlusNormal"/>
            </w:pPr>
          </w:p>
        </w:tc>
        <w:tc>
          <w:tcPr>
            <w:tcW w:w="1500" w:type="dxa"/>
            <w:gridSpan w:val="2"/>
            <w:vAlign w:val="bottom"/>
          </w:tcPr>
          <w:p w:rsidR="005A278D" w:rsidRDefault="005A278D">
            <w:pPr>
              <w:pStyle w:val="ConsPlusNormal"/>
            </w:pPr>
          </w:p>
        </w:tc>
        <w:tc>
          <w:tcPr>
            <w:tcW w:w="1446" w:type="dxa"/>
            <w:gridSpan w:val="2"/>
            <w:tcBorders>
              <w:bottom w:val="nil"/>
              <w:right w:val="single" w:sz="4" w:space="0" w:color="auto"/>
            </w:tcBorders>
          </w:tcPr>
          <w:p w:rsidR="005A278D" w:rsidRDefault="005A278D">
            <w:pPr>
              <w:pStyle w:val="ConsPlusNormal"/>
            </w:pPr>
          </w:p>
        </w:tc>
      </w:tr>
      <w:tr w:rsidR="005A278D">
        <w:tblPrEx>
          <w:tblBorders>
            <w:insideV w:val="nil"/>
          </w:tblBorders>
        </w:tblPrEx>
        <w:tc>
          <w:tcPr>
            <w:tcW w:w="560" w:type="dxa"/>
            <w:vMerge/>
            <w:tcBorders>
              <w:left w:val="single" w:sz="4" w:space="0" w:color="auto"/>
              <w:right w:val="single" w:sz="4" w:space="0" w:color="auto"/>
            </w:tcBorders>
          </w:tcPr>
          <w:p w:rsidR="005A278D" w:rsidRDefault="005A278D">
            <w:pPr>
              <w:pStyle w:val="ConsPlusNormal"/>
            </w:pPr>
          </w:p>
        </w:tc>
        <w:tc>
          <w:tcPr>
            <w:tcW w:w="5535" w:type="dxa"/>
            <w:gridSpan w:val="7"/>
            <w:vMerge/>
            <w:tcBorders>
              <w:left w:val="single" w:sz="4" w:space="0" w:color="auto"/>
              <w:right w:val="single" w:sz="4" w:space="0" w:color="auto"/>
            </w:tcBorders>
          </w:tcPr>
          <w:p w:rsidR="005A278D" w:rsidRDefault="005A278D">
            <w:pPr>
              <w:pStyle w:val="ConsPlusNormal"/>
            </w:pPr>
          </w:p>
        </w:tc>
        <w:tc>
          <w:tcPr>
            <w:tcW w:w="1389" w:type="dxa"/>
            <w:gridSpan w:val="2"/>
            <w:tcBorders>
              <w:top w:val="nil"/>
              <w:left w:val="single" w:sz="4" w:space="0" w:color="auto"/>
            </w:tcBorders>
          </w:tcPr>
          <w:p w:rsidR="005A278D" w:rsidRDefault="005A278D">
            <w:pPr>
              <w:pStyle w:val="ConsPlusNormal"/>
            </w:pPr>
          </w:p>
        </w:tc>
        <w:tc>
          <w:tcPr>
            <w:tcW w:w="1500" w:type="dxa"/>
            <w:gridSpan w:val="2"/>
          </w:tcPr>
          <w:p w:rsidR="005A278D" w:rsidRDefault="005A278D">
            <w:pPr>
              <w:pStyle w:val="ConsPlusNormal"/>
              <w:jc w:val="center"/>
            </w:pPr>
            <w:r>
              <w:t>(да/нет)</w:t>
            </w:r>
          </w:p>
        </w:tc>
        <w:tc>
          <w:tcPr>
            <w:tcW w:w="1446" w:type="dxa"/>
            <w:gridSpan w:val="2"/>
            <w:tcBorders>
              <w:top w:val="nil"/>
              <w:right w:val="single" w:sz="4" w:space="0" w:color="auto"/>
            </w:tcBorders>
          </w:tcPr>
          <w:p w:rsidR="005A278D" w:rsidRDefault="005A278D">
            <w:pPr>
              <w:pStyle w:val="ConsPlusNormal"/>
            </w:pPr>
          </w:p>
        </w:tc>
      </w:tr>
      <w:tr w:rsidR="005A278D">
        <w:tblPrEx>
          <w:tblBorders>
            <w:insideV w:val="nil"/>
          </w:tblBorders>
        </w:tblPrEx>
        <w:tc>
          <w:tcPr>
            <w:tcW w:w="560" w:type="dxa"/>
            <w:vMerge/>
            <w:tcBorders>
              <w:left w:val="single" w:sz="4" w:space="0" w:color="auto"/>
              <w:right w:val="single" w:sz="4" w:space="0" w:color="auto"/>
            </w:tcBorders>
          </w:tcPr>
          <w:p w:rsidR="005A278D" w:rsidRDefault="005A278D">
            <w:pPr>
              <w:pStyle w:val="ConsPlusNormal"/>
            </w:pPr>
          </w:p>
        </w:tc>
        <w:tc>
          <w:tcPr>
            <w:tcW w:w="5535" w:type="dxa"/>
            <w:gridSpan w:val="7"/>
            <w:vMerge w:val="restart"/>
            <w:tcBorders>
              <w:left w:val="single" w:sz="4" w:space="0" w:color="auto"/>
              <w:right w:val="single" w:sz="4" w:space="0" w:color="auto"/>
            </w:tcBorders>
          </w:tcPr>
          <w:p w:rsidR="005A278D" w:rsidRDefault="005A278D">
            <w:pPr>
              <w:pStyle w:val="ConsPlusNormal"/>
              <w:jc w:val="both"/>
            </w:pPr>
            <w:r>
              <w:t>в виде бумажного документа, который заявитель получает непосредственно при личном обращении или посредством почтового отправления</w:t>
            </w:r>
          </w:p>
        </w:tc>
        <w:tc>
          <w:tcPr>
            <w:tcW w:w="1389" w:type="dxa"/>
            <w:gridSpan w:val="2"/>
            <w:tcBorders>
              <w:left w:val="single" w:sz="4" w:space="0" w:color="auto"/>
              <w:bottom w:val="nil"/>
            </w:tcBorders>
          </w:tcPr>
          <w:p w:rsidR="005A278D" w:rsidRDefault="005A278D">
            <w:pPr>
              <w:pStyle w:val="ConsPlusNormal"/>
            </w:pPr>
          </w:p>
        </w:tc>
        <w:tc>
          <w:tcPr>
            <w:tcW w:w="1500" w:type="dxa"/>
            <w:gridSpan w:val="2"/>
            <w:vAlign w:val="bottom"/>
          </w:tcPr>
          <w:p w:rsidR="005A278D" w:rsidRDefault="005A278D">
            <w:pPr>
              <w:pStyle w:val="ConsPlusNormal"/>
            </w:pPr>
          </w:p>
        </w:tc>
        <w:tc>
          <w:tcPr>
            <w:tcW w:w="1446" w:type="dxa"/>
            <w:gridSpan w:val="2"/>
            <w:tcBorders>
              <w:bottom w:val="nil"/>
              <w:right w:val="single" w:sz="4" w:space="0" w:color="auto"/>
            </w:tcBorders>
          </w:tcPr>
          <w:p w:rsidR="005A278D" w:rsidRDefault="005A278D">
            <w:pPr>
              <w:pStyle w:val="ConsPlusNormal"/>
            </w:pPr>
          </w:p>
        </w:tc>
      </w:tr>
      <w:tr w:rsidR="005A278D">
        <w:tblPrEx>
          <w:tblBorders>
            <w:insideV w:val="nil"/>
          </w:tblBorders>
        </w:tblPrEx>
        <w:tc>
          <w:tcPr>
            <w:tcW w:w="560" w:type="dxa"/>
            <w:vMerge/>
            <w:tcBorders>
              <w:left w:val="single" w:sz="4" w:space="0" w:color="auto"/>
              <w:right w:val="single" w:sz="4" w:space="0" w:color="auto"/>
            </w:tcBorders>
          </w:tcPr>
          <w:p w:rsidR="005A278D" w:rsidRDefault="005A278D">
            <w:pPr>
              <w:pStyle w:val="ConsPlusNormal"/>
            </w:pPr>
          </w:p>
        </w:tc>
        <w:tc>
          <w:tcPr>
            <w:tcW w:w="5535" w:type="dxa"/>
            <w:gridSpan w:val="7"/>
            <w:vMerge/>
            <w:tcBorders>
              <w:left w:val="single" w:sz="4" w:space="0" w:color="auto"/>
              <w:right w:val="single" w:sz="4" w:space="0" w:color="auto"/>
            </w:tcBorders>
          </w:tcPr>
          <w:p w:rsidR="005A278D" w:rsidRDefault="005A278D">
            <w:pPr>
              <w:pStyle w:val="ConsPlusNormal"/>
            </w:pPr>
          </w:p>
        </w:tc>
        <w:tc>
          <w:tcPr>
            <w:tcW w:w="1389" w:type="dxa"/>
            <w:gridSpan w:val="2"/>
            <w:tcBorders>
              <w:top w:val="nil"/>
              <w:left w:val="single" w:sz="4" w:space="0" w:color="auto"/>
            </w:tcBorders>
          </w:tcPr>
          <w:p w:rsidR="005A278D" w:rsidRDefault="005A278D">
            <w:pPr>
              <w:pStyle w:val="ConsPlusNormal"/>
            </w:pPr>
          </w:p>
        </w:tc>
        <w:tc>
          <w:tcPr>
            <w:tcW w:w="1500" w:type="dxa"/>
            <w:gridSpan w:val="2"/>
          </w:tcPr>
          <w:p w:rsidR="005A278D" w:rsidRDefault="005A278D">
            <w:pPr>
              <w:pStyle w:val="ConsPlusNormal"/>
              <w:jc w:val="center"/>
            </w:pPr>
            <w:r>
              <w:t>(да/нет)</w:t>
            </w:r>
          </w:p>
        </w:tc>
        <w:tc>
          <w:tcPr>
            <w:tcW w:w="1446" w:type="dxa"/>
            <w:gridSpan w:val="2"/>
            <w:tcBorders>
              <w:top w:val="nil"/>
              <w:right w:val="single" w:sz="4" w:space="0" w:color="auto"/>
            </w:tcBorders>
          </w:tcPr>
          <w:p w:rsidR="005A278D" w:rsidRDefault="005A278D">
            <w:pPr>
              <w:pStyle w:val="ConsPlusNormal"/>
            </w:pPr>
          </w:p>
        </w:tc>
      </w:tr>
      <w:tr w:rsidR="005A278D">
        <w:tc>
          <w:tcPr>
            <w:tcW w:w="560" w:type="dxa"/>
            <w:vMerge w:val="restart"/>
          </w:tcPr>
          <w:p w:rsidR="005A278D" w:rsidRDefault="005A278D">
            <w:pPr>
              <w:pStyle w:val="ConsPlusNormal"/>
              <w:jc w:val="center"/>
            </w:pPr>
            <w:r>
              <w:t>12</w:t>
            </w:r>
          </w:p>
        </w:tc>
        <w:tc>
          <w:tcPr>
            <w:tcW w:w="9870" w:type="dxa"/>
            <w:gridSpan w:val="13"/>
            <w:tcBorders>
              <w:bottom w:val="nil"/>
            </w:tcBorders>
          </w:tcPr>
          <w:p w:rsidR="005A278D" w:rsidRDefault="005A278D">
            <w:pPr>
              <w:pStyle w:val="ConsPlusNormal"/>
            </w:pPr>
            <w:r>
              <w:t>Документы, прилагаемые к ходатайству:</w:t>
            </w:r>
          </w:p>
        </w:tc>
      </w:tr>
      <w:tr w:rsidR="005A278D">
        <w:tblPrEx>
          <w:tblBorders>
            <w:insideH w:val="nil"/>
          </w:tblBorders>
        </w:tblPrEx>
        <w:tc>
          <w:tcPr>
            <w:tcW w:w="560" w:type="dxa"/>
            <w:vMerge/>
          </w:tcPr>
          <w:p w:rsidR="005A278D" w:rsidRDefault="005A278D">
            <w:pPr>
              <w:pStyle w:val="ConsPlusNormal"/>
            </w:pPr>
          </w:p>
        </w:tc>
        <w:tc>
          <w:tcPr>
            <w:tcW w:w="9870" w:type="dxa"/>
            <w:gridSpan w:val="13"/>
            <w:tcBorders>
              <w:top w:val="nil"/>
            </w:tcBorders>
            <w:vAlign w:val="bottom"/>
          </w:tcPr>
          <w:p w:rsidR="005A278D" w:rsidRDefault="005A278D">
            <w:pPr>
              <w:pStyle w:val="ConsPlusNormal"/>
            </w:pPr>
          </w:p>
        </w:tc>
      </w:tr>
      <w:tr w:rsidR="005A278D">
        <w:tc>
          <w:tcPr>
            <w:tcW w:w="560" w:type="dxa"/>
            <w:vMerge/>
          </w:tcPr>
          <w:p w:rsidR="005A278D" w:rsidRDefault="005A278D">
            <w:pPr>
              <w:pStyle w:val="ConsPlusNormal"/>
            </w:pPr>
          </w:p>
        </w:tc>
        <w:tc>
          <w:tcPr>
            <w:tcW w:w="9870" w:type="dxa"/>
            <w:gridSpan w:val="13"/>
          </w:tcPr>
          <w:p w:rsidR="005A278D" w:rsidRDefault="005A278D">
            <w:pPr>
              <w:pStyle w:val="ConsPlusNormal"/>
            </w:pPr>
          </w:p>
        </w:tc>
      </w:tr>
      <w:tr w:rsidR="005A278D">
        <w:tc>
          <w:tcPr>
            <w:tcW w:w="560" w:type="dxa"/>
          </w:tcPr>
          <w:p w:rsidR="005A278D" w:rsidRDefault="005A278D">
            <w:pPr>
              <w:pStyle w:val="ConsPlusNormal"/>
              <w:jc w:val="center"/>
            </w:pPr>
            <w:r>
              <w:t>13</w:t>
            </w:r>
          </w:p>
        </w:tc>
        <w:tc>
          <w:tcPr>
            <w:tcW w:w="9870" w:type="dxa"/>
            <w:gridSpan w:val="13"/>
          </w:tcPr>
          <w:p w:rsidR="005A278D" w:rsidRDefault="005A278D">
            <w:pPr>
              <w:pStyle w:val="ConsPlusNormal"/>
              <w:jc w:val="both"/>
            </w:pPr>
            <w:proofErr w:type="gramStart"/>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5A278D">
        <w:tc>
          <w:tcPr>
            <w:tcW w:w="560" w:type="dxa"/>
          </w:tcPr>
          <w:p w:rsidR="005A278D" w:rsidRDefault="005A278D">
            <w:pPr>
              <w:pStyle w:val="ConsPlusNormal"/>
              <w:jc w:val="center"/>
            </w:pPr>
            <w:r>
              <w:t>14</w:t>
            </w:r>
          </w:p>
        </w:tc>
        <w:tc>
          <w:tcPr>
            <w:tcW w:w="9870" w:type="dxa"/>
            <w:gridSpan w:val="13"/>
          </w:tcPr>
          <w:p w:rsidR="005A278D" w:rsidRDefault="005A278D">
            <w:pPr>
              <w:pStyle w:val="ConsPlusNormal"/>
              <w:jc w:val="both"/>
            </w:pPr>
            <w: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48">
              <w:r>
                <w:rPr>
                  <w:color w:val="0000FF"/>
                </w:rPr>
                <w:t>статьей 39.41</w:t>
              </w:r>
            </w:hyperlink>
            <w:r>
              <w:t xml:space="preserve"> Земельного кодекса Российской Федерации</w:t>
            </w:r>
          </w:p>
        </w:tc>
      </w:tr>
      <w:tr w:rsidR="005A278D">
        <w:tc>
          <w:tcPr>
            <w:tcW w:w="560" w:type="dxa"/>
          </w:tcPr>
          <w:p w:rsidR="005A278D" w:rsidRDefault="005A278D">
            <w:pPr>
              <w:pStyle w:val="ConsPlusNormal"/>
              <w:jc w:val="center"/>
            </w:pPr>
            <w:r>
              <w:t>15</w:t>
            </w:r>
          </w:p>
        </w:tc>
        <w:tc>
          <w:tcPr>
            <w:tcW w:w="5535" w:type="dxa"/>
            <w:gridSpan w:val="7"/>
          </w:tcPr>
          <w:p w:rsidR="005A278D" w:rsidRDefault="005A278D">
            <w:pPr>
              <w:pStyle w:val="ConsPlusNormal"/>
            </w:pPr>
            <w:r>
              <w:t>Подпись:</w:t>
            </w:r>
          </w:p>
        </w:tc>
        <w:tc>
          <w:tcPr>
            <w:tcW w:w="4335" w:type="dxa"/>
            <w:gridSpan w:val="6"/>
          </w:tcPr>
          <w:p w:rsidR="005A278D" w:rsidRDefault="005A278D">
            <w:pPr>
              <w:pStyle w:val="ConsPlusNormal"/>
              <w:jc w:val="center"/>
            </w:pPr>
            <w:r>
              <w:t>Дата:</w:t>
            </w:r>
          </w:p>
        </w:tc>
      </w:tr>
      <w:tr w:rsidR="005A278D">
        <w:tblPrEx>
          <w:tblBorders>
            <w:insideV w:val="nil"/>
          </w:tblBorders>
        </w:tblPrEx>
        <w:tc>
          <w:tcPr>
            <w:tcW w:w="560" w:type="dxa"/>
            <w:tcBorders>
              <w:left w:val="single" w:sz="4" w:space="0" w:color="auto"/>
              <w:bottom w:val="nil"/>
            </w:tcBorders>
            <w:vAlign w:val="bottom"/>
          </w:tcPr>
          <w:p w:rsidR="005A278D" w:rsidRDefault="005A278D">
            <w:pPr>
              <w:pStyle w:val="ConsPlusNormal"/>
            </w:pPr>
          </w:p>
        </w:tc>
        <w:tc>
          <w:tcPr>
            <w:tcW w:w="2102" w:type="dxa"/>
            <w:gridSpan w:val="2"/>
            <w:vAlign w:val="bottom"/>
          </w:tcPr>
          <w:p w:rsidR="005A278D" w:rsidRDefault="005A278D">
            <w:pPr>
              <w:pStyle w:val="ConsPlusNormal"/>
            </w:pPr>
          </w:p>
        </w:tc>
        <w:tc>
          <w:tcPr>
            <w:tcW w:w="284" w:type="dxa"/>
            <w:tcBorders>
              <w:bottom w:val="nil"/>
            </w:tcBorders>
            <w:vAlign w:val="bottom"/>
          </w:tcPr>
          <w:p w:rsidR="005A278D" w:rsidRDefault="005A278D">
            <w:pPr>
              <w:pStyle w:val="ConsPlusNormal"/>
            </w:pPr>
          </w:p>
        </w:tc>
        <w:tc>
          <w:tcPr>
            <w:tcW w:w="3149" w:type="dxa"/>
            <w:gridSpan w:val="4"/>
            <w:tcBorders>
              <w:right w:val="single" w:sz="4" w:space="0" w:color="auto"/>
            </w:tcBorders>
            <w:vAlign w:val="bottom"/>
          </w:tcPr>
          <w:p w:rsidR="005A278D" w:rsidRDefault="005A278D">
            <w:pPr>
              <w:pStyle w:val="ConsPlusNormal"/>
            </w:pPr>
          </w:p>
        </w:tc>
        <w:tc>
          <w:tcPr>
            <w:tcW w:w="765" w:type="dxa"/>
            <w:tcBorders>
              <w:left w:val="single" w:sz="4" w:space="0" w:color="auto"/>
              <w:bottom w:val="nil"/>
            </w:tcBorders>
            <w:vAlign w:val="bottom"/>
          </w:tcPr>
          <w:p w:rsidR="005A278D" w:rsidRDefault="005A278D">
            <w:pPr>
              <w:pStyle w:val="ConsPlusNormal"/>
              <w:jc w:val="right"/>
            </w:pPr>
            <w:r>
              <w:t>"</w:t>
            </w:r>
          </w:p>
        </w:tc>
        <w:tc>
          <w:tcPr>
            <w:tcW w:w="624" w:type="dxa"/>
            <w:vAlign w:val="bottom"/>
          </w:tcPr>
          <w:p w:rsidR="005A278D" w:rsidRDefault="005A278D">
            <w:pPr>
              <w:pStyle w:val="ConsPlusNormal"/>
            </w:pPr>
          </w:p>
        </w:tc>
        <w:tc>
          <w:tcPr>
            <w:tcW w:w="366" w:type="dxa"/>
            <w:tcBorders>
              <w:bottom w:val="nil"/>
            </w:tcBorders>
            <w:vAlign w:val="bottom"/>
          </w:tcPr>
          <w:p w:rsidR="005A278D" w:rsidRDefault="005A278D">
            <w:pPr>
              <w:pStyle w:val="ConsPlusNormal"/>
            </w:pPr>
            <w:r>
              <w:t>"</w:t>
            </w:r>
          </w:p>
        </w:tc>
        <w:tc>
          <w:tcPr>
            <w:tcW w:w="1134" w:type="dxa"/>
            <w:vAlign w:val="bottom"/>
          </w:tcPr>
          <w:p w:rsidR="005A278D" w:rsidRDefault="005A278D">
            <w:pPr>
              <w:pStyle w:val="ConsPlusNormal"/>
            </w:pPr>
          </w:p>
        </w:tc>
        <w:tc>
          <w:tcPr>
            <w:tcW w:w="709" w:type="dxa"/>
            <w:vAlign w:val="bottom"/>
          </w:tcPr>
          <w:p w:rsidR="005A278D" w:rsidRDefault="005A278D">
            <w:pPr>
              <w:pStyle w:val="ConsPlusNormal"/>
            </w:pPr>
          </w:p>
        </w:tc>
        <w:tc>
          <w:tcPr>
            <w:tcW w:w="737" w:type="dxa"/>
            <w:tcBorders>
              <w:bottom w:val="nil"/>
              <w:right w:val="single" w:sz="4" w:space="0" w:color="auto"/>
            </w:tcBorders>
            <w:vAlign w:val="bottom"/>
          </w:tcPr>
          <w:p w:rsidR="005A278D" w:rsidRDefault="005A278D">
            <w:pPr>
              <w:pStyle w:val="ConsPlusNormal"/>
            </w:pPr>
            <w:proofErr w:type="gramStart"/>
            <w:r>
              <w:t>г</w:t>
            </w:r>
            <w:proofErr w:type="gramEnd"/>
            <w:r>
              <w:t>.</w:t>
            </w:r>
          </w:p>
        </w:tc>
      </w:tr>
      <w:tr w:rsidR="005A278D">
        <w:tblPrEx>
          <w:tblBorders>
            <w:insideH w:val="nil"/>
            <w:insideV w:val="nil"/>
          </w:tblBorders>
        </w:tblPrEx>
        <w:tc>
          <w:tcPr>
            <w:tcW w:w="560" w:type="dxa"/>
            <w:tcBorders>
              <w:top w:val="nil"/>
              <w:left w:val="single" w:sz="4" w:space="0" w:color="auto"/>
            </w:tcBorders>
          </w:tcPr>
          <w:p w:rsidR="005A278D" w:rsidRDefault="005A278D">
            <w:pPr>
              <w:pStyle w:val="ConsPlusNormal"/>
            </w:pPr>
          </w:p>
        </w:tc>
        <w:tc>
          <w:tcPr>
            <w:tcW w:w="2102" w:type="dxa"/>
            <w:gridSpan w:val="2"/>
          </w:tcPr>
          <w:p w:rsidR="005A278D" w:rsidRDefault="005A278D">
            <w:pPr>
              <w:pStyle w:val="ConsPlusNormal"/>
              <w:jc w:val="center"/>
            </w:pPr>
            <w:r>
              <w:t>(подпись)</w:t>
            </w:r>
          </w:p>
        </w:tc>
        <w:tc>
          <w:tcPr>
            <w:tcW w:w="284" w:type="dxa"/>
            <w:tcBorders>
              <w:top w:val="nil"/>
            </w:tcBorders>
          </w:tcPr>
          <w:p w:rsidR="005A278D" w:rsidRDefault="005A278D">
            <w:pPr>
              <w:pStyle w:val="ConsPlusNormal"/>
            </w:pPr>
          </w:p>
        </w:tc>
        <w:tc>
          <w:tcPr>
            <w:tcW w:w="3149" w:type="dxa"/>
            <w:gridSpan w:val="4"/>
            <w:tcBorders>
              <w:right w:val="single" w:sz="4" w:space="0" w:color="auto"/>
            </w:tcBorders>
          </w:tcPr>
          <w:p w:rsidR="005A278D" w:rsidRDefault="005A278D">
            <w:pPr>
              <w:pStyle w:val="ConsPlusNormal"/>
              <w:jc w:val="center"/>
            </w:pPr>
            <w:r>
              <w:t>(инициалы, фамилия)</w:t>
            </w:r>
          </w:p>
        </w:tc>
        <w:tc>
          <w:tcPr>
            <w:tcW w:w="765" w:type="dxa"/>
            <w:tcBorders>
              <w:top w:val="nil"/>
              <w:left w:val="single" w:sz="4" w:space="0" w:color="auto"/>
            </w:tcBorders>
          </w:tcPr>
          <w:p w:rsidR="005A278D" w:rsidRDefault="005A278D">
            <w:pPr>
              <w:pStyle w:val="ConsPlusNormal"/>
            </w:pPr>
          </w:p>
        </w:tc>
        <w:tc>
          <w:tcPr>
            <w:tcW w:w="624" w:type="dxa"/>
          </w:tcPr>
          <w:p w:rsidR="005A278D" w:rsidRDefault="005A278D">
            <w:pPr>
              <w:pStyle w:val="ConsPlusNormal"/>
            </w:pPr>
          </w:p>
        </w:tc>
        <w:tc>
          <w:tcPr>
            <w:tcW w:w="366" w:type="dxa"/>
            <w:tcBorders>
              <w:top w:val="nil"/>
            </w:tcBorders>
          </w:tcPr>
          <w:p w:rsidR="005A278D" w:rsidRDefault="005A278D">
            <w:pPr>
              <w:pStyle w:val="ConsPlusNormal"/>
            </w:pPr>
          </w:p>
        </w:tc>
        <w:tc>
          <w:tcPr>
            <w:tcW w:w="1134" w:type="dxa"/>
          </w:tcPr>
          <w:p w:rsidR="005A278D" w:rsidRDefault="005A278D">
            <w:pPr>
              <w:pStyle w:val="ConsPlusNormal"/>
            </w:pPr>
          </w:p>
        </w:tc>
        <w:tc>
          <w:tcPr>
            <w:tcW w:w="709" w:type="dxa"/>
          </w:tcPr>
          <w:p w:rsidR="005A278D" w:rsidRDefault="005A278D">
            <w:pPr>
              <w:pStyle w:val="ConsPlusNormal"/>
            </w:pPr>
          </w:p>
        </w:tc>
        <w:tc>
          <w:tcPr>
            <w:tcW w:w="737" w:type="dxa"/>
            <w:tcBorders>
              <w:top w:val="nil"/>
              <w:right w:val="single" w:sz="4" w:space="0" w:color="auto"/>
            </w:tcBorders>
          </w:tcPr>
          <w:p w:rsidR="005A278D" w:rsidRDefault="005A278D">
            <w:pPr>
              <w:pStyle w:val="ConsPlusNormal"/>
            </w:pPr>
          </w:p>
        </w:tc>
      </w:tr>
    </w:tbl>
    <w:p w:rsidR="005A278D" w:rsidRDefault="005A278D">
      <w:pPr>
        <w:pStyle w:val="ConsPlusNormal"/>
        <w:jc w:val="both"/>
      </w:pPr>
    </w:p>
    <w:p w:rsidR="005A278D" w:rsidRDefault="005A278D">
      <w:pPr>
        <w:pStyle w:val="ConsPlusNormal"/>
        <w:jc w:val="both"/>
      </w:pPr>
    </w:p>
    <w:p w:rsidR="005A278D" w:rsidRDefault="005A278D">
      <w:pPr>
        <w:pStyle w:val="ConsPlusNormal"/>
        <w:pBdr>
          <w:bottom w:val="single" w:sz="6" w:space="0" w:color="auto"/>
        </w:pBdr>
        <w:spacing w:before="100" w:after="100"/>
        <w:jc w:val="both"/>
        <w:rPr>
          <w:sz w:val="2"/>
          <w:szCs w:val="2"/>
        </w:rPr>
      </w:pPr>
    </w:p>
    <w:p w:rsidR="00390766" w:rsidRDefault="00390766"/>
    <w:sectPr w:rsidR="00390766" w:rsidSect="005A278D">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5A278D"/>
    <w:rsid w:val="00163CE7"/>
    <w:rsid w:val="00192344"/>
    <w:rsid w:val="003857B7"/>
    <w:rsid w:val="00390766"/>
    <w:rsid w:val="0046773F"/>
    <w:rsid w:val="005A278D"/>
    <w:rsid w:val="005B0B85"/>
    <w:rsid w:val="00624EE8"/>
    <w:rsid w:val="006439A5"/>
    <w:rsid w:val="006779D1"/>
    <w:rsid w:val="007E704E"/>
    <w:rsid w:val="00842B68"/>
    <w:rsid w:val="00902AA0"/>
    <w:rsid w:val="00956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A278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5A278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A278D"/>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CEC78320D6A6E9DC59E6EE8610511AA1F2C50B331E0BA8F92B2F8DEAB29188F53BACA0953CB9D4FF0AAD7C2A9AEF50E80906CD0FD6A8C82186D93CDB23CJ" TargetMode="External"/><Relationship Id="rId18" Type="http://schemas.openxmlformats.org/officeDocument/2006/relationships/hyperlink" Target="consultantplus://offline/ref=DCEC78320D6A6E9DC59E70E577694FA51A240ABE35E2B4D8C8E3FE89F4791EDA13FACC5C108F904FF6A18393E8F0AC5DC0DB61D1E7768C83B035J" TargetMode="External"/><Relationship Id="rId26" Type="http://schemas.openxmlformats.org/officeDocument/2006/relationships/hyperlink" Target="consultantplus://offline/ref=DCEC78320D6A6E9DC59E70E577694FA51A2608BC34EFB4D8C8E3FE89F4791EDA13FACC5C108F914DF4A18393E8F0AC5DC0DB61D1E7768C83B035J" TargetMode="External"/><Relationship Id="rId39" Type="http://schemas.openxmlformats.org/officeDocument/2006/relationships/hyperlink" Target="consultantplus://offline/ref=DCEC78320D6A6E9DC59E70E577694FA51A2408BA31E6B4D8C8E3FE89F4791EDA13FACC5E16869945A4FB9397A1A7A541C4C67FD0F976B83FJ" TargetMode="External"/><Relationship Id="rId3" Type="http://schemas.openxmlformats.org/officeDocument/2006/relationships/webSettings" Target="webSettings.xml"/><Relationship Id="rId21" Type="http://schemas.openxmlformats.org/officeDocument/2006/relationships/hyperlink" Target="consultantplus://offline/ref=DCEC78320D6A6E9DC59E6EE8610511AA1F2C50B331E0BA8890B3F8DEAB29188F53BACA0953CB9D4FF0AAD7C2AAAEF50E80906CD0FD6A8C82186D93CDB23CJ" TargetMode="External"/><Relationship Id="rId34" Type="http://schemas.openxmlformats.org/officeDocument/2006/relationships/hyperlink" Target="consultantplus://offline/ref=DCEC78320D6A6E9DC59E6EE8610511AA1F2C50B331E0BA8890B3F8DEAB29188F53BACA0953CB9D4FF0AAD7C3A8AEF50E80906CD0FD6A8C82186D93CDB23CJ" TargetMode="External"/><Relationship Id="rId42" Type="http://schemas.openxmlformats.org/officeDocument/2006/relationships/hyperlink" Target="consultantplus://offline/ref=DCEC78320D6A6E9DC59E70E577694FA51A2408BD35E5B4D8C8E3FE89F4791EDA01FA9450128B8E4EF3B4D5C2AEBA36J" TargetMode="External"/><Relationship Id="rId47" Type="http://schemas.openxmlformats.org/officeDocument/2006/relationships/hyperlink" Target="consultantplus://offline/ref=DCEC78320D6A6E9DC59E70E577694FA51A250BBB39E2B4D8C8E3FE89F4791EDA13FACC5F108B9945A4FB9397A1A7A541C4C67FD0F976B83FJ" TargetMode="External"/><Relationship Id="rId50" Type="http://schemas.openxmlformats.org/officeDocument/2006/relationships/theme" Target="theme/theme1.xml"/><Relationship Id="rId7" Type="http://schemas.openxmlformats.org/officeDocument/2006/relationships/hyperlink" Target="consultantplus://offline/ref=2D2272A3A43039A9DDCA8EE22BF4B0F9B0F0E23A8DD012B4A806787EBF19641D0CE6344AEA766625B96986ED1CE9B33B30931A70E3A610FCD8721398A23BJ" TargetMode="External"/><Relationship Id="rId12" Type="http://schemas.openxmlformats.org/officeDocument/2006/relationships/hyperlink" Target="consultantplus://offline/ref=DCEC78320D6A6E9DC59E6EE8610511AA1F2C50B331E1BA8690B3F8DEAB29188F53BACA0941CBC543F2AEC9C2AFBBA35FC6BC36J" TargetMode="External"/><Relationship Id="rId17" Type="http://schemas.openxmlformats.org/officeDocument/2006/relationships/hyperlink" Target="consultantplus://offline/ref=DCEC78320D6A6E9DC59E70E577694FA51A2608BC34EFB4D8C8E3FE89F4791EDA13FACC5C108F904AF6A18393E8F0AC5DC0DB61D1E7768C83B035J" TargetMode="External"/><Relationship Id="rId25" Type="http://schemas.openxmlformats.org/officeDocument/2006/relationships/hyperlink" Target="consultantplus://offline/ref=DCEC78320D6A6E9DC59E6EE8610511AA1F2C50B331E0BA8F92B2F8DEAB29188F53BACA0953CB9D4FF0AAD7C2A9AEF50E80906CD0FD6A8C82186D93CDB23CJ" TargetMode="External"/><Relationship Id="rId33" Type="http://schemas.openxmlformats.org/officeDocument/2006/relationships/hyperlink" Target="consultantplus://offline/ref=DCEC78320D6A6E9DC59E6EE8610511AA1F2C50B331E0BA8890B3F8DEAB29188F53BACA0953CB9D4FF0AAD7C3AEAEF50E80906CD0FD6A8C82186D93CDB23CJ" TargetMode="External"/><Relationship Id="rId38" Type="http://schemas.openxmlformats.org/officeDocument/2006/relationships/hyperlink" Target="consultantplus://offline/ref=DCEC78320D6A6E9DC59E6EE8610511AA1F2C50B331E0BF8892B3F8DEAB29188F53BACA0941CBC543F2AEC9C2AFBBA35FC6BC36J" TargetMode="External"/><Relationship Id="rId46" Type="http://schemas.openxmlformats.org/officeDocument/2006/relationships/hyperlink" Target="consultantplus://offline/ref=DCEC78320D6A6E9DC59E6EE8610511AA1F2C50B331E0BA8890B3F8DEAB29188F53BACA0953CB9D4FF0AAD7C3AAAEF50E80906CD0FD6A8C82186D93CDB23CJ" TargetMode="External"/><Relationship Id="rId2" Type="http://schemas.openxmlformats.org/officeDocument/2006/relationships/settings" Target="settings.xml"/><Relationship Id="rId16" Type="http://schemas.openxmlformats.org/officeDocument/2006/relationships/hyperlink" Target="consultantplus://offline/ref=DCEC78320D6A6E9DC59E6EE8610511AA1F2C50B331E0B78D93B2F8DEAB29188F53BACA0953CB9D4FF0AAD7C2A9AEF50E80906CD0FD6A8C82186D93CDB23CJ" TargetMode="External"/><Relationship Id="rId20" Type="http://schemas.openxmlformats.org/officeDocument/2006/relationships/hyperlink" Target="consultantplus://offline/ref=DCEC78320D6A6E9DC59E70E577694FA51A2608BC34EFB4D8C8E3FE89F4791EDA13FACC5C108F914AF6A18393E8F0AC5DC0DB61D1E7768C83B035J" TargetMode="External"/><Relationship Id="rId29" Type="http://schemas.openxmlformats.org/officeDocument/2006/relationships/hyperlink" Target="consultantplus://offline/ref=DCEC78320D6A6E9DC59E70E577694FA51A2608BC34EFB4D8C8E3FE89F4791EDA13FACC5C108F914DF4A18393E8F0AC5DC0DB61D1E7768C83B035J" TargetMode="External"/><Relationship Id="rId41" Type="http://schemas.openxmlformats.org/officeDocument/2006/relationships/hyperlink" Target="consultantplus://offline/ref=DCEC78320D6A6E9DC59E6EE8610511AA1F2C50B331E0B78D93B2F8DEAB29188F53BACA0953CB9D4FF0AAD7C3ACAEF50E80906CD0FD6A8C82186D93CDB23CJ" TargetMode="External"/><Relationship Id="rId1" Type="http://schemas.openxmlformats.org/officeDocument/2006/relationships/styles" Target="styles.xml"/><Relationship Id="rId6" Type="http://schemas.openxmlformats.org/officeDocument/2006/relationships/hyperlink" Target="consultantplus://offline/ref=2D2272A3A43039A9DDCA8EE22BF4B0F9B0F0E23A8DD01FB6AD06787EBF19641D0CE6344AEA766625B96986ED1CE9B33B30931A70E3A610FCD8721398A23BJ" TargetMode="External"/><Relationship Id="rId11" Type="http://schemas.openxmlformats.org/officeDocument/2006/relationships/hyperlink" Target="consultantplus://offline/ref=DCEC78320D6A6E9DC59E6EE8610511AA1F2C50B331E0B98991B4F8DEAB29188F53BACA0953CB9D4FF0AAD7C5A9AEF50E80906CD0FD6A8C82186D93CDB23CJ" TargetMode="External"/><Relationship Id="rId24" Type="http://schemas.openxmlformats.org/officeDocument/2006/relationships/hyperlink" Target="consultantplus://offline/ref=DCEC78320D6A6E9DC59E70E577694FA51A250BBB39E2B4D8C8E3FE89F4791EDA13FACC5C19899545A4FB9397A1A7A541C4C67FD0F976B83FJ" TargetMode="External"/><Relationship Id="rId32" Type="http://schemas.openxmlformats.org/officeDocument/2006/relationships/hyperlink" Target="consultantplus://offline/ref=DCEC78320D6A6E9DC59E6EE8610511AA1F2C50B331E0BA8890B3F8DEAB29188F53BACA0953CB9D4FF0AAD7C3ACAEF50E80906CD0FD6A8C82186D93CDB23CJ" TargetMode="External"/><Relationship Id="rId37" Type="http://schemas.openxmlformats.org/officeDocument/2006/relationships/hyperlink" Target="consultantplus://offline/ref=DCEC78320D6A6E9DC59E70E577694FA51D260FB939E6B4D8C8E3FE89F4791EDA01FA9450128B8E4EF3B4D5C2AEBA36J" TargetMode="External"/><Relationship Id="rId40" Type="http://schemas.openxmlformats.org/officeDocument/2006/relationships/hyperlink" Target="consultantplus://offline/ref=DCEC78320D6A6E9DC59E70E577694FA51A2408BA31E6B4D8C8E3FE89F4791EDA13FACC5E178C9245A4FB9397A1A7A541C4C67FD0F976B83FJ" TargetMode="External"/><Relationship Id="rId45" Type="http://schemas.openxmlformats.org/officeDocument/2006/relationships/hyperlink" Target="consultantplus://offline/ref=DCEC78320D6A6E9DC59E6EE8610511AA1F2C50B331E0B78A95B3F8DEAB29188F53BACA0953CB9D4FF0AAD7C2A9AEF50E80906CD0FD6A8C82186D93CDB23CJ" TargetMode="External"/><Relationship Id="rId5" Type="http://schemas.openxmlformats.org/officeDocument/2006/relationships/hyperlink" Target="consultantplus://offline/ref=2D2272A3A43039A9DDCA8EE22BF4B0F9B0F0E23A8DD01FB1AF07787EBF19641D0CE6344AEA766625B96986ED1CE9B33B30931A70E3A610FCD8721398A23BJ" TargetMode="External"/><Relationship Id="rId15" Type="http://schemas.openxmlformats.org/officeDocument/2006/relationships/hyperlink" Target="consultantplus://offline/ref=DCEC78320D6A6E9DC59E6EE8610511AA1F2C50B331E0B78A95B3F8DEAB29188F53BACA0953CB9D4FF0AAD7C2A9AEF50E80906CD0FD6A8C82186D93CDB23CJ" TargetMode="External"/><Relationship Id="rId23" Type="http://schemas.openxmlformats.org/officeDocument/2006/relationships/hyperlink" Target="consultantplus://offline/ref=DCEC78320D6A6E9DC59E70E577694FA51A240BB638E0B4D8C8E3FE89F4791EDA13FACC5C108F9046F8A18393E8F0AC5DC0DB61D1E7768C83B035J" TargetMode="External"/><Relationship Id="rId28" Type="http://schemas.openxmlformats.org/officeDocument/2006/relationships/hyperlink" Target="consultantplus://offline/ref=DCEC78320D6A6E9DC59E70E577694FA51A2608BC34EFB4D8C8E3FE89F4791EDA13FACC5C108F904AF9A18393E8F0AC5DC0DB61D1E7768C83B035J" TargetMode="External"/><Relationship Id="rId36" Type="http://schemas.openxmlformats.org/officeDocument/2006/relationships/hyperlink" Target="consultantplus://offline/ref=DCEC78320D6A6E9DC59E70E577694FA51D270EBD31E1B4D8C8E3FE89F4791EDA01FA9450128B8E4EF3B4D5C2AEBA36J" TargetMode="External"/><Relationship Id="rId49" Type="http://schemas.openxmlformats.org/officeDocument/2006/relationships/fontTable" Target="fontTable.xml"/><Relationship Id="rId10" Type="http://schemas.openxmlformats.org/officeDocument/2006/relationships/hyperlink" Target="consultantplus://offline/ref=DCEC78320D6A6E9DC59E6EE8610511AA1F2C50B331E0BF8995B2F8DEAB29188F53BACA0953CB9D4FF0AAD1C5AFAEF50E80906CD0FD6A8C82186D93CDB23CJ" TargetMode="External"/><Relationship Id="rId19" Type="http://schemas.openxmlformats.org/officeDocument/2006/relationships/hyperlink" Target="consultantplus://offline/ref=DCEC78320D6A6E9DC59E6EE8610511AA1F2C50B331E0B78D93B2F8DEAB29188F53BACA0953CB9D4FF0AAD7C2AAAEF50E80906CD0FD6A8C82186D93CDB23CJ" TargetMode="External"/><Relationship Id="rId31" Type="http://schemas.openxmlformats.org/officeDocument/2006/relationships/hyperlink" Target="consultantplus://offline/ref=DCEC78320D6A6E9DC59E6EE8610511AA1F2C50B331E0B78D93B2F8DEAB29188F53BACA0953CB9D4FF0AAD7C2A4AEF50E80906CD0FD6A8C82186D93CDB23CJ" TargetMode="External"/><Relationship Id="rId44" Type="http://schemas.openxmlformats.org/officeDocument/2006/relationships/hyperlink" Target="consultantplus://offline/ref=DCEC78320D6A6E9DC59E70E577694FA51A250DB634E1B4D8C8E3FE89F4791EDA01FA9450128B8E4EF3B4D5C2AEBA36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CEC78320D6A6E9DC59E70E577694FA51A240EB833E2B4D8C8E3FE89F4791EDA13FACC5C108F9047F4A18393E8F0AC5DC0DB61D1E7768C83B035J" TargetMode="External"/><Relationship Id="rId14" Type="http://schemas.openxmlformats.org/officeDocument/2006/relationships/hyperlink" Target="consultantplus://offline/ref=DCEC78320D6A6E9DC59E6EE8610511AA1F2C50B331E0BA8890B3F8DEAB29188F53BACA0953CB9D4FF0AAD7C2A9AEF50E80906CD0FD6A8C82186D93CDB23CJ" TargetMode="External"/><Relationship Id="rId22" Type="http://schemas.openxmlformats.org/officeDocument/2006/relationships/hyperlink" Target="consultantplus://offline/ref=DCEC78320D6A6E9DC59E6EE8610511AA1F2C50B331E0BA8890B3F8DEAB29188F53BACA0953CB9D4FF0AAD7C2A4AEF50E80906CD0FD6A8C82186D93CDB23CJ" TargetMode="External"/><Relationship Id="rId27" Type="http://schemas.openxmlformats.org/officeDocument/2006/relationships/hyperlink" Target="consultantplus://offline/ref=DCEC78320D6A6E9DC59E70E577694FA51A2608BC34EFB4D8C8E3FE89F4791EDA13FACC5C108F914DF4A18393E8F0AC5DC0DB61D1E7768C83B035J" TargetMode="External"/><Relationship Id="rId30" Type="http://schemas.openxmlformats.org/officeDocument/2006/relationships/hyperlink" Target="consultantplus://offline/ref=DCEC78320D6A6E9DC59E70E577694FA51A2608BC34EFB4D8C8E3FE89F4791EDA13FACC5C108F904AF9A18393E8F0AC5DC0DB61D1E7768C83B035J" TargetMode="External"/><Relationship Id="rId35" Type="http://schemas.openxmlformats.org/officeDocument/2006/relationships/hyperlink" Target="consultantplus://offline/ref=DCEC78320D6A6E9DC59E70E577694FA51A240EB833E2B4D8C8E3FE89F4791EDA01FA9450128B8E4EF3B4D5C2AEBA36J" TargetMode="External"/><Relationship Id="rId43" Type="http://schemas.openxmlformats.org/officeDocument/2006/relationships/hyperlink" Target="consultantplus://offline/ref=DCEC78320D6A6E9DC59E6EE8610511AA1F2C50B331E0B78D93B2F8DEAB29188F53BACA0953CB9D4FF0AAD7C3AEAEF50E80906CD0FD6A8C82186D93CDB23CJ" TargetMode="External"/><Relationship Id="rId48" Type="http://schemas.openxmlformats.org/officeDocument/2006/relationships/hyperlink" Target="consultantplus://offline/ref=DCEC78320D6A6E9DC59E70E577694FA51A250BBB39E2B4D8C8E3FE89F4791EDA13FACC5F108B9445A4FB9397A1A7A541C4C67FD0F976B83FJ" TargetMode="External"/><Relationship Id="rId8" Type="http://schemas.openxmlformats.org/officeDocument/2006/relationships/hyperlink" Target="consultantplus://offline/ref=2D2272A3A43039A9DDCA8EE22BF4B0F9B0F0E23A8DD012B3AE07787EBF19641D0CE6344AEA766625B96986ED1CE9B33B30931A70E3A610FCD8721398A23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27</Pages>
  <Words>11317</Words>
  <Characters>64508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2023-03-24T09:54:00Z</dcterms:created>
  <dcterms:modified xsi:type="dcterms:W3CDTF">2023-03-24T12:18:00Z</dcterms:modified>
</cp:coreProperties>
</file>