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F1575">
        <w:rPr>
          <w:b/>
          <w:sz w:val="28"/>
          <w:szCs w:val="28"/>
        </w:rPr>
        <w:t>0</w:t>
      </w:r>
      <w:r w:rsidR="002453B7">
        <w:rPr>
          <w:b/>
          <w:sz w:val="28"/>
          <w:szCs w:val="28"/>
        </w:rPr>
        <w:t>6</w:t>
      </w:r>
      <w:r w:rsidR="008500C3">
        <w:rPr>
          <w:b/>
          <w:sz w:val="28"/>
          <w:szCs w:val="28"/>
        </w:rPr>
        <w:t>.0</w:t>
      </w:r>
      <w:r w:rsidR="005F1575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506A0F" w:rsidRPr="00506A0F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506A0F" w:rsidRPr="00506A0F">
        <w:rPr>
          <w:rFonts w:ascii="Times New Roman" w:hAnsi="Times New Roman"/>
          <w:sz w:val="28"/>
          <w:szCs w:val="28"/>
        </w:rPr>
        <w:t>Виляйский</w:t>
      </w:r>
      <w:proofErr w:type="spellEnd"/>
      <w:r w:rsidR="00506A0F" w:rsidRPr="00506A0F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506A0F" w:rsidRPr="00506A0F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506A0F" w:rsidRPr="00506A0F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приказом Министерства градостроительства и архитектуры Пензенской области от 30.10.2025 № 23-719 «Об утверждении Правил землепользования и застройки муниципального образования </w:t>
      </w:r>
      <w:proofErr w:type="spellStart"/>
      <w:r w:rsidR="00506A0F" w:rsidRPr="00506A0F">
        <w:rPr>
          <w:rFonts w:ascii="Times New Roman" w:hAnsi="Times New Roman"/>
          <w:sz w:val="28"/>
          <w:szCs w:val="28"/>
        </w:rPr>
        <w:t>Виляйский</w:t>
      </w:r>
      <w:proofErr w:type="spellEnd"/>
      <w:r w:rsidR="00506A0F" w:rsidRPr="00506A0F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506A0F" w:rsidRPr="00506A0F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506A0F" w:rsidRPr="00506A0F">
        <w:rPr>
          <w:rFonts w:ascii="Times New Roman" w:hAnsi="Times New Roman"/>
          <w:sz w:val="28"/>
          <w:szCs w:val="28"/>
        </w:rPr>
        <w:t xml:space="preserve"> района Пензенской области»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Информационн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453B7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2453B7">
        <w:rPr>
          <w:rFonts w:ascii="Times New Roman" w:hAnsi="Times New Roman" w:cs="Times New Roman"/>
          <w:sz w:val="28"/>
          <w:szCs w:val="28"/>
        </w:rPr>
        <w:t>22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453B7">
        <w:rPr>
          <w:rFonts w:ascii="Times New Roman" w:hAnsi="Times New Roman" w:cs="Times New Roman"/>
          <w:sz w:val="28"/>
          <w:szCs w:val="28"/>
        </w:rPr>
        <w:t>4</w:t>
      </w:r>
      <w:r w:rsidR="00A9633A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5F1575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453B7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5F1575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2453B7">
        <w:rPr>
          <w:rFonts w:ascii="Times New Roman" w:hAnsi="Times New Roman" w:cs="Times New Roman"/>
          <w:sz w:val="28"/>
          <w:szCs w:val="28"/>
        </w:rPr>
        <w:t>22</w:t>
      </w:r>
      <w:r w:rsidR="005F1575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453B7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06A0F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2026-05-05T06:13:00Z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