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C0A" w:rsidRPr="00E0001F" w:rsidRDefault="00460C0A" w:rsidP="00E0001F">
      <w:pPr>
        <w:pStyle w:val="ConsPlusNormal"/>
        <w:jc w:val="center"/>
        <w:rPr>
          <w:rFonts w:ascii="Times New Roman" w:eastAsia="Calibri" w:hAnsi="Times New Roman"/>
          <w:b/>
          <w:bCs/>
          <w:sz w:val="32"/>
          <w:szCs w:val="32"/>
          <w:lang w:eastAsia="en-US"/>
        </w:rPr>
      </w:pPr>
      <w:bookmarkStart w:id="0" w:name="_Toc165909996"/>
      <w:bookmarkStart w:id="1" w:name="_Toc144283291"/>
      <w:bookmarkStart w:id="2" w:name="_Toc144283354"/>
      <w:bookmarkStart w:id="3" w:name="_Toc144283415"/>
      <w:bookmarkStart w:id="4" w:name="bookmark22"/>
      <w:bookmarkStart w:id="5" w:name="_Toc277073829"/>
      <w:bookmarkStart w:id="6" w:name="_Toc144281380"/>
      <w:bookmarkStart w:id="7" w:name="_Toc146548246"/>
      <w:bookmarkStart w:id="8" w:name="_Toc165910019"/>
      <w:bookmarkEnd w:id="0"/>
      <w:bookmarkEnd w:id="1"/>
      <w:bookmarkEnd w:id="2"/>
      <w:bookmarkEnd w:id="3"/>
      <w:bookmarkEnd w:id="4"/>
      <w:bookmarkEnd w:id="5"/>
      <w:r w:rsidRPr="00E0001F">
        <w:rPr>
          <w:rFonts w:ascii="Times New Roman" w:eastAsia="Calibri" w:hAnsi="Times New Roman"/>
          <w:b/>
          <w:bCs/>
          <w:sz w:val="32"/>
          <w:szCs w:val="32"/>
          <w:lang w:eastAsia="en-US"/>
        </w:rPr>
        <w:t>ЧАСТЬ II. ГРАДОСТРОИТЕЛЬНЫЙ РЕГЛАМЕНТ</w:t>
      </w:r>
      <w:bookmarkEnd w:id="6"/>
      <w:bookmarkEnd w:id="7"/>
      <w:bookmarkEnd w:id="8"/>
    </w:p>
    <w:p w:rsidR="00460C0A" w:rsidRPr="00460C0A" w:rsidRDefault="00351C4F" w:rsidP="00460C0A">
      <w:pPr>
        <w:suppressAutoHyphens/>
        <w:spacing w:before="400" w:after="300"/>
        <w:jc w:val="center"/>
        <w:outlineLvl w:val="1"/>
        <w:rPr>
          <w:b/>
          <w:bCs/>
          <w:sz w:val="28"/>
          <w:lang w:eastAsia="en-US"/>
        </w:rPr>
      </w:pPr>
      <w:bookmarkStart w:id="9" w:name="_Toc139265135"/>
      <w:bookmarkStart w:id="10" w:name="_Toc142034036"/>
      <w:bookmarkStart w:id="11" w:name="_Toc144281381"/>
      <w:bookmarkStart w:id="12" w:name="_Toc146548247"/>
      <w:bookmarkStart w:id="13" w:name="_Toc165910020"/>
      <w:r>
        <w:rPr>
          <w:b/>
          <w:bCs/>
          <w:sz w:val="28"/>
          <w:szCs w:val="26"/>
          <w:lang w:eastAsia="en-US"/>
        </w:rPr>
        <w:t>Статья 13</w:t>
      </w:r>
      <w:r w:rsidR="00460C0A" w:rsidRPr="00460C0A">
        <w:rPr>
          <w:b/>
          <w:bCs/>
          <w:sz w:val="28"/>
          <w:szCs w:val="26"/>
          <w:lang w:eastAsia="en-US"/>
        </w:rPr>
        <w:t>. Общие положения о градостроительном регламенте</w:t>
      </w:r>
      <w:bookmarkEnd w:id="9"/>
      <w:bookmarkEnd w:id="10"/>
      <w:bookmarkEnd w:id="11"/>
      <w:bookmarkEnd w:id="12"/>
      <w:bookmarkEnd w:id="13"/>
    </w:p>
    <w:p w:rsidR="00351C4F" w:rsidRPr="00F44D41" w:rsidRDefault="00351C4F" w:rsidP="00516BA3">
      <w:pPr>
        <w:widowControl w:val="0"/>
        <w:numPr>
          <w:ilvl w:val="0"/>
          <w:numId w:val="12"/>
        </w:numPr>
        <w:ind w:left="0" w:firstLine="709"/>
        <w:jc w:val="both"/>
      </w:pPr>
      <w:bookmarkStart w:id="14" w:name="_Toc138760210"/>
      <w:bookmarkStart w:id="15" w:name="_Toc139265136"/>
      <w:bookmarkStart w:id="16" w:name="_Toc142034037"/>
      <w:bookmarkStart w:id="17" w:name="_Toc144281382"/>
      <w:bookmarkStart w:id="18" w:name="_Toc146548248"/>
      <w:bookmarkStart w:id="19" w:name="_Toc165910021"/>
      <w:r w:rsidRPr="00F44D41">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51C4F" w:rsidRPr="00F44D41" w:rsidRDefault="00351C4F" w:rsidP="00516BA3">
      <w:pPr>
        <w:widowControl w:val="0"/>
        <w:numPr>
          <w:ilvl w:val="0"/>
          <w:numId w:val="12"/>
        </w:numPr>
        <w:ind w:left="0" w:firstLine="709"/>
        <w:jc w:val="both"/>
      </w:pPr>
      <w:r w:rsidRPr="00F44D41">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351C4F" w:rsidRPr="00F44D41" w:rsidRDefault="00B842B6" w:rsidP="00516BA3">
      <w:pPr>
        <w:jc w:val="both"/>
      </w:pPr>
      <w:r>
        <w:t xml:space="preserve">           </w:t>
      </w:r>
      <w:r w:rsidR="00351C4F" w:rsidRPr="00F44D41">
        <w:t>1) виды разрешенного использования земельных участков и объектов капитального строительства;</w:t>
      </w:r>
    </w:p>
    <w:p w:rsidR="00351C4F" w:rsidRPr="00F44D41" w:rsidRDefault="00B842B6" w:rsidP="00516BA3">
      <w:pPr>
        <w:jc w:val="both"/>
      </w:pPr>
      <w:r>
        <w:t xml:space="preserve">           </w:t>
      </w:r>
      <w:r w:rsidR="00351C4F" w:rsidRPr="00F44D41">
        <w:t xml:space="preserve">2) </w:t>
      </w:r>
      <w:hyperlink r:id="rId8" w:history="1">
        <w:r w:rsidR="00351C4F" w:rsidRPr="00F44D41">
          <w:t>предельные</w:t>
        </w:r>
      </w:hyperlink>
      <w:r w:rsidR="00351C4F" w:rsidRPr="00F44D41">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51C4F" w:rsidRPr="00F44D41" w:rsidRDefault="00B842B6" w:rsidP="00516BA3">
      <w:pPr>
        <w:jc w:val="both"/>
      </w:pPr>
      <w:r>
        <w:t xml:space="preserve">           </w:t>
      </w:r>
      <w:r w:rsidR="00351C4F" w:rsidRPr="00F44D41">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00351C4F" w:rsidRPr="00F44D41">
          <w:t>законодательством</w:t>
        </w:r>
      </w:hyperlink>
      <w:r w:rsidR="00351C4F" w:rsidRPr="00F44D41">
        <w:t xml:space="preserve"> Российской Федерации;</w:t>
      </w:r>
    </w:p>
    <w:p w:rsidR="00351C4F" w:rsidRPr="00F44D41" w:rsidRDefault="00B842B6" w:rsidP="00516BA3">
      <w:pPr>
        <w:jc w:val="both"/>
      </w:pPr>
      <w:r>
        <w:t xml:space="preserve">           </w:t>
      </w:r>
      <w:r w:rsidR="00351C4F" w:rsidRPr="00F44D41">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351C4F" w:rsidRPr="00F44D41" w:rsidRDefault="00351C4F" w:rsidP="00516BA3">
      <w:pPr>
        <w:widowControl w:val="0"/>
        <w:numPr>
          <w:ilvl w:val="0"/>
          <w:numId w:val="12"/>
        </w:numPr>
        <w:ind w:left="0" w:firstLine="709"/>
        <w:jc w:val="both"/>
      </w:pPr>
      <w:r w:rsidRPr="00F44D41">
        <w:t>Градостроительные регламенты устанавливаются с учетом:</w:t>
      </w:r>
    </w:p>
    <w:p w:rsidR="00351C4F" w:rsidRPr="00F44D41" w:rsidRDefault="00351C4F" w:rsidP="00516BA3">
      <w:pPr>
        <w:widowControl w:val="0"/>
        <w:numPr>
          <w:ilvl w:val="1"/>
          <w:numId w:val="14"/>
        </w:numPr>
        <w:ind w:left="0" w:firstLine="709"/>
        <w:jc w:val="both"/>
      </w:pPr>
      <w:r w:rsidRPr="00F44D41">
        <w:t>фактического использования земельных участков и объектов капитального строительства в границах территориальной зоны;</w:t>
      </w:r>
    </w:p>
    <w:p w:rsidR="00351C4F" w:rsidRPr="00F44D41" w:rsidRDefault="00351C4F" w:rsidP="00516BA3">
      <w:pPr>
        <w:widowControl w:val="0"/>
        <w:numPr>
          <w:ilvl w:val="1"/>
          <w:numId w:val="14"/>
        </w:numPr>
        <w:ind w:left="0" w:firstLine="709"/>
        <w:jc w:val="both"/>
      </w:pPr>
      <w:r w:rsidRPr="00F44D41">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51C4F" w:rsidRPr="00F44D41" w:rsidRDefault="00351C4F" w:rsidP="00516BA3">
      <w:pPr>
        <w:widowControl w:val="0"/>
        <w:numPr>
          <w:ilvl w:val="1"/>
          <w:numId w:val="14"/>
        </w:numPr>
        <w:ind w:left="0" w:firstLine="709"/>
        <w:jc w:val="both"/>
      </w:pPr>
      <w:r w:rsidRPr="00F44D41">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351C4F" w:rsidRPr="00F44D41" w:rsidRDefault="00351C4F" w:rsidP="00516BA3">
      <w:pPr>
        <w:widowControl w:val="0"/>
        <w:numPr>
          <w:ilvl w:val="1"/>
          <w:numId w:val="14"/>
        </w:numPr>
        <w:ind w:left="0" w:firstLine="709"/>
        <w:jc w:val="both"/>
      </w:pPr>
      <w:r w:rsidRPr="00F44D41">
        <w:t>видов территориальных зон;</w:t>
      </w:r>
    </w:p>
    <w:p w:rsidR="00351C4F" w:rsidRPr="00F44D41" w:rsidRDefault="00351C4F" w:rsidP="00516BA3">
      <w:pPr>
        <w:widowControl w:val="0"/>
        <w:numPr>
          <w:ilvl w:val="1"/>
          <w:numId w:val="14"/>
        </w:numPr>
        <w:ind w:left="0" w:firstLine="709"/>
        <w:jc w:val="both"/>
      </w:pPr>
      <w:r w:rsidRPr="00F44D41">
        <w:t>требований охраны объектов культурного наследия, а также особо охраняемых природных территорий, иных природных объектов.</w:t>
      </w:r>
    </w:p>
    <w:p w:rsidR="00351C4F" w:rsidRPr="00F44D41" w:rsidRDefault="00351C4F" w:rsidP="00516BA3">
      <w:pPr>
        <w:ind w:firstLine="708"/>
        <w:jc w:val="both"/>
      </w:pPr>
      <w:r w:rsidRPr="00F44D41">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351C4F" w:rsidRPr="00F44D41" w:rsidRDefault="00351C4F" w:rsidP="00516BA3">
      <w:pPr>
        <w:widowControl w:val="0"/>
        <w:numPr>
          <w:ilvl w:val="0"/>
          <w:numId w:val="12"/>
        </w:numPr>
        <w:ind w:left="0" w:firstLine="709"/>
        <w:jc w:val="both"/>
      </w:pPr>
      <w:r w:rsidRPr="00F44D41">
        <w:t>Действие градостроительного регламента не распространяется на земельные участки:</w:t>
      </w:r>
    </w:p>
    <w:p w:rsidR="00351C4F" w:rsidRPr="00F44D41" w:rsidRDefault="00351C4F" w:rsidP="00516BA3">
      <w:pPr>
        <w:jc w:val="both"/>
      </w:pPr>
      <w:r>
        <w:t xml:space="preserve">            </w:t>
      </w:r>
      <w:r w:rsidRPr="00F44D41">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351C4F" w:rsidRPr="00F44D41" w:rsidRDefault="00351C4F" w:rsidP="00516BA3">
      <w:pPr>
        <w:jc w:val="both"/>
      </w:pPr>
      <w:r>
        <w:t xml:space="preserve">            </w:t>
      </w:r>
      <w:r w:rsidRPr="00F44D41">
        <w:t>2) в границах территорий общего пользования;</w:t>
      </w:r>
    </w:p>
    <w:p w:rsidR="00351C4F" w:rsidRPr="00F44D41" w:rsidRDefault="00351C4F" w:rsidP="00351C4F">
      <w:r>
        <w:lastRenderedPageBreak/>
        <w:t xml:space="preserve">         </w:t>
      </w:r>
      <w:r w:rsidR="00B842B6">
        <w:t xml:space="preserve">  </w:t>
      </w:r>
      <w:r>
        <w:t xml:space="preserve"> </w:t>
      </w:r>
      <w:r w:rsidRPr="00F44D41">
        <w:t>3) предназначенные для размещения линейных объектов и (или) занятые линейными объектами;</w:t>
      </w:r>
    </w:p>
    <w:p w:rsidR="00351C4F" w:rsidRPr="00F44D41" w:rsidRDefault="00351C4F" w:rsidP="00351C4F">
      <w:r>
        <w:t xml:space="preserve">          </w:t>
      </w:r>
      <w:r w:rsidR="00B842B6">
        <w:t xml:space="preserve">  </w:t>
      </w:r>
      <w:r w:rsidRPr="00F44D41">
        <w:t>4) предоставленные для добычи полезных ископаемых.</w:t>
      </w:r>
    </w:p>
    <w:p w:rsidR="00351C4F" w:rsidRPr="00F44D41" w:rsidRDefault="00351C4F" w:rsidP="00351C4F">
      <w:pPr>
        <w:widowControl w:val="0"/>
        <w:numPr>
          <w:ilvl w:val="0"/>
          <w:numId w:val="12"/>
        </w:numPr>
        <w:ind w:left="0" w:firstLine="709"/>
        <w:jc w:val="both"/>
      </w:pPr>
      <w:r w:rsidRPr="00F44D41">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351C4F" w:rsidRPr="00F44D41" w:rsidRDefault="00351C4F" w:rsidP="00351C4F">
      <w:pPr>
        <w:widowControl w:val="0"/>
        <w:numPr>
          <w:ilvl w:val="0"/>
          <w:numId w:val="12"/>
        </w:numPr>
        <w:ind w:left="0" w:firstLine="709"/>
        <w:jc w:val="both"/>
      </w:pPr>
      <w:r w:rsidRPr="00F44D41">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351C4F" w:rsidRPr="00F44D41" w:rsidRDefault="00351C4F" w:rsidP="00351C4F">
      <w:pPr>
        <w:widowControl w:val="0"/>
        <w:numPr>
          <w:ilvl w:val="0"/>
          <w:numId w:val="12"/>
        </w:numPr>
        <w:ind w:left="0" w:firstLine="709"/>
        <w:jc w:val="both"/>
      </w:pPr>
      <w:r w:rsidRPr="00F44D41">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351C4F" w:rsidRPr="00F44D41" w:rsidRDefault="00351C4F" w:rsidP="00351C4F">
      <w:pPr>
        <w:widowControl w:val="0"/>
        <w:numPr>
          <w:ilvl w:val="0"/>
          <w:numId w:val="12"/>
        </w:numPr>
        <w:ind w:left="0" w:firstLine="709"/>
        <w:jc w:val="both"/>
      </w:pPr>
      <w:r w:rsidRPr="00F44D41">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351C4F" w:rsidRPr="00F44D41" w:rsidRDefault="00351C4F" w:rsidP="00351C4F">
      <w:pPr>
        <w:widowControl w:val="0"/>
        <w:numPr>
          <w:ilvl w:val="0"/>
          <w:numId w:val="12"/>
        </w:numPr>
        <w:ind w:left="0" w:firstLine="709"/>
        <w:jc w:val="both"/>
      </w:pPr>
      <w:r w:rsidRPr="00F44D41">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351C4F" w:rsidRPr="00F44D41" w:rsidRDefault="00351C4F" w:rsidP="00351C4F">
      <w:pPr>
        <w:widowControl w:val="0"/>
        <w:numPr>
          <w:ilvl w:val="0"/>
          <w:numId w:val="12"/>
        </w:numPr>
        <w:ind w:left="0" w:firstLine="709"/>
        <w:jc w:val="both"/>
      </w:pPr>
      <w:r w:rsidRPr="00F44D41">
        <w:t>Реконструкция указанных в части 9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51C4F" w:rsidRPr="00F44D41" w:rsidRDefault="00351C4F" w:rsidP="00351C4F">
      <w:pPr>
        <w:widowControl w:val="0"/>
        <w:numPr>
          <w:ilvl w:val="0"/>
          <w:numId w:val="12"/>
        </w:numPr>
        <w:ind w:left="0" w:firstLine="709"/>
        <w:jc w:val="both"/>
      </w:pPr>
      <w:r w:rsidRPr="00F44D41">
        <w:t xml:space="preserve">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w:t>
      </w:r>
      <w:r w:rsidRPr="00F44D41">
        <w:lastRenderedPageBreak/>
        <w:t>федеральными законами может быть наложен запрет на использование таких земельных участков и объектов.</w:t>
      </w:r>
    </w:p>
    <w:p w:rsidR="00351C4F" w:rsidRPr="00F44D41" w:rsidRDefault="00351C4F" w:rsidP="00351C4F">
      <w:pPr>
        <w:pStyle w:val="20"/>
      </w:pPr>
      <w:bookmarkStart w:id="20" w:name="_Toc464032172"/>
      <w:bookmarkStart w:id="21" w:name="_Toc464037366"/>
      <w:bookmarkStart w:id="22" w:name="_Toc464641511"/>
      <w:bookmarkStart w:id="23" w:name="_Toc465073822"/>
      <w:bookmarkStart w:id="24" w:name="_Toc465338035"/>
      <w:bookmarkStart w:id="25" w:name="_Toc515951691"/>
      <w:bookmarkStart w:id="26" w:name="_Toc531161378"/>
      <w:bookmarkStart w:id="27" w:name="_Toc5694380"/>
      <w:bookmarkStart w:id="28" w:name="_Toc18505981"/>
      <w:bookmarkStart w:id="29" w:name="_Toc18928034"/>
      <w:bookmarkStart w:id="30" w:name="_Toc67472703"/>
      <w:bookmarkStart w:id="31" w:name="_Toc106699856"/>
      <w:r w:rsidRPr="00F44D41">
        <w:t xml:space="preserve">Статья </w:t>
      </w:r>
      <w:r w:rsidR="00B842B6">
        <w:t>14</w:t>
      </w:r>
      <w:r w:rsidRPr="00F44D41">
        <w:t>. Виды разрешенного использования земельных участков и объектов капитального строительства</w:t>
      </w:r>
      <w:bookmarkEnd w:id="20"/>
      <w:bookmarkEnd w:id="21"/>
      <w:bookmarkEnd w:id="22"/>
      <w:bookmarkEnd w:id="23"/>
      <w:bookmarkEnd w:id="24"/>
      <w:bookmarkEnd w:id="25"/>
      <w:bookmarkEnd w:id="26"/>
      <w:bookmarkEnd w:id="27"/>
      <w:bookmarkEnd w:id="28"/>
      <w:bookmarkEnd w:id="29"/>
      <w:bookmarkEnd w:id="30"/>
      <w:bookmarkEnd w:id="31"/>
    </w:p>
    <w:p w:rsidR="00351C4F" w:rsidRPr="00F44D41" w:rsidRDefault="00351C4F" w:rsidP="00351C4F">
      <w:pPr>
        <w:widowControl w:val="0"/>
        <w:numPr>
          <w:ilvl w:val="0"/>
          <w:numId w:val="13"/>
        </w:numPr>
        <w:ind w:left="0" w:firstLine="709"/>
        <w:jc w:val="both"/>
        <w:rPr>
          <w:szCs w:val="21"/>
        </w:rPr>
      </w:pPr>
      <w:r w:rsidRPr="00F44D41">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351C4F" w:rsidRPr="00F44D41" w:rsidRDefault="00351C4F" w:rsidP="00351C4F">
      <w:pPr>
        <w:widowControl w:val="0"/>
        <w:numPr>
          <w:ilvl w:val="0"/>
          <w:numId w:val="13"/>
        </w:numPr>
        <w:ind w:left="0" w:firstLine="709"/>
        <w:jc w:val="both"/>
        <w:rPr>
          <w:szCs w:val="21"/>
        </w:rPr>
      </w:pPr>
      <w:r w:rsidRPr="00F44D41">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351C4F" w:rsidRPr="00B6078C" w:rsidRDefault="00351C4F" w:rsidP="00351C4F">
      <w:pPr>
        <w:widowControl w:val="0"/>
        <w:numPr>
          <w:ilvl w:val="0"/>
          <w:numId w:val="13"/>
        </w:numPr>
        <w:ind w:left="0" w:firstLine="709"/>
        <w:jc w:val="both"/>
        <w:rPr>
          <w:szCs w:val="21"/>
        </w:rPr>
      </w:pPr>
      <w:r w:rsidRPr="00F342FF">
        <w:t>Виды разрешенного использования устанавливаются в соответствии с приказом</w:t>
      </w:r>
      <w:r w:rsidRPr="00F342FF">
        <w:rPr>
          <w:szCs w:val="21"/>
        </w:rPr>
        <w:t xml:space="preserve"> </w:t>
      </w:r>
      <w:r w:rsidRPr="00F342FF">
        <w:t>Федеральной службы государственной регистрации, кадастра и картографии</w:t>
      </w:r>
      <w:r w:rsidRPr="00F342FF">
        <w:rPr>
          <w:szCs w:val="21"/>
        </w:rPr>
        <w:t xml:space="preserve"> </w:t>
      </w:r>
      <w:r w:rsidR="00BE2ED5">
        <w:t>от 10 ноября 2020 года</w:t>
      </w:r>
      <w:r w:rsidRPr="00F342FF">
        <w:t xml:space="preserve"> № П/0412</w:t>
      </w:r>
      <w:r w:rsidRPr="00F342FF">
        <w:rPr>
          <w:szCs w:val="21"/>
        </w:rPr>
        <w:t xml:space="preserve"> «</w:t>
      </w:r>
      <w:r w:rsidRPr="00F342FF">
        <w:t>Об утверждении классификатора</w:t>
      </w:r>
      <w:r w:rsidRPr="00F342FF">
        <w:rPr>
          <w:szCs w:val="21"/>
        </w:rPr>
        <w:t xml:space="preserve"> </w:t>
      </w:r>
      <w:r w:rsidRPr="00F342FF">
        <w:t>видов разрешенного использования земельных участков»</w:t>
      </w:r>
      <w:r>
        <w:t xml:space="preserve"> (с последующими изменениями)</w:t>
      </w:r>
      <w:r w:rsidRPr="00F342FF">
        <w:t>.</w:t>
      </w:r>
    </w:p>
    <w:p w:rsidR="00460C0A" w:rsidRPr="00460C0A" w:rsidRDefault="00B842B6" w:rsidP="00460C0A">
      <w:pPr>
        <w:suppressAutoHyphens/>
        <w:spacing w:before="400" w:after="300"/>
        <w:jc w:val="center"/>
        <w:outlineLvl w:val="1"/>
        <w:rPr>
          <w:bCs/>
          <w:sz w:val="28"/>
          <w:szCs w:val="26"/>
          <w:highlight w:val="yellow"/>
          <w:lang w:eastAsia="en-US"/>
        </w:rPr>
      </w:pPr>
      <w:bookmarkStart w:id="32" w:name="_Toc138760208"/>
      <w:bookmarkStart w:id="33" w:name="_Toc142034038"/>
      <w:bookmarkStart w:id="34" w:name="_Toc144281383"/>
      <w:bookmarkStart w:id="35" w:name="_Toc146548249"/>
      <w:bookmarkStart w:id="36" w:name="_Toc165910022"/>
      <w:bookmarkEnd w:id="14"/>
      <w:bookmarkEnd w:id="15"/>
      <w:bookmarkEnd w:id="16"/>
      <w:bookmarkEnd w:id="17"/>
      <w:bookmarkEnd w:id="18"/>
      <w:bookmarkEnd w:id="19"/>
      <w:r>
        <w:rPr>
          <w:b/>
          <w:bCs/>
          <w:sz w:val="28"/>
          <w:szCs w:val="26"/>
          <w:lang w:eastAsia="en-US"/>
        </w:rPr>
        <w:t>Статья 15</w:t>
      </w:r>
      <w:r w:rsidR="00460C0A" w:rsidRPr="00460C0A">
        <w:rPr>
          <w:b/>
          <w:bCs/>
          <w:sz w:val="28"/>
          <w:szCs w:val="26"/>
          <w:lang w:eastAsia="en-US"/>
        </w:rPr>
        <w:t>. Виды территориальных зон</w:t>
      </w:r>
      <w:bookmarkEnd w:id="32"/>
      <w:r w:rsidR="00460C0A" w:rsidRPr="00460C0A">
        <w:rPr>
          <w:b/>
          <w:bCs/>
          <w:sz w:val="28"/>
          <w:szCs w:val="26"/>
          <w:lang w:eastAsia="en-US"/>
        </w:rPr>
        <w:t>, устанавливаемые в Правилах землепользования и застройки города Пензы Пензенской области</w:t>
      </w:r>
      <w:bookmarkEnd w:id="33"/>
      <w:bookmarkEnd w:id="34"/>
      <w:bookmarkEnd w:id="35"/>
      <w:bookmarkEnd w:id="36"/>
    </w:p>
    <w:p w:rsidR="00460C0A" w:rsidRPr="00460C0A" w:rsidRDefault="00460C0A" w:rsidP="00460C0A">
      <w:pPr>
        <w:tabs>
          <w:tab w:val="left" w:pos="851"/>
        </w:tabs>
        <w:suppressAutoHyphens/>
        <w:autoSpaceDE w:val="0"/>
        <w:ind w:firstLine="567"/>
        <w:jc w:val="both"/>
        <w:rPr>
          <w:lang w:eastAsia="zh-CN"/>
        </w:rPr>
      </w:pPr>
      <w:r w:rsidRPr="00460C0A">
        <w:rPr>
          <w:lang w:eastAsia="zh-CN"/>
        </w:rPr>
        <w:t>На картах градостроительного зонирования выделены следующие виды и состав территориальных зон (таблица № 1) и территории,</w:t>
      </w:r>
      <w:r w:rsidRPr="00460C0A">
        <w:t xml:space="preserve"> в границах которых предусматривается осуществление комплексного развития территории,</w:t>
      </w:r>
      <w:r w:rsidRPr="00460C0A">
        <w:rPr>
          <w:lang w:eastAsia="zh-CN"/>
        </w:rPr>
        <w:t xml:space="preserve"> а также</w:t>
      </w:r>
      <w:r w:rsidRPr="00460C0A">
        <w:rPr>
          <w:rFonts w:eastAsia="Calibri"/>
          <w:sz w:val="28"/>
          <w:szCs w:val="28"/>
        </w:rPr>
        <w:t xml:space="preserve"> </w:t>
      </w:r>
      <w:r w:rsidRPr="00460C0A">
        <w:rPr>
          <w:rFonts w:eastAsia="Calibri"/>
        </w:rPr>
        <w:t>территории, в границах которых предусматриваются требования к архитектурно-градостроительному облику объектов капитального строительства.</w:t>
      </w:r>
    </w:p>
    <w:p w:rsidR="00460C0A" w:rsidRPr="00460C0A" w:rsidRDefault="00460C0A" w:rsidP="00460C0A">
      <w:pPr>
        <w:shd w:val="clear" w:color="auto" w:fill="FFFFFF"/>
        <w:tabs>
          <w:tab w:val="left" w:pos="993"/>
          <w:tab w:val="left" w:pos="1276"/>
        </w:tabs>
        <w:suppressAutoHyphens/>
        <w:ind w:left="1069"/>
        <w:jc w:val="right"/>
        <w:rPr>
          <w:lang w:eastAsia="zh-CN"/>
        </w:rPr>
      </w:pPr>
      <w:r w:rsidRPr="00460C0A">
        <w:rPr>
          <w:lang w:eastAsia="zh-CN"/>
        </w:rPr>
        <w:t>Таблица № 1</w:t>
      </w:r>
    </w:p>
    <w:tbl>
      <w:tblPr>
        <w:tblW w:w="10021" w:type="dxa"/>
        <w:jc w:val="center"/>
        <w:tblLayout w:type="fixed"/>
        <w:tblCellMar>
          <w:top w:w="102" w:type="dxa"/>
          <w:left w:w="62" w:type="dxa"/>
          <w:bottom w:w="102" w:type="dxa"/>
          <w:right w:w="62" w:type="dxa"/>
        </w:tblCellMar>
        <w:tblLook w:val="0000" w:firstRow="0" w:lastRow="0" w:firstColumn="0" w:lastColumn="0" w:noHBand="0" w:noVBand="0"/>
      </w:tblPr>
      <w:tblGrid>
        <w:gridCol w:w="1357"/>
        <w:gridCol w:w="1358"/>
        <w:gridCol w:w="7306"/>
      </w:tblGrid>
      <w:tr w:rsidR="00460C0A" w:rsidRPr="00460C0A" w:rsidTr="00D636F2">
        <w:trPr>
          <w:trHeight w:val="66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b/>
                <w:lang w:eastAsia="zh-CN"/>
              </w:rPr>
            </w:pPr>
          </w:p>
          <w:p w:rsidR="00460C0A" w:rsidRPr="00460C0A" w:rsidRDefault="00460C0A" w:rsidP="00460C0A">
            <w:pPr>
              <w:widowControl w:val="0"/>
              <w:suppressAutoHyphens/>
              <w:autoSpaceDE w:val="0"/>
              <w:ind w:left="82" w:right="153"/>
              <w:jc w:val="center"/>
              <w:rPr>
                <w:b/>
                <w:lang w:eastAsia="zh-CN"/>
              </w:rPr>
            </w:pPr>
            <w:r w:rsidRPr="00460C0A">
              <w:rPr>
                <w:b/>
                <w:lang w:eastAsia="zh-CN"/>
              </w:rPr>
              <w:t>№ п/п</w:t>
            </w:r>
          </w:p>
          <w:p w:rsidR="00460C0A" w:rsidRPr="00460C0A" w:rsidRDefault="00460C0A" w:rsidP="00460C0A">
            <w:pPr>
              <w:widowControl w:val="0"/>
              <w:suppressAutoHyphens/>
              <w:autoSpaceDE w:val="0"/>
              <w:ind w:left="82" w:right="153"/>
              <w:jc w:val="center"/>
              <w:rPr>
                <w:b/>
                <w:lang w:eastAsia="zh-CN"/>
              </w:rPr>
            </w:pP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b/>
                <w:lang w:eastAsia="zh-CN"/>
              </w:rPr>
            </w:pPr>
            <w:r w:rsidRPr="00460C0A">
              <w:rPr>
                <w:b/>
                <w:lang w:eastAsia="zh-CN"/>
              </w:rPr>
              <w:t>Индекс зоны</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b/>
                <w:lang w:eastAsia="zh-CN"/>
              </w:rPr>
            </w:pPr>
            <w:r w:rsidRPr="00460C0A">
              <w:rPr>
                <w:b/>
                <w:lang w:eastAsia="zh-CN"/>
              </w:rPr>
              <w:t>Виды и состав территориальных зон</w:t>
            </w:r>
          </w:p>
        </w:tc>
      </w:tr>
      <w:tr w:rsidR="00460C0A" w:rsidRPr="00460C0A" w:rsidTr="00D636F2">
        <w:trPr>
          <w:trHeight w:val="25"/>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right="153"/>
              <w:jc w:val="center"/>
              <w:rPr>
                <w:lang w:eastAsia="zh-CN"/>
              </w:rPr>
            </w:pPr>
            <w:r w:rsidRPr="00460C0A">
              <w:rPr>
                <w:lang w:eastAsia="zh-CN"/>
              </w:rPr>
              <w:t>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r>
      <w:tr w:rsidR="00460C0A" w:rsidRPr="00460C0A" w:rsidTr="00D636F2">
        <w:trPr>
          <w:trHeight w:val="134"/>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Жилые зоны</w:t>
            </w:r>
          </w:p>
        </w:tc>
      </w:tr>
      <w:tr w:rsidR="00460C0A" w:rsidRPr="00460C0A" w:rsidTr="00D636F2">
        <w:trPr>
          <w:trHeight w:val="344"/>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Ж-1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застройки индивидуальными жилыми домами</w:t>
            </w:r>
          </w:p>
        </w:tc>
      </w:tr>
      <w:tr w:rsidR="00460C0A" w:rsidRPr="00460C0A" w:rsidTr="00D636F2">
        <w:trPr>
          <w:trHeight w:val="34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Ж-2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застройки малоэтажными жилыми домами блокированной застройки и многоквартирными домами</w:t>
            </w:r>
          </w:p>
        </w:tc>
      </w:tr>
      <w:tr w:rsidR="00460C0A" w:rsidRPr="00460C0A" w:rsidTr="00D636F2">
        <w:trPr>
          <w:trHeight w:val="34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Ж-3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 xml:space="preserve">Зона застройки </w:t>
            </w:r>
            <w:proofErr w:type="spellStart"/>
            <w:r w:rsidRPr="00460C0A">
              <w:rPr>
                <w:lang w:eastAsia="zh-CN"/>
              </w:rPr>
              <w:t>среднеэтажными</w:t>
            </w:r>
            <w:proofErr w:type="spellEnd"/>
            <w:r w:rsidRPr="00460C0A">
              <w:rPr>
                <w:lang w:eastAsia="zh-CN"/>
              </w:rPr>
              <w:t xml:space="preserve"> многоквартирными домами</w:t>
            </w:r>
          </w:p>
        </w:tc>
      </w:tr>
      <w:tr w:rsidR="00460C0A" w:rsidRPr="00460C0A" w:rsidTr="00D636F2">
        <w:trPr>
          <w:trHeight w:val="34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Ж-4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застройки многоэтажными многоквартирными домами</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Зоны смешанной и общественно-деловой застройки</w:t>
            </w:r>
          </w:p>
        </w:tc>
      </w:tr>
      <w:tr w:rsidR="00460C0A" w:rsidRPr="00460C0A" w:rsidTr="00D636F2">
        <w:trPr>
          <w:trHeight w:val="30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Застройка индивидуальными жилыми домами до 3 этажей</w:t>
            </w:r>
          </w:p>
        </w:tc>
      </w:tr>
      <w:tr w:rsidR="00460C0A" w:rsidRPr="00460C0A" w:rsidTr="00D636F2">
        <w:trPr>
          <w:trHeight w:val="25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 xml:space="preserve">Зона смешанной и общественно-деловой застройки. </w:t>
            </w:r>
            <w:proofErr w:type="spellStart"/>
            <w:r w:rsidRPr="00460C0A">
              <w:rPr>
                <w:lang w:eastAsia="zh-CN"/>
              </w:rPr>
              <w:t>Разнотиповая</w:t>
            </w:r>
            <w:proofErr w:type="spellEnd"/>
            <w:r w:rsidRPr="00460C0A">
              <w:rPr>
                <w:lang w:eastAsia="zh-CN"/>
              </w:rPr>
              <w:t xml:space="preserve"> жилая застройка до 8 этажей, включая мансардный</w:t>
            </w:r>
          </w:p>
        </w:tc>
      </w:tr>
      <w:tr w:rsidR="00460C0A" w:rsidRPr="00460C0A" w:rsidTr="00D636F2">
        <w:trPr>
          <w:trHeight w:val="29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lastRenderedPageBreak/>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Многоквартирная жилая застройка от 5 этажей и выше</w:t>
            </w:r>
          </w:p>
        </w:tc>
      </w:tr>
      <w:tr w:rsidR="00460C0A" w:rsidRPr="00460C0A" w:rsidTr="00D636F2">
        <w:trPr>
          <w:trHeight w:val="42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 xml:space="preserve">Зона смешанной и общественно-деловой застройки. </w:t>
            </w:r>
            <w:proofErr w:type="spellStart"/>
            <w:r w:rsidRPr="00460C0A">
              <w:rPr>
                <w:lang w:eastAsia="zh-CN"/>
              </w:rPr>
              <w:t>Разнотиповая</w:t>
            </w:r>
            <w:proofErr w:type="spellEnd"/>
            <w:r w:rsidRPr="00460C0A">
              <w:rPr>
                <w:lang w:eastAsia="zh-CN"/>
              </w:rPr>
              <w:t xml:space="preserve"> </w:t>
            </w:r>
            <w:proofErr w:type="spellStart"/>
            <w:r w:rsidRPr="00460C0A">
              <w:rPr>
                <w:lang w:eastAsia="zh-CN"/>
              </w:rPr>
              <w:t>разноэтажная</w:t>
            </w:r>
            <w:proofErr w:type="spellEnd"/>
            <w:r w:rsidRPr="00460C0A">
              <w:rPr>
                <w:lang w:eastAsia="zh-CN"/>
              </w:rPr>
              <w:t xml:space="preserve"> жилая застройка</w:t>
            </w:r>
          </w:p>
        </w:tc>
      </w:tr>
      <w:tr w:rsidR="00460C0A" w:rsidRPr="00460C0A" w:rsidTr="00D636F2">
        <w:trPr>
          <w:trHeight w:val="689"/>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5</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СОД-5</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Многоквартирная жилая застройка от 2 этажей до 8 этажей, включая мансардный</w:t>
            </w:r>
          </w:p>
        </w:tc>
      </w:tr>
      <w:tr w:rsidR="00460C0A" w:rsidRPr="00460C0A" w:rsidTr="00D636F2">
        <w:trPr>
          <w:trHeight w:val="689"/>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6</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СОД-6</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 xml:space="preserve">Зона смешанной и общественно-деловой застройки. </w:t>
            </w:r>
            <w:proofErr w:type="spellStart"/>
            <w:r w:rsidRPr="00460C0A">
              <w:rPr>
                <w:lang w:eastAsia="zh-CN"/>
              </w:rPr>
              <w:t>Разнотиповая</w:t>
            </w:r>
            <w:proofErr w:type="spellEnd"/>
            <w:r w:rsidRPr="00460C0A">
              <w:rPr>
                <w:lang w:eastAsia="zh-CN"/>
              </w:rPr>
              <w:t xml:space="preserve"> жилая застройка до 4 этажей, включая мансардный</w:t>
            </w:r>
          </w:p>
        </w:tc>
      </w:tr>
      <w:tr w:rsidR="00460C0A" w:rsidRPr="00460C0A" w:rsidTr="00D636F2">
        <w:trPr>
          <w:trHeight w:val="689"/>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7</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СОД-7</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Зона обслуживания объектов, необходимых для осуществления производственной и предпринимательской деятельности</w:t>
            </w:r>
          </w:p>
        </w:tc>
      </w:tr>
      <w:tr w:rsidR="00460C0A" w:rsidRPr="00460C0A" w:rsidTr="00D636F2">
        <w:trPr>
          <w:trHeight w:val="689"/>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8</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СОД-8</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смешанной и общественно-деловой застройки. Зона перспективного освоения территории в районе Тепличного комбината</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Общественно-деловые зоны</w:t>
            </w:r>
          </w:p>
        </w:tc>
      </w:tr>
      <w:tr w:rsidR="00460C0A" w:rsidRPr="00460C0A" w:rsidTr="00D636F2">
        <w:trPr>
          <w:trHeight w:val="27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ОД-1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Многофункциональная общественно-деловая зона</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ОД-2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специализированной общественной застройки</w:t>
            </w:r>
          </w:p>
        </w:tc>
      </w:tr>
      <w:tr w:rsidR="00460C0A" w:rsidRPr="00460C0A" w:rsidTr="00D636F2">
        <w:trPr>
          <w:trHeight w:val="25"/>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Зоны сельскохозяйственного использования</w:t>
            </w:r>
          </w:p>
        </w:tc>
      </w:tr>
      <w:tr w:rsidR="00460C0A" w:rsidRPr="00460C0A" w:rsidTr="00D636F2">
        <w:trPr>
          <w:trHeight w:val="112"/>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СХ-1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сельскохозяйственных угодий</w:t>
            </w:r>
          </w:p>
        </w:tc>
      </w:tr>
      <w:tr w:rsidR="00460C0A" w:rsidRPr="00460C0A" w:rsidTr="00D636F2">
        <w:trPr>
          <w:trHeight w:val="368"/>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СХ-2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садоводства, огородничества</w:t>
            </w:r>
          </w:p>
        </w:tc>
      </w:tr>
      <w:tr w:rsidR="00460C0A" w:rsidRPr="00460C0A" w:rsidTr="00D636F2">
        <w:trPr>
          <w:trHeight w:val="368"/>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СХ-3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Производственная зона сельскохозяйственных предприятий</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Зоны специального назначения</w:t>
            </w:r>
          </w:p>
        </w:tc>
      </w:tr>
      <w:tr w:rsidR="00460C0A" w:rsidRPr="00460C0A" w:rsidTr="00D636F2">
        <w:trPr>
          <w:trHeight w:val="27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СН-1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кладбищ и мемориальных парков</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СН-2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складирования и захоронения отходов</w:t>
            </w:r>
          </w:p>
        </w:tc>
      </w:tr>
      <w:tr w:rsidR="00460C0A" w:rsidRPr="00460C0A" w:rsidTr="00D636F2">
        <w:trPr>
          <w:trHeight w:val="134"/>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СН-3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озелененных территорий специального назначения</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СН-4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режимных объектов ограниченного доступа</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Производственные и коммунальные зоны</w:t>
            </w:r>
          </w:p>
        </w:tc>
      </w:tr>
      <w:tr w:rsidR="00460C0A" w:rsidRPr="00460C0A" w:rsidTr="00D636F2">
        <w:trPr>
          <w:trHeight w:val="274"/>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ПК-1.1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Производственная зона</w:t>
            </w:r>
          </w:p>
        </w:tc>
      </w:tr>
      <w:tr w:rsidR="00460C0A" w:rsidRPr="00460C0A" w:rsidTr="00D636F2">
        <w:trPr>
          <w:trHeight w:val="27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ПК-1.2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Производственная зона</w:t>
            </w:r>
          </w:p>
        </w:tc>
      </w:tr>
      <w:tr w:rsidR="00460C0A" w:rsidRPr="00460C0A" w:rsidTr="00D636F2">
        <w:trPr>
          <w:trHeight w:val="273"/>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ПК-2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Коммунальная зона</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Природно-рекреационные зоны</w:t>
            </w:r>
          </w:p>
        </w:tc>
      </w:tr>
      <w:tr w:rsidR="00460C0A" w:rsidRPr="00460C0A" w:rsidTr="00D636F2">
        <w:trPr>
          <w:trHeight w:val="278"/>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lastRenderedPageBreak/>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озелененных территорий общего пользования</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пляжей</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отдыха</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лесов</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5</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Р-5</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Иные рекреационные зоны</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6</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Р-6</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открытых пространств</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7</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Р-7</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городской рекреации</w:t>
            </w:r>
          </w:p>
        </w:tc>
      </w:tr>
      <w:tr w:rsidR="00460C0A" w:rsidRPr="00460C0A" w:rsidTr="00D636F2">
        <w:trPr>
          <w:jc w:val="center"/>
        </w:trPr>
        <w:tc>
          <w:tcPr>
            <w:tcW w:w="10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b/>
                <w:bCs/>
                <w:lang w:eastAsia="zh-CN"/>
              </w:rPr>
              <w:t>Зоны инженерной и транспортной инфраструктуры</w:t>
            </w:r>
          </w:p>
        </w:tc>
      </w:tr>
      <w:tr w:rsidR="00460C0A" w:rsidRPr="00460C0A" w:rsidTr="00D636F2">
        <w:trPr>
          <w:trHeight w:val="277"/>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1</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ИТ-1</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размещения объектов инженерной инфраструктуры</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2</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ИТ-2</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размещения объектов автомобильного транспорта</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3</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ИТ-3</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размещения объектов железнодорожного транспорта</w:t>
            </w:r>
          </w:p>
        </w:tc>
      </w:tr>
      <w:tr w:rsidR="00460C0A" w:rsidRPr="00460C0A" w:rsidTr="00D636F2">
        <w:trPr>
          <w:trHeight w:val="276"/>
          <w:jc w:val="center"/>
        </w:trPr>
        <w:tc>
          <w:tcPr>
            <w:tcW w:w="1357" w:type="dxa"/>
            <w:tcBorders>
              <w:top w:val="single" w:sz="4" w:space="0" w:color="000000"/>
              <w:left w:val="single" w:sz="4" w:space="0" w:color="000000"/>
              <w:bottom w:val="single" w:sz="4" w:space="0" w:color="000000"/>
              <w:right w:val="single" w:sz="4" w:space="0" w:color="auto"/>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4</w:t>
            </w:r>
          </w:p>
        </w:tc>
        <w:tc>
          <w:tcPr>
            <w:tcW w:w="1358" w:type="dxa"/>
            <w:tcBorders>
              <w:top w:val="single" w:sz="4" w:space="0" w:color="000000"/>
              <w:left w:val="single" w:sz="4" w:space="0" w:color="auto"/>
              <w:bottom w:val="single" w:sz="4" w:space="0" w:color="000000"/>
            </w:tcBorders>
            <w:shd w:val="clear" w:color="auto" w:fill="auto"/>
            <w:vAlign w:val="center"/>
          </w:tcPr>
          <w:p w:rsidR="00460C0A" w:rsidRPr="00460C0A" w:rsidRDefault="00460C0A" w:rsidP="00460C0A">
            <w:pPr>
              <w:widowControl w:val="0"/>
              <w:suppressAutoHyphens/>
              <w:autoSpaceDE w:val="0"/>
              <w:ind w:left="82" w:right="153"/>
              <w:jc w:val="center"/>
              <w:rPr>
                <w:lang w:eastAsia="zh-CN"/>
              </w:rPr>
            </w:pPr>
            <w:r w:rsidRPr="00460C0A">
              <w:rPr>
                <w:lang w:eastAsia="zh-CN"/>
              </w:rPr>
              <w:t>ИТ-4</w:t>
            </w:r>
          </w:p>
        </w:tc>
        <w:tc>
          <w:tcPr>
            <w:tcW w:w="73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widowControl w:val="0"/>
              <w:suppressAutoHyphens/>
              <w:autoSpaceDE w:val="0"/>
              <w:ind w:left="82" w:right="153"/>
              <w:rPr>
                <w:lang w:eastAsia="zh-CN"/>
              </w:rPr>
            </w:pPr>
            <w:r w:rsidRPr="00460C0A">
              <w:rPr>
                <w:lang w:eastAsia="zh-CN"/>
              </w:rPr>
              <w:t>Зона размещения объектов воздушного транспорта</w:t>
            </w:r>
          </w:p>
        </w:tc>
      </w:tr>
    </w:tbl>
    <w:p w:rsidR="00460C0A" w:rsidRPr="00460C0A" w:rsidRDefault="00460C0A" w:rsidP="00460C0A">
      <w:pPr>
        <w:widowControl w:val="0"/>
        <w:suppressAutoHyphens/>
        <w:autoSpaceDE w:val="0"/>
        <w:jc w:val="both"/>
        <w:rPr>
          <w:b/>
          <w:lang w:eastAsia="zh-CN"/>
        </w:rPr>
      </w:pPr>
      <w:bookmarkStart w:id="37" w:name="P274"/>
      <w:bookmarkEnd w:id="37"/>
    </w:p>
    <w:p w:rsidR="00460C0A" w:rsidRPr="00460C0A" w:rsidRDefault="00B842B6" w:rsidP="00460C0A">
      <w:pPr>
        <w:keepNext/>
        <w:keepLines/>
        <w:spacing w:before="400" w:after="300"/>
        <w:jc w:val="center"/>
        <w:outlineLvl w:val="1"/>
        <w:rPr>
          <w:b/>
          <w:bCs/>
          <w:sz w:val="22"/>
          <w:szCs w:val="26"/>
          <w:lang w:eastAsia="zh-CN"/>
        </w:rPr>
      </w:pPr>
      <w:bookmarkStart w:id="38" w:name="_Toc144281384"/>
      <w:bookmarkStart w:id="39" w:name="_Toc146548250"/>
      <w:bookmarkStart w:id="40" w:name="_Toc165910023"/>
      <w:r>
        <w:rPr>
          <w:b/>
          <w:bCs/>
          <w:sz w:val="28"/>
          <w:lang w:eastAsia="zh-CN"/>
        </w:rPr>
        <w:t>Статья 16</w:t>
      </w:r>
      <w:r w:rsidR="00460C0A" w:rsidRPr="00460C0A">
        <w:rPr>
          <w:b/>
          <w:bCs/>
          <w:sz w:val="28"/>
          <w:lang w:eastAsia="zh-CN"/>
        </w:rPr>
        <w:t>. Градостроительный регламент территориальной зоны Ж-1 «Зона застройки индивидуальными жилыми домами»</w:t>
      </w:r>
      <w:bookmarkEnd w:id="38"/>
      <w:bookmarkEnd w:id="39"/>
      <w:bookmarkEnd w:id="40"/>
    </w:p>
    <w:p w:rsidR="00460C0A" w:rsidRPr="00460C0A" w:rsidRDefault="00460C0A" w:rsidP="00460C0A">
      <w:pPr>
        <w:shd w:val="clear" w:color="auto" w:fill="FFFFFF"/>
        <w:tabs>
          <w:tab w:val="left" w:pos="993"/>
          <w:tab w:val="left" w:pos="1276"/>
        </w:tabs>
        <w:suppressAutoHyphens/>
        <w:ind w:left="709"/>
        <w:jc w:val="both"/>
        <w:rPr>
          <w:b/>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Блокированная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Примечания: </w:t>
      </w:r>
    </w:p>
    <w:p w:rsidR="00460C0A" w:rsidRPr="00460C0A" w:rsidRDefault="00460C0A" w:rsidP="00460C0A">
      <w:pPr>
        <w:shd w:val="clear" w:color="auto" w:fill="FFFFFF"/>
        <w:suppressAutoHyphens/>
        <w:ind w:firstLine="567"/>
        <w:jc w:val="both"/>
        <w:rPr>
          <w:lang w:eastAsia="zh-CN"/>
        </w:rPr>
      </w:pPr>
      <w:r w:rsidRPr="00460C0A">
        <w:rPr>
          <w:lang w:eastAsia="zh-CN"/>
        </w:rPr>
        <w:t>* - для малоэтажных многоквартирных жилых домов, введенных в эксплуатацию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bl>
    <w:p w:rsidR="00460C0A" w:rsidRPr="00460C0A" w:rsidRDefault="00460C0A" w:rsidP="00460C0A">
      <w:pPr>
        <w:shd w:val="clear" w:color="auto" w:fill="FFFFFF"/>
        <w:suppressAutoHyphens/>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Ж-1, указаны в таблице № 4.</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 w:val="left" w:pos="993"/>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Ж-1:</w:t>
      </w:r>
    </w:p>
    <w:p w:rsidR="00460C0A" w:rsidRPr="00460C0A" w:rsidRDefault="00460C0A" w:rsidP="00460C0A">
      <w:pPr>
        <w:widowControl w:val="0"/>
        <w:tabs>
          <w:tab w:val="left" w:pos="709"/>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w:t>
      </w:r>
      <w:r w:rsidRPr="00460C0A">
        <w:rPr>
          <w:lang w:eastAsia="zh-CN"/>
        </w:rPr>
        <w:lastRenderedPageBreak/>
        <w:t>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sz w:val="22"/>
          <w:szCs w:val="22"/>
          <w:lang w:eastAsia="zh-CN"/>
        </w:rPr>
        <w:t xml:space="preserve"> </w:t>
      </w: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2.3 «Блокированная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300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4500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w:t>
      </w:r>
      <w:r w:rsidRPr="00460C0A">
        <w:rPr>
          <w:lang w:eastAsia="zh-CN"/>
        </w:rPr>
        <w:lastRenderedPageBreak/>
        <w:t>стенами) без проемов и имеющего отдельный выход на земельный участок – не менее 150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(блокируемых) участков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внешних границ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5) Для всех видов разрешенного использования за исключением тех, которые указаны в пунктах 1, 2, 3, 4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г) предельное количество этажей или предельная высота зданий, строений, </w:t>
      </w:r>
      <w:r w:rsidRPr="00460C0A">
        <w:rPr>
          <w:lang w:eastAsia="zh-CN"/>
        </w:rPr>
        <w:lastRenderedPageBreak/>
        <w:t>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5. В границах территориальной зоны Ж-1,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w:t>
      </w:r>
      <w:r w:rsidR="00C34CBA">
        <w:rPr>
          <w:lang w:eastAsia="zh-CN"/>
        </w:rPr>
        <w:t>0</w:t>
      </w:r>
      <w:r w:rsidRPr="00460C0A">
        <w:rPr>
          <w:lang w:eastAsia="zh-CN"/>
        </w:rPr>
        <w:t xml:space="preserve"> настоящих Правил. </w:t>
      </w:r>
    </w:p>
    <w:p w:rsidR="00460C0A" w:rsidRPr="00460C0A" w:rsidRDefault="00B842B6" w:rsidP="00460C0A">
      <w:pPr>
        <w:keepNext/>
        <w:keepLines/>
        <w:spacing w:before="400" w:after="300"/>
        <w:jc w:val="center"/>
        <w:outlineLvl w:val="1"/>
        <w:rPr>
          <w:b/>
          <w:bCs/>
          <w:sz w:val="22"/>
          <w:szCs w:val="26"/>
          <w:lang w:eastAsia="zh-CN"/>
        </w:rPr>
      </w:pPr>
      <w:bookmarkStart w:id="41" w:name="_Toc144281385"/>
      <w:bookmarkStart w:id="42" w:name="_Toc146548251"/>
      <w:bookmarkStart w:id="43" w:name="_Toc165910024"/>
      <w:r>
        <w:rPr>
          <w:b/>
          <w:bCs/>
          <w:sz w:val="28"/>
          <w:lang w:eastAsia="zh-CN"/>
        </w:rPr>
        <w:t>Статья 17</w:t>
      </w:r>
      <w:r w:rsidR="00460C0A" w:rsidRPr="00460C0A">
        <w:rPr>
          <w:b/>
          <w:bCs/>
          <w:sz w:val="28"/>
          <w:lang w:eastAsia="zh-CN"/>
        </w:rPr>
        <w:t>. Градостроительный регламент территориальной зоны Ж-2 «Зона застройки малоэтажными жилыми домами блокированной застройки и многоквартирными домами»</w:t>
      </w:r>
      <w:bookmarkEnd w:id="41"/>
      <w:bookmarkEnd w:id="42"/>
      <w:bookmarkEnd w:id="43"/>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Ж-2, указаны в таблице № 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right="-107"/>
              <w:jc w:val="both"/>
              <w:rPr>
                <w:lang w:eastAsia="zh-CN"/>
              </w:rPr>
            </w:pPr>
            <w:r w:rsidRPr="00460C0A">
              <w:rPr>
                <w:bCs/>
                <w:lang w:eastAsia="zh-CN"/>
              </w:rPr>
              <w:t xml:space="preserve">Для </w:t>
            </w:r>
            <w:r w:rsidRPr="00460C0A">
              <w:rPr>
                <w:lang w:eastAsia="zh-CN"/>
              </w:rPr>
              <w:t>индивидуального</w:t>
            </w:r>
            <w:r w:rsidRPr="00460C0A">
              <w:rPr>
                <w:bCs/>
                <w:lang w:eastAsia="zh-CN"/>
              </w:rPr>
              <w:t xml:space="preserve"> жилищного строительства*,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Малоэтажная многоквартирная жилая застройка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 xml:space="preserve">2.1.1  </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Блокированная жилая застройка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xml:space="preserve">Примечания: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 для индивидуальных жилых домов, введенных в эксплуатацию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 для индивидуальных жилых домов, при условии комплексного развития территории;</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Ж-2, указаны в таблице № 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Для индивидуального жилищного строительства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w:t>
      </w:r>
      <w:r w:rsidR="00BE2ED5">
        <w:rPr>
          <w:lang w:eastAsia="zh-CN"/>
        </w:rPr>
        <w:t>ьных регламентах, применительно</w:t>
      </w:r>
      <w:r w:rsidRPr="00460C0A">
        <w:rPr>
          <w:lang w:eastAsia="zh-CN"/>
        </w:rPr>
        <w:t xml:space="preserve"> к территориальной зоне Ж-2, указаны в таблице № 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567"/>
        </w:tabs>
        <w:suppressAutoHyphens/>
        <w:autoSpaceDE w:val="0"/>
        <w:jc w:val="both"/>
        <w:rPr>
          <w:sz w:val="22"/>
          <w:szCs w:val="22"/>
          <w:lang w:eastAsia="zh-CN"/>
        </w:rPr>
      </w:pPr>
      <w:r w:rsidRPr="00460C0A">
        <w:rPr>
          <w:lang w:eastAsia="zh-CN"/>
        </w:rPr>
        <w:tab/>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w:t>
      </w:r>
      <w:r w:rsidRPr="00460C0A">
        <w:rPr>
          <w:lang w:eastAsia="zh-CN"/>
        </w:rPr>
        <w:lastRenderedPageBreak/>
        <w:t>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2.3 «Блокированная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300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4500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 не менее 150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строений – до 20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(блокируемых) участков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внешних границ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3)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5) Для всех видов разрешенного использования за исключением тех, которые указаны в пунктах 1, 2, 3, 4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w:t>
      </w:r>
      <w:r w:rsidRPr="00460C0A">
        <w:rPr>
          <w:lang w:eastAsia="zh-CN"/>
        </w:rPr>
        <w:lastRenderedPageBreak/>
        <w:t xml:space="preserve">капитального строительства) – 70%;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4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5. В границах территориальной зоны Ж-2,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w:t>
      </w:r>
      <w:r w:rsidR="00C34CBA">
        <w:rPr>
          <w:lang w:eastAsia="zh-CN"/>
        </w:rPr>
        <w:t>0</w:t>
      </w:r>
      <w:r w:rsidRPr="00460C0A">
        <w:rPr>
          <w:lang w:eastAsia="zh-CN"/>
        </w:rPr>
        <w:t xml:space="preserve"> настоящих Правил. </w:t>
      </w:r>
    </w:p>
    <w:p w:rsidR="00460C0A" w:rsidRPr="00460C0A" w:rsidRDefault="00B842B6" w:rsidP="00460C0A">
      <w:pPr>
        <w:keepNext/>
        <w:keepLines/>
        <w:spacing w:before="400" w:after="300"/>
        <w:jc w:val="center"/>
        <w:outlineLvl w:val="1"/>
        <w:rPr>
          <w:b/>
          <w:bCs/>
          <w:sz w:val="22"/>
          <w:szCs w:val="26"/>
          <w:lang w:eastAsia="zh-CN"/>
        </w:rPr>
      </w:pPr>
      <w:bookmarkStart w:id="44" w:name="_Toc144281386"/>
      <w:bookmarkStart w:id="45" w:name="_Toc146548252"/>
      <w:bookmarkStart w:id="46" w:name="_Toc165910025"/>
      <w:r>
        <w:rPr>
          <w:b/>
          <w:bCs/>
          <w:sz w:val="28"/>
          <w:lang w:eastAsia="zh-CN"/>
        </w:rPr>
        <w:t>Статья 18</w:t>
      </w:r>
      <w:r w:rsidR="00460C0A" w:rsidRPr="00460C0A">
        <w:rPr>
          <w:b/>
          <w:bCs/>
          <w:sz w:val="28"/>
          <w:lang w:eastAsia="zh-CN"/>
        </w:rPr>
        <w:t xml:space="preserve">. Градостроительный регламент территориальной зоны Ж-3 «Зона застройки </w:t>
      </w:r>
      <w:proofErr w:type="spellStart"/>
      <w:r w:rsidR="00460C0A" w:rsidRPr="00460C0A">
        <w:rPr>
          <w:b/>
          <w:bCs/>
          <w:sz w:val="28"/>
          <w:lang w:eastAsia="zh-CN"/>
        </w:rPr>
        <w:t>среднеэтажными</w:t>
      </w:r>
      <w:proofErr w:type="spellEnd"/>
      <w:r w:rsidR="00460C0A" w:rsidRPr="00460C0A">
        <w:rPr>
          <w:b/>
          <w:bCs/>
          <w:sz w:val="28"/>
          <w:lang w:eastAsia="zh-CN"/>
        </w:rPr>
        <w:t xml:space="preserve"> многоквартирными домами»</w:t>
      </w:r>
      <w:bookmarkEnd w:id="44"/>
      <w:bookmarkEnd w:id="45"/>
      <w:bookmarkEnd w:id="46"/>
      <w:r w:rsidR="00460C0A" w:rsidRPr="00460C0A">
        <w:rPr>
          <w:b/>
          <w:bCs/>
          <w:sz w:val="28"/>
          <w:lang w:eastAsia="zh-CN"/>
        </w:rPr>
        <w:t xml:space="preserve">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Среднее и высшее профессиональное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Примечание:</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9.</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0B5B57"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0B5B57" w:rsidRPr="00460C0A" w:rsidRDefault="000B5B57" w:rsidP="00460C0A">
            <w:pPr>
              <w:suppressAutoHyphens/>
              <w:ind w:left="34"/>
              <w:jc w:val="center"/>
              <w:rPr>
                <w:lang w:eastAsia="zh-CN"/>
              </w:rPr>
            </w:pPr>
            <w:r>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0B5B57" w:rsidRPr="00460C0A" w:rsidRDefault="000B5B57" w:rsidP="00460C0A">
            <w:pPr>
              <w:suppressAutoHyphens/>
              <w:rPr>
                <w:lang w:eastAsia="zh-CN"/>
              </w:rPr>
            </w:pPr>
            <w:r>
              <w:rPr>
                <w:lang w:eastAsia="zh-CN"/>
              </w:rPr>
              <w:t>Блокированная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5B57" w:rsidRPr="00460C0A" w:rsidRDefault="000B5B57" w:rsidP="00460C0A">
            <w:pPr>
              <w:suppressAutoHyphens/>
              <w:jc w:val="center"/>
              <w:rPr>
                <w:lang w:eastAsia="zh-CN"/>
              </w:rPr>
            </w:pPr>
            <w:r>
              <w:rPr>
                <w:lang w:eastAsia="zh-CN"/>
              </w:rPr>
              <w:t>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0B5B57" w:rsidP="00460C0A">
            <w:pPr>
              <w:suppressAutoHyphens/>
              <w:ind w:left="34"/>
              <w:jc w:val="center"/>
              <w:rPr>
                <w:lang w:eastAsia="zh-CN"/>
              </w:rPr>
            </w:pPr>
            <w:r>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Стационарное медицинское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0B5B57" w:rsidP="00460C0A">
            <w:pPr>
              <w:suppressAutoHyphens/>
              <w:ind w:left="34"/>
              <w:jc w:val="center"/>
              <w:rPr>
                <w:lang w:eastAsia="zh-CN"/>
              </w:rPr>
            </w:pPr>
            <w:r>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0B5B57" w:rsidP="00460C0A">
            <w:pPr>
              <w:suppressAutoHyphens/>
              <w:ind w:left="34"/>
              <w:jc w:val="center"/>
              <w:rPr>
                <w:lang w:eastAsia="zh-CN"/>
              </w:rPr>
            </w:pPr>
            <w:r>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0B5B57" w:rsidP="00460C0A">
            <w:pPr>
              <w:suppressAutoHyphens/>
              <w:ind w:left="34"/>
              <w:jc w:val="center"/>
              <w:rPr>
                <w:lang w:eastAsia="zh-CN"/>
              </w:rPr>
            </w:pPr>
            <w:r>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0B5B57" w:rsidP="00460C0A">
            <w:pPr>
              <w:suppressAutoHyphens/>
              <w:ind w:left="34"/>
              <w:jc w:val="center"/>
              <w:rPr>
                <w:lang w:eastAsia="zh-CN"/>
              </w:rPr>
            </w:pPr>
            <w:r>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Ж-3, указаны в таблице № 10.</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lastRenderedPageBreak/>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участков, при условии примыкания жилых домов друг к другу при соблюдении технических регламентов – 0;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0B5B57" w:rsidRDefault="000B5B57" w:rsidP="00460C0A">
      <w:pPr>
        <w:widowControl w:val="0"/>
        <w:tabs>
          <w:tab w:val="left" w:pos="851"/>
          <w:tab w:val="left" w:pos="993"/>
        </w:tabs>
        <w:suppressAutoHyphens/>
        <w:autoSpaceDE w:val="0"/>
        <w:ind w:firstLine="567"/>
        <w:jc w:val="both"/>
        <w:rPr>
          <w:lang w:eastAsia="zh-CN"/>
        </w:rPr>
      </w:pPr>
    </w:p>
    <w:p w:rsidR="005A5BCB" w:rsidRPr="00460C0A" w:rsidRDefault="000B5B57" w:rsidP="005A5BCB">
      <w:pPr>
        <w:widowControl w:val="0"/>
        <w:tabs>
          <w:tab w:val="left" w:pos="851"/>
        </w:tabs>
        <w:suppressAutoHyphens/>
        <w:autoSpaceDE w:val="0"/>
        <w:ind w:firstLine="567"/>
        <w:jc w:val="both"/>
        <w:rPr>
          <w:sz w:val="22"/>
          <w:szCs w:val="22"/>
          <w:lang w:eastAsia="zh-CN"/>
        </w:rPr>
      </w:pPr>
      <w:r>
        <w:rPr>
          <w:lang w:eastAsia="zh-CN"/>
        </w:rPr>
        <w:t>3)</w:t>
      </w:r>
      <w:r w:rsidRPr="000B5B57">
        <w:rPr>
          <w:lang w:eastAsia="zh-CN"/>
        </w:rPr>
        <w:t xml:space="preserve"> </w:t>
      </w:r>
      <w:r w:rsidR="005A5BCB" w:rsidRPr="00460C0A">
        <w:rPr>
          <w:lang w:eastAsia="zh-CN"/>
        </w:rPr>
        <w:t>Предельные параметры застройки для вида разрешенного использования с кодом 3.1 «Коммунальное обслуживание»:</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w:t>
      </w:r>
      <w:r w:rsidRPr="00460C0A">
        <w:rPr>
          <w:lang w:eastAsia="zh-CN"/>
        </w:rPr>
        <w:lastRenderedPageBreak/>
        <w:t>строительство зданий, строений, сооружений:</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bookmarkStart w:id="47" w:name="_GoBack"/>
      <w:bookmarkEnd w:id="47"/>
    </w:p>
    <w:p w:rsidR="005A5BCB" w:rsidRPr="00460C0A" w:rsidRDefault="000B5B57" w:rsidP="005A5BCB">
      <w:pPr>
        <w:widowControl w:val="0"/>
        <w:tabs>
          <w:tab w:val="left" w:pos="851"/>
          <w:tab w:val="left" w:pos="993"/>
        </w:tabs>
        <w:suppressAutoHyphens/>
        <w:autoSpaceDE w:val="0"/>
        <w:ind w:firstLine="567"/>
        <w:jc w:val="both"/>
        <w:rPr>
          <w:sz w:val="22"/>
          <w:szCs w:val="22"/>
          <w:lang w:eastAsia="zh-CN"/>
        </w:rPr>
      </w:pPr>
      <w:r>
        <w:rPr>
          <w:lang w:eastAsia="zh-CN"/>
        </w:rPr>
        <w:t>4</w:t>
      </w:r>
      <w:r w:rsidR="00460C0A" w:rsidRPr="00460C0A">
        <w:rPr>
          <w:lang w:eastAsia="zh-CN"/>
        </w:rPr>
        <w:t xml:space="preserve">) </w:t>
      </w:r>
      <w:r w:rsidR="005A5BCB" w:rsidRPr="00460C0A">
        <w:rPr>
          <w:lang w:eastAsia="zh-CN"/>
        </w:rPr>
        <w:t>Предельные параметры застройки для вида разрешенного использования с кодом 2.3 «Блокированная жилая застройка»:</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300 кв.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4500 кв.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 не менее 150 кв.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 до 20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этажей – не более 3 этажей;</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(блокируемых) участков – 0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внешних границ участков – 3 м;</w:t>
      </w:r>
    </w:p>
    <w:p w:rsidR="005A5BCB" w:rsidRPr="00460C0A" w:rsidRDefault="005A5BCB" w:rsidP="005A5BCB">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5A5BCB" w:rsidRDefault="005A5BCB" w:rsidP="00460C0A">
      <w:pPr>
        <w:widowControl w:val="0"/>
        <w:tabs>
          <w:tab w:val="left" w:pos="851"/>
        </w:tabs>
        <w:suppressAutoHyphens/>
        <w:autoSpaceDE w:val="0"/>
        <w:ind w:firstLine="567"/>
        <w:jc w:val="both"/>
        <w:rPr>
          <w:lang w:eastAsia="zh-CN"/>
        </w:rPr>
      </w:pPr>
    </w:p>
    <w:p w:rsidR="00460C0A" w:rsidRPr="00460C0A" w:rsidRDefault="0099182E" w:rsidP="00460C0A">
      <w:pPr>
        <w:widowControl w:val="0"/>
        <w:tabs>
          <w:tab w:val="left" w:pos="851"/>
        </w:tabs>
        <w:suppressAutoHyphens/>
        <w:autoSpaceDE w:val="0"/>
        <w:ind w:firstLine="567"/>
        <w:jc w:val="both"/>
        <w:rPr>
          <w:sz w:val="22"/>
          <w:szCs w:val="22"/>
          <w:lang w:eastAsia="zh-CN"/>
        </w:rPr>
      </w:pPr>
      <w:r>
        <w:rPr>
          <w:lang w:eastAsia="zh-CN"/>
        </w:rPr>
        <w:t>5</w:t>
      </w:r>
      <w:r w:rsidR="00460C0A" w:rsidRPr="00460C0A">
        <w:rPr>
          <w:lang w:eastAsia="zh-CN"/>
        </w:rPr>
        <w:t>) Для всех видов разрешенного использования за исключением, указанных в пунктах 1, 2, 3</w:t>
      </w:r>
      <w:r w:rsidR="000B5B57">
        <w:rPr>
          <w:lang w:eastAsia="zh-CN"/>
        </w:rPr>
        <w:t>, 4</w:t>
      </w:r>
      <w:r w:rsidR="00460C0A" w:rsidRPr="00460C0A">
        <w:rPr>
          <w:lang w:eastAsia="zh-CN"/>
        </w:rPr>
        <w:t xml:space="preserve">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tabs>
          <w:tab w:val="left" w:pos="851"/>
        </w:tabs>
        <w:suppressAutoHyphens/>
        <w:ind w:firstLine="567"/>
        <w:jc w:val="both"/>
        <w:rPr>
          <w:lang w:eastAsia="zh-CN"/>
        </w:rPr>
      </w:pPr>
      <w:r w:rsidRPr="00460C0A">
        <w:rPr>
          <w:lang w:eastAsia="zh-CN"/>
        </w:rPr>
        <w:t>5. В границах территориальной зоны Ж-3,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w:t>
      </w:r>
      <w:r w:rsidR="00156F27">
        <w:rPr>
          <w:lang w:eastAsia="zh-CN"/>
        </w:rPr>
        <w:t>ния, устанавливаются в статье 50</w:t>
      </w:r>
      <w:r w:rsidRPr="00460C0A">
        <w:rPr>
          <w:lang w:eastAsia="zh-CN"/>
        </w:rPr>
        <w:t xml:space="preserve"> настоящих Правил. </w:t>
      </w:r>
    </w:p>
    <w:p w:rsidR="00460C0A" w:rsidRPr="00460C0A" w:rsidRDefault="00B842B6" w:rsidP="00460C0A">
      <w:pPr>
        <w:keepNext/>
        <w:keepLines/>
        <w:spacing w:before="400" w:after="300"/>
        <w:jc w:val="center"/>
        <w:outlineLvl w:val="1"/>
        <w:rPr>
          <w:b/>
          <w:bCs/>
          <w:sz w:val="22"/>
          <w:szCs w:val="26"/>
          <w:lang w:eastAsia="zh-CN"/>
        </w:rPr>
      </w:pPr>
      <w:bookmarkStart w:id="48" w:name="_Toc144281387"/>
      <w:bookmarkStart w:id="49" w:name="_Toc146548253"/>
      <w:bookmarkStart w:id="50" w:name="_Toc165910026"/>
      <w:r>
        <w:rPr>
          <w:b/>
          <w:bCs/>
          <w:sz w:val="28"/>
          <w:lang w:eastAsia="zh-CN"/>
        </w:rPr>
        <w:t>Статья 19</w:t>
      </w:r>
      <w:r w:rsidR="00460C0A" w:rsidRPr="00460C0A">
        <w:rPr>
          <w:b/>
          <w:bCs/>
          <w:sz w:val="28"/>
          <w:lang w:eastAsia="zh-CN"/>
        </w:rPr>
        <w:t>. Градостроительный регламент территориальной зоны Ж-4 «Зона застройки многоэтажными многоквартирными домами»</w:t>
      </w:r>
      <w:bookmarkEnd w:id="48"/>
      <w:bookmarkEnd w:id="49"/>
      <w:bookmarkEnd w:id="50"/>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w:t>
      </w:r>
      <w:r w:rsidR="00C34CBA">
        <w:rPr>
          <w:lang w:eastAsia="zh-CN"/>
        </w:rPr>
        <w:t>ьных регламентах, применительно</w:t>
      </w:r>
      <w:r w:rsidRPr="00460C0A">
        <w:rPr>
          <w:lang w:eastAsia="zh-CN"/>
        </w:rPr>
        <w:t xml:space="preserve"> к территориальной зоне Ж-4, указаны в таблице № 11.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Многоэтажная жилая застройка (высотная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Среднее и высшее профессиональное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Ж-4, указаны в таблице № 12.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Блокированная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Стационарное медицинское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suppressAutoHyphens/>
        <w:ind w:firstLine="709"/>
        <w:jc w:val="both"/>
        <w:rPr>
          <w:lang w:val="en-US"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Ж-4, указаны в таблице № 13.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Ж-4:</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2.6 «Многоэтажная жилая застройка (высотная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 2000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этажность – 9 этажей и выше;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2) Предельные параметры застройки для вида разрешенного использования с кодом 2.5 </w:t>
      </w:r>
      <w:r w:rsidRPr="00460C0A">
        <w:rPr>
          <w:lang w:eastAsia="zh-CN"/>
        </w:rPr>
        <w:lastRenderedPageBreak/>
        <w:t>«</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участков, при условии примыкания жилых домов друг к другу при соблюдении технических регламентов – 0;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5) Предельные параметры застройки для вида разрешенного использования с кодом 2.3 «Блокированная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300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4500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площадь земельного участка для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 не менее 150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70 %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(блокируемых) участков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внешних границ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6) Для всех видов разрешенного использования за исключением тех, которые указаны в пунктах 1, 2, 3, 4, 5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w:t>
      </w:r>
      <w:r w:rsidRPr="00460C0A">
        <w:rPr>
          <w:lang w:eastAsia="zh-CN"/>
        </w:rPr>
        <w:lastRenderedPageBreak/>
        <w:t>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больше 10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5. В границах территориальной зоны Ж-4,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5</w:t>
      </w:r>
      <w:r w:rsidR="00C34CBA">
        <w:rPr>
          <w:lang w:eastAsia="zh-CN"/>
        </w:rPr>
        <w:t>0</w:t>
      </w:r>
      <w:r w:rsidRPr="00460C0A">
        <w:rPr>
          <w:lang w:eastAsia="zh-CN"/>
        </w:rPr>
        <w:t xml:space="preserve"> настоящих Правил. </w:t>
      </w:r>
    </w:p>
    <w:p w:rsidR="00460C0A" w:rsidRPr="00460C0A" w:rsidRDefault="00B842B6" w:rsidP="00460C0A">
      <w:pPr>
        <w:keepNext/>
        <w:keepLines/>
        <w:spacing w:before="400" w:after="300"/>
        <w:jc w:val="center"/>
        <w:outlineLvl w:val="1"/>
        <w:rPr>
          <w:b/>
          <w:bCs/>
          <w:sz w:val="22"/>
          <w:szCs w:val="26"/>
          <w:lang w:eastAsia="zh-CN"/>
        </w:rPr>
      </w:pPr>
      <w:bookmarkStart w:id="51" w:name="P310"/>
      <w:bookmarkStart w:id="52" w:name="P377"/>
      <w:bookmarkStart w:id="53" w:name="P443"/>
      <w:bookmarkStart w:id="54" w:name="P512"/>
      <w:bookmarkStart w:id="55" w:name="P571"/>
      <w:bookmarkStart w:id="56" w:name="P628"/>
      <w:bookmarkStart w:id="57" w:name="P690"/>
      <w:bookmarkStart w:id="58" w:name="P749"/>
      <w:bookmarkStart w:id="59" w:name="P793"/>
      <w:bookmarkStart w:id="60" w:name="_Toc144281388"/>
      <w:bookmarkStart w:id="61" w:name="_Toc146548254"/>
      <w:bookmarkStart w:id="62" w:name="_Toc165910027"/>
      <w:bookmarkEnd w:id="51"/>
      <w:bookmarkEnd w:id="52"/>
      <w:bookmarkEnd w:id="53"/>
      <w:bookmarkEnd w:id="54"/>
      <w:bookmarkEnd w:id="55"/>
      <w:bookmarkEnd w:id="56"/>
      <w:bookmarkEnd w:id="57"/>
      <w:bookmarkEnd w:id="58"/>
      <w:bookmarkEnd w:id="59"/>
      <w:r>
        <w:rPr>
          <w:b/>
          <w:bCs/>
          <w:sz w:val="28"/>
          <w:lang w:eastAsia="zh-CN"/>
        </w:rPr>
        <w:t>Статья 20</w:t>
      </w:r>
      <w:r w:rsidR="00460C0A" w:rsidRPr="00460C0A">
        <w:rPr>
          <w:b/>
          <w:bCs/>
          <w:sz w:val="28"/>
          <w:lang w:eastAsia="zh-CN"/>
        </w:rPr>
        <w:t xml:space="preserve">. </w:t>
      </w:r>
      <w:bookmarkStart w:id="63" w:name="_Hlk144210602"/>
      <w:r w:rsidR="00460C0A" w:rsidRPr="00460C0A">
        <w:rPr>
          <w:b/>
          <w:bCs/>
          <w:sz w:val="28"/>
          <w:lang w:eastAsia="zh-CN"/>
        </w:rPr>
        <w:t xml:space="preserve">Градостроительный регламент </w:t>
      </w:r>
      <w:bookmarkStart w:id="64" w:name="_Hlk144210440"/>
      <w:r w:rsidR="00460C0A" w:rsidRPr="00460C0A">
        <w:rPr>
          <w:b/>
          <w:bCs/>
          <w:sz w:val="28"/>
          <w:lang w:eastAsia="zh-CN"/>
        </w:rPr>
        <w:t xml:space="preserve">территориальной зоны </w:t>
      </w:r>
      <w:bookmarkEnd w:id="63"/>
      <w:bookmarkEnd w:id="64"/>
      <w:r w:rsidR="00460C0A" w:rsidRPr="00460C0A">
        <w:rPr>
          <w:b/>
          <w:bCs/>
          <w:sz w:val="28"/>
          <w:lang w:eastAsia="zh-CN"/>
        </w:rPr>
        <w:t>СОД-1 «Зона смешанной и общественно-деловой застройки. Застройка индивидуальными жилыми домами до 3 этажей»</w:t>
      </w:r>
      <w:bookmarkEnd w:id="60"/>
      <w:bookmarkEnd w:id="61"/>
      <w:bookmarkEnd w:id="62"/>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Коммунальное обслуживание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Осуществление религиозных обрядов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Выставочно-ярмарочная деятельность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lastRenderedPageBreak/>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СОД-1 указаны в таблице № 16.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suppressAutoHyphens/>
        <w:ind w:firstLine="567"/>
        <w:jc w:val="both"/>
        <w:rPr>
          <w:lang w:val="en-US"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 максимальная площадь - 1500 кв. м; для земельных участков, предоставляемых </w:t>
      </w:r>
      <w:r w:rsidRPr="00460C0A">
        <w:rPr>
          <w:lang w:eastAsia="zh-CN"/>
        </w:rPr>
        <w:lastRenderedPageBreak/>
        <w:t>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lastRenderedPageBreak/>
        <w:t>3) Для всех видов разрешенного использования, за исключением указанных в пунктах 1, 2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больше 10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B842B6" w:rsidP="00460C0A">
      <w:pPr>
        <w:keepNext/>
        <w:keepLines/>
        <w:spacing w:before="400" w:after="300"/>
        <w:jc w:val="center"/>
        <w:outlineLvl w:val="1"/>
        <w:rPr>
          <w:b/>
          <w:bCs/>
          <w:sz w:val="22"/>
          <w:szCs w:val="26"/>
          <w:lang w:eastAsia="zh-CN"/>
        </w:rPr>
      </w:pPr>
      <w:bookmarkStart w:id="65" w:name="_Toc144281389"/>
      <w:bookmarkStart w:id="66" w:name="_Toc146548255"/>
      <w:bookmarkStart w:id="67" w:name="_Toc165910028"/>
      <w:r>
        <w:rPr>
          <w:b/>
          <w:bCs/>
          <w:sz w:val="28"/>
          <w:lang w:eastAsia="zh-CN"/>
        </w:rPr>
        <w:t>Статья 21</w:t>
      </w:r>
      <w:r w:rsidR="00460C0A" w:rsidRPr="00460C0A">
        <w:rPr>
          <w:b/>
          <w:bCs/>
          <w:sz w:val="28"/>
          <w:lang w:eastAsia="zh-CN"/>
        </w:rPr>
        <w:t xml:space="preserve">. </w:t>
      </w:r>
      <w:bookmarkStart w:id="68" w:name="_Hlk144210680"/>
      <w:r w:rsidR="00460C0A" w:rsidRPr="00460C0A">
        <w:rPr>
          <w:b/>
          <w:bCs/>
          <w:sz w:val="28"/>
          <w:lang w:eastAsia="zh-CN"/>
        </w:rPr>
        <w:t xml:space="preserve">Градостроительный регламент территориальной зоны </w:t>
      </w:r>
      <w:bookmarkEnd w:id="68"/>
      <w:r w:rsidR="00460C0A" w:rsidRPr="00460C0A">
        <w:rPr>
          <w:b/>
          <w:bCs/>
          <w:sz w:val="28"/>
          <w:lang w:eastAsia="zh-CN"/>
        </w:rPr>
        <w:t xml:space="preserve">СОД-2 «Зона смешанной и общественно-деловой застройки. </w:t>
      </w:r>
      <w:proofErr w:type="spellStart"/>
      <w:r w:rsidR="00460C0A" w:rsidRPr="00460C0A">
        <w:rPr>
          <w:b/>
          <w:bCs/>
          <w:sz w:val="28"/>
          <w:lang w:eastAsia="zh-CN"/>
        </w:rPr>
        <w:t>Разнотиповая</w:t>
      </w:r>
      <w:proofErr w:type="spellEnd"/>
      <w:r w:rsidR="00460C0A" w:rsidRPr="00460C0A">
        <w:rPr>
          <w:b/>
          <w:bCs/>
          <w:sz w:val="28"/>
          <w:lang w:eastAsia="zh-CN"/>
        </w:rPr>
        <w:t xml:space="preserve"> жилая застройка до 8 этажей, включая мансардный»</w:t>
      </w:r>
      <w:bookmarkEnd w:id="65"/>
      <w:bookmarkEnd w:id="66"/>
      <w:bookmarkEnd w:id="67"/>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Выставочно-ярмарочная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34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СОД-2, указаны в таблице № 18.1.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18.1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auto"/>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СОД-2:</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suppressAutoHyphens/>
        <w:autoSpaceDE w:val="0"/>
        <w:ind w:firstLine="567"/>
        <w:jc w:val="both"/>
        <w:rPr>
          <w:u w:val="single"/>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 минимальная площадь - 600 кв. м; минимальная площадь не подлежит установлению </w:t>
      </w:r>
      <w:r w:rsidRPr="00460C0A">
        <w:rPr>
          <w:lang w:eastAsia="zh-CN"/>
        </w:rPr>
        <w:lastRenderedPageBreak/>
        <w:t>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г) предельное количество этажей или предельная высота зданий, строений, </w:t>
      </w:r>
      <w:r w:rsidRPr="00460C0A">
        <w:rPr>
          <w:lang w:eastAsia="zh-CN"/>
        </w:rPr>
        <w:lastRenderedPageBreak/>
        <w:t>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участков, при условии примыкания жилых домов друг к другу при соблюдении технических регламентов, – 0. </w:t>
      </w:r>
    </w:p>
    <w:p w:rsidR="00460C0A" w:rsidRPr="00460C0A" w:rsidRDefault="00460C0A" w:rsidP="00460C0A">
      <w:pPr>
        <w:widowControl w:val="0"/>
        <w:tabs>
          <w:tab w:val="left" w:pos="993"/>
        </w:tabs>
        <w:suppressAutoHyphens/>
        <w:autoSpaceDE w:val="0"/>
        <w:ind w:firstLine="567"/>
        <w:jc w:val="both"/>
        <w:rPr>
          <w:u w:val="single"/>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зданий – 2,0 м.</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5) Для всех видов разрешенного использования, за исключением указанных в пунктах 1, 2, 3, 4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5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keepNext/>
        <w:keepLines/>
        <w:spacing w:before="400" w:after="300"/>
        <w:jc w:val="center"/>
        <w:outlineLvl w:val="1"/>
        <w:rPr>
          <w:b/>
          <w:bCs/>
          <w:sz w:val="22"/>
          <w:szCs w:val="26"/>
          <w:lang w:eastAsia="zh-CN"/>
        </w:rPr>
      </w:pPr>
      <w:bookmarkStart w:id="69" w:name="_Toc144281390"/>
      <w:bookmarkStart w:id="70" w:name="_Toc146548256"/>
      <w:bookmarkStart w:id="71" w:name="_Toc165910029"/>
      <w:r w:rsidRPr="00460C0A">
        <w:rPr>
          <w:b/>
          <w:bCs/>
          <w:sz w:val="28"/>
          <w:lang w:eastAsia="zh-CN"/>
        </w:rPr>
        <w:t>Стат</w:t>
      </w:r>
      <w:r w:rsidR="00B842B6">
        <w:rPr>
          <w:b/>
          <w:bCs/>
          <w:sz w:val="28"/>
          <w:lang w:eastAsia="zh-CN"/>
        </w:rPr>
        <w:t>ья 22</w:t>
      </w:r>
      <w:r w:rsidRPr="00460C0A">
        <w:rPr>
          <w:b/>
          <w:bCs/>
          <w:sz w:val="28"/>
          <w:lang w:eastAsia="zh-CN"/>
        </w:rPr>
        <w:t>. Градостроительный регламент территориальной зоны СОД-3 «Зона смешанной и общественно-деловой застройки. Многоквартирная жилая застройка от 5 этажей и выше»</w:t>
      </w:r>
      <w:bookmarkEnd w:id="69"/>
      <w:bookmarkEnd w:id="70"/>
      <w:bookmarkEnd w:id="71"/>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СОД-3, указаны в таблице № 19.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19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Многоэтажная жилая застройка (высотная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Выставочно-ярмарочная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lastRenderedPageBreak/>
        <w:t xml:space="preserve">Примечание: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СОД-3, указаны в таблице № 20.</w:t>
      </w:r>
    </w:p>
    <w:p w:rsidR="00460C0A" w:rsidRPr="00460C0A" w:rsidRDefault="00460C0A" w:rsidP="00460C0A">
      <w:pPr>
        <w:shd w:val="clear" w:color="auto" w:fill="FFFFFF"/>
        <w:tabs>
          <w:tab w:val="left" w:pos="851"/>
        </w:tabs>
        <w:suppressAutoHyphens/>
        <w:ind w:firstLine="567"/>
        <w:jc w:val="right"/>
        <w:rPr>
          <w:lang w:eastAsia="zh-CN"/>
        </w:rPr>
      </w:pPr>
      <w:r w:rsidRPr="00460C0A">
        <w:rPr>
          <w:lang w:eastAsia="zh-CN"/>
        </w:rPr>
        <w:t>Таблица № 20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w:t>
      </w:r>
      <w:r w:rsidR="002C4E21">
        <w:rPr>
          <w:lang w:eastAsia="zh-CN"/>
        </w:rPr>
        <w:t xml:space="preserve"> </w:t>
      </w:r>
      <w:r w:rsidRPr="00460C0A">
        <w:rPr>
          <w:lang w:eastAsia="zh-CN"/>
        </w:rPr>
        <w:t>к территориальной зоне СОД-3, указаны в таблице № 20.1.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 xml:space="preserve">Таблица № 20.1 </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2.6 «Многоэтажная жилая застройка (высотная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 2000 кв.м;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w:t>
      </w:r>
      <w:r w:rsidRPr="00460C0A">
        <w:rPr>
          <w:lang w:eastAsia="zh-CN"/>
        </w:rPr>
        <w:lastRenderedPageBreak/>
        <w:t xml:space="preserve">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этажность – 9 этажей и выше;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Для всех видов разрешенного использования за исключением указанных в пунктах 1, 2, 3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17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B842B6" w:rsidP="00460C0A">
      <w:pPr>
        <w:keepNext/>
        <w:keepLines/>
        <w:spacing w:before="400" w:after="300"/>
        <w:jc w:val="center"/>
        <w:outlineLvl w:val="1"/>
        <w:rPr>
          <w:b/>
          <w:bCs/>
          <w:sz w:val="22"/>
          <w:szCs w:val="26"/>
          <w:lang w:eastAsia="zh-CN"/>
        </w:rPr>
      </w:pPr>
      <w:bookmarkStart w:id="72" w:name="_Toc144281391"/>
      <w:bookmarkStart w:id="73" w:name="_Toc146548257"/>
      <w:bookmarkStart w:id="74" w:name="_Toc165910030"/>
      <w:r>
        <w:rPr>
          <w:b/>
          <w:bCs/>
          <w:sz w:val="28"/>
          <w:lang w:eastAsia="zh-CN"/>
        </w:rPr>
        <w:t>Статья 23</w:t>
      </w:r>
      <w:r w:rsidR="00460C0A" w:rsidRPr="00460C0A">
        <w:rPr>
          <w:b/>
          <w:bCs/>
          <w:sz w:val="28"/>
          <w:lang w:eastAsia="zh-CN"/>
        </w:rPr>
        <w:t xml:space="preserve">. Градостроительный регламент территориальной зоны СОД-4 «Зона смешанной и общественно-деловой застройки. </w:t>
      </w:r>
      <w:proofErr w:type="spellStart"/>
      <w:r w:rsidR="00460C0A" w:rsidRPr="00460C0A">
        <w:rPr>
          <w:b/>
          <w:bCs/>
          <w:sz w:val="28"/>
          <w:lang w:eastAsia="zh-CN"/>
        </w:rPr>
        <w:t>Разнотиповая</w:t>
      </w:r>
      <w:proofErr w:type="spellEnd"/>
      <w:r w:rsidR="00460C0A" w:rsidRPr="00460C0A">
        <w:rPr>
          <w:b/>
          <w:bCs/>
          <w:sz w:val="28"/>
          <w:lang w:eastAsia="zh-CN"/>
        </w:rPr>
        <w:t xml:space="preserve"> </w:t>
      </w:r>
      <w:proofErr w:type="spellStart"/>
      <w:r w:rsidR="00460C0A" w:rsidRPr="00460C0A">
        <w:rPr>
          <w:b/>
          <w:bCs/>
          <w:sz w:val="28"/>
          <w:lang w:eastAsia="zh-CN"/>
        </w:rPr>
        <w:t>разноэтажная</w:t>
      </w:r>
      <w:proofErr w:type="spellEnd"/>
      <w:r w:rsidR="00460C0A" w:rsidRPr="00460C0A">
        <w:rPr>
          <w:b/>
          <w:bCs/>
          <w:sz w:val="28"/>
          <w:lang w:eastAsia="zh-CN"/>
        </w:rPr>
        <w:t xml:space="preserve"> жилая застройка»</w:t>
      </w:r>
      <w:bookmarkEnd w:id="72"/>
      <w:bookmarkEnd w:id="73"/>
      <w:bookmarkEnd w:id="74"/>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Многоэтажная жилая застройка (высотная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Выставочно-ярмарочная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rFonts w:eastAsia="Calibri"/>
              </w:rPr>
              <w:t>Обеспечение обороны и безопасности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strike/>
                <w:lang w:eastAsia="zh-CN"/>
              </w:rPr>
            </w:pPr>
            <w:r w:rsidRPr="00460C0A">
              <w:rPr>
                <w:lang w:eastAsia="zh-CN"/>
              </w:rPr>
              <w:t>37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tabs>
          <w:tab w:val="left" w:pos="1134"/>
        </w:tabs>
        <w:suppressAutoHyphens/>
        <w:ind w:left="709"/>
        <w:jc w:val="both"/>
        <w:rPr>
          <w:lang w:eastAsia="zh-CN"/>
        </w:rPr>
      </w:pPr>
    </w:p>
    <w:p w:rsidR="00460C0A" w:rsidRPr="00460C0A" w:rsidRDefault="00460C0A" w:rsidP="00460C0A">
      <w:pPr>
        <w:shd w:val="clear" w:color="auto" w:fill="FFFFFF"/>
        <w:tabs>
          <w:tab w:val="left" w:pos="567"/>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СОД-4, указаны в таблице № 22.1.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СОД-4:</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w:t>
      </w:r>
      <w:r w:rsidRPr="00460C0A">
        <w:rPr>
          <w:lang w:eastAsia="zh-CN"/>
        </w:rPr>
        <w:lastRenderedPageBreak/>
        <w:t>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максимальная площадь - 1500 кв. м; для земельных участков, предоставляемых 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 Предельные параметры застройки для вида разрешенного использования с кодом 2.6 «Многоэтажная жилая застройка (высотная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 2000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этажность – 9 этажей и выше;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5)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6) Для всех видов разрешенного использования за исключением, указанных в пунктах 1, 2, 3, 4, 5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а) 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17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lastRenderedPageBreak/>
        <w:t>5. В границах территориальной зоны СОД-4,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w:t>
      </w:r>
      <w:r w:rsidR="00C51C3F">
        <w:rPr>
          <w:lang w:eastAsia="zh-CN"/>
        </w:rPr>
        <w:t>ния, устанавливаются в статье 50</w:t>
      </w:r>
      <w:r w:rsidRPr="00460C0A">
        <w:rPr>
          <w:lang w:eastAsia="zh-CN"/>
        </w:rPr>
        <w:t xml:space="preserve"> настоящих Правил.</w:t>
      </w:r>
    </w:p>
    <w:p w:rsidR="00460C0A" w:rsidRPr="00460C0A" w:rsidRDefault="00460C0A" w:rsidP="00460C0A">
      <w:pPr>
        <w:keepNext/>
        <w:keepLines/>
        <w:spacing w:before="400" w:after="300"/>
        <w:jc w:val="center"/>
        <w:outlineLvl w:val="1"/>
        <w:rPr>
          <w:b/>
          <w:bCs/>
          <w:sz w:val="22"/>
          <w:szCs w:val="26"/>
          <w:lang w:eastAsia="zh-CN"/>
        </w:rPr>
      </w:pPr>
      <w:bookmarkStart w:id="75" w:name="_Toc144281392"/>
      <w:bookmarkStart w:id="76" w:name="_Toc146548258"/>
      <w:bookmarkStart w:id="77" w:name="_Toc165910031"/>
      <w:r w:rsidRPr="00460C0A">
        <w:rPr>
          <w:b/>
          <w:bCs/>
          <w:sz w:val="28"/>
          <w:lang w:eastAsia="zh-CN"/>
        </w:rPr>
        <w:t>Статья 2</w:t>
      </w:r>
      <w:r w:rsidR="00B842B6">
        <w:rPr>
          <w:b/>
          <w:bCs/>
          <w:sz w:val="28"/>
          <w:lang w:eastAsia="zh-CN"/>
        </w:rPr>
        <w:t>4</w:t>
      </w:r>
      <w:r w:rsidRPr="00460C0A">
        <w:rPr>
          <w:b/>
          <w:bCs/>
          <w:sz w:val="28"/>
          <w:lang w:eastAsia="zh-CN"/>
        </w:rPr>
        <w:t>. Градостроительный регламент территориальной зоны СОД-5 «Зона смешанной и общественно-деловой застройки. Многоквартирная жилая застройка от 2 этажей до 8 этажей, включая мансардный</w:t>
      </w:r>
      <w:bookmarkEnd w:id="75"/>
      <w:bookmarkEnd w:id="76"/>
      <w:bookmarkEnd w:id="77"/>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23.</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Выставочно-ярмарочная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СОД-5, указаны в таблице № 24.1.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24.1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СОД-5:</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lastRenderedPageBreak/>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Для всех видов разрешенного использования, за исключением указанных в пунктах 1, 2, 3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 xml:space="preserve">предельная (минимальная и (или) максимальная) площадь земельных участков не </w:t>
      </w:r>
      <w:r w:rsidRPr="00460C0A">
        <w:rPr>
          <w:bCs/>
          <w:lang w:eastAsia="zh-CN"/>
        </w:rPr>
        <w:lastRenderedPageBreak/>
        <w:t>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B842B6" w:rsidP="00460C0A">
      <w:pPr>
        <w:keepNext/>
        <w:keepLines/>
        <w:spacing w:before="400" w:after="300"/>
        <w:jc w:val="center"/>
        <w:outlineLvl w:val="1"/>
        <w:rPr>
          <w:b/>
          <w:bCs/>
          <w:sz w:val="22"/>
          <w:szCs w:val="26"/>
          <w:lang w:eastAsia="zh-CN"/>
        </w:rPr>
      </w:pPr>
      <w:bookmarkStart w:id="78" w:name="_Toc144281393"/>
      <w:bookmarkStart w:id="79" w:name="_Toc146548259"/>
      <w:bookmarkStart w:id="80" w:name="_Toc165910032"/>
      <w:r>
        <w:rPr>
          <w:b/>
          <w:bCs/>
          <w:sz w:val="28"/>
          <w:lang w:eastAsia="zh-CN"/>
        </w:rPr>
        <w:t>Статья 25</w:t>
      </w:r>
      <w:r w:rsidR="00460C0A" w:rsidRPr="00460C0A">
        <w:rPr>
          <w:b/>
          <w:bCs/>
          <w:sz w:val="28"/>
          <w:lang w:eastAsia="zh-CN"/>
        </w:rPr>
        <w:t xml:space="preserve">. Градостроительный регламент территориальной зоны СОД-6 «Зона смешанной и общественно-деловой застройки. </w:t>
      </w:r>
      <w:proofErr w:type="spellStart"/>
      <w:r w:rsidR="00460C0A" w:rsidRPr="00460C0A">
        <w:rPr>
          <w:b/>
          <w:bCs/>
          <w:sz w:val="28"/>
          <w:lang w:eastAsia="zh-CN"/>
        </w:rPr>
        <w:t>Разнотиповая</w:t>
      </w:r>
      <w:proofErr w:type="spellEnd"/>
      <w:r w:rsidR="00460C0A" w:rsidRPr="00460C0A">
        <w:rPr>
          <w:b/>
          <w:bCs/>
          <w:sz w:val="28"/>
          <w:lang w:eastAsia="zh-CN"/>
        </w:rPr>
        <w:t xml:space="preserve"> жилая застройка до 4 этажей, включая мансардный»</w:t>
      </w:r>
      <w:bookmarkEnd w:id="78"/>
      <w:bookmarkEnd w:id="79"/>
      <w:bookmarkEnd w:id="80"/>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Для индивидуального жилищного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Малоэтажная многоквартирная жилая застройка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Выставочно-ярмарочная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Примечание:</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1134"/>
        </w:tabs>
        <w:suppressAutoHyphens/>
        <w:ind w:left="709" w:firstLine="567"/>
        <w:jc w:val="both"/>
        <w:rPr>
          <w:lang w:eastAsia="zh-CN"/>
        </w:rPr>
      </w:pPr>
    </w:p>
    <w:p w:rsidR="00460C0A" w:rsidRPr="00460C0A" w:rsidRDefault="00460C0A" w:rsidP="00460C0A">
      <w:pPr>
        <w:shd w:val="clear" w:color="auto" w:fill="FFFFFF"/>
        <w:tabs>
          <w:tab w:val="left" w:pos="142"/>
          <w:tab w:val="left" w:pos="993"/>
        </w:tabs>
        <w:suppressAutoHyphens/>
        <w:ind w:firstLine="567"/>
        <w:jc w:val="both"/>
        <w:rPr>
          <w:lang w:eastAsia="zh-CN"/>
        </w:rPr>
      </w:pPr>
      <w:r w:rsidRPr="00460C0A">
        <w:rPr>
          <w:lang w:eastAsia="zh-CN"/>
        </w:rPr>
        <w:lastRenderedPageBreak/>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bl>
    <w:p w:rsidR="00460C0A" w:rsidRPr="00460C0A" w:rsidRDefault="00460C0A" w:rsidP="00460C0A">
      <w:pPr>
        <w:shd w:val="clear" w:color="auto" w:fill="FFFFFF"/>
        <w:suppressAutoHyphens/>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СОД-6, указаны в таблице № 26.1.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26.1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СОД-6:</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2.1 «Для индивидуального жилищного строительства»: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- 600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 максимальная площадь - 1500 кв. м; для земельных участков, предоставляемых </w:t>
      </w:r>
      <w:r w:rsidRPr="00460C0A">
        <w:rPr>
          <w:lang w:eastAsia="zh-CN"/>
        </w:rPr>
        <w:lastRenderedPageBreak/>
        <w:t xml:space="preserve">гражданам, имеющим трех и более детей, максимальная площадь определяется Законом Пензенской области от 31.05.2024 №4317-ЗПО «О регулировании земельных отношений на территории Пензенской области» (с последующими изменениями), максимальная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 </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от площади земельного участка; максимальный процент застройки участка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для размещаемых на участке гаражей и хозяйственных построек – 12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2.1.1 «Малоэтажная многоквартирная жилая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1000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не подлежит установлению;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без учета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до 4 этажей, включая мансардный;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со стороны смежных участков, при условии примыкания жилых домов друг к другу при соблюдении технических регламентов, – 0.</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3)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4) Для всех видов разрешенного использования, за исключением указанных в пунктах 1, 2, 3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B842B6" w:rsidP="00460C0A">
      <w:pPr>
        <w:keepNext/>
        <w:keepLines/>
        <w:spacing w:before="400" w:after="300"/>
        <w:jc w:val="center"/>
        <w:outlineLvl w:val="1"/>
        <w:rPr>
          <w:b/>
          <w:bCs/>
          <w:sz w:val="22"/>
          <w:szCs w:val="26"/>
          <w:lang w:eastAsia="zh-CN"/>
        </w:rPr>
      </w:pPr>
      <w:bookmarkStart w:id="81" w:name="_Toc144281394"/>
      <w:bookmarkStart w:id="82" w:name="_Toc146548260"/>
      <w:bookmarkStart w:id="83" w:name="_Toc165910033"/>
      <w:r>
        <w:rPr>
          <w:b/>
          <w:bCs/>
          <w:sz w:val="28"/>
          <w:lang w:eastAsia="zh-CN"/>
        </w:rPr>
        <w:t>Статья 26</w:t>
      </w:r>
      <w:r w:rsidR="00460C0A" w:rsidRPr="00460C0A">
        <w:rPr>
          <w:b/>
          <w:bCs/>
          <w:sz w:val="28"/>
          <w:lang w:eastAsia="zh-CN"/>
        </w:rPr>
        <w:t>. Градостроительный регламент территориальной зоны СОД-7 «Зона смешанной и общественно-деловой застройки. Зона обслуживания объектов, необходимых для осуществления производственной и предпринимательской деятельности</w:t>
      </w:r>
      <w:bookmarkEnd w:id="81"/>
      <w:bookmarkEnd w:id="82"/>
      <w:bookmarkEnd w:id="83"/>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lastRenderedPageBreak/>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торговли (торговые центры, торгово-развлекательные центры (комплексы)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Рынки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Банковская и страховая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24</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Выставочно-ярмарочная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Строительная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перевозок пассажиров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СОД-7, указаны в таблице № 28.1.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28.1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СОД-7:</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для границ земельного участка, смежных с территориями общего пользования либо совпадающих с красными линиями, – 0 м.</w:t>
      </w:r>
    </w:p>
    <w:p w:rsidR="00460C0A" w:rsidRPr="00460C0A" w:rsidRDefault="00B842B6" w:rsidP="00460C0A">
      <w:pPr>
        <w:keepNext/>
        <w:keepLines/>
        <w:spacing w:before="400" w:after="300"/>
        <w:jc w:val="center"/>
        <w:outlineLvl w:val="1"/>
        <w:rPr>
          <w:b/>
          <w:bCs/>
          <w:sz w:val="22"/>
          <w:szCs w:val="26"/>
          <w:lang w:eastAsia="zh-CN"/>
        </w:rPr>
      </w:pPr>
      <w:bookmarkStart w:id="84" w:name="_Toc144281395"/>
      <w:bookmarkStart w:id="85" w:name="_Toc146548261"/>
      <w:bookmarkStart w:id="86" w:name="_Toc165910034"/>
      <w:r>
        <w:rPr>
          <w:b/>
          <w:bCs/>
          <w:sz w:val="28"/>
          <w:lang w:eastAsia="zh-CN"/>
        </w:rPr>
        <w:t>Статья 27</w:t>
      </w:r>
      <w:r w:rsidR="00460C0A" w:rsidRPr="00460C0A">
        <w:rPr>
          <w:b/>
          <w:bCs/>
          <w:sz w:val="28"/>
          <w:lang w:eastAsia="zh-CN"/>
        </w:rPr>
        <w:t>. Градостроительный регламент территориальной зоны СОД-8 «Зона смешанной и общественно-деловой застройки. Зона перспективного освоения территории в районе Тепличного комбината</w:t>
      </w:r>
      <w:bookmarkEnd w:id="84"/>
      <w:bookmarkEnd w:id="85"/>
      <w:bookmarkEnd w:id="86"/>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СОД-8, указаны в таблице № 29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29</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Растениеводство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Научное обеспечение сельского хозяйства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и переработка сельскохозяйственной продукции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proofErr w:type="spellStart"/>
            <w:r w:rsidRPr="00460C0A">
              <w:rPr>
                <w:lang w:eastAsia="zh-CN"/>
              </w:rPr>
              <w:t>Среднеэтажная</w:t>
            </w:r>
            <w:proofErr w:type="spellEnd"/>
            <w:r w:rsidRPr="00460C0A">
              <w:rPr>
                <w:lang w:eastAsia="zh-CN"/>
              </w:rPr>
              <w:t xml:space="preserve"> жилая застройка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108" w:right="-87"/>
              <w:jc w:val="center"/>
              <w:rPr>
                <w:lang w:eastAsia="zh-CN"/>
              </w:rPr>
            </w:pPr>
            <w:r w:rsidRPr="00460C0A">
              <w:rPr>
                <w:lang w:eastAsia="zh-CN"/>
              </w:rPr>
              <w:t>2.5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Многоэтажная жилая застройка (высотная застройка)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108" w:right="-87"/>
              <w:jc w:val="center"/>
              <w:rPr>
                <w:lang w:eastAsia="zh-CN"/>
              </w:rPr>
            </w:pPr>
            <w:r w:rsidRPr="00460C0A">
              <w:rPr>
                <w:lang w:eastAsia="zh-CN"/>
              </w:rPr>
              <w:t>2.6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применительно к территориальной зоне СОД-8, не устанавливаются.</w:t>
      </w:r>
    </w:p>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СОД-8, указаны в таблице № 29.1.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29.1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СОД-8:</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2.5 «</w:t>
      </w:r>
      <w:proofErr w:type="spellStart"/>
      <w:r w:rsidRPr="00460C0A">
        <w:rPr>
          <w:lang w:eastAsia="zh-CN"/>
        </w:rPr>
        <w:t>Среднеэтажная</w:t>
      </w:r>
      <w:proofErr w:type="spellEnd"/>
      <w:r w:rsidRPr="00460C0A">
        <w:rPr>
          <w:lang w:eastAsia="zh-CN"/>
        </w:rPr>
        <w:t xml:space="preserve"> жилая застройка»: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минимальная площадь – 2000 кв.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выше 8 этажей, включая мансардный;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смежных участков, при условии примыкания жилых домов друг к другу при соблюдении технических регламентов, – 0. </w:t>
      </w:r>
    </w:p>
    <w:p w:rsidR="00460C0A" w:rsidRPr="00460C0A" w:rsidRDefault="00460C0A" w:rsidP="00460C0A">
      <w:pPr>
        <w:suppressAutoHyphens/>
        <w:ind w:firstLine="567"/>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2.6 «Многоэтажная жилая застройка (высотная застройка)»: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 2000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этажность – 9 этажей и выше;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со стороны улично-дорожной сети – 2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3) Для всех видов разрешенного использования, за исключением указанных в пунктах 1, 2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больше 17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B842B6" w:rsidP="00460C0A">
      <w:pPr>
        <w:keepNext/>
        <w:keepLines/>
        <w:spacing w:before="400" w:after="300"/>
        <w:jc w:val="center"/>
        <w:outlineLvl w:val="1"/>
        <w:rPr>
          <w:b/>
          <w:bCs/>
          <w:sz w:val="22"/>
          <w:szCs w:val="26"/>
          <w:lang w:eastAsia="zh-CN"/>
        </w:rPr>
      </w:pPr>
      <w:bookmarkStart w:id="87" w:name="_Toc144281396"/>
      <w:bookmarkStart w:id="88" w:name="_Toc146548262"/>
      <w:bookmarkStart w:id="89" w:name="_Toc165910035"/>
      <w:r>
        <w:rPr>
          <w:b/>
          <w:bCs/>
          <w:sz w:val="28"/>
          <w:lang w:eastAsia="zh-CN"/>
        </w:rPr>
        <w:t>Статья 28</w:t>
      </w:r>
      <w:r w:rsidR="00460C0A" w:rsidRPr="00460C0A">
        <w:rPr>
          <w:b/>
          <w:bCs/>
          <w:sz w:val="28"/>
          <w:lang w:eastAsia="zh-CN"/>
        </w:rPr>
        <w:t>. Градостроительный регламент территориальной зоны ОД-1 «Многофункциональная общественно-деловая зона»</w:t>
      </w:r>
      <w:bookmarkEnd w:id="87"/>
      <w:bookmarkEnd w:id="88"/>
      <w:bookmarkEnd w:id="89"/>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30.</w:t>
      </w:r>
    </w:p>
    <w:p w:rsidR="00460C0A" w:rsidRPr="00460C0A" w:rsidRDefault="00460C0A" w:rsidP="00460C0A">
      <w:pPr>
        <w:shd w:val="clear" w:color="auto" w:fill="FFFFFF"/>
        <w:tabs>
          <w:tab w:val="left" w:pos="993"/>
          <w:tab w:val="left" w:pos="1276"/>
          <w:tab w:val="left" w:pos="7820"/>
          <w:tab w:val="right" w:pos="9355"/>
        </w:tabs>
        <w:suppressAutoHyphens/>
        <w:ind w:left="567"/>
        <w:jc w:val="right"/>
        <w:rPr>
          <w:lang w:eastAsia="zh-CN"/>
        </w:rPr>
      </w:pPr>
      <w:r w:rsidRPr="00460C0A">
        <w:rPr>
          <w:lang w:eastAsia="zh-CN"/>
        </w:rPr>
        <w:t>Таблица № 30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использование объектов капитального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Туристическое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обороны и безопасности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Санаторная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uppressAutoHyphens/>
        <w:ind w:firstLine="567"/>
        <w:jc w:val="both"/>
        <w:rPr>
          <w:lang w:eastAsia="zh-CN"/>
        </w:rPr>
      </w:pPr>
      <w:r w:rsidRPr="00460C0A">
        <w:rPr>
          <w:lang w:eastAsia="zh-CN"/>
        </w:rPr>
        <w:t xml:space="preserve">Примечание: </w:t>
      </w:r>
    </w:p>
    <w:p w:rsidR="00460C0A" w:rsidRPr="00460C0A" w:rsidRDefault="00460C0A" w:rsidP="00460C0A">
      <w:pPr>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uppressAutoHyphens/>
        <w:ind w:firstLine="567"/>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31</w:t>
      </w:r>
    </w:p>
    <w:tbl>
      <w:tblPr>
        <w:tblW w:w="0" w:type="auto"/>
        <w:jc w:val="center"/>
        <w:tblLayout w:type="fixed"/>
        <w:tblLook w:val="0000" w:firstRow="0" w:lastRow="0" w:firstColumn="0" w:lastColumn="0" w:noHBand="0" w:noVBand="0"/>
      </w:tblPr>
      <w:tblGrid>
        <w:gridCol w:w="720"/>
        <w:gridCol w:w="7197"/>
        <w:gridCol w:w="2289"/>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Передвижное жилье</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Легкая промышленность</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Строительная промышленность</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Обслуживание железнодорожных перевозок</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7.1.2</w:t>
            </w:r>
          </w:p>
        </w:tc>
      </w:tr>
    </w:tbl>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ОД-1, указаны в таблице № 31.1.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31.1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ОД-1: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1) Для всех видов разрешенного использования: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12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5. В границах территориальной зоны ОД-1,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w:t>
      </w:r>
      <w:r w:rsidR="00D21BB8">
        <w:rPr>
          <w:lang w:eastAsia="zh-CN"/>
        </w:rPr>
        <w:t>ния, устанавливаются в статье 50</w:t>
      </w:r>
      <w:r w:rsidRPr="00460C0A">
        <w:rPr>
          <w:lang w:eastAsia="zh-CN"/>
        </w:rPr>
        <w:t xml:space="preserve"> настоящих Правил. </w:t>
      </w:r>
    </w:p>
    <w:p w:rsidR="00460C0A" w:rsidRPr="00460C0A" w:rsidRDefault="00B842B6" w:rsidP="00460C0A">
      <w:pPr>
        <w:keepNext/>
        <w:keepLines/>
        <w:spacing w:before="400" w:after="300"/>
        <w:jc w:val="center"/>
        <w:outlineLvl w:val="1"/>
        <w:rPr>
          <w:b/>
          <w:bCs/>
          <w:sz w:val="22"/>
          <w:szCs w:val="26"/>
          <w:lang w:eastAsia="zh-CN"/>
        </w:rPr>
      </w:pPr>
      <w:bookmarkStart w:id="90" w:name="_Toc144281397"/>
      <w:bookmarkStart w:id="91" w:name="_Toc146548263"/>
      <w:bookmarkStart w:id="92" w:name="_Toc165910036"/>
      <w:r>
        <w:rPr>
          <w:b/>
          <w:bCs/>
          <w:sz w:val="28"/>
          <w:lang w:eastAsia="zh-CN"/>
        </w:rPr>
        <w:lastRenderedPageBreak/>
        <w:t>Статья 29.</w:t>
      </w:r>
      <w:r w:rsidR="00460C0A" w:rsidRPr="00460C0A">
        <w:rPr>
          <w:b/>
          <w:bCs/>
          <w:sz w:val="28"/>
          <w:lang w:eastAsia="zh-CN"/>
        </w:rPr>
        <w:t xml:space="preserve"> Градостроительный регламент территориальной зоны ОД-2 «Зона специализированной общественной застройки»</w:t>
      </w:r>
      <w:bookmarkEnd w:id="90"/>
      <w:bookmarkEnd w:id="91"/>
      <w:bookmarkEnd w:id="92"/>
      <w:r w:rsidR="00460C0A" w:rsidRPr="00460C0A">
        <w:rPr>
          <w:b/>
          <w:bCs/>
          <w:sz w:val="28"/>
          <w:lang w:eastAsia="zh-CN"/>
        </w:rPr>
        <w:t xml:space="preserve"> </w:t>
      </w: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ОД-2, указаны в таблице № 32.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Социальное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Здравоохранение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Медицинские организации особого назначения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Образование и просвещение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спортивно-зрелищных мероприятий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Оборудованные 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Обеспечение обороны и безопасности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Санаторная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auto"/>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auto"/>
              <w:left w:val="single" w:sz="4" w:space="0" w:color="auto"/>
              <w:bottom w:val="single" w:sz="4" w:space="0" w:color="auto"/>
              <w:right w:val="single" w:sz="4" w:space="0" w:color="auto"/>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uppressAutoHyphens/>
        <w:ind w:firstLine="567"/>
        <w:jc w:val="both"/>
        <w:rPr>
          <w:lang w:eastAsia="zh-CN"/>
        </w:rPr>
      </w:pPr>
      <w:r w:rsidRPr="00460C0A">
        <w:rPr>
          <w:lang w:eastAsia="zh-CN"/>
        </w:rPr>
        <w:t xml:space="preserve">Примечание: </w:t>
      </w:r>
    </w:p>
    <w:p w:rsidR="00460C0A" w:rsidRPr="00460C0A" w:rsidRDefault="00460C0A" w:rsidP="00460C0A">
      <w:pPr>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uppressAutoHyphens/>
        <w:ind w:firstLine="567"/>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ОД-2, указаны в таблице № 33.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33</w:t>
      </w:r>
    </w:p>
    <w:tbl>
      <w:tblPr>
        <w:tblW w:w="0" w:type="auto"/>
        <w:jc w:val="center"/>
        <w:tblLayout w:type="fixed"/>
        <w:tblLook w:val="0000" w:firstRow="0" w:lastRow="0" w:firstColumn="0" w:lastColumn="0" w:noHBand="0" w:noVBand="0"/>
      </w:tblPr>
      <w:tblGrid>
        <w:gridCol w:w="720"/>
        <w:gridCol w:w="7197"/>
        <w:gridCol w:w="2289"/>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rFonts w:eastAsia="Calibri"/>
              </w:rPr>
              <w:t>Обеспечение деятельности в области гидрометеорологии и смежных с ней областях</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rFonts w:eastAsia="Calibri"/>
              </w:rPr>
              <w:t>3.9.1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197"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197"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89"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bl>
    <w:p w:rsidR="00460C0A" w:rsidRPr="00460C0A" w:rsidRDefault="00460C0A" w:rsidP="00460C0A">
      <w:pPr>
        <w:shd w:val="clear" w:color="auto" w:fill="FFFFFF"/>
        <w:suppressAutoHyphens/>
        <w:ind w:left="900"/>
        <w:jc w:val="both"/>
        <w:rPr>
          <w:lang w:val="en-US"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применительно к территориальной зоне ОД-2 указаны в таблице № 34.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61"/>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5"/>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Служебные гаражи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1134"/>
        </w:tabs>
        <w:suppressAutoHyphens/>
        <w:ind w:firstLine="709"/>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ОД-2: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сооружений – 0,5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55%;</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12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5. В границах территориальной зоны ОД-2,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C51C3F">
        <w:rPr>
          <w:lang w:eastAsia="zh-CN"/>
        </w:rPr>
        <w:t>, устанавливаются в статье 50</w:t>
      </w:r>
      <w:r w:rsidRPr="00460C0A">
        <w:rPr>
          <w:lang w:eastAsia="zh-CN"/>
        </w:rPr>
        <w:t xml:space="preserve"> настоящих Правил. </w:t>
      </w:r>
    </w:p>
    <w:p w:rsidR="00460C0A" w:rsidRPr="00460C0A" w:rsidRDefault="00460C0A" w:rsidP="00460C0A">
      <w:pPr>
        <w:suppressAutoHyphens/>
        <w:ind w:firstLine="567"/>
        <w:rPr>
          <w:lang w:eastAsia="zh-CN"/>
        </w:rPr>
      </w:pPr>
    </w:p>
    <w:p w:rsidR="00460C0A" w:rsidRPr="00460C0A" w:rsidRDefault="00B842B6" w:rsidP="00460C0A">
      <w:pPr>
        <w:keepNext/>
        <w:keepLines/>
        <w:spacing w:before="400" w:after="300"/>
        <w:jc w:val="center"/>
        <w:outlineLvl w:val="1"/>
        <w:rPr>
          <w:b/>
          <w:bCs/>
          <w:sz w:val="22"/>
          <w:szCs w:val="26"/>
          <w:lang w:eastAsia="zh-CN"/>
        </w:rPr>
      </w:pPr>
      <w:bookmarkStart w:id="93" w:name="_Toc144281398"/>
      <w:bookmarkStart w:id="94" w:name="_Toc146548264"/>
      <w:bookmarkStart w:id="95" w:name="_Toc165910037"/>
      <w:r>
        <w:rPr>
          <w:b/>
          <w:bCs/>
          <w:sz w:val="28"/>
          <w:lang w:eastAsia="zh-CN"/>
        </w:rPr>
        <w:lastRenderedPageBreak/>
        <w:t>Статья 30</w:t>
      </w:r>
      <w:r w:rsidR="00460C0A" w:rsidRPr="00460C0A">
        <w:rPr>
          <w:b/>
          <w:bCs/>
          <w:sz w:val="28"/>
          <w:lang w:eastAsia="zh-CN"/>
        </w:rPr>
        <w:t>. Градостроительный регламент территориальной зоны СХ-1 «Зона сельскохозяйственных угодий»</w:t>
      </w:r>
      <w:bookmarkEnd w:id="93"/>
      <w:bookmarkEnd w:id="94"/>
      <w:bookmarkEnd w:id="95"/>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Растениеводство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Пчеловодство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Питомники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Сенокошение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Примечание:</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Скотоводство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1.8</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занятий спортом</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Оборудованные площадки для занятий спортом</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Авиационный 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Поля для гольфа или конных прогулок</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СХ-1, указаны в таблице № 37.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widowControl w:val="0"/>
        <w:suppressAutoHyphens/>
        <w:autoSpaceDE w:val="0"/>
        <w:ind w:firstLine="567"/>
        <w:jc w:val="both"/>
        <w:rPr>
          <w:lang w:eastAsia="zh-CN"/>
        </w:rPr>
      </w:pP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СХ-1:</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suppressAutoHyphens/>
        <w:autoSpaceDE w:val="0"/>
        <w:ind w:firstLine="567"/>
        <w:jc w:val="both"/>
        <w:rPr>
          <w:lang w:eastAsia="zh-CN"/>
        </w:rPr>
      </w:pP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w:t>
      </w:r>
      <w:r w:rsidRPr="00460C0A">
        <w:rPr>
          <w:lang w:eastAsia="zh-CN"/>
        </w:rPr>
        <w:lastRenderedPageBreak/>
        <w:t>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suppressAutoHyphens/>
        <w:autoSpaceDE w:val="0"/>
        <w:ind w:firstLine="567"/>
        <w:jc w:val="both"/>
        <w:rPr>
          <w:lang w:eastAsia="zh-CN"/>
        </w:rPr>
      </w:pP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СХ-1 не подлежат установлению и определяются с учетом требований действующих нормативных документов и правил в соответствии с назначением объекта.</w:t>
      </w:r>
    </w:p>
    <w:p w:rsidR="00460C0A" w:rsidRPr="00460C0A" w:rsidRDefault="00B842B6" w:rsidP="00460C0A">
      <w:pPr>
        <w:keepNext/>
        <w:keepLines/>
        <w:spacing w:before="400" w:after="300"/>
        <w:jc w:val="center"/>
        <w:outlineLvl w:val="1"/>
        <w:rPr>
          <w:b/>
          <w:bCs/>
          <w:sz w:val="22"/>
          <w:szCs w:val="26"/>
          <w:lang w:eastAsia="zh-CN"/>
        </w:rPr>
      </w:pPr>
      <w:bookmarkStart w:id="96" w:name="_Toc144281399"/>
      <w:bookmarkStart w:id="97" w:name="_Toc146548265"/>
      <w:bookmarkStart w:id="98" w:name="_Toc165910038"/>
      <w:r>
        <w:rPr>
          <w:b/>
          <w:bCs/>
          <w:sz w:val="28"/>
          <w:lang w:eastAsia="zh-CN"/>
        </w:rPr>
        <w:t>Статья 31</w:t>
      </w:r>
      <w:r w:rsidR="00460C0A" w:rsidRPr="00460C0A">
        <w:rPr>
          <w:b/>
          <w:bCs/>
          <w:sz w:val="28"/>
          <w:lang w:eastAsia="zh-CN"/>
        </w:rPr>
        <w:t>. Градостроительный регламент территориальной зоны СХ-2 «Зона садоводства, огородничества»</w:t>
      </w:r>
      <w:bookmarkEnd w:id="96"/>
      <w:bookmarkEnd w:id="97"/>
      <w:bookmarkEnd w:id="98"/>
      <w:r w:rsidR="00460C0A" w:rsidRPr="00460C0A">
        <w:rPr>
          <w:b/>
          <w:bCs/>
          <w:sz w:val="28"/>
          <w:lang w:eastAsia="zh-CN"/>
        </w:rPr>
        <w:t xml:space="preserve">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38.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38</w:t>
      </w:r>
    </w:p>
    <w:tbl>
      <w:tblPr>
        <w:tblW w:w="10206" w:type="dxa"/>
        <w:jc w:val="center"/>
        <w:tblLayout w:type="fixed"/>
        <w:tblLook w:val="0000" w:firstRow="0" w:lastRow="0" w:firstColumn="0" w:lastColumn="0" w:noHBand="0" w:noVBand="0"/>
      </w:tblPr>
      <w:tblGrid>
        <w:gridCol w:w="720"/>
        <w:gridCol w:w="7219"/>
        <w:gridCol w:w="2267"/>
      </w:tblGrid>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Осуществление религиозных обрядов</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3.7.1</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Площадки для занятия спортом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5.1.3</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Причалы для маломерных судов</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5.4</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12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Запас</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12.3</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общего назначения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13.0</w:t>
            </w:r>
          </w:p>
        </w:tc>
      </w:tr>
      <w:tr w:rsidR="00460C0A" w:rsidRPr="00460C0A" w:rsidTr="00B92AA7">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B92AA7" w:rsidP="00460C0A">
            <w:pPr>
              <w:suppressAutoHyphens/>
              <w:ind w:left="34"/>
              <w:jc w:val="center"/>
              <w:rPr>
                <w:lang w:eastAsia="zh-CN"/>
              </w:rPr>
            </w:pPr>
            <w:r>
              <w:rPr>
                <w:lang w:eastAsia="zh-CN"/>
              </w:rPr>
              <w:t>16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Ведение садоводства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13.2</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39.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39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Питомники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Амбулаторно-поликлиническое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Амбулаторное 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дорожного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СХ-2, указаны в таблице № 40.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s>
        <w:suppressAutoHyphens/>
        <w:autoSpaceDE w:val="0"/>
        <w:ind w:firstLine="567"/>
        <w:jc w:val="both"/>
        <w:rPr>
          <w:u w:val="single"/>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13.2 «Ведение садоводства»:</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а) 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минимальная площадь - 400 кв. м; минимальная площадь не подлежит установлению для земельных участков, в отношении которых осуществлен кадастровый учет до утверждения Правил землепользования и застройки, принятых решением Пензенской городской Думы от 22.12.2009 № 229-13/5 (с последующими изменениями);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1500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50 %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улично-дорожной сети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3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строений, сооружений – до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предельное количество этажей или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предельное количество надземных этажей для размещаемых на участке гаражей и хозяйственных построек – не более 2 этажей.</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B92AA7" w:rsidP="00460C0A">
      <w:pPr>
        <w:widowControl w:val="0"/>
        <w:tabs>
          <w:tab w:val="left" w:pos="851"/>
          <w:tab w:val="left" w:pos="993"/>
        </w:tabs>
        <w:suppressAutoHyphens/>
        <w:autoSpaceDE w:val="0"/>
        <w:ind w:firstLine="567"/>
        <w:jc w:val="both"/>
        <w:rPr>
          <w:sz w:val="22"/>
          <w:szCs w:val="22"/>
          <w:lang w:eastAsia="zh-CN"/>
        </w:rPr>
      </w:pPr>
      <w:r>
        <w:rPr>
          <w:lang w:eastAsia="zh-CN"/>
        </w:rPr>
        <w:t>2</w:t>
      </w:r>
      <w:r w:rsidR="00460C0A" w:rsidRPr="00460C0A">
        <w:rPr>
          <w:lang w:eastAsia="zh-CN"/>
        </w:rPr>
        <w:t xml:space="preserve">) Предельные параметры застройки для вида разрешенного использования с кодом 4.4 «Магазины»: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предельная (минимальная и (или) максимальная) площадь земельных участков: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минимальная площадь – 600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максимальная площадь – 1500 кв.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б) максимальный процент застройки участка (с учетом выступающих частей конструкций объекта капитального строительства, подземной части объекта капитального строительства) –  60 %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минимальный и (или) максимальный процент благоустройства территории – не устанавливается;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г) минимальные отступы от границ земельного участка в целях определения мест </w:t>
      </w:r>
      <w:r w:rsidRPr="00460C0A">
        <w:rPr>
          <w:lang w:eastAsia="zh-CN"/>
        </w:rPr>
        <w:lastRenderedPageBreak/>
        <w:t xml:space="preserve">допустимого размещения зданий, строений, сооружений, за пределами которых строительство зданий, строений, сооружений запрещено: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для границ земельного участка, смежных с территориями общего пользования либо совпадающих с красными линиями, – в соответствии с техническими регламентами и действующими нормативами градостроительного проектирования;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 стороны смежных земельных участков – 2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д) предельное количество этажей или высота зданий, строений, сооружений: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B92AA7" w:rsidP="00460C0A">
      <w:pPr>
        <w:widowControl w:val="0"/>
        <w:tabs>
          <w:tab w:val="left" w:pos="851"/>
          <w:tab w:val="left" w:pos="993"/>
        </w:tabs>
        <w:suppressAutoHyphens/>
        <w:autoSpaceDE w:val="0"/>
        <w:ind w:firstLine="567"/>
        <w:jc w:val="both"/>
        <w:rPr>
          <w:sz w:val="22"/>
          <w:szCs w:val="22"/>
          <w:lang w:eastAsia="zh-CN"/>
        </w:rPr>
      </w:pPr>
      <w:r>
        <w:rPr>
          <w:lang w:eastAsia="zh-CN"/>
        </w:rPr>
        <w:t>3</w:t>
      </w:r>
      <w:r w:rsidR="00460C0A" w:rsidRPr="00460C0A">
        <w:rPr>
          <w:lang w:eastAsia="zh-CN"/>
        </w:rPr>
        <w:t>)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B92AA7" w:rsidP="00460C0A">
      <w:pPr>
        <w:widowControl w:val="0"/>
        <w:tabs>
          <w:tab w:val="left" w:pos="851"/>
          <w:tab w:val="left" w:pos="993"/>
        </w:tabs>
        <w:suppressAutoHyphens/>
        <w:autoSpaceDE w:val="0"/>
        <w:ind w:firstLine="567"/>
        <w:jc w:val="both"/>
        <w:rPr>
          <w:sz w:val="22"/>
          <w:szCs w:val="22"/>
          <w:lang w:eastAsia="zh-CN"/>
        </w:rPr>
      </w:pPr>
      <w:r>
        <w:rPr>
          <w:lang w:eastAsia="zh-CN"/>
        </w:rPr>
        <w:t>4</w:t>
      </w:r>
      <w:r w:rsidR="00460C0A" w:rsidRPr="00460C0A">
        <w:rPr>
          <w:lang w:eastAsia="zh-CN"/>
        </w:rPr>
        <w:t>) Для всех видов разрешенного использования, за исключением указанных в пунктах 1</w:t>
      </w:r>
      <w:r>
        <w:rPr>
          <w:lang w:eastAsia="zh-CN"/>
        </w:rPr>
        <w:t xml:space="preserve">, 2, 3 </w:t>
      </w:r>
      <w:r w:rsidR="00460C0A" w:rsidRPr="00460C0A">
        <w:rPr>
          <w:lang w:eastAsia="zh-CN"/>
        </w:rPr>
        <w:t xml:space="preserve">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60%;</w:t>
      </w:r>
    </w:p>
    <w:p w:rsidR="00460C0A" w:rsidRPr="00460C0A" w:rsidRDefault="00460C0A" w:rsidP="00460C0A">
      <w:pPr>
        <w:widowControl w:val="0"/>
        <w:tabs>
          <w:tab w:val="left" w:pos="851"/>
          <w:tab w:val="left" w:pos="993"/>
        </w:tabs>
        <w:suppressAutoHyphens/>
        <w:autoSpaceDE w:val="0"/>
        <w:ind w:firstLine="567"/>
        <w:jc w:val="both"/>
        <w:rPr>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строительство зданий, строений, сооружений запрещено:</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для границ земельного участка, смежных с территориями общего пользования либо совпадающих с красными линиями, – в соответствии с техническими регламентами и действующими нормативами градостроительного проектирования;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со стороны смежных земельных участков – 2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30 % от площади земельного участка.</w:t>
      </w:r>
    </w:p>
    <w:p w:rsidR="00460C0A" w:rsidRPr="00460C0A" w:rsidRDefault="00B842B6" w:rsidP="00460C0A">
      <w:pPr>
        <w:keepNext/>
        <w:keepLines/>
        <w:spacing w:before="400" w:after="300"/>
        <w:jc w:val="center"/>
        <w:outlineLvl w:val="1"/>
        <w:rPr>
          <w:b/>
          <w:bCs/>
          <w:sz w:val="22"/>
          <w:szCs w:val="26"/>
          <w:lang w:eastAsia="zh-CN"/>
        </w:rPr>
      </w:pPr>
      <w:bookmarkStart w:id="99" w:name="_Toc144281400"/>
      <w:bookmarkStart w:id="100" w:name="_Toc146548266"/>
      <w:bookmarkStart w:id="101" w:name="_Toc165910039"/>
      <w:r>
        <w:rPr>
          <w:b/>
          <w:bCs/>
          <w:sz w:val="28"/>
          <w:lang w:eastAsia="zh-CN"/>
        </w:rPr>
        <w:lastRenderedPageBreak/>
        <w:t>Статья 32</w:t>
      </w:r>
      <w:r w:rsidR="00460C0A" w:rsidRPr="00460C0A">
        <w:rPr>
          <w:b/>
          <w:bCs/>
          <w:sz w:val="28"/>
          <w:lang w:eastAsia="zh-CN"/>
        </w:rPr>
        <w:t>. Градостроительный регламент территориальной зоны СХ-3 «Производственная зона сельскохозяйственных предприятий»</w:t>
      </w:r>
      <w:bookmarkEnd w:id="99"/>
      <w:bookmarkEnd w:id="100"/>
      <w:bookmarkEnd w:id="101"/>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41</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Сельскохозяйственное использование (за исключением видов разрешенного использования с кодами 1.8, 1.9, 1.10, 1.11,1.12, 1.16)</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Ветеринарное обслуживание</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Запас</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12.3</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lastRenderedPageBreak/>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Скотоводство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Звероводство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Птицеводство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Свиноводство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Пчеловодство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Общественное питание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Производственная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Стоянки транспорта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7.2.3</w:t>
            </w:r>
          </w:p>
        </w:tc>
      </w:tr>
    </w:tbl>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СХ-3, указаны в таблице № 42.1.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СХ-3: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максимальный процент застройки территории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tabs>
          <w:tab w:val="left" w:pos="1134"/>
        </w:tabs>
        <w:suppressAutoHyphens/>
        <w:ind w:firstLine="567"/>
        <w:rPr>
          <w:lang w:eastAsia="zh-CN"/>
        </w:rPr>
      </w:pPr>
    </w:p>
    <w:p w:rsidR="00460C0A" w:rsidRPr="00460C0A" w:rsidRDefault="00B842B6" w:rsidP="00460C0A">
      <w:pPr>
        <w:keepNext/>
        <w:keepLines/>
        <w:spacing w:before="400" w:after="300"/>
        <w:jc w:val="center"/>
        <w:outlineLvl w:val="1"/>
        <w:rPr>
          <w:b/>
          <w:bCs/>
          <w:sz w:val="22"/>
          <w:szCs w:val="26"/>
          <w:lang w:eastAsia="zh-CN"/>
        </w:rPr>
      </w:pPr>
      <w:bookmarkStart w:id="102" w:name="P851"/>
      <w:bookmarkStart w:id="103" w:name="P932"/>
      <w:bookmarkStart w:id="104" w:name="P1017"/>
      <w:bookmarkStart w:id="105" w:name="P1082"/>
      <w:bookmarkStart w:id="106" w:name="_Toc144281401"/>
      <w:bookmarkStart w:id="107" w:name="_Toc146548267"/>
      <w:bookmarkStart w:id="108" w:name="_Toc165910040"/>
      <w:bookmarkEnd w:id="102"/>
      <w:bookmarkEnd w:id="103"/>
      <w:bookmarkEnd w:id="104"/>
      <w:bookmarkEnd w:id="105"/>
      <w:r>
        <w:rPr>
          <w:b/>
          <w:bCs/>
          <w:sz w:val="28"/>
          <w:lang w:eastAsia="zh-CN"/>
        </w:rPr>
        <w:t>Статья 33</w:t>
      </w:r>
      <w:r w:rsidR="00460C0A" w:rsidRPr="00460C0A">
        <w:rPr>
          <w:b/>
          <w:bCs/>
          <w:sz w:val="28"/>
          <w:lang w:eastAsia="zh-CN"/>
        </w:rPr>
        <w:t>.  Градостроительный регламент территориальной зоны СН-1 «Зона кладбищ и мемориальных парков»</w:t>
      </w:r>
      <w:bookmarkEnd w:id="106"/>
      <w:bookmarkEnd w:id="107"/>
      <w:bookmarkEnd w:id="108"/>
    </w:p>
    <w:p w:rsidR="00460C0A" w:rsidRPr="00460C0A" w:rsidRDefault="00460C0A" w:rsidP="00460C0A">
      <w:pPr>
        <w:shd w:val="clear" w:color="auto" w:fill="FFFFFF"/>
        <w:tabs>
          <w:tab w:val="left" w:pos="1134"/>
          <w:tab w:val="left" w:pos="1276"/>
        </w:tabs>
        <w:suppressAutoHyphens/>
        <w:ind w:firstLine="567"/>
        <w:jc w:val="both"/>
        <w:rPr>
          <w:b/>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Ритуальная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12.1</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suppressAutoHyphens/>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СН-1, указаны в таблице № 45.</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w:t>
      </w:r>
      <w:r w:rsidRPr="00460C0A">
        <w:rPr>
          <w:lang w:eastAsia="zh-CN"/>
        </w:rPr>
        <w:lastRenderedPageBreak/>
        <w:t>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1134"/>
        </w:tabs>
        <w:suppressAutoHyphens/>
        <w:autoSpaceDE w:val="0"/>
        <w:ind w:firstLine="567"/>
        <w:jc w:val="both"/>
        <w:rPr>
          <w:u w:val="single"/>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12.1 «Ритуальная деятельность»:</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минимальная площадь – 1500 кв. м; </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максимальная площадь –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в)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30%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3) Для всех видов разрешенного использования, за исключением указанных в пунктах 1, 2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5 %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50% от площади земельного участка.</w:t>
      </w:r>
    </w:p>
    <w:p w:rsidR="00460C0A" w:rsidRPr="00460C0A" w:rsidRDefault="00460C0A" w:rsidP="00460C0A">
      <w:pPr>
        <w:keepNext/>
        <w:keepLines/>
        <w:spacing w:before="400" w:after="300"/>
        <w:jc w:val="center"/>
        <w:outlineLvl w:val="1"/>
        <w:rPr>
          <w:b/>
          <w:bCs/>
          <w:sz w:val="22"/>
          <w:szCs w:val="26"/>
          <w:lang w:eastAsia="zh-CN"/>
        </w:rPr>
      </w:pPr>
      <w:bookmarkStart w:id="109" w:name="_Toc144281402"/>
      <w:bookmarkStart w:id="110" w:name="_Toc146548268"/>
      <w:bookmarkStart w:id="111" w:name="_Toc165910041"/>
      <w:r w:rsidRPr="00460C0A">
        <w:rPr>
          <w:b/>
          <w:bCs/>
          <w:sz w:val="28"/>
          <w:lang w:eastAsia="zh-CN"/>
        </w:rPr>
        <w:t>Статья 3</w:t>
      </w:r>
      <w:r w:rsidR="00B842B6">
        <w:rPr>
          <w:b/>
          <w:bCs/>
          <w:sz w:val="28"/>
          <w:lang w:eastAsia="zh-CN"/>
        </w:rPr>
        <w:t>4</w:t>
      </w:r>
      <w:r w:rsidRPr="00460C0A">
        <w:rPr>
          <w:b/>
          <w:bCs/>
          <w:sz w:val="28"/>
          <w:lang w:eastAsia="zh-CN"/>
        </w:rPr>
        <w:t>. Градостроительный регламент территориальной зоны СН-2 «Зона складирования и захоронения отходов»</w:t>
      </w:r>
      <w:bookmarkEnd w:id="109"/>
      <w:bookmarkEnd w:id="110"/>
      <w:bookmarkEnd w:id="111"/>
      <w:r w:rsidRPr="00460C0A">
        <w:rPr>
          <w:b/>
          <w:bCs/>
          <w:sz w:val="28"/>
          <w:lang w:eastAsia="zh-CN"/>
        </w:rPr>
        <w:t xml:space="preserve">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Недропользование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Энергетика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Запас</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12.3</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lastRenderedPageBreak/>
        <w:t>Таблица № 47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СН-2, указаны в таблице № 48.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u w:val="single"/>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5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25% от площади земельного участка.</w:t>
      </w:r>
    </w:p>
    <w:p w:rsidR="00460C0A" w:rsidRPr="00460C0A" w:rsidRDefault="00B842B6" w:rsidP="00460C0A">
      <w:pPr>
        <w:keepNext/>
        <w:keepLines/>
        <w:spacing w:before="400" w:after="300"/>
        <w:jc w:val="center"/>
        <w:outlineLvl w:val="1"/>
        <w:rPr>
          <w:b/>
          <w:bCs/>
          <w:sz w:val="22"/>
          <w:szCs w:val="26"/>
          <w:lang w:eastAsia="zh-CN"/>
        </w:rPr>
      </w:pPr>
      <w:bookmarkStart w:id="112" w:name="_Toc144281403"/>
      <w:bookmarkStart w:id="113" w:name="_Toc146548269"/>
      <w:bookmarkStart w:id="114" w:name="_Toc165910042"/>
      <w:r>
        <w:rPr>
          <w:b/>
          <w:bCs/>
          <w:sz w:val="28"/>
          <w:lang w:eastAsia="zh-CN"/>
        </w:rPr>
        <w:t>Статья 35</w:t>
      </w:r>
      <w:r w:rsidR="00460C0A" w:rsidRPr="00460C0A">
        <w:rPr>
          <w:b/>
          <w:bCs/>
          <w:sz w:val="28"/>
          <w:lang w:eastAsia="zh-CN"/>
        </w:rPr>
        <w:t>. Градостроительный регламент территориальной зоны СН-3 «Зона озелененных территорий специального назначения»</w:t>
      </w:r>
      <w:bookmarkEnd w:id="112"/>
      <w:bookmarkEnd w:id="113"/>
      <w:bookmarkEnd w:id="114"/>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49.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49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851"/>
          <w:tab w:val="left" w:pos="993"/>
        </w:tabs>
        <w:suppressAutoHyphens/>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50.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50</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Приюты для животных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Деловое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Автомобильные мойки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Ремонт автомобилей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4.9.1.4</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СН-3, указаны в таблице № 50.1.</w:t>
      </w:r>
    </w:p>
    <w:p w:rsidR="00460C0A" w:rsidRPr="00460C0A" w:rsidRDefault="00460C0A" w:rsidP="00460C0A">
      <w:pPr>
        <w:shd w:val="clear" w:color="auto" w:fill="FFFFFF"/>
        <w:tabs>
          <w:tab w:val="left" w:pos="993"/>
          <w:tab w:val="left" w:pos="1276"/>
        </w:tabs>
        <w:suppressAutoHyphens/>
        <w:ind w:left="567" w:firstLine="567"/>
        <w:jc w:val="right"/>
        <w:rPr>
          <w:lang w:eastAsia="zh-CN"/>
        </w:rPr>
      </w:pPr>
      <w:r w:rsidRPr="00460C0A">
        <w:rPr>
          <w:lang w:eastAsia="zh-CN"/>
        </w:rPr>
        <w:t>Таблица № 50.1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w:t>
      </w:r>
      <w:r w:rsidRPr="00460C0A">
        <w:rPr>
          <w:lang w:eastAsia="zh-CN"/>
        </w:rPr>
        <w:lastRenderedPageBreak/>
        <w:t>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tabs>
          <w:tab w:val="left" w:pos="851"/>
          <w:tab w:val="left" w:pos="993"/>
        </w:tabs>
        <w:suppressAutoHyphens/>
        <w:autoSpaceDE w:val="0"/>
        <w:ind w:firstLine="567"/>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20 % от площади земельного участка (за исключением кодов 4.9.1.3, 4.9.1.4);</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 для кодов 4.9.1.3, 4.9.1.4: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г)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д)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ж) минимальный процент озеленения территории – 50% от площади земельного участка.</w:t>
      </w:r>
    </w:p>
    <w:p w:rsidR="00460C0A" w:rsidRPr="00460C0A" w:rsidRDefault="00460C0A" w:rsidP="00460C0A">
      <w:pPr>
        <w:widowControl w:val="0"/>
        <w:tabs>
          <w:tab w:val="left" w:pos="1134"/>
        </w:tabs>
        <w:suppressAutoHyphens/>
        <w:autoSpaceDE w:val="0"/>
        <w:ind w:firstLine="567"/>
        <w:jc w:val="both"/>
        <w:rPr>
          <w:lang w:eastAsia="zh-CN"/>
        </w:rPr>
      </w:pPr>
    </w:p>
    <w:p w:rsidR="00460C0A" w:rsidRPr="00460C0A" w:rsidRDefault="00B842B6" w:rsidP="00460C0A">
      <w:pPr>
        <w:keepNext/>
        <w:keepLines/>
        <w:spacing w:before="400" w:after="300"/>
        <w:jc w:val="center"/>
        <w:outlineLvl w:val="1"/>
        <w:rPr>
          <w:b/>
          <w:bCs/>
          <w:sz w:val="22"/>
          <w:szCs w:val="26"/>
          <w:lang w:eastAsia="zh-CN"/>
        </w:rPr>
      </w:pPr>
      <w:bookmarkStart w:id="115" w:name="_Toc144281404"/>
      <w:bookmarkStart w:id="116" w:name="_Toc146548270"/>
      <w:bookmarkStart w:id="117" w:name="_Toc165910043"/>
      <w:r>
        <w:rPr>
          <w:b/>
          <w:bCs/>
          <w:sz w:val="28"/>
          <w:lang w:eastAsia="zh-CN"/>
        </w:rPr>
        <w:t>Статья 36</w:t>
      </w:r>
      <w:r w:rsidR="00460C0A" w:rsidRPr="00460C0A">
        <w:rPr>
          <w:b/>
          <w:bCs/>
          <w:sz w:val="28"/>
          <w:lang w:eastAsia="zh-CN"/>
        </w:rPr>
        <w:t>. Градостроительный регламент территориальной зоны СН-4 «Зона режимных объектов ограниченного доступа»</w:t>
      </w:r>
      <w:bookmarkEnd w:id="115"/>
      <w:bookmarkEnd w:id="116"/>
      <w:bookmarkEnd w:id="117"/>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41"/>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t xml:space="preserve">Строительная промышленность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обороны и безопасности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вооруженных сил</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деятельности по исполнению наказаний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Стоянка транспортных средств</w:t>
            </w:r>
          </w:p>
        </w:tc>
        <w:tc>
          <w:tcPr>
            <w:tcW w:w="2268" w:type="dxa"/>
            <w:tcBorders>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4.9.2</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СН-4, указаны в таблице № 52.1.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СН-4:</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2) Для всех видов разрешенного использования, за исключением указанного в пункте 1 </w:t>
      </w:r>
      <w:r w:rsidRPr="00460C0A">
        <w:rPr>
          <w:lang w:eastAsia="zh-CN"/>
        </w:rPr>
        <w:lastRenderedPageBreak/>
        <w:t>настоящей части:</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а) 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 15%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максимальный процент благоустройства – не устанавливается;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более 5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B842B6" w:rsidP="00460C0A">
      <w:pPr>
        <w:keepNext/>
        <w:keepLines/>
        <w:spacing w:before="300" w:after="300"/>
        <w:jc w:val="center"/>
        <w:outlineLvl w:val="1"/>
        <w:rPr>
          <w:b/>
          <w:bCs/>
          <w:sz w:val="28"/>
          <w:lang w:eastAsia="zh-CN"/>
        </w:rPr>
      </w:pPr>
      <w:bookmarkStart w:id="118" w:name="_Toc144281405"/>
      <w:bookmarkStart w:id="119" w:name="_Toc146548271"/>
      <w:bookmarkStart w:id="120" w:name="_Toc165910044"/>
      <w:r>
        <w:rPr>
          <w:b/>
          <w:bCs/>
          <w:sz w:val="28"/>
          <w:lang w:eastAsia="zh-CN"/>
        </w:rPr>
        <w:t>Статья 37</w:t>
      </w:r>
      <w:r w:rsidR="00460C0A" w:rsidRPr="00460C0A">
        <w:rPr>
          <w:b/>
          <w:bCs/>
          <w:sz w:val="28"/>
          <w:lang w:eastAsia="zh-CN"/>
        </w:rPr>
        <w:t>. Градостроительный регламент территориальной зоны ПК-1 «Производственная зона»</w:t>
      </w:r>
      <w:bookmarkEnd w:id="118"/>
      <w:bookmarkEnd w:id="119"/>
      <w:bookmarkEnd w:id="120"/>
      <w:r w:rsidR="00460C0A" w:rsidRPr="00460C0A">
        <w:rPr>
          <w:b/>
          <w:bCs/>
          <w:sz w:val="28"/>
          <w:lang w:eastAsia="zh-CN"/>
        </w:rPr>
        <w:t xml:space="preserve"> </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xml:space="preserve">1. Территориальная зона ПК-1 делится на 2 территориальных </w:t>
      </w:r>
      <w:proofErr w:type="spellStart"/>
      <w:r w:rsidRPr="00460C0A">
        <w:rPr>
          <w:lang w:eastAsia="zh-CN"/>
        </w:rPr>
        <w:t>подзоны</w:t>
      </w:r>
      <w:proofErr w:type="spellEnd"/>
      <w:r w:rsidRPr="00460C0A">
        <w:rPr>
          <w:lang w:eastAsia="zh-CN"/>
        </w:rPr>
        <w:t xml:space="preserve">: </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xml:space="preserve">1) территориальная </w:t>
      </w:r>
      <w:proofErr w:type="spellStart"/>
      <w:r w:rsidRPr="00460C0A">
        <w:rPr>
          <w:lang w:eastAsia="zh-CN"/>
        </w:rPr>
        <w:t>подзона</w:t>
      </w:r>
      <w:proofErr w:type="spellEnd"/>
      <w:r w:rsidRPr="00460C0A">
        <w:rPr>
          <w:lang w:eastAsia="zh-CN"/>
        </w:rPr>
        <w:t xml:space="preserve"> ПК-1.1;</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r w:rsidRPr="00460C0A">
        <w:rPr>
          <w:lang w:eastAsia="zh-CN"/>
        </w:rPr>
        <w:t xml:space="preserve">2) территориальная </w:t>
      </w:r>
      <w:proofErr w:type="spellStart"/>
      <w:r w:rsidRPr="00460C0A">
        <w:rPr>
          <w:lang w:eastAsia="zh-CN"/>
        </w:rPr>
        <w:t>подзона</w:t>
      </w:r>
      <w:proofErr w:type="spellEnd"/>
      <w:r w:rsidRPr="00460C0A">
        <w:rPr>
          <w:lang w:eastAsia="zh-CN"/>
        </w:rPr>
        <w:t xml:space="preserve"> ПК-1.2.</w:t>
      </w:r>
    </w:p>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2.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460C0A">
        <w:rPr>
          <w:lang w:eastAsia="zh-CN"/>
        </w:rPr>
        <w:t>подзонам</w:t>
      </w:r>
      <w:proofErr w:type="spellEnd"/>
      <w:r w:rsidRPr="00460C0A">
        <w:rPr>
          <w:lang w:eastAsia="zh-CN"/>
        </w:rPr>
        <w:t xml:space="preserve"> ПК-1.1, ПК-1.2, указаны в таблице № 53.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Приюты для животных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Производственная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Недропользование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Тяжелая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Автомобилестроительная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Легкая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Фармацевтическая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Нефтехимическая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Строительная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Энергетика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Целлюлозно-бумажная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Научно-производственная деятельность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Железнодорожный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lastRenderedPageBreak/>
        <w:t xml:space="preserve">3.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460C0A">
        <w:rPr>
          <w:lang w:eastAsia="zh-CN"/>
        </w:rPr>
        <w:t>подзонам</w:t>
      </w:r>
      <w:proofErr w:type="spellEnd"/>
      <w:r w:rsidRPr="00460C0A">
        <w:rPr>
          <w:lang w:eastAsia="zh-CN"/>
        </w:rPr>
        <w:t xml:space="preserve"> ПК-1.1, ПК-1.2, указаны в таблице № 54.</w:t>
      </w:r>
    </w:p>
    <w:p w:rsidR="00460C0A" w:rsidRPr="00460C0A" w:rsidRDefault="00460C0A" w:rsidP="00460C0A">
      <w:pPr>
        <w:shd w:val="clear" w:color="auto" w:fill="FFFFFF"/>
        <w:tabs>
          <w:tab w:val="left" w:pos="851"/>
          <w:tab w:val="left" w:pos="993"/>
        </w:tabs>
        <w:suppressAutoHyphens/>
        <w:ind w:firstLine="567"/>
        <w:jc w:val="both"/>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и переработка сельскохозяйственной продукции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сельскохозяйственного производства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использование объектов капитального строительства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3.0</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 xml:space="preserve">4.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территориальным </w:t>
      </w:r>
      <w:proofErr w:type="spellStart"/>
      <w:r w:rsidRPr="00460C0A">
        <w:rPr>
          <w:lang w:eastAsia="zh-CN"/>
        </w:rPr>
        <w:t>подзонам</w:t>
      </w:r>
      <w:proofErr w:type="spellEnd"/>
      <w:r w:rsidRPr="00460C0A">
        <w:rPr>
          <w:lang w:eastAsia="zh-CN"/>
        </w:rPr>
        <w:t xml:space="preserve"> ПК-1.1, ПК-1.2, указаны в таблице № 54.1.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54.1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xml:space="preserve">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w:t>
      </w:r>
      <w:proofErr w:type="spellStart"/>
      <w:r w:rsidRPr="00460C0A">
        <w:rPr>
          <w:lang w:eastAsia="zh-CN"/>
        </w:rPr>
        <w:t>подзоны</w:t>
      </w:r>
      <w:proofErr w:type="spellEnd"/>
      <w:r w:rsidRPr="00460C0A">
        <w:rPr>
          <w:lang w:eastAsia="zh-CN"/>
        </w:rPr>
        <w:t xml:space="preserve"> ПК-1.1: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5.1.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5.2.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максимальный процент застройки территории (с учетом выступающих частей </w:t>
      </w:r>
      <w:r w:rsidRPr="00460C0A">
        <w:rPr>
          <w:lang w:eastAsia="zh-CN"/>
        </w:rPr>
        <w:lastRenderedPageBreak/>
        <w:t>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numPr>
          <w:ilvl w:val="0"/>
          <w:numId w:val="3"/>
        </w:numPr>
        <w:tabs>
          <w:tab w:val="clear" w:pos="360"/>
          <w:tab w:val="num" w:pos="0"/>
          <w:tab w:val="left" w:pos="851"/>
          <w:tab w:val="left" w:pos="1134"/>
        </w:tabs>
        <w:suppressAutoHyphens/>
        <w:autoSpaceDE w:val="0"/>
        <w:ind w:firstLine="567"/>
        <w:jc w:val="both"/>
        <w:rPr>
          <w:sz w:val="22"/>
          <w:szCs w:val="22"/>
          <w:lang w:eastAsia="zh-CN"/>
        </w:rPr>
      </w:pPr>
      <w:r w:rsidRPr="00460C0A">
        <w:rPr>
          <w:lang w:eastAsia="zh-CN"/>
        </w:rPr>
        <w:t>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w:t>
      </w:r>
      <w:r w:rsidRPr="00460C0A">
        <w:rPr>
          <w:bCs/>
          <w:lang w:eastAsia="zh-CN"/>
        </w:rPr>
        <w:t xml:space="preserve"> 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 </w:t>
      </w:r>
      <w:r w:rsidRPr="00460C0A">
        <w:rPr>
          <w:bCs/>
          <w:lang w:eastAsia="zh-CN"/>
        </w:rPr>
        <w:t>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е) предельный класс опасности объектов – </w:t>
      </w:r>
      <w:r w:rsidRPr="00460C0A">
        <w:rPr>
          <w:lang w:val="en-US" w:eastAsia="zh-CN"/>
        </w:rPr>
        <w:t>I</w:t>
      </w:r>
      <w:r w:rsidRPr="00460C0A">
        <w:rPr>
          <w:lang w:eastAsia="zh-CN"/>
        </w:rPr>
        <w:t xml:space="preserve"> класс (санитарно-защитная зона не более 1000м).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xml:space="preserve">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w:t>
      </w:r>
      <w:proofErr w:type="spellStart"/>
      <w:r w:rsidRPr="00460C0A">
        <w:rPr>
          <w:lang w:eastAsia="zh-CN"/>
        </w:rPr>
        <w:t>подзоны</w:t>
      </w:r>
      <w:proofErr w:type="spellEnd"/>
      <w:r w:rsidRPr="00460C0A">
        <w:rPr>
          <w:lang w:eastAsia="zh-CN"/>
        </w:rPr>
        <w:t xml:space="preserve"> ПК-1.2: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6.1.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6.2.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w:t>
      </w:r>
      <w:r w:rsidRPr="00460C0A">
        <w:rPr>
          <w:bCs/>
          <w:lang w:eastAsia="zh-CN"/>
        </w:rPr>
        <w:t xml:space="preserve"> 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 </w:t>
      </w:r>
      <w:r w:rsidRPr="00460C0A">
        <w:rPr>
          <w:bCs/>
          <w:lang w:eastAsia="zh-CN"/>
        </w:rPr>
        <w:t>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зданий – 2,0 м; </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е) предельный класс опасности объектов – </w:t>
      </w:r>
      <w:r w:rsidRPr="00460C0A">
        <w:rPr>
          <w:lang w:val="en-US" w:eastAsia="zh-CN"/>
        </w:rPr>
        <w:t>III</w:t>
      </w:r>
      <w:r w:rsidRPr="00460C0A">
        <w:rPr>
          <w:lang w:eastAsia="zh-CN"/>
        </w:rPr>
        <w:t xml:space="preserve"> класс (санитарно-защитная зона, не более 300м).</w:t>
      </w:r>
    </w:p>
    <w:p w:rsidR="00460C0A" w:rsidRPr="00460C0A" w:rsidRDefault="00B842B6" w:rsidP="00460C0A">
      <w:pPr>
        <w:keepNext/>
        <w:keepLines/>
        <w:spacing w:before="400" w:after="300"/>
        <w:jc w:val="center"/>
        <w:outlineLvl w:val="1"/>
        <w:rPr>
          <w:b/>
          <w:bCs/>
          <w:sz w:val="22"/>
          <w:szCs w:val="26"/>
          <w:lang w:eastAsia="zh-CN"/>
        </w:rPr>
      </w:pPr>
      <w:bookmarkStart w:id="121" w:name="_Toc146548272"/>
      <w:bookmarkStart w:id="122" w:name="_Toc165910045"/>
      <w:r>
        <w:rPr>
          <w:b/>
          <w:bCs/>
          <w:sz w:val="28"/>
          <w:lang w:eastAsia="zh-CN"/>
        </w:rPr>
        <w:t>Статья 38</w:t>
      </w:r>
      <w:r w:rsidR="00460C0A" w:rsidRPr="00460C0A">
        <w:rPr>
          <w:b/>
          <w:bCs/>
          <w:sz w:val="28"/>
          <w:lang w:eastAsia="zh-CN"/>
        </w:rPr>
        <w:t>. Градостроительный регламент территориальной зоны ПК-2 «Коммунальная зона»</w:t>
      </w:r>
      <w:bookmarkEnd w:id="121"/>
      <w:bookmarkEnd w:id="122"/>
      <w:r w:rsidR="00460C0A" w:rsidRPr="00460C0A">
        <w:rPr>
          <w:b/>
          <w:bCs/>
          <w:sz w:val="28"/>
          <w:lang w:eastAsia="zh-CN"/>
        </w:rPr>
        <w:t xml:space="preserve"> </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lastRenderedPageBreak/>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Оказание услуг связи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научной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Ветеринарное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Энергетика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Научно-производственная деятельность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Железнодорожный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 xml:space="preserve"> </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lastRenderedPageBreak/>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Общежития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3.2.4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Медицинские организации особого назначения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3.4.3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управление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занятий спортом в помещениях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Недропользование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Легкая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Фармацевтическая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Пищевая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Строительная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Целлюлозно-бумажная промышленность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6.11</w:t>
            </w:r>
          </w:p>
        </w:tc>
      </w:tr>
    </w:tbl>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ПК-2, указаны в таблице № 56.1.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56.1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ПК-2: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не устанавливается;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5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75 %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w:t>
      </w:r>
      <w:r w:rsidRPr="00460C0A">
        <w:rPr>
          <w:bCs/>
          <w:lang w:eastAsia="zh-CN"/>
        </w:rPr>
        <w:t xml:space="preserve"> 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(озеленение, дорожки и т.д.) – 20 % от площади земельного участка, в том числе минимальный процент озеленения территории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 </w:t>
      </w:r>
      <w:r w:rsidRPr="00460C0A">
        <w:rPr>
          <w:bCs/>
          <w:lang w:eastAsia="zh-CN"/>
        </w:rPr>
        <w:t>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7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е) предельный класс опасности объектов – </w:t>
      </w:r>
      <w:r w:rsidRPr="00460C0A">
        <w:rPr>
          <w:lang w:val="en-US" w:eastAsia="zh-CN"/>
        </w:rPr>
        <w:t>IV</w:t>
      </w:r>
      <w:r w:rsidRPr="00460C0A">
        <w:rPr>
          <w:lang w:eastAsia="zh-CN"/>
        </w:rPr>
        <w:t xml:space="preserve"> класс (санитарно-защитная зона не более 100м).</w:t>
      </w:r>
    </w:p>
    <w:p w:rsidR="00460C0A" w:rsidRPr="00460C0A" w:rsidRDefault="00B842B6" w:rsidP="00460C0A">
      <w:pPr>
        <w:keepNext/>
        <w:keepLines/>
        <w:spacing w:before="400" w:after="300"/>
        <w:jc w:val="center"/>
        <w:outlineLvl w:val="1"/>
        <w:rPr>
          <w:b/>
          <w:bCs/>
          <w:sz w:val="22"/>
          <w:szCs w:val="26"/>
          <w:lang w:eastAsia="zh-CN"/>
        </w:rPr>
      </w:pPr>
      <w:bookmarkStart w:id="123" w:name="P1295"/>
      <w:bookmarkStart w:id="124" w:name="P1360"/>
      <w:bookmarkStart w:id="125" w:name="P1427"/>
      <w:bookmarkStart w:id="126" w:name="P1498"/>
      <w:bookmarkStart w:id="127" w:name="_Toc146548273"/>
      <w:bookmarkStart w:id="128" w:name="_Toc165910046"/>
      <w:bookmarkEnd w:id="123"/>
      <w:bookmarkEnd w:id="124"/>
      <w:bookmarkEnd w:id="125"/>
      <w:bookmarkEnd w:id="126"/>
      <w:r>
        <w:rPr>
          <w:b/>
          <w:bCs/>
          <w:sz w:val="28"/>
          <w:lang w:eastAsia="zh-CN"/>
        </w:rPr>
        <w:t>Статья 39</w:t>
      </w:r>
      <w:r w:rsidR="00460C0A" w:rsidRPr="00460C0A">
        <w:rPr>
          <w:b/>
          <w:bCs/>
          <w:sz w:val="28"/>
          <w:lang w:eastAsia="zh-CN"/>
        </w:rPr>
        <w:t>. Градостроительный регламент территориальной зоны P-1 «Зона озелененных территорий общего пользования»</w:t>
      </w:r>
      <w:bookmarkEnd w:id="127"/>
      <w:bookmarkEnd w:id="128"/>
      <w:r w:rsidR="00460C0A" w:rsidRPr="00460C0A">
        <w:rPr>
          <w:b/>
          <w:bCs/>
          <w:sz w:val="28"/>
          <w:lang w:eastAsia="zh-CN"/>
        </w:rPr>
        <w:t xml:space="preserve"> </w:t>
      </w: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Парки культуры и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Отдых (рекреация)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Деятельность по особой охране и изучению природы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Резервные леса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Водные объекты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Дошкольное, начальное и среднее общее образование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Цирки и зверинцы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Выставочно-ярмарочная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4.10</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Р-1, указаны в таблице № 59.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59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ind w:left="142"/>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ind w:left="14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1134"/>
        </w:tabs>
        <w:suppressAutoHyphens/>
        <w:autoSpaceDE w:val="0"/>
        <w:ind w:firstLine="567"/>
        <w:jc w:val="both"/>
        <w:rPr>
          <w:lang w:eastAsia="zh-CN"/>
        </w:rPr>
      </w:pP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30 %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в том числе минимальный процент озеленения территории – 40 % от площади земельного участка;</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25% от площади земельного участка.</w:t>
      </w:r>
    </w:p>
    <w:p w:rsidR="00460C0A" w:rsidRPr="00460C0A" w:rsidRDefault="00460C0A" w:rsidP="00460C0A">
      <w:pPr>
        <w:widowControl w:val="0"/>
        <w:tabs>
          <w:tab w:val="left" w:pos="1134"/>
        </w:tabs>
        <w:suppressAutoHyphens/>
        <w:autoSpaceDE w:val="0"/>
        <w:ind w:firstLine="567"/>
        <w:jc w:val="both"/>
        <w:rPr>
          <w:lang w:eastAsia="zh-CN"/>
        </w:rPr>
      </w:pP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xml:space="preserve">5. В границах территориальной зоны Р-1, применительно к которой, предусматривается осуществление комплексного развития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в статье </w:t>
      </w:r>
      <w:r w:rsidR="00D21BB8">
        <w:rPr>
          <w:lang w:eastAsia="zh-CN"/>
        </w:rPr>
        <w:t>50</w:t>
      </w:r>
      <w:r w:rsidRPr="00460C0A">
        <w:rPr>
          <w:lang w:eastAsia="zh-CN"/>
        </w:rPr>
        <w:t xml:space="preserve"> настоящих Правил. </w:t>
      </w:r>
    </w:p>
    <w:p w:rsidR="00460C0A" w:rsidRPr="00460C0A" w:rsidRDefault="00B842B6" w:rsidP="00460C0A">
      <w:pPr>
        <w:keepNext/>
        <w:keepLines/>
        <w:spacing w:before="400" w:after="300"/>
        <w:jc w:val="center"/>
        <w:outlineLvl w:val="1"/>
        <w:rPr>
          <w:b/>
          <w:bCs/>
          <w:sz w:val="22"/>
          <w:szCs w:val="26"/>
          <w:lang w:eastAsia="zh-CN"/>
        </w:rPr>
      </w:pPr>
      <w:bookmarkStart w:id="129" w:name="_Toc146548274"/>
      <w:bookmarkStart w:id="130" w:name="_Toc165910047"/>
      <w:r>
        <w:rPr>
          <w:b/>
          <w:bCs/>
          <w:sz w:val="28"/>
          <w:lang w:eastAsia="zh-CN"/>
        </w:rPr>
        <w:t>Статья 40</w:t>
      </w:r>
      <w:r w:rsidR="00460C0A" w:rsidRPr="00460C0A">
        <w:rPr>
          <w:b/>
          <w:bCs/>
          <w:sz w:val="28"/>
          <w:lang w:eastAsia="zh-CN"/>
        </w:rPr>
        <w:t>. Градостроительный регламент территориальной зоны P-2 «Зона пляжей</w:t>
      </w:r>
      <w:bookmarkEnd w:id="129"/>
      <w:bookmarkEnd w:id="130"/>
      <w:r w:rsidR="00003FB7">
        <w:rPr>
          <w:b/>
          <w:bCs/>
          <w:sz w:val="28"/>
          <w:lang w:eastAsia="zh-CN"/>
        </w:rPr>
        <w:t>»</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w:t>
      </w:r>
      <w:r w:rsidR="00003FB7">
        <w:rPr>
          <w:lang w:eastAsia="zh-CN"/>
        </w:rPr>
        <w:t>ьных регламентах, применительно</w:t>
      </w:r>
      <w:r w:rsidRPr="00460C0A">
        <w:rPr>
          <w:lang w:eastAsia="zh-CN"/>
        </w:rPr>
        <w:t xml:space="preserve"> к территориальной зоне Р-2, указаны в таблице № 60.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60</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Отдых (рекреация)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Р-2, указаны в таблице № 61.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Предоставление коммунальных услуг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Санаторная деятельность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9.2.1</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Р-2, указаны в таблице № 62.</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Служебные гаражи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Р-2:</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1134"/>
        </w:tabs>
        <w:suppressAutoHyphens/>
        <w:ind w:firstLine="567"/>
        <w:jc w:val="both"/>
        <w:rPr>
          <w:lang w:eastAsia="zh-CN"/>
        </w:rPr>
      </w:pP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lastRenderedPageBreak/>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993"/>
        </w:tabs>
        <w:suppressAutoHyphens/>
        <w:autoSpaceDE w:val="0"/>
        <w:ind w:firstLine="567"/>
        <w:jc w:val="both"/>
        <w:rPr>
          <w:lang w:eastAsia="zh-CN"/>
        </w:rPr>
      </w:pP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10 % от площади земельного участка;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25% от площади земельного участка.</w:t>
      </w:r>
    </w:p>
    <w:p w:rsidR="00460C0A" w:rsidRPr="00460C0A" w:rsidRDefault="00B842B6" w:rsidP="00460C0A">
      <w:pPr>
        <w:keepNext/>
        <w:keepLines/>
        <w:spacing w:before="400" w:after="300"/>
        <w:jc w:val="center"/>
        <w:outlineLvl w:val="1"/>
        <w:rPr>
          <w:b/>
          <w:bCs/>
          <w:sz w:val="22"/>
          <w:szCs w:val="26"/>
          <w:lang w:eastAsia="zh-CN"/>
        </w:rPr>
      </w:pPr>
      <w:bookmarkStart w:id="131" w:name="_Toc146548275"/>
      <w:bookmarkStart w:id="132" w:name="_Toc165910048"/>
      <w:r>
        <w:rPr>
          <w:b/>
          <w:bCs/>
          <w:sz w:val="28"/>
          <w:lang w:eastAsia="zh-CN"/>
        </w:rPr>
        <w:t>Статья 41</w:t>
      </w:r>
      <w:r w:rsidR="00460C0A" w:rsidRPr="00460C0A">
        <w:rPr>
          <w:b/>
          <w:bCs/>
          <w:sz w:val="28"/>
          <w:lang w:eastAsia="zh-CN"/>
        </w:rPr>
        <w:t>. Градостроительный регламент территориальной зоны P-3 «Зона отдыха»</w:t>
      </w:r>
      <w:bookmarkEnd w:id="131"/>
      <w:bookmarkEnd w:id="132"/>
      <w:r w:rsidR="00460C0A" w:rsidRPr="00460C0A">
        <w:rPr>
          <w:b/>
          <w:bCs/>
          <w:sz w:val="28"/>
          <w:lang w:eastAsia="zh-CN"/>
        </w:rPr>
        <w:t xml:space="preserve"> </w:t>
      </w:r>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63</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Культурное развитие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Гостиничное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Развлекательные мероприятия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4.8.1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Спорт</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Природно-познавательный туризм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Туристическое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Охота и рыбалка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Причалы для маломерных судов</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Поля для гольфа или конных прогулок</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Деятельность по особой охране и изучению природы</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Курортная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19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Санаторная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Резервные леса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val="en-US" w:eastAsia="zh-CN"/>
              </w:rPr>
              <w:t>21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lastRenderedPageBreak/>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64</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Передвижное жилье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Бытовое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bl>
    <w:p w:rsidR="00460C0A" w:rsidRPr="00460C0A" w:rsidRDefault="00460C0A" w:rsidP="00460C0A">
      <w:pPr>
        <w:shd w:val="clear" w:color="auto" w:fill="FFFFFF"/>
        <w:suppressAutoHyphens/>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Р-3, указаны в таблице № 65.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snapToGrid w:val="0"/>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bl>
    <w:p w:rsidR="00460C0A" w:rsidRPr="00460C0A" w:rsidRDefault="00460C0A" w:rsidP="00460C0A">
      <w:pPr>
        <w:shd w:val="clear" w:color="auto" w:fill="FFFFFF"/>
        <w:tabs>
          <w:tab w:val="left" w:pos="1134"/>
        </w:tabs>
        <w:suppressAutoHyphens/>
        <w:ind w:firstLine="709"/>
        <w:jc w:val="both"/>
        <w:rPr>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для видов разрешенного использования с кодами 8.3, 11.1, 11.2, 12.0 –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для вида разрешенного использования с кодом 9.2.1 «Санаторная деятельность»</w:t>
      </w:r>
      <w:r w:rsidRPr="00460C0A">
        <w:rPr>
          <w:bCs/>
          <w:lang w:eastAsia="zh-CN"/>
        </w:rPr>
        <w:t xml:space="preserve"> минимальная площадь земельных участков</w:t>
      </w:r>
      <w:r w:rsidRPr="00460C0A">
        <w:rPr>
          <w:lang w:eastAsia="zh-CN"/>
        </w:rPr>
        <w:t xml:space="preserve"> – 2500 кв. м;</w:t>
      </w:r>
      <w:r w:rsidRPr="00460C0A">
        <w:rPr>
          <w:bCs/>
          <w:lang w:eastAsia="zh-CN"/>
        </w:rPr>
        <w:t xml:space="preserve"> максимальная площадь земельных участков </w:t>
      </w:r>
      <w:r w:rsidRPr="00460C0A">
        <w:rPr>
          <w:lang w:eastAsia="zh-CN"/>
        </w:rPr>
        <w:t>–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для остальных видов – в соответствии с техническими регламентами и действующими нормативами градостроительного проектирования;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максимальный –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в) </w:t>
      </w:r>
      <w:r w:rsidRPr="00460C0A">
        <w:rPr>
          <w:bCs/>
          <w:lang w:eastAsia="zh-CN"/>
        </w:rPr>
        <w:t>минимальный и (или) максимальный</w:t>
      </w:r>
      <w:r w:rsidRPr="00460C0A">
        <w:rPr>
          <w:lang w:eastAsia="zh-CN"/>
        </w:rPr>
        <w:t xml:space="preserve"> процент благоустройства территории:</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минимальный процент благоустройства территории (озеленение, дорожки и т.д.) – 50 % от площади земельного участка, в том числе минимальный процент озеленения территории – 40 %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w:t>
      </w:r>
      <w:r w:rsidRPr="00460C0A">
        <w:rPr>
          <w:bCs/>
          <w:lang w:eastAsia="zh-CN"/>
        </w:rPr>
        <w:t>максимальный</w:t>
      </w:r>
      <w:r w:rsidRPr="00460C0A">
        <w:rPr>
          <w:lang w:eastAsia="zh-CN"/>
        </w:rPr>
        <w:t xml:space="preserve"> процент благоустройства территории – не устанавливается;</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10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B842B6" w:rsidP="00460C0A">
      <w:pPr>
        <w:keepNext/>
        <w:keepLines/>
        <w:spacing w:before="400" w:after="300"/>
        <w:jc w:val="center"/>
        <w:outlineLvl w:val="1"/>
        <w:rPr>
          <w:b/>
          <w:bCs/>
          <w:sz w:val="22"/>
          <w:szCs w:val="26"/>
          <w:lang w:eastAsia="zh-CN"/>
        </w:rPr>
      </w:pPr>
      <w:bookmarkStart w:id="133" w:name="_Toc146548276"/>
      <w:bookmarkStart w:id="134" w:name="_Toc165910049"/>
      <w:r>
        <w:rPr>
          <w:b/>
          <w:bCs/>
          <w:sz w:val="28"/>
          <w:lang w:eastAsia="zh-CN"/>
        </w:rPr>
        <w:lastRenderedPageBreak/>
        <w:t>Статья 42</w:t>
      </w:r>
      <w:r w:rsidR="00460C0A" w:rsidRPr="00460C0A">
        <w:rPr>
          <w:b/>
          <w:bCs/>
          <w:sz w:val="28"/>
          <w:lang w:eastAsia="zh-CN"/>
        </w:rPr>
        <w:t>. Градостроительный регламент территориальной зоны P-4 «Зона лесов»</w:t>
      </w:r>
      <w:bookmarkEnd w:id="133"/>
      <w:bookmarkEnd w:id="134"/>
      <w:r w:rsidR="00460C0A" w:rsidRPr="00460C0A">
        <w:rPr>
          <w:b/>
          <w:bCs/>
          <w:sz w:val="28"/>
          <w:lang w:eastAsia="zh-CN"/>
        </w:rPr>
        <w:t xml:space="preserve"> </w:t>
      </w: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Р-4, указаны в таблице № 66.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66</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bCs/>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bCs/>
                <w:lang w:eastAsia="zh-CN"/>
              </w:rPr>
            </w:pPr>
            <w:r w:rsidRPr="00460C0A">
              <w:rPr>
                <w:bCs/>
                <w:lang w:eastAsia="zh-CN"/>
              </w:rPr>
              <w:t>Площадки для занятий спортом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bCs/>
                <w:lang w:eastAsia="zh-CN"/>
              </w:rPr>
            </w:pPr>
            <w:r w:rsidRPr="00460C0A">
              <w:rPr>
                <w:bCs/>
                <w:lang w:eastAsia="zh-CN"/>
              </w:rPr>
              <w:t>5.1.3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bCs/>
                <w:lang w:eastAsia="zh-CN"/>
              </w:rPr>
            </w:pPr>
            <w:r w:rsidRPr="00460C0A">
              <w:rPr>
                <w:bCs/>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bCs/>
                <w:lang w:eastAsia="zh-CN"/>
              </w:rPr>
            </w:pPr>
            <w:r w:rsidRPr="00460C0A">
              <w:rPr>
                <w:bCs/>
                <w:lang w:eastAsia="zh-CN"/>
              </w:rPr>
              <w:t>Оборудованные площадки для занятий спортом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bCs/>
                <w:lang w:eastAsia="zh-CN"/>
              </w:rPr>
            </w:pPr>
            <w:r w:rsidRPr="00460C0A">
              <w:rPr>
                <w:bCs/>
                <w:lang w:eastAsia="zh-CN"/>
              </w:rPr>
              <w:t>5.1.4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Природно-познавательный туризм</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Охота и рыбалка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Историко-культурная деятельность</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Резервные леса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Р-4, указаны в таблице № 67.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Предоставление коммунальных услуг</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val="en-US"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Парк культуры и отдыха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3.6.2</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Р-4, указаны в таблице № 68.</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lastRenderedPageBreak/>
        <w:t>Таблица № 68</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Туристическое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5.2.1</w:t>
            </w:r>
          </w:p>
        </w:tc>
      </w:tr>
    </w:tbl>
    <w:p w:rsidR="00460C0A" w:rsidRPr="00460C0A" w:rsidRDefault="00460C0A" w:rsidP="00460C0A">
      <w:pPr>
        <w:shd w:val="clear" w:color="auto" w:fill="FFFFFF"/>
        <w:tabs>
          <w:tab w:val="left" w:pos="851"/>
          <w:tab w:val="left" w:pos="993"/>
          <w:tab w:val="left" w:pos="1276"/>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Р-4:</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993"/>
        </w:tabs>
        <w:suppressAutoHyphens/>
        <w:autoSpaceDE w:val="0"/>
        <w:ind w:firstLine="567"/>
        <w:jc w:val="both"/>
        <w:rPr>
          <w:b/>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993"/>
        </w:tabs>
        <w:suppressAutoHyphens/>
        <w:autoSpaceDE w:val="0"/>
        <w:jc w:val="both"/>
        <w:rPr>
          <w:lang w:eastAsia="zh-CN"/>
        </w:rPr>
      </w:pPr>
    </w:p>
    <w:p w:rsidR="00460C0A" w:rsidRPr="00460C0A" w:rsidRDefault="00460C0A" w:rsidP="00460C0A">
      <w:pPr>
        <w:widowControl w:val="0"/>
        <w:tabs>
          <w:tab w:val="left" w:pos="993"/>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б) максимальный процент застройки территории (с учетом выступающих частей </w:t>
      </w:r>
      <w:r w:rsidRPr="00460C0A">
        <w:rPr>
          <w:lang w:eastAsia="zh-CN"/>
        </w:rPr>
        <w:lastRenderedPageBreak/>
        <w:t>конструкций объекта капитального строительства, без учета подземной части объекта капитального строительства)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 минимальный процент озеленения территории – 70 % от площади земельного участка;</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5% от площади земельного участка.</w:t>
      </w:r>
    </w:p>
    <w:p w:rsidR="00460C0A" w:rsidRPr="00460C0A" w:rsidRDefault="00B842B6" w:rsidP="00460C0A">
      <w:pPr>
        <w:keepNext/>
        <w:keepLines/>
        <w:spacing w:before="400" w:after="300"/>
        <w:jc w:val="center"/>
        <w:outlineLvl w:val="1"/>
        <w:rPr>
          <w:b/>
          <w:bCs/>
          <w:sz w:val="22"/>
          <w:szCs w:val="26"/>
          <w:lang w:eastAsia="zh-CN"/>
        </w:rPr>
      </w:pPr>
      <w:bookmarkStart w:id="135" w:name="_Toc146548277"/>
      <w:bookmarkStart w:id="136" w:name="_Toc165910050"/>
      <w:r>
        <w:rPr>
          <w:b/>
          <w:bCs/>
          <w:sz w:val="28"/>
          <w:lang w:eastAsia="zh-CN"/>
        </w:rPr>
        <w:t>Статья 43</w:t>
      </w:r>
      <w:r w:rsidR="00460C0A" w:rsidRPr="00460C0A">
        <w:rPr>
          <w:b/>
          <w:bCs/>
          <w:sz w:val="28"/>
          <w:lang w:eastAsia="zh-CN"/>
        </w:rPr>
        <w:t>. Градостроительный регламент территориальной зоны P-5 «Иные рекреационные зоны»</w:t>
      </w:r>
      <w:bookmarkEnd w:id="135"/>
      <w:bookmarkEnd w:id="136"/>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69.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69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2.7.2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Предоставление</w:t>
            </w:r>
            <w:proofErr w:type="spellEnd"/>
            <w:r w:rsidRPr="00460C0A">
              <w:rPr>
                <w:lang w:val="en-US" w:eastAsia="zh-CN"/>
              </w:rPr>
              <w:t xml:space="preserve"> </w:t>
            </w:r>
            <w:proofErr w:type="spellStart"/>
            <w:r w:rsidRPr="00460C0A">
              <w:rPr>
                <w:lang w:val="en-US" w:eastAsia="zh-CN"/>
              </w:rPr>
              <w:t>коммунальных</w:t>
            </w:r>
            <w:proofErr w:type="spellEnd"/>
            <w:r w:rsidRPr="00460C0A">
              <w:rPr>
                <w:lang w:val="en-US" w:eastAsia="zh-CN"/>
              </w:rPr>
              <w:t xml:space="preserve"> </w:t>
            </w:r>
            <w:proofErr w:type="spellStart"/>
            <w:r w:rsidRPr="00460C0A">
              <w:rPr>
                <w:lang w:val="en-US" w:eastAsia="zh-CN"/>
              </w:rPr>
              <w:t>услуг</w:t>
            </w:r>
            <w:proofErr w:type="spellEnd"/>
            <w:r w:rsidRPr="00460C0A">
              <w:rPr>
                <w:lang w:val="en-US" w:eastAsia="zh-CN"/>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3.1.1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Парки</w:t>
            </w:r>
            <w:proofErr w:type="spellEnd"/>
            <w:r w:rsidRPr="00460C0A">
              <w:rPr>
                <w:lang w:val="en-US" w:eastAsia="zh-CN"/>
              </w:rPr>
              <w:t xml:space="preserve"> </w:t>
            </w:r>
            <w:proofErr w:type="spellStart"/>
            <w:r w:rsidRPr="00460C0A">
              <w:rPr>
                <w:lang w:val="en-US" w:eastAsia="zh-CN"/>
              </w:rPr>
              <w:t>культуры</w:t>
            </w:r>
            <w:proofErr w:type="spellEnd"/>
            <w:r w:rsidRPr="00460C0A">
              <w:rPr>
                <w:lang w:val="en-US" w:eastAsia="zh-CN"/>
              </w:rPr>
              <w:t xml:space="preserve"> и </w:t>
            </w:r>
            <w:proofErr w:type="spellStart"/>
            <w:r w:rsidRPr="00460C0A">
              <w:rPr>
                <w:lang w:val="en-US" w:eastAsia="zh-CN"/>
              </w:rPr>
              <w:t>отдыха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3.6.2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Цирки</w:t>
            </w:r>
            <w:proofErr w:type="spellEnd"/>
            <w:r w:rsidRPr="00460C0A">
              <w:rPr>
                <w:lang w:val="en-US" w:eastAsia="zh-CN"/>
              </w:rPr>
              <w:t xml:space="preserve"> и </w:t>
            </w:r>
            <w:proofErr w:type="spellStart"/>
            <w:r w:rsidRPr="00460C0A">
              <w:rPr>
                <w:lang w:val="en-US" w:eastAsia="zh-CN"/>
              </w:rPr>
              <w:t>зверинцы</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3.6.3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Магазины</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4.4</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Общественное</w:t>
            </w:r>
            <w:proofErr w:type="spellEnd"/>
            <w:r w:rsidRPr="00460C0A">
              <w:rPr>
                <w:lang w:val="en-US" w:eastAsia="zh-CN"/>
              </w:rPr>
              <w:t xml:space="preserve"> </w:t>
            </w:r>
            <w:proofErr w:type="spellStart"/>
            <w:r w:rsidRPr="00460C0A">
              <w:rPr>
                <w:lang w:val="en-US" w:eastAsia="zh-CN"/>
              </w:rPr>
              <w:t>питание</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4.6</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Развлекательные</w:t>
            </w:r>
            <w:proofErr w:type="spellEnd"/>
            <w:r w:rsidRPr="00460C0A">
              <w:rPr>
                <w:lang w:val="en-US" w:eastAsia="zh-CN"/>
              </w:rPr>
              <w:t xml:space="preserve"> </w:t>
            </w:r>
            <w:proofErr w:type="spellStart"/>
            <w:r w:rsidRPr="00460C0A">
              <w:rPr>
                <w:lang w:val="en-US" w:eastAsia="zh-CN"/>
              </w:rPr>
              <w:t>мероприятия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4.8.1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Выставочно-ярмарочная</w:t>
            </w:r>
            <w:proofErr w:type="spellEnd"/>
            <w:r w:rsidRPr="00460C0A">
              <w:rPr>
                <w:lang w:val="en-US" w:eastAsia="zh-CN"/>
              </w:rPr>
              <w:t xml:space="preserve"> </w:t>
            </w:r>
            <w:proofErr w:type="spellStart"/>
            <w:r w:rsidRPr="00460C0A">
              <w:rPr>
                <w:lang w:val="en-US" w:eastAsia="zh-CN"/>
              </w:rPr>
              <w:t>деятельность</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4.10</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Обеспечение</w:t>
            </w:r>
            <w:proofErr w:type="spellEnd"/>
            <w:r w:rsidRPr="00460C0A">
              <w:rPr>
                <w:lang w:val="en-US" w:eastAsia="zh-CN"/>
              </w:rPr>
              <w:t xml:space="preserve"> </w:t>
            </w:r>
            <w:proofErr w:type="spellStart"/>
            <w:r w:rsidRPr="00460C0A">
              <w:rPr>
                <w:lang w:val="en-US" w:eastAsia="zh-CN"/>
              </w:rPr>
              <w:t>внутреннего</w:t>
            </w:r>
            <w:proofErr w:type="spellEnd"/>
            <w:r w:rsidRPr="00460C0A">
              <w:rPr>
                <w:lang w:val="en-US" w:eastAsia="zh-CN"/>
              </w:rPr>
              <w:t xml:space="preserve"> </w:t>
            </w:r>
            <w:proofErr w:type="spellStart"/>
            <w:r w:rsidRPr="00460C0A">
              <w:rPr>
                <w:lang w:val="en-US" w:eastAsia="zh-CN"/>
              </w:rPr>
              <w:t>правопорядка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8.3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Деятельность по особой охране и изучению природы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9.0</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Охрана</w:t>
            </w:r>
            <w:proofErr w:type="spellEnd"/>
            <w:r w:rsidRPr="00460C0A">
              <w:rPr>
                <w:lang w:val="en-US" w:eastAsia="zh-CN"/>
              </w:rPr>
              <w:t xml:space="preserve"> </w:t>
            </w:r>
            <w:proofErr w:type="spellStart"/>
            <w:r w:rsidRPr="00460C0A">
              <w:rPr>
                <w:lang w:val="en-US" w:eastAsia="zh-CN"/>
              </w:rPr>
              <w:t>природных</w:t>
            </w:r>
            <w:proofErr w:type="spellEnd"/>
            <w:r w:rsidRPr="00460C0A">
              <w:rPr>
                <w:lang w:val="en-US" w:eastAsia="zh-CN"/>
              </w:rPr>
              <w:t xml:space="preserve"> </w:t>
            </w:r>
            <w:proofErr w:type="spellStart"/>
            <w:r w:rsidRPr="00460C0A">
              <w:rPr>
                <w:lang w:val="en-US" w:eastAsia="zh-CN"/>
              </w:rPr>
              <w:t>территорий</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9.1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Резервные</w:t>
            </w:r>
            <w:proofErr w:type="spellEnd"/>
            <w:r w:rsidRPr="00460C0A">
              <w:rPr>
                <w:lang w:val="en-US" w:eastAsia="zh-CN"/>
              </w:rPr>
              <w:t xml:space="preserve"> </w:t>
            </w:r>
            <w:proofErr w:type="spellStart"/>
            <w:r w:rsidRPr="00460C0A">
              <w:rPr>
                <w:lang w:val="en-US" w:eastAsia="zh-CN"/>
              </w:rPr>
              <w:t>леса</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10.4</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lastRenderedPageBreak/>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Водные</w:t>
            </w:r>
            <w:proofErr w:type="spellEnd"/>
            <w:r w:rsidRPr="00460C0A">
              <w:rPr>
                <w:lang w:val="en-US" w:eastAsia="zh-CN"/>
              </w:rPr>
              <w:t xml:space="preserve"> </w:t>
            </w:r>
            <w:proofErr w:type="spellStart"/>
            <w:r w:rsidRPr="00460C0A">
              <w:rPr>
                <w:lang w:val="en-US" w:eastAsia="zh-CN"/>
              </w:rPr>
              <w:t>объекты</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11.0</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Общее</w:t>
            </w:r>
            <w:proofErr w:type="spellEnd"/>
            <w:r w:rsidRPr="00460C0A">
              <w:rPr>
                <w:lang w:val="en-US" w:eastAsia="zh-CN"/>
              </w:rPr>
              <w:t xml:space="preserve"> </w:t>
            </w:r>
            <w:proofErr w:type="spellStart"/>
            <w:r w:rsidRPr="00460C0A">
              <w:rPr>
                <w:lang w:val="en-US" w:eastAsia="zh-CN"/>
              </w:rPr>
              <w:t>пользование</w:t>
            </w:r>
            <w:proofErr w:type="spellEnd"/>
            <w:r w:rsidRPr="00460C0A">
              <w:rPr>
                <w:lang w:val="en-US" w:eastAsia="zh-CN"/>
              </w:rPr>
              <w:t xml:space="preserve"> </w:t>
            </w:r>
            <w:proofErr w:type="spellStart"/>
            <w:r w:rsidRPr="00460C0A">
              <w:rPr>
                <w:lang w:val="en-US" w:eastAsia="zh-CN"/>
              </w:rPr>
              <w:t>водными</w:t>
            </w:r>
            <w:proofErr w:type="spellEnd"/>
            <w:r w:rsidRPr="00460C0A">
              <w:rPr>
                <w:lang w:val="en-US" w:eastAsia="zh-CN"/>
              </w:rPr>
              <w:t xml:space="preserve"> </w:t>
            </w:r>
            <w:proofErr w:type="spellStart"/>
            <w:r w:rsidRPr="00460C0A">
              <w:rPr>
                <w:lang w:val="en-US" w:eastAsia="zh-CN"/>
              </w:rPr>
              <w:t>объектами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11.1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Специальное</w:t>
            </w:r>
            <w:proofErr w:type="spellEnd"/>
            <w:r w:rsidRPr="00460C0A">
              <w:rPr>
                <w:lang w:val="en-US" w:eastAsia="zh-CN"/>
              </w:rPr>
              <w:t xml:space="preserve"> </w:t>
            </w:r>
            <w:proofErr w:type="spellStart"/>
            <w:r w:rsidRPr="00460C0A">
              <w:rPr>
                <w:lang w:val="en-US" w:eastAsia="zh-CN"/>
              </w:rPr>
              <w:t>пользование</w:t>
            </w:r>
            <w:proofErr w:type="spellEnd"/>
            <w:r w:rsidRPr="00460C0A">
              <w:rPr>
                <w:lang w:val="en-US" w:eastAsia="zh-CN"/>
              </w:rPr>
              <w:t xml:space="preserve"> </w:t>
            </w:r>
            <w:proofErr w:type="spellStart"/>
            <w:r w:rsidRPr="00460C0A">
              <w:rPr>
                <w:lang w:val="en-US" w:eastAsia="zh-CN"/>
              </w:rPr>
              <w:t>водными</w:t>
            </w:r>
            <w:proofErr w:type="spellEnd"/>
            <w:r w:rsidRPr="00460C0A">
              <w:rPr>
                <w:lang w:val="en-US" w:eastAsia="zh-CN"/>
              </w:rPr>
              <w:t xml:space="preserve"> </w:t>
            </w:r>
            <w:proofErr w:type="spellStart"/>
            <w:r w:rsidRPr="00460C0A">
              <w:rPr>
                <w:lang w:val="en-US" w:eastAsia="zh-CN"/>
              </w:rPr>
              <w:t>объектами</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11.2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val="en-US"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proofErr w:type="spellStart"/>
            <w:r w:rsidRPr="00460C0A">
              <w:rPr>
                <w:lang w:val="en-US" w:eastAsia="zh-CN"/>
              </w:rPr>
              <w:t>Гидротехнические</w:t>
            </w:r>
            <w:proofErr w:type="spellEnd"/>
            <w:r w:rsidRPr="00460C0A">
              <w:rPr>
                <w:lang w:val="en-US" w:eastAsia="zh-CN"/>
              </w:rPr>
              <w:t xml:space="preserve"> </w:t>
            </w:r>
            <w:proofErr w:type="spellStart"/>
            <w:r w:rsidRPr="00460C0A">
              <w:rPr>
                <w:lang w:val="en-US" w:eastAsia="zh-CN"/>
              </w:rPr>
              <w:t>сооружения</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11.3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17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val="en-US" w:eastAsia="zh-CN"/>
              </w:rPr>
              <w:t>12.0</w:t>
            </w:r>
          </w:p>
        </w:tc>
      </w:tr>
    </w:tbl>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70.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70</w:t>
      </w:r>
    </w:p>
    <w:tbl>
      <w:tblPr>
        <w:tblW w:w="0" w:type="auto"/>
        <w:jc w:val="center"/>
        <w:tblLayout w:type="fixed"/>
        <w:tblLook w:val="0000" w:firstRow="0" w:lastRow="0" w:firstColumn="0" w:lastColumn="0" w:noHBand="0" w:noVBand="0"/>
      </w:tblPr>
      <w:tblGrid>
        <w:gridCol w:w="720"/>
        <w:gridCol w:w="7218"/>
        <w:gridCol w:w="2225"/>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культурно-досуговой деятельности</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3.6.1</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Р-5, указаны в таблице № 71.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14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Отдых (рекреация)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5.0</w:t>
            </w:r>
          </w:p>
        </w:tc>
      </w:tr>
    </w:tbl>
    <w:p w:rsidR="00460C0A" w:rsidRPr="00460C0A" w:rsidRDefault="00460C0A" w:rsidP="00460C0A">
      <w:pPr>
        <w:shd w:val="clear" w:color="auto" w:fill="FFFFFF"/>
        <w:suppressAutoHyphens/>
        <w:ind w:firstLine="709"/>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Р-5:</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lastRenderedPageBreak/>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1134"/>
        </w:tabs>
        <w:suppressAutoHyphens/>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20 %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в) минимальный процент озеленения – 40 %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е) максимальная площадь земельного участка, занимаемая объектами, указанными в части 3 настоящей статьи, – 35% от площади земельного участка.</w:t>
      </w:r>
    </w:p>
    <w:p w:rsidR="00460C0A" w:rsidRPr="00460C0A" w:rsidRDefault="00B842B6" w:rsidP="00460C0A">
      <w:pPr>
        <w:keepNext/>
        <w:keepLines/>
        <w:spacing w:before="400" w:after="300"/>
        <w:jc w:val="center"/>
        <w:outlineLvl w:val="1"/>
        <w:rPr>
          <w:b/>
          <w:bCs/>
          <w:sz w:val="22"/>
          <w:szCs w:val="26"/>
          <w:lang w:eastAsia="zh-CN"/>
        </w:rPr>
      </w:pPr>
      <w:bookmarkStart w:id="137" w:name="_Toc146548278"/>
      <w:bookmarkStart w:id="138" w:name="_Toc165910051"/>
      <w:r>
        <w:rPr>
          <w:b/>
          <w:bCs/>
          <w:sz w:val="28"/>
          <w:lang w:eastAsia="zh-CN"/>
        </w:rPr>
        <w:t>Статья 44</w:t>
      </w:r>
      <w:r w:rsidR="00460C0A" w:rsidRPr="00460C0A">
        <w:rPr>
          <w:b/>
          <w:bCs/>
          <w:sz w:val="28"/>
          <w:lang w:eastAsia="zh-CN"/>
        </w:rPr>
        <w:t>. Градостроительный регламент территориальной зоны P-6 «Зона открытых пространств»</w:t>
      </w:r>
      <w:bookmarkEnd w:id="137"/>
      <w:bookmarkEnd w:id="138"/>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72.</w:t>
      </w:r>
    </w:p>
    <w:p w:rsidR="002C4E21" w:rsidRDefault="002C4E21"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lastRenderedPageBreak/>
        <w:t>Таблица № 72</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Водные объекты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Запас</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12.3</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bl>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Р-6, указаны в таблице № 73.1.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73.1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1134"/>
        </w:tabs>
        <w:suppressAutoHyphens/>
        <w:ind w:firstLine="709"/>
        <w:jc w:val="both"/>
        <w:rPr>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lastRenderedPageBreak/>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Р-6:</w:t>
      </w:r>
    </w:p>
    <w:p w:rsidR="00460C0A" w:rsidRPr="00460C0A" w:rsidRDefault="00460C0A" w:rsidP="00460C0A">
      <w:pPr>
        <w:widowControl w:val="0"/>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предельные (минимальные и (или) максимальные) размеры земельных участков, в том числе их площадь:</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предельная высота зданий – 15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указанных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bookmarkStart w:id="139" w:name="P1698"/>
      <w:bookmarkEnd w:id="139"/>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40 % от площади земельного участка;</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в) минимальный процент озеленения – 40 %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xml:space="preserve">е) максимальная площадь земельного участка, занимаемая объектами, указанными в </w:t>
      </w:r>
      <w:r w:rsidRPr="00460C0A">
        <w:rPr>
          <w:lang w:eastAsia="zh-CN"/>
        </w:rPr>
        <w:lastRenderedPageBreak/>
        <w:t xml:space="preserve">части 3 настоящей статьи, – 35% от площади земельного участка. </w:t>
      </w:r>
    </w:p>
    <w:p w:rsidR="00460C0A" w:rsidRPr="00460C0A" w:rsidRDefault="00B842B6" w:rsidP="00460C0A">
      <w:pPr>
        <w:keepNext/>
        <w:keepLines/>
        <w:spacing w:before="400" w:after="300"/>
        <w:jc w:val="center"/>
        <w:outlineLvl w:val="1"/>
        <w:rPr>
          <w:b/>
          <w:bCs/>
          <w:sz w:val="22"/>
          <w:szCs w:val="26"/>
          <w:lang w:eastAsia="zh-CN"/>
        </w:rPr>
      </w:pPr>
      <w:bookmarkStart w:id="140" w:name="_Toc146548279"/>
      <w:bookmarkStart w:id="141" w:name="_Toc165910052"/>
      <w:r>
        <w:rPr>
          <w:b/>
          <w:bCs/>
          <w:sz w:val="28"/>
          <w:lang w:eastAsia="zh-CN"/>
        </w:rPr>
        <w:t>Статья 45</w:t>
      </w:r>
      <w:r w:rsidR="00460C0A" w:rsidRPr="00460C0A">
        <w:rPr>
          <w:b/>
          <w:bCs/>
          <w:sz w:val="28"/>
          <w:lang w:eastAsia="zh-CN"/>
        </w:rPr>
        <w:t>. Градостроительный регламент территориальной зоны P-7 «Зона городской рекреации»</w:t>
      </w:r>
      <w:bookmarkEnd w:id="140"/>
      <w:bookmarkEnd w:id="141"/>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74</w:t>
      </w:r>
    </w:p>
    <w:tbl>
      <w:tblPr>
        <w:tblW w:w="0" w:type="auto"/>
        <w:jc w:val="center"/>
        <w:tblLayout w:type="fixed"/>
        <w:tblLook w:val="0000" w:firstRow="0" w:lastRow="0" w:firstColumn="0" w:lastColumn="0" w:noHBand="0" w:noVBand="0"/>
      </w:tblPr>
      <w:tblGrid>
        <w:gridCol w:w="720"/>
        <w:gridCol w:w="7219"/>
        <w:gridCol w:w="2267"/>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Предоставление коммунальных услуг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Парки культуры и отдыха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3.6.2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Спорт</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Природно-познавательный туризм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Туристическое обслуживание</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5.2.1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Охота и рыбалка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Охрана природных территорий</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Историко-культурная деятельность </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9.3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Резервные леса</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10.4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9"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9" w:type="dxa"/>
            <w:tcBorders>
              <w:top w:val="single" w:sz="4" w:space="0" w:color="000000"/>
              <w:left w:val="single" w:sz="4" w:space="0" w:color="000000"/>
              <w:bottom w:val="single" w:sz="4" w:space="0" w:color="auto"/>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7" w:type="dxa"/>
            <w:tcBorders>
              <w:top w:val="single" w:sz="4" w:space="0" w:color="000000"/>
              <w:left w:val="single" w:sz="4" w:space="0" w:color="000000"/>
              <w:bottom w:val="single" w:sz="4" w:space="0" w:color="auto"/>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75.</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75</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bl>
    <w:p w:rsidR="00460C0A" w:rsidRPr="00460C0A" w:rsidRDefault="00460C0A" w:rsidP="00460C0A">
      <w:pPr>
        <w:shd w:val="clear" w:color="auto" w:fill="FFFFFF"/>
        <w:tabs>
          <w:tab w:val="left" w:pos="993"/>
          <w:tab w:val="left" w:pos="1276"/>
        </w:tabs>
        <w:suppressAutoHyphens/>
        <w:ind w:left="567"/>
        <w:jc w:val="both"/>
        <w:rPr>
          <w:sz w:val="20"/>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Р-7, указаны в таблице № 76.</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76</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Магазины</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Общественное питание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4.6</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72"/>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276"/>
        </w:tabs>
        <w:suppressAutoHyphens/>
        <w:ind w:left="567"/>
        <w:jc w:val="both"/>
        <w:rPr>
          <w:sz w:val="20"/>
          <w:lang w:eastAsia="zh-CN"/>
        </w:rPr>
      </w:pPr>
    </w:p>
    <w:p w:rsidR="00460C0A" w:rsidRPr="00460C0A" w:rsidRDefault="00460C0A" w:rsidP="00460C0A">
      <w:pPr>
        <w:shd w:val="clear" w:color="auto" w:fill="FFFFFF"/>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Р-7:</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widowControl w:val="0"/>
        <w:tabs>
          <w:tab w:val="left" w:pos="993"/>
        </w:tabs>
        <w:suppressAutoHyphens/>
        <w:autoSpaceDE w:val="0"/>
        <w:ind w:firstLine="567"/>
        <w:jc w:val="both"/>
        <w:rPr>
          <w:b/>
          <w:sz w:val="20"/>
          <w:lang w:eastAsia="zh-CN"/>
        </w:rPr>
      </w:pP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1) Предельные параметры застройки для вида разрешенного использования с кодом 3.1.1 «Предоставление коммунальных услуг»:</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lastRenderedPageBreak/>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993"/>
        </w:tabs>
        <w:suppressAutoHyphens/>
        <w:autoSpaceDE w:val="0"/>
        <w:ind w:firstLine="567"/>
        <w:jc w:val="both"/>
        <w:rPr>
          <w:sz w:val="20"/>
          <w:lang w:eastAsia="zh-CN"/>
        </w:rPr>
      </w:pPr>
    </w:p>
    <w:p w:rsidR="00460C0A" w:rsidRPr="00460C0A" w:rsidRDefault="00460C0A" w:rsidP="00460C0A">
      <w:pPr>
        <w:widowControl w:val="0"/>
        <w:tabs>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указанного в пункте 1 настоящей части:</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 не подлежит установлению;</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б) максимальный процент застройки территории (с учетом выступающих частей конструкций объекта капитального строительства, подземной части объекта капитального строительства) – 10 %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в) минимальный процент озеленения территории – 70 % от площади земельного участка;</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г)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 этажность – не более 3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B842B6" w:rsidP="00460C0A">
      <w:pPr>
        <w:keepNext/>
        <w:keepLines/>
        <w:spacing w:before="400" w:after="300"/>
        <w:jc w:val="center"/>
        <w:outlineLvl w:val="1"/>
        <w:rPr>
          <w:b/>
          <w:bCs/>
          <w:sz w:val="22"/>
          <w:szCs w:val="26"/>
          <w:lang w:eastAsia="zh-CN"/>
        </w:rPr>
      </w:pPr>
      <w:bookmarkStart w:id="142" w:name="_Toc146548280"/>
      <w:bookmarkStart w:id="143" w:name="_Toc165910053"/>
      <w:r>
        <w:rPr>
          <w:b/>
          <w:bCs/>
          <w:sz w:val="28"/>
          <w:lang w:eastAsia="zh-CN"/>
        </w:rPr>
        <w:t>Статья 46</w:t>
      </w:r>
      <w:r w:rsidR="00460C0A" w:rsidRPr="00460C0A">
        <w:rPr>
          <w:b/>
          <w:bCs/>
          <w:sz w:val="28"/>
          <w:lang w:eastAsia="zh-CN"/>
        </w:rPr>
        <w:t>. Градостроительный регламент территориальной зоны ИТ-1 «Зона размещения объектов инженерной инфраструктуры»</w:t>
      </w:r>
      <w:bookmarkEnd w:id="142"/>
      <w:bookmarkEnd w:id="143"/>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77.</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77</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деятельности в области гидрометеорологии и смежных с ней областях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Энергетика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Связь</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6.8</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Научно-производственная деятельность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Гидротехнические сооружения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tabs>
          <w:tab w:val="left" w:pos="993"/>
          <w:tab w:val="left" w:pos="1276"/>
        </w:tabs>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tabs>
          <w:tab w:val="left" w:pos="993"/>
          <w:tab w:val="left" w:pos="1276"/>
        </w:tabs>
        <w:suppressAutoHyphens/>
        <w:ind w:left="567" w:firstLine="567"/>
        <w:jc w:val="both"/>
        <w:rPr>
          <w:sz w:val="20"/>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 xml:space="preserve">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78. </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78</w:t>
      </w:r>
    </w:p>
    <w:tbl>
      <w:tblPr>
        <w:tblW w:w="10206" w:type="dxa"/>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Религиозное использование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3.7</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bl>
    <w:p w:rsidR="00460C0A" w:rsidRPr="00460C0A" w:rsidRDefault="00460C0A" w:rsidP="00460C0A">
      <w:pPr>
        <w:shd w:val="clear" w:color="auto" w:fill="FFFFFF"/>
        <w:tabs>
          <w:tab w:val="left" w:pos="993"/>
          <w:tab w:val="left" w:pos="1276"/>
        </w:tabs>
        <w:suppressAutoHyphens/>
        <w:ind w:left="567"/>
        <w:jc w:val="both"/>
        <w:rPr>
          <w:sz w:val="20"/>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ИТ-1, указаны в таблице № 78.1.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78.1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ИТ-1:</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w:t>
      </w:r>
      <w:r w:rsidRPr="00460C0A">
        <w:rPr>
          <w:lang w:eastAsia="zh-CN"/>
        </w:rPr>
        <w:lastRenderedPageBreak/>
        <w:t>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suppressAutoHyphens/>
        <w:ind w:firstLine="567"/>
        <w:jc w:val="both"/>
        <w:rPr>
          <w:lang w:eastAsia="zh-CN"/>
        </w:rPr>
      </w:pP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ИТ-1 не подлежат установлению и определяются с учетом требований действующих нормативных документов и правил в соответствии с назначением объекта.</w:t>
      </w:r>
    </w:p>
    <w:p w:rsidR="00460C0A" w:rsidRPr="00460C0A" w:rsidRDefault="00B842B6" w:rsidP="00460C0A">
      <w:pPr>
        <w:keepNext/>
        <w:keepLines/>
        <w:spacing w:before="400" w:after="300"/>
        <w:jc w:val="center"/>
        <w:outlineLvl w:val="1"/>
        <w:rPr>
          <w:b/>
          <w:bCs/>
          <w:sz w:val="22"/>
          <w:szCs w:val="26"/>
          <w:lang w:eastAsia="zh-CN"/>
        </w:rPr>
      </w:pPr>
      <w:bookmarkStart w:id="144" w:name="_Toc146548281"/>
      <w:bookmarkStart w:id="145" w:name="_Toc165910054"/>
      <w:r>
        <w:rPr>
          <w:b/>
          <w:bCs/>
          <w:sz w:val="28"/>
          <w:lang w:eastAsia="zh-CN"/>
        </w:rPr>
        <w:t>Статья 47</w:t>
      </w:r>
      <w:r w:rsidR="00460C0A" w:rsidRPr="00460C0A">
        <w:rPr>
          <w:b/>
          <w:bCs/>
          <w:sz w:val="28"/>
          <w:lang w:eastAsia="zh-CN"/>
        </w:rPr>
        <w:t>. Градостроительный регламент территориальной зоны ИТ-2 «Зона размещения объектов автомобильного транспорта»</w:t>
      </w:r>
      <w:bookmarkEnd w:id="144"/>
      <w:bookmarkEnd w:id="145"/>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79.</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79</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300"/>
          <w:jc w:val="center"/>
        </w:trPr>
        <w:tc>
          <w:tcPr>
            <w:tcW w:w="720"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lang w:eastAsia="zh-CN"/>
              </w:rPr>
              <w:t>№ п/п</w:t>
            </w:r>
          </w:p>
        </w:tc>
        <w:tc>
          <w:tcPr>
            <w:tcW w:w="7218" w:type="dxa"/>
            <w:tcBorders>
              <w:top w:val="single" w:sz="4" w:space="0" w:color="000000"/>
              <w:left w:val="single" w:sz="4" w:space="0" w:color="000000"/>
              <w:bottom w:val="single" w:sz="4" w:space="0" w:color="000000"/>
            </w:tcBorders>
            <w:shd w:val="clear" w:color="auto" w:fill="auto"/>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60C0A" w:rsidRPr="00460C0A" w:rsidRDefault="00460C0A" w:rsidP="00460C0A">
            <w:pPr>
              <w:suppressAutoHyphens/>
              <w:jc w:val="center"/>
              <w:rPr>
                <w:lang w:eastAsia="zh-CN"/>
              </w:rPr>
            </w:pPr>
            <w:r w:rsidRPr="00460C0A">
              <w:rPr>
                <w:b/>
                <w:lang w:eastAsia="zh-CN"/>
              </w:rPr>
              <w:t>Код</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Хранение автотранспорта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lastRenderedPageBreak/>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2.7.2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деятельности в области гидрометеорологии и смежных с ней областях</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3.9.1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Объекты дорожного сервиса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7</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Водный 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5.1.5</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8</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Причалы для маломерных судов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5.4</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9</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Автомобильный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10</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Трубопроводный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7.5</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Общее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11.1</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Специальное пользование водными объектами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bookmarkStart w:id="146" w:name="sub_10113"/>
            <w:r w:rsidRPr="00460C0A">
              <w:rPr>
                <w:lang w:eastAsia="zh-CN"/>
              </w:rPr>
              <w:t>Гидротехнические сооружения</w:t>
            </w:r>
            <w:bookmarkEnd w:id="146"/>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11.3</w:t>
            </w:r>
          </w:p>
        </w:tc>
      </w:tr>
      <w:tr w:rsidR="00460C0A" w:rsidRPr="00460C0A" w:rsidTr="00D636F2">
        <w:trPr>
          <w:trHeight w:val="550"/>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16</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80.</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80</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Оборудованные площадки для занятий спортом</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5.1.4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lastRenderedPageBreak/>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ИТ-2, указаны в таблице № 80.1.</w:t>
      </w:r>
    </w:p>
    <w:p w:rsidR="00460C0A" w:rsidRPr="00460C0A" w:rsidRDefault="00460C0A" w:rsidP="00460C0A">
      <w:pPr>
        <w:shd w:val="clear" w:color="auto" w:fill="FFFFFF"/>
        <w:tabs>
          <w:tab w:val="left" w:pos="993"/>
        </w:tabs>
        <w:suppressAutoHyphens/>
        <w:ind w:firstLine="567"/>
        <w:jc w:val="both"/>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80.1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ИТ-2:</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ИТ-2 не подлежат установлению и определяются с </w:t>
      </w:r>
      <w:r w:rsidRPr="00460C0A">
        <w:rPr>
          <w:lang w:eastAsia="zh-CN"/>
        </w:rPr>
        <w:lastRenderedPageBreak/>
        <w:t>учетом требований действующих нормативных документов и правил в соответствии с назначением объекта.</w:t>
      </w:r>
    </w:p>
    <w:p w:rsidR="00460C0A" w:rsidRPr="00460C0A" w:rsidRDefault="00460C0A" w:rsidP="00460C0A">
      <w:pPr>
        <w:shd w:val="clear" w:color="auto" w:fill="FFFFFF"/>
        <w:tabs>
          <w:tab w:val="left" w:pos="851"/>
          <w:tab w:val="left" w:pos="1134"/>
        </w:tabs>
        <w:suppressAutoHyphens/>
        <w:ind w:firstLine="567"/>
        <w:jc w:val="both"/>
        <w:rPr>
          <w:lang w:eastAsia="zh-CN"/>
        </w:rPr>
      </w:pPr>
    </w:p>
    <w:p w:rsidR="00460C0A" w:rsidRPr="00460C0A" w:rsidRDefault="00B842B6" w:rsidP="00460C0A">
      <w:pPr>
        <w:keepNext/>
        <w:keepLines/>
        <w:spacing w:before="400" w:after="300"/>
        <w:jc w:val="center"/>
        <w:outlineLvl w:val="1"/>
        <w:rPr>
          <w:b/>
          <w:bCs/>
          <w:sz w:val="22"/>
          <w:szCs w:val="26"/>
          <w:lang w:eastAsia="zh-CN"/>
        </w:rPr>
      </w:pPr>
      <w:bookmarkStart w:id="147" w:name="_Toc146548282"/>
      <w:bookmarkStart w:id="148" w:name="_Toc165910055"/>
      <w:r>
        <w:rPr>
          <w:b/>
          <w:bCs/>
          <w:sz w:val="28"/>
          <w:lang w:eastAsia="zh-CN"/>
        </w:rPr>
        <w:t>Статья 48</w:t>
      </w:r>
      <w:r w:rsidR="00460C0A" w:rsidRPr="00460C0A">
        <w:rPr>
          <w:b/>
          <w:bCs/>
          <w:sz w:val="28"/>
          <w:lang w:eastAsia="zh-CN"/>
        </w:rPr>
        <w:t>. Градостроительный регламент территориальной зоны ИТ-3 «Зона размещения объектов железнодорожного транспорта»</w:t>
      </w:r>
      <w:bookmarkEnd w:id="147"/>
      <w:bookmarkEnd w:id="148"/>
    </w:p>
    <w:p w:rsidR="00460C0A" w:rsidRPr="00460C0A" w:rsidRDefault="00460C0A" w:rsidP="00460C0A">
      <w:pPr>
        <w:shd w:val="clear" w:color="auto" w:fill="FFFFFF"/>
        <w:tabs>
          <w:tab w:val="left" w:pos="851"/>
          <w:tab w:val="left" w:pos="993"/>
          <w:tab w:val="left" w:pos="1134"/>
          <w:tab w:val="left" w:pos="1276"/>
        </w:tabs>
        <w:suppressAutoHyphens/>
        <w:ind w:firstLine="567"/>
        <w:jc w:val="both"/>
        <w:rPr>
          <w:b/>
          <w:lang w:eastAsia="zh-CN"/>
        </w:rPr>
      </w:pPr>
    </w:p>
    <w:p w:rsidR="00460C0A" w:rsidRPr="00460C0A" w:rsidRDefault="00460C0A" w:rsidP="00460C0A">
      <w:pPr>
        <w:shd w:val="clear" w:color="auto" w:fill="FFFFFF"/>
        <w:tabs>
          <w:tab w:val="left" w:pos="851"/>
          <w:tab w:val="left" w:pos="993"/>
        </w:tabs>
        <w:suppressAutoHyphens/>
        <w:ind w:firstLine="567"/>
        <w:jc w:val="both"/>
        <w:rPr>
          <w:lang w:eastAsia="zh-CN"/>
        </w:rPr>
      </w:pPr>
      <w:r w:rsidRPr="00460C0A">
        <w:rPr>
          <w:lang w:eastAsia="zh-CN"/>
        </w:rPr>
        <w:t xml:space="preserve">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ИТ-3, указаны в таблице № 81.   </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Железнодорожный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ИТ-3, указаны в таблице № 82.</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82</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 xml:space="preserve">Специальное пользование водными объектами </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11.2</w:t>
            </w:r>
          </w:p>
        </w:tc>
      </w:tr>
    </w:tbl>
    <w:p w:rsidR="00460C0A" w:rsidRPr="00460C0A" w:rsidRDefault="00460C0A" w:rsidP="00460C0A">
      <w:pPr>
        <w:shd w:val="clear" w:color="auto" w:fill="FFFFFF"/>
        <w:tabs>
          <w:tab w:val="left" w:pos="993"/>
          <w:tab w:val="left" w:pos="1276"/>
        </w:tabs>
        <w:suppressAutoHyphens/>
        <w:ind w:left="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lastRenderedPageBreak/>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ИТ-3, указаны в таблице № 82.1.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82.1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ИТ-3:</w:t>
      </w:r>
    </w:p>
    <w:p w:rsidR="00460C0A" w:rsidRPr="00460C0A" w:rsidRDefault="00460C0A" w:rsidP="00460C0A">
      <w:pPr>
        <w:widowControl w:val="0"/>
        <w:tabs>
          <w:tab w:val="left" w:pos="851"/>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851"/>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851"/>
        </w:tabs>
        <w:suppressAutoHyphens/>
        <w:ind w:firstLine="567"/>
        <w:jc w:val="both"/>
        <w:rPr>
          <w:lang w:eastAsia="zh-CN"/>
        </w:rPr>
      </w:pP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851"/>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ИТ-3 не подлежат установлению и определяются с </w:t>
      </w:r>
      <w:r w:rsidRPr="00460C0A">
        <w:rPr>
          <w:lang w:eastAsia="zh-CN"/>
        </w:rPr>
        <w:lastRenderedPageBreak/>
        <w:t>учетом требований действующих нормативных документов и правил в соответствии с назначением объекта.</w:t>
      </w:r>
    </w:p>
    <w:p w:rsidR="00460C0A" w:rsidRPr="00460C0A" w:rsidRDefault="00B842B6" w:rsidP="00460C0A">
      <w:pPr>
        <w:keepNext/>
        <w:keepLines/>
        <w:spacing w:before="400" w:after="300"/>
        <w:jc w:val="center"/>
        <w:outlineLvl w:val="1"/>
        <w:rPr>
          <w:b/>
          <w:bCs/>
          <w:sz w:val="22"/>
          <w:szCs w:val="26"/>
          <w:lang w:eastAsia="zh-CN"/>
        </w:rPr>
      </w:pPr>
      <w:bookmarkStart w:id="149" w:name="_Toc146548283"/>
      <w:bookmarkStart w:id="150" w:name="_Toc165910056"/>
      <w:r>
        <w:rPr>
          <w:b/>
          <w:bCs/>
          <w:sz w:val="28"/>
          <w:lang w:eastAsia="zh-CN"/>
        </w:rPr>
        <w:t>Статья 49</w:t>
      </w:r>
      <w:r w:rsidR="00460C0A" w:rsidRPr="00460C0A">
        <w:rPr>
          <w:b/>
          <w:bCs/>
          <w:sz w:val="28"/>
          <w:lang w:eastAsia="zh-CN"/>
        </w:rPr>
        <w:t>. Градостроительный регламент территориальной зоны ИТ-4 «Зона размещения объектов воздушного транспорта»</w:t>
      </w:r>
      <w:bookmarkEnd w:id="149"/>
      <w:bookmarkEnd w:id="150"/>
    </w:p>
    <w:p w:rsidR="00460C0A" w:rsidRPr="00460C0A" w:rsidRDefault="00460C0A" w:rsidP="00460C0A">
      <w:pPr>
        <w:shd w:val="clear" w:color="auto" w:fill="FFFFFF"/>
        <w:tabs>
          <w:tab w:val="left" w:pos="1134"/>
        </w:tabs>
        <w:suppressAutoHyphens/>
        <w:ind w:firstLine="567"/>
        <w:jc w:val="both"/>
        <w:rPr>
          <w:lang w:eastAsia="zh-CN"/>
        </w:rPr>
      </w:pPr>
      <w:r w:rsidRPr="00460C0A">
        <w:rPr>
          <w:lang w:eastAsia="zh-CN"/>
        </w:rPr>
        <w:t>1. Основные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ИТ-4, указаны в таблице № 83.</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83</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bCs/>
                <w:lang w:eastAsia="zh-CN"/>
              </w:rPr>
              <w:t>Размещение гаражей для собственных нужд*</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2.7.2</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Коммунальное обслуживание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3.1</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Воздушный транспорт</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7.4</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4</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Обеспечение внутреннего правопорядка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8.3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5</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Земельные участки (территории) общего пользования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12.0</w:t>
            </w:r>
          </w:p>
        </w:tc>
      </w:tr>
    </w:tbl>
    <w:p w:rsidR="00460C0A" w:rsidRPr="00460C0A" w:rsidRDefault="00460C0A" w:rsidP="00460C0A">
      <w:pPr>
        <w:shd w:val="clear" w:color="auto" w:fill="FFFFFF"/>
        <w:suppressAutoHyphens/>
        <w:ind w:firstLine="567"/>
        <w:jc w:val="both"/>
        <w:rPr>
          <w:lang w:eastAsia="zh-CN"/>
        </w:rPr>
      </w:pPr>
      <w:r w:rsidRPr="00460C0A">
        <w:rPr>
          <w:lang w:eastAsia="zh-CN"/>
        </w:rPr>
        <w:t xml:space="preserve">Примечание: </w:t>
      </w:r>
    </w:p>
    <w:p w:rsidR="00460C0A" w:rsidRPr="00460C0A" w:rsidRDefault="00460C0A" w:rsidP="00460C0A">
      <w:pPr>
        <w:shd w:val="clear" w:color="auto" w:fill="FFFFFF"/>
        <w:suppressAutoHyphens/>
        <w:ind w:firstLine="567"/>
        <w:jc w:val="both"/>
        <w:rPr>
          <w:lang w:eastAsia="zh-CN"/>
        </w:rPr>
      </w:pPr>
      <w:r w:rsidRPr="00460C0A">
        <w:rPr>
          <w:lang w:eastAsia="zh-CN"/>
        </w:rPr>
        <w:t>* - для гаражей, являющихся объектом капитального строительства и возведенных до введения Градостроительного кодекса Российской Федерации от 29.12.2004 № 190-ФЗ.</w:t>
      </w:r>
    </w:p>
    <w:p w:rsidR="00460C0A" w:rsidRPr="00460C0A" w:rsidRDefault="00460C0A" w:rsidP="00460C0A">
      <w:pPr>
        <w:shd w:val="clear" w:color="auto" w:fill="FFFFFF"/>
        <w:suppressAutoHyphens/>
        <w:ind w:left="900" w:firstLine="567"/>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2. Условно разрешенные виды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ИТ-4, указаны в таблице № 84.</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84</w:t>
      </w:r>
    </w:p>
    <w:tbl>
      <w:tblPr>
        <w:tblW w:w="0" w:type="auto"/>
        <w:jc w:val="center"/>
        <w:tblLayout w:type="fixed"/>
        <w:tblLook w:val="0000" w:firstRow="0" w:lastRow="0" w:firstColumn="0" w:lastColumn="0" w:noHBand="0" w:noVBand="0"/>
      </w:tblPr>
      <w:tblGrid>
        <w:gridCol w:w="720"/>
        <w:gridCol w:w="7200"/>
        <w:gridCol w:w="2286"/>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1</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Предпринимательство</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4.0</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2</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ind w:left="34"/>
              <w:jc w:val="center"/>
              <w:rPr>
                <w:lang w:eastAsia="zh-CN"/>
              </w:rPr>
            </w:pPr>
            <w:r w:rsidRPr="00460C0A">
              <w:rPr>
                <w:lang w:eastAsia="zh-CN"/>
              </w:rPr>
              <w:t>3</w:t>
            </w:r>
          </w:p>
        </w:tc>
        <w:tc>
          <w:tcPr>
            <w:tcW w:w="720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Складские площадки</w:t>
            </w:r>
          </w:p>
        </w:tc>
        <w:tc>
          <w:tcPr>
            <w:tcW w:w="22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6.9.1</w:t>
            </w:r>
          </w:p>
        </w:tc>
      </w:tr>
    </w:tbl>
    <w:p w:rsidR="00460C0A" w:rsidRPr="00460C0A" w:rsidRDefault="00460C0A" w:rsidP="00460C0A">
      <w:pPr>
        <w:shd w:val="clear" w:color="auto" w:fill="FFFFFF"/>
        <w:suppressAutoHyphens/>
        <w:ind w:left="900"/>
        <w:jc w:val="both"/>
        <w:rPr>
          <w:lang w:eastAsia="zh-CN"/>
        </w:rPr>
      </w:pPr>
    </w:p>
    <w:p w:rsidR="00460C0A" w:rsidRPr="00460C0A" w:rsidRDefault="00460C0A" w:rsidP="00460C0A">
      <w:pPr>
        <w:shd w:val="clear" w:color="auto" w:fill="FFFFFF"/>
        <w:tabs>
          <w:tab w:val="left" w:pos="993"/>
        </w:tabs>
        <w:suppressAutoHyphens/>
        <w:ind w:firstLine="567"/>
        <w:jc w:val="both"/>
        <w:rPr>
          <w:lang w:eastAsia="zh-CN"/>
        </w:rPr>
      </w:pPr>
      <w:r w:rsidRPr="00460C0A">
        <w:rPr>
          <w:lang w:eastAsia="zh-CN"/>
        </w:rPr>
        <w:t>3. Вспомогательные виды разрешенного использования земельных участков и объектов капитального строительства, установленные в градостроительных регламентах, применительно к территориальной зоне ИТ-4, указаны в таблице № 84.1.</w:t>
      </w: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84.1</w:t>
      </w:r>
    </w:p>
    <w:tbl>
      <w:tblPr>
        <w:tblW w:w="0" w:type="auto"/>
        <w:jc w:val="center"/>
        <w:tblLayout w:type="fixed"/>
        <w:tblLook w:val="0000" w:firstRow="0" w:lastRow="0" w:firstColumn="0" w:lastColumn="0" w:noHBand="0" w:noVBand="0"/>
      </w:tblPr>
      <w:tblGrid>
        <w:gridCol w:w="720"/>
        <w:gridCol w:w="7218"/>
        <w:gridCol w:w="2268"/>
      </w:tblGrid>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 п/п</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Наименование вида разрешенного использования земельного участка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
                <w:bCs/>
                <w:lang w:eastAsia="zh-CN"/>
              </w:rPr>
              <w:t>Код</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lastRenderedPageBreak/>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bCs/>
                <w:lang w:eastAsia="zh-CN"/>
              </w:rPr>
              <w:t>3</w:t>
            </w:r>
          </w:p>
        </w:tc>
      </w:tr>
      <w:tr w:rsidR="00460C0A" w:rsidRPr="00460C0A" w:rsidTr="00D636F2">
        <w:trPr>
          <w:trHeight w:val="552"/>
          <w:jc w:val="center"/>
        </w:trPr>
        <w:tc>
          <w:tcPr>
            <w:tcW w:w="720"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1</w:t>
            </w:r>
          </w:p>
        </w:tc>
        <w:tc>
          <w:tcPr>
            <w:tcW w:w="7218" w:type="dxa"/>
            <w:tcBorders>
              <w:top w:val="single" w:sz="4" w:space="0" w:color="000000"/>
              <w:left w:val="single" w:sz="4" w:space="0" w:color="000000"/>
              <w:bottom w:val="single" w:sz="4" w:space="0" w:color="000000"/>
            </w:tcBorders>
            <w:shd w:val="clear" w:color="auto" w:fill="auto"/>
            <w:vAlign w:val="center"/>
          </w:tcPr>
          <w:p w:rsidR="00460C0A" w:rsidRPr="00460C0A" w:rsidRDefault="00460C0A" w:rsidP="00460C0A">
            <w:pPr>
              <w:suppressAutoHyphens/>
              <w:rPr>
                <w:lang w:eastAsia="zh-CN"/>
              </w:rPr>
            </w:pPr>
            <w:r w:rsidRPr="00460C0A">
              <w:rPr>
                <w:lang w:eastAsia="zh-CN"/>
              </w:rPr>
              <w:t>Служебные гаражи</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0C0A" w:rsidRPr="00460C0A" w:rsidRDefault="00460C0A" w:rsidP="00460C0A">
            <w:pPr>
              <w:suppressAutoHyphens/>
              <w:jc w:val="center"/>
              <w:rPr>
                <w:lang w:eastAsia="zh-CN"/>
              </w:rPr>
            </w:pPr>
            <w:r w:rsidRPr="00460C0A">
              <w:rPr>
                <w:lang w:eastAsia="zh-CN"/>
              </w:rPr>
              <w:t>4.9</w:t>
            </w:r>
          </w:p>
        </w:tc>
      </w:tr>
    </w:tbl>
    <w:p w:rsidR="00460C0A" w:rsidRPr="00460C0A" w:rsidRDefault="00460C0A" w:rsidP="00460C0A">
      <w:pPr>
        <w:shd w:val="clear" w:color="auto" w:fill="FFFFFF"/>
        <w:tabs>
          <w:tab w:val="left" w:pos="993"/>
          <w:tab w:val="left" w:pos="1134"/>
        </w:tabs>
        <w:suppressAutoHyphens/>
        <w:jc w:val="both"/>
        <w:rPr>
          <w:lang w:eastAsia="zh-CN"/>
        </w:rPr>
      </w:pPr>
    </w:p>
    <w:p w:rsidR="00460C0A" w:rsidRPr="00460C0A" w:rsidRDefault="00460C0A" w:rsidP="00460C0A">
      <w:pPr>
        <w:shd w:val="clear" w:color="auto" w:fill="FFFFFF"/>
        <w:tabs>
          <w:tab w:val="left" w:pos="709"/>
        </w:tabs>
        <w:suppressAutoHyphens/>
        <w:ind w:firstLine="567"/>
        <w:jc w:val="both"/>
        <w:rPr>
          <w:lang w:eastAsia="zh-CN"/>
        </w:rPr>
      </w:pPr>
      <w:r w:rsidRPr="00460C0A">
        <w:rPr>
          <w:lang w:eastAsia="zh-CN"/>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ИТ-4:</w:t>
      </w:r>
    </w:p>
    <w:p w:rsidR="00460C0A" w:rsidRPr="00460C0A" w:rsidRDefault="00460C0A" w:rsidP="00460C0A">
      <w:pPr>
        <w:widowControl w:val="0"/>
        <w:tabs>
          <w:tab w:val="left" w:pos="709"/>
        </w:tabs>
        <w:suppressAutoHyphens/>
        <w:autoSpaceDE w:val="0"/>
        <w:ind w:firstLine="567"/>
        <w:jc w:val="both"/>
        <w:rPr>
          <w:sz w:val="22"/>
          <w:szCs w:val="22"/>
          <w:lang w:eastAsia="zh-CN"/>
        </w:rPr>
      </w:pPr>
      <w:r w:rsidRPr="00460C0A">
        <w:rPr>
          <w:lang w:eastAsia="zh-CN"/>
        </w:rPr>
        <w:t>4.1. В случае, если земельный участок и объект капитального строительства расположены в границах зон с особыми условиями использования территорий, правовой режим использования и застройки земельного участка определяется градостроительными регламентами и совокупностью ограничений, установленных в соответствии с законодательством Российской Федерации. Если установленные в порядке, предусмотренном действующим законодательством, ограничения относятся к одному и тому же параметру (требованию), применению подлежат более строгие ограничения.</w:t>
      </w:r>
    </w:p>
    <w:p w:rsidR="00460C0A" w:rsidRPr="00460C0A" w:rsidRDefault="00460C0A" w:rsidP="00460C0A">
      <w:pPr>
        <w:shd w:val="clear" w:color="auto" w:fill="FFFFFF"/>
        <w:tabs>
          <w:tab w:val="left" w:pos="709"/>
        </w:tabs>
        <w:suppressAutoHyphens/>
        <w:ind w:firstLine="567"/>
        <w:jc w:val="both"/>
        <w:rPr>
          <w:lang w:eastAsia="zh-CN"/>
        </w:rPr>
      </w:pPr>
      <w:r w:rsidRPr="00460C0A">
        <w:rPr>
          <w:lang w:eastAsia="zh-CN"/>
        </w:rPr>
        <w:t>4.2. Предельные (минимальные и (или) максимальные) размеры земельных участков не подлежат установлению, за исключением площади.</w:t>
      </w:r>
    </w:p>
    <w:p w:rsidR="00460C0A" w:rsidRPr="00460C0A" w:rsidRDefault="00460C0A" w:rsidP="00460C0A">
      <w:pPr>
        <w:shd w:val="clear" w:color="auto" w:fill="FFFFFF"/>
        <w:tabs>
          <w:tab w:val="left" w:pos="709"/>
        </w:tabs>
        <w:suppressAutoHyphens/>
        <w:ind w:firstLine="567"/>
        <w:jc w:val="both"/>
        <w:rPr>
          <w:lang w:eastAsia="zh-CN"/>
        </w:rPr>
      </w:pP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1) Предельные параметры застройки для вида разрешенного использования с кодом 3.1 «Коммунальное обслуживание»:</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xml:space="preserve">а) </w:t>
      </w:r>
      <w:r w:rsidRPr="00460C0A">
        <w:rPr>
          <w:bCs/>
          <w:lang w:eastAsia="zh-CN"/>
        </w:rPr>
        <w:t>предельная (минимальная и (или) максимальная) площадь земельных участков:</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минимальная площадь земельного участка – 4 кв. м;</w:t>
      </w:r>
    </w:p>
    <w:p w:rsidR="00460C0A" w:rsidRPr="00460C0A" w:rsidRDefault="00460C0A" w:rsidP="00460C0A">
      <w:pPr>
        <w:widowControl w:val="0"/>
        <w:tabs>
          <w:tab w:val="left" w:pos="851"/>
          <w:tab w:val="left" w:pos="993"/>
        </w:tabs>
        <w:suppressAutoHyphens/>
        <w:autoSpaceDE w:val="0"/>
        <w:ind w:firstLine="567"/>
        <w:jc w:val="both"/>
        <w:rPr>
          <w:sz w:val="22"/>
          <w:szCs w:val="22"/>
          <w:lang w:eastAsia="zh-CN"/>
        </w:rPr>
      </w:pPr>
      <w:r w:rsidRPr="00460C0A">
        <w:rPr>
          <w:lang w:eastAsia="zh-CN"/>
        </w:rPr>
        <w:t>– максимальная площадь земельного участка – не подлежит установлению;</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б) предельное количество этажей или предельная высота зданий, строений, сооружений:</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 xml:space="preserve">– предельная высота зданий – 15 м; </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 xml:space="preserve">– предельная высота сооружений – 40 м; </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 этажность – не более 2 этажей;</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в) максимальный процент застройки территории (с учетом выступающих частей конструкций объекта капитального строительства, без учета подземной части объекта капитального строительства) – 80 %;</w:t>
      </w:r>
    </w:p>
    <w:p w:rsidR="00460C0A" w:rsidRPr="00460C0A" w:rsidRDefault="00460C0A" w:rsidP="00460C0A">
      <w:pPr>
        <w:widowControl w:val="0"/>
        <w:tabs>
          <w:tab w:val="left" w:pos="709"/>
          <w:tab w:val="left" w:pos="851"/>
          <w:tab w:val="left" w:pos="993"/>
        </w:tabs>
        <w:suppressAutoHyphens/>
        <w:autoSpaceDE w:val="0"/>
        <w:ind w:firstLine="567"/>
        <w:jc w:val="both"/>
        <w:rPr>
          <w:sz w:val="22"/>
          <w:szCs w:val="22"/>
          <w:lang w:eastAsia="zh-CN"/>
        </w:rPr>
      </w:pPr>
      <w:r w:rsidRPr="00460C0A">
        <w:rPr>
          <w:lang w:eastAsia="zh-CN"/>
        </w:rPr>
        <w:t>г)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460C0A" w:rsidRPr="00460C0A" w:rsidRDefault="00460C0A" w:rsidP="00460C0A">
      <w:pPr>
        <w:widowControl w:val="0"/>
        <w:tabs>
          <w:tab w:val="left" w:pos="709"/>
          <w:tab w:val="left" w:pos="851"/>
          <w:tab w:val="left" w:pos="993"/>
        </w:tabs>
        <w:suppressAutoHyphens/>
        <w:autoSpaceDE w:val="0"/>
        <w:ind w:firstLine="567"/>
        <w:jc w:val="both"/>
        <w:rPr>
          <w:sz w:val="22"/>
          <w:szCs w:val="22"/>
          <w:lang w:eastAsia="zh-CN"/>
        </w:rPr>
      </w:pPr>
      <w:r w:rsidRPr="00460C0A">
        <w:rPr>
          <w:lang w:eastAsia="zh-CN"/>
        </w:rPr>
        <w:t>– сооружений – 0,5 м;</w:t>
      </w:r>
    </w:p>
    <w:p w:rsidR="00460C0A" w:rsidRPr="00460C0A" w:rsidRDefault="00460C0A" w:rsidP="00460C0A">
      <w:pPr>
        <w:widowControl w:val="0"/>
        <w:tabs>
          <w:tab w:val="left" w:pos="709"/>
          <w:tab w:val="left" w:pos="851"/>
          <w:tab w:val="left" w:pos="993"/>
        </w:tabs>
        <w:suppressAutoHyphens/>
        <w:autoSpaceDE w:val="0"/>
        <w:ind w:firstLine="567"/>
        <w:jc w:val="both"/>
        <w:rPr>
          <w:sz w:val="22"/>
          <w:szCs w:val="22"/>
          <w:lang w:eastAsia="zh-CN"/>
        </w:rPr>
      </w:pPr>
      <w:r w:rsidRPr="00460C0A">
        <w:rPr>
          <w:lang w:eastAsia="zh-CN"/>
        </w:rPr>
        <w:t>– зданий – 2,0 м;</w:t>
      </w:r>
    </w:p>
    <w:p w:rsidR="00460C0A" w:rsidRPr="00460C0A" w:rsidRDefault="00460C0A" w:rsidP="00460C0A">
      <w:pPr>
        <w:widowControl w:val="0"/>
        <w:tabs>
          <w:tab w:val="left" w:pos="709"/>
          <w:tab w:val="left" w:pos="993"/>
        </w:tabs>
        <w:suppressAutoHyphens/>
        <w:autoSpaceDE w:val="0"/>
        <w:ind w:firstLine="567"/>
        <w:jc w:val="both"/>
        <w:rPr>
          <w:sz w:val="22"/>
          <w:szCs w:val="22"/>
          <w:lang w:eastAsia="zh-CN"/>
        </w:rPr>
      </w:pPr>
      <w:r w:rsidRPr="00460C0A">
        <w:rPr>
          <w:lang w:eastAsia="zh-CN"/>
        </w:rPr>
        <w:t>д) максимальная площадь земельного участка, занимаемая объектами, указанными в части 3 настоящей статьи, – 20% от площади земельного участка.</w:t>
      </w:r>
    </w:p>
    <w:p w:rsidR="00460C0A" w:rsidRPr="00460C0A" w:rsidRDefault="00460C0A" w:rsidP="00460C0A">
      <w:pPr>
        <w:widowControl w:val="0"/>
        <w:tabs>
          <w:tab w:val="left" w:pos="709"/>
          <w:tab w:val="left" w:pos="993"/>
        </w:tabs>
        <w:suppressAutoHyphens/>
        <w:autoSpaceDE w:val="0"/>
        <w:ind w:firstLine="567"/>
        <w:jc w:val="both"/>
        <w:rPr>
          <w:lang w:eastAsia="zh-CN"/>
        </w:rPr>
      </w:pPr>
    </w:p>
    <w:p w:rsidR="00460C0A" w:rsidRPr="00460C0A" w:rsidRDefault="00460C0A" w:rsidP="00460C0A">
      <w:pPr>
        <w:widowControl w:val="0"/>
        <w:tabs>
          <w:tab w:val="left" w:pos="851"/>
          <w:tab w:val="left" w:pos="1134"/>
        </w:tabs>
        <w:suppressAutoHyphens/>
        <w:autoSpaceDE w:val="0"/>
        <w:ind w:firstLine="567"/>
        <w:jc w:val="both"/>
        <w:rPr>
          <w:sz w:val="22"/>
          <w:szCs w:val="22"/>
          <w:lang w:eastAsia="zh-CN"/>
        </w:rPr>
      </w:pPr>
      <w:r w:rsidRPr="00460C0A">
        <w:rPr>
          <w:lang w:eastAsia="zh-CN"/>
        </w:rPr>
        <w:t>2) Для всех видов разрешенного использования за исключением тех, которые указаны в пункте 1 настоящей части:</w:t>
      </w:r>
    </w:p>
    <w:p w:rsidR="00460C0A" w:rsidRPr="00460C0A" w:rsidRDefault="00460C0A" w:rsidP="00460C0A">
      <w:pPr>
        <w:shd w:val="clear" w:color="auto" w:fill="FFFFFF"/>
        <w:tabs>
          <w:tab w:val="left" w:pos="851"/>
          <w:tab w:val="left" w:pos="1134"/>
        </w:tabs>
        <w:suppressAutoHyphens/>
        <w:ind w:firstLine="567"/>
        <w:jc w:val="both"/>
        <w:rPr>
          <w:lang w:eastAsia="zh-CN"/>
        </w:rPr>
      </w:pPr>
      <w:r w:rsidRPr="00460C0A">
        <w:rPr>
          <w:lang w:eastAsia="zh-CN"/>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территориальной зоны ИТ-4 не подлежат установлению и определяются с учетом требований действующих нормативных документов и правил в соответствии с назначением объекта.</w:t>
      </w:r>
    </w:p>
    <w:p w:rsidR="00460C0A" w:rsidRPr="00460C0A" w:rsidRDefault="00B842B6" w:rsidP="00460C0A">
      <w:pPr>
        <w:keepNext/>
        <w:keepLines/>
        <w:spacing w:before="400" w:after="300"/>
        <w:jc w:val="center"/>
        <w:outlineLvl w:val="1"/>
        <w:rPr>
          <w:b/>
          <w:bCs/>
          <w:sz w:val="22"/>
          <w:szCs w:val="26"/>
          <w:lang w:eastAsia="zh-CN"/>
        </w:rPr>
      </w:pPr>
      <w:bookmarkStart w:id="151" w:name="_Toc146548284"/>
      <w:bookmarkStart w:id="152" w:name="_Toc165910057"/>
      <w:r>
        <w:rPr>
          <w:b/>
          <w:bCs/>
          <w:sz w:val="28"/>
          <w:lang w:eastAsia="zh-CN"/>
        </w:rPr>
        <w:lastRenderedPageBreak/>
        <w:t>Статья 50</w:t>
      </w:r>
      <w:r w:rsidR="00460C0A" w:rsidRPr="00460C0A">
        <w:rPr>
          <w:b/>
          <w:bCs/>
          <w:sz w:val="28"/>
          <w:lang w:eastAsia="zh-CN"/>
        </w:rPr>
        <w:t>. Территории, в границах которых предусматривается осуществление комплексного развития территории</w:t>
      </w:r>
      <w:bookmarkEnd w:id="151"/>
      <w:bookmarkEnd w:id="152"/>
    </w:p>
    <w:p w:rsidR="00460C0A" w:rsidRPr="00460C0A" w:rsidRDefault="00460C0A" w:rsidP="00460C0A">
      <w:pPr>
        <w:tabs>
          <w:tab w:val="left" w:pos="709"/>
        </w:tabs>
        <w:suppressAutoHyphens/>
        <w:ind w:firstLine="567"/>
        <w:jc w:val="both"/>
        <w:rPr>
          <w:lang w:eastAsia="zh-CN"/>
        </w:rPr>
      </w:pPr>
      <w:r w:rsidRPr="00460C0A">
        <w:rPr>
          <w:lang w:eastAsia="zh-CN"/>
        </w:rPr>
        <w:t xml:space="preserve">1. В случае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развития территории в отношении земельных участков и объектов капитального строительства, расположенных в пределах соответствующей территориальной зоны, принимаются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(таблица № 85). </w:t>
      </w:r>
    </w:p>
    <w:p w:rsidR="00460C0A" w:rsidRPr="00460C0A" w:rsidRDefault="00460C0A" w:rsidP="00460C0A">
      <w:pPr>
        <w:tabs>
          <w:tab w:val="left" w:pos="709"/>
        </w:tabs>
        <w:suppressAutoHyphens/>
        <w:ind w:firstLine="567"/>
        <w:jc w:val="both"/>
        <w:rPr>
          <w:lang w:eastAsia="zh-CN"/>
        </w:rPr>
      </w:pPr>
    </w:p>
    <w:p w:rsidR="00460C0A" w:rsidRPr="00460C0A" w:rsidRDefault="00460C0A" w:rsidP="00460C0A">
      <w:pPr>
        <w:widowControl w:val="0"/>
        <w:ind w:firstLine="709"/>
        <w:jc w:val="both"/>
        <w:rPr>
          <w:rFonts w:eastAsia="Calibri"/>
          <w:szCs w:val="22"/>
          <w:highlight w:val="yellow"/>
        </w:rPr>
      </w:pPr>
      <w:r w:rsidRPr="00460C0A">
        <w:rPr>
          <w:rFonts w:eastAsia="Calibri"/>
          <w:szCs w:val="22"/>
          <w:highlight w:val="yellow"/>
        </w:rPr>
        <w:br w:type="page"/>
      </w:r>
    </w:p>
    <w:p w:rsidR="00460C0A" w:rsidRPr="00460C0A" w:rsidRDefault="00460C0A" w:rsidP="00460C0A">
      <w:pPr>
        <w:shd w:val="clear" w:color="auto" w:fill="FFFFFF"/>
        <w:tabs>
          <w:tab w:val="left" w:pos="993"/>
          <w:tab w:val="left" w:pos="1276"/>
        </w:tabs>
        <w:suppressAutoHyphens/>
        <w:ind w:left="567"/>
        <w:jc w:val="center"/>
        <w:rPr>
          <w:lang w:eastAsia="zh-CN"/>
        </w:rPr>
        <w:sectPr w:rsidR="00460C0A" w:rsidRPr="00460C0A" w:rsidSect="00D636F2">
          <w:footerReference w:type="default" r:id="rId10"/>
          <w:pgSz w:w="11907" w:h="16840" w:code="9"/>
          <w:pgMar w:top="850" w:right="1134" w:bottom="1701" w:left="1134" w:header="567" w:footer="567" w:gutter="0"/>
          <w:cols w:space="708"/>
          <w:docGrid w:linePitch="360"/>
        </w:sectPr>
      </w:pPr>
    </w:p>
    <w:p w:rsidR="00460C0A" w:rsidRPr="00460C0A" w:rsidRDefault="00460C0A" w:rsidP="00460C0A">
      <w:pPr>
        <w:ind w:firstLine="567"/>
        <w:jc w:val="center"/>
        <w:rPr>
          <w:b/>
          <w:bCs/>
        </w:rPr>
      </w:pPr>
      <w:r w:rsidRPr="00460C0A">
        <w:rPr>
          <w:b/>
          <w:bCs/>
        </w:rPr>
        <w:lastRenderedPageBreak/>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t>Таблица № 85</w:t>
      </w:r>
    </w:p>
    <w:p w:rsidR="00460C0A" w:rsidRPr="00460C0A" w:rsidRDefault="00460C0A" w:rsidP="00460C0A">
      <w:pPr>
        <w:shd w:val="clear" w:color="auto" w:fill="FFFFFF"/>
        <w:tabs>
          <w:tab w:val="left" w:pos="993"/>
          <w:tab w:val="left" w:pos="1276"/>
        </w:tabs>
        <w:suppressAutoHyphens/>
        <w:ind w:left="567"/>
        <w:jc w:val="right"/>
        <w:rPr>
          <w:lang w:eastAsia="zh-CN"/>
        </w:rPr>
      </w:pPr>
    </w:p>
    <w:tbl>
      <w:tblPr>
        <w:tblpPr w:leftFromText="180" w:rightFromText="180" w:vertAnchor="text" w:tblpX="-289" w:tblpY="1"/>
        <w:tblOverlap w:val="never"/>
        <w:tblW w:w="14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0"/>
        <w:gridCol w:w="2147"/>
        <w:gridCol w:w="2625"/>
        <w:gridCol w:w="2136"/>
        <w:gridCol w:w="1247"/>
        <w:gridCol w:w="1384"/>
        <w:gridCol w:w="1662"/>
        <w:gridCol w:w="79"/>
        <w:gridCol w:w="1168"/>
        <w:gridCol w:w="1385"/>
      </w:tblGrid>
      <w:tr w:rsidR="00460C0A" w:rsidRPr="00460C0A" w:rsidTr="00D636F2">
        <w:trPr>
          <w:trHeight w:val="336"/>
          <w:tblHeader/>
        </w:trPr>
        <w:tc>
          <w:tcPr>
            <w:tcW w:w="606"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460C0A" w:rsidRPr="00460C0A" w:rsidRDefault="00460C0A" w:rsidP="00460C0A">
            <w:pPr>
              <w:widowControl w:val="0"/>
              <w:autoSpaceDE w:val="0"/>
              <w:autoSpaceDN w:val="0"/>
              <w:adjustRightInd w:val="0"/>
              <w:jc w:val="center"/>
              <w:rPr>
                <w:bCs/>
              </w:rPr>
            </w:pPr>
            <w:r w:rsidRPr="00460C0A">
              <w:rPr>
                <w:rFonts w:eastAsia="Calibri"/>
                <w:bCs/>
                <w:lang w:val="en-US" w:eastAsia="en-US" w:bidi="en-US"/>
              </w:rPr>
              <w:t xml:space="preserve">№ </w:t>
            </w:r>
            <w:r w:rsidRPr="00460C0A">
              <w:rPr>
                <w:rFonts w:eastAsia="Calibri"/>
                <w:bCs/>
                <w:lang w:eastAsia="en-US" w:bidi="en-US"/>
              </w:rPr>
              <w:t>п/п</w:t>
            </w:r>
          </w:p>
        </w:tc>
        <w:tc>
          <w:tcPr>
            <w:tcW w:w="2157" w:type="dxa"/>
            <w:gridSpan w:val="2"/>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Сфера нормирования / группа объектов нормирования</w:t>
            </w:r>
          </w:p>
        </w:tc>
        <w:tc>
          <w:tcPr>
            <w:tcW w:w="2625"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Объекты нормирования</w:t>
            </w:r>
          </w:p>
        </w:tc>
        <w:tc>
          <w:tcPr>
            <w:tcW w:w="4767"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 xml:space="preserve">Показатель минимальной обеспеченности </w:t>
            </w:r>
          </w:p>
        </w:tc>
        <w:tc>
          <w:tcPr>
            <w:tcW w:w="4294"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 xml:space="preserve">Показатель максимальной доступности </w:t>
            </w:r>
          </w:p>
        </w:tc>
      </w:tr>
      <w:tr w:rsidR="00460C0A" w:rsidRPr="00460C0A" w:rsidTr="00D636F2">
        <w:trPr>
          <w:trHeight w:val="706"/>
          <w:tblHeader/>
        </w:trPr>
        <w:tc>
          <w:tcPr>
            <w:tcW w:w="606"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pPr>
              <w:rPr>
                <w:bCs/>
              </w:rP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pPr>
              <w:rPr>
                <w:bCs/>
              </w:rPr>
            </w:pPr>
          </w:p>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pPr>
              <w:rPr>
                <w:bCs/>
              </w:rPr>
            </w:pPr>
          </w:p>
        </w:tc>
        <w:tc>
          <w:tcPr>
            <w:tcW w:w="213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Наименование показателя</w:t>
            </w:r>
          </w:p>
          <w:p w:rsidR="00460C0A" w:rsidRPr="00460C0A" w:rsidRDefault="00460C0A" w:rsidP="00460C0A">
            <w:pPr>
              <w:jc w:val="center"/>
              <w:rPr>
                <w:bCs/>
              </w:rPr>
            </w:pPr>
            <w:r w:rsidRPr="00460C0A">
              <w:rPr>
                <w:bCs/>
              </w:rPr>
              <w:t xml:space="preserve"> норматива</w:t>
            </w:r>
          </w:p>
        </w:tc>
        <w:tc>
          <w:tcPr>
            <w:tcW w:w="124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Единица измерения</w:t>
            </w:r>
          </w:p>
        </w:tc>
        <w:tc>
          <w:tcPr>
            <w:tcW w:w="138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Значение показателя норматива</w:t>
            </w:r>
          </w:p>
        </w:tc>
        <w:tc>
          <w:tcPr>
            <w:tcW w:w="1741"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Наименование показателя норматива</w:t>
            </w:r>
          </w:p>
        </w:tc>
        <w:tc>
          <w:tcPr>
            <w:tcW w:w="11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Единица измерения</w:t>
            </w:r>
          </w:p>
        </w:tc>
        <w:tc>
          <w:tcPr>
            <w:tcW w:w="138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60C0A" w:rsidRPr="00460C0A" w:rsidRDefault="00460C0A" w:rsidP="00460C0A">
            <w:pPr>
              <w:jc w:val="center"/>
              <w:rPr>
                <w:bCs/>
              </w:rPr>
            </w:pPr>
            <w:r w:rsidRPr="00460C0A">
              <w:rPr>
                <w:bCs/>
              </w:rPr>
              <w:t>Значение показателя норматива</w:t>
            </w:r>
          </w:p>
        </w:tc>
      </w:tr>
      <w:tr w:rsidR="00460C0A" w:rsidRPr="00460C0A" w:rsidTr="00D636F2">
        <w:trPr>
          <w:tblHeader/>
        </w:trPr>
        <w:tc>
          <w:tcPr>
            <w:tcW w:w="60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1</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2</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3</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4</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5</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6</w:t>
            </w: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7</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8</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rPr>
                <w:bCs/>
              </w:rPr>
            </w:pPr>
            <w:r w:rsidRPr="00460C0A">
              <w:rPr>
                <w:bCs/>
              </w:rPr>
              <w:t>9</w:t>
            </w:r>
          </w:p>
        </w:tc>
      </w:tr>
      <w:tr w:rsidR="00460C0A" w:rsidRPr="00460C0A" w:rsidTr="00D636F2">
        <w:trPr>
          <w:trHeight w:val="469"/>
        </w:trPr>
        <w:tc>
          <w:tcPr>
            <w:tcW w:w="60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b/>
                <w:bCs/>
              </w:rPr>
              <w:t>Транспортная инфраструктура</w:t>
            </w:r>
          </w:p>
        </w:tc>
      </w:tr>
      <w:tr w:rsidR="00460C0A" w:rsidRPr="00460C0A" w:rsidTr="00D636F2">
        <w:trPr>
          <w:trHeight w:val="1617"/>
        </w:trPr>
        <w:tc>
          <w:tcPr>
            <w:tcW w:w="60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1</w:t>
            </w:r>
          </w:p>
        </w:tc>
        <w:tc>
          <w:tcPr>
            <w:tcW w:w="2157" w:type="dxa"/>
            <w:gridSpan w:val="2"/>
            <w:vMerge w:val="restart"/>
            <w:tcBorders>
              <w:top w:val="single" w:sz="4" w:space="0" w:color="auto"/>
              <w:left w:val="single" w:sz="4" w:space="0" w:color="auto"/>
              <w:right w:val="single" w:sz="4" w:space="0" w:color="auto"/>
            </w:tcBorders>
          </w:tcPr>
          <w:p w:rsidR="00460C0A" w:rsidRPr="00460C0A" w:rsidRDefault="00460C0A" w:rsidP="00460C0A">
            <w:r w:rsidRPr="00460C0A">
              <w:t>Дороги, транспортное сообщение</w:t>
            </w:r>
          </w:p>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iCs/>
                <w:lang w:eastAsia="en-US" w:bidi="en-US"/>
              </w:rPr>
              <w:t xml:space="preserve">Автомобильные дороги местного значения, улично-дорожная сеть </w:t>
            </w:r>
            <w:r w:rsidRPr="00460C0A">
              <w:rPr>
                <w:rFonts w:eastAsia="Calibri"/>
                <w:lang w:eastAsia="en-US" w:bidi="en-US"/>
              </w:rPr>
              <w:t>&lt;*&gt;</w:t>
            </w:r>
          </w:p>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Обеспеченность населения</w:t>
            </w:r>
            <w:r w:rsidRPr="00460C0A">
              <w:rPr>
                <w:rFonts w:eastAsia="Calibri"/>
                <w:b/>
                <w:bCs/>
                <w:lang w:eastAsia="zh-CN" w:bidi="en-US"/>
              </w:rPr>
              <w:t xml:space="preserve"> </w:t>
            </w:r>
            <w:r w:rsidRPr="00460C0A">
              <w:rPr>
                <w:rFonts w:eastAsia="Calibri"/>
                <w:iCs/>
                <w:lang w:eastAsia="en-US" w:bidi="en-US"/>
              </w:rPr>
              <w:t>автомобильными дорогами местного значения, улично-дорожной сетью,</w:t>
            </w:r>
            <w:r w:rsidRPr="00460C0A">
              <w:rPr>
                <w:rFonts w:eastAsia="Calibri"/>
                <w:lang w:bidi="en-US"/>
              </w:rPr>
              <w:t xml:space="preserve"> в </w:t>
            </w:r>
            <w:r w:rsidRPr="00460C0A">
              <w:rPr>
                <w:rFonts w:eastAsia="Calibri"/>
                <w:spacing w:val="-2"/>
                <w:lang w:bidi="en-US"/>
              </w:rPr>
              <w:t xml:space="preserve">пределах населенного </w:t>
            </w:r>
            <w:r w:rsidRPr="00460C0A">
              <w:rPr>
                <w:rFonts w:eastAsia="Calibri"/>
                <w:lang w:bidi="en-US"/>
              </w:rPr>
              <w:t>пункта</w:t>
            </w:r>
            <w:r w:rsidRPr="00460C0A">
              <w:rPr>
                <w:rFonts w:eastAsia="Calibri"/>
                <w:lang w:eastAsia="en-US" w:bidi="en-US"/>
              </w:rPr>
              <w:t>:</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741" w:type="dxa"/>
            <w:gridSpan w:val="2"/>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r>
      <w:tr w:rsidR="00460C0A" w:rsidRPr="00460C0A" w:rsidTr="00D636F2">
        <w:tc>
          <w:tcPr>
            <w:tcW w:w="60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tabs>
                <w:tab w:val="left" w:pos="390"/>
              </w:tabs>
              <w:autoSpaceDE w:val="0"/>
              <w:autoSpaceDN w:val="0"/>
              <w:adjustRightInd w:val="0"/>
              <w:jc w:val="center"/>
            </w:pPr>
            <w:r w:rsidRPr="00460C0A">
              <w:t>1.1</w:t>
            </w: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hideMark/>
          </w:tcPr>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 плотность сети магистральных улиц и дорог</w:t>
            </w:r>
            <w:r w:rsidRPr="00460C0A">
              <w:rPr>
                <w:rFonts w:eastAsia="Calibri"/>
                <w:lang w:eastAsia="en-US" w:bidi="en-US"/>
              </w:rPr>
              <w:t xml:space="preserve"> в пределах городского округа;</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км/кв. км</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 xml:space="preserve">2,2 </w:t>
            </w:r>
            <w:r w:rsidRPr="00460C0A">
              <w:t>&lt;**&gt;</w:t>
            </w:r>
          </w:p>
        </w:tc>
        <w:tc>
          <w:tcPr>
            <w:tcW w:w="4294" w:type="dxa"/>
            <w:gridSpan w:val="4"/>
            <w:vMerge w:val="restart"/>
            <w:tcBorders>
              <w:top w:val="single" w:sz="4" w:space="0" w:color="auto"/>
              <w:left w:val="single" w:sz="4" w:space="0" w:color="auto"/>
              <w:right w:val="single" w:sz="4" w:space="0" w:color="auto"/>
            </w:tcBorders>
          </w:tcPr>
          <w:p w:rsidR="00460C0A" w:rsidRPr="00460C0A" w:rsidRDefault="00460C0A" w:rsidP="00460C0A">
            <w:r w:rsidRPr="00460C0A">
              <w:t>не устанавливается</w:t>
            </w:r>
          </w:p>
          <w:p w:rsidR="00460C0A" w:rsidRPr="00460C0A" w:rsidRDefault="00460C0A" w:rsidP="00460C0A"/>
        </w:tc>
      </w:tr>
      <w:tr w:rsidR="00460C0A" w:rsidRPr="00460C0A" w:rsidTr="00D636F2">
        <w:tc>
          <w:tcPr>
            <w:tcW w:w="606" w:type="dxa"/>
            <w:vMerge w:val="restart"/>
            <w:tcBorders>
              <w:top w:val="single" w:sz="4" w:space="0" w:color="auto"/>
              <w:left w:val="single" w:sz="4" w:space="0" w:color="auto"/>
              <w:right w:val="single" w:sz="4" w:space="0" w:color="auto"/>
            </w:tcBorders>
            <w:hideMark/>
          </w:tcPr>
          <w:p w:rsidR="00460C0A" w:rsidRPr="00460C0A" w:rsidRDefault="00460C0A" w:rsidP="00460C0A">
            <w:pPr>
              <w:jc w:val="center"/>
            </w:pPr>
            <w:r w:rsidRPr="00460C0A">
              <w:t>1.2</w:t>
            </w: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 xml:space="preserve">- плотность улично-дорожной сети в </w:t>
            </w:r>
            <w:r w:rsidRPr="00460C0A">
              <w:rPr>
                <w:rFonts w:eastAsia="Calibri"/>
                <w:lang w:eastAsia="en-US" w:bidi="en-US"/>
              </w:rPr>
              <w:lastRenderedPageBreak/>
              <w:t>зависимости от типа застройки: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4294" w:type="dxa"/>
            <w:gridSpan w:val="4"/>
            <w:vMerge/>
            <w:tcBorders>
              <w:left w:val="single" w:sz="4" w:space="0" w:color="auto"/>
              <w:right w:val="single" w:sz="4" w:space="0" w:color="auto"/>
            </w:tcBorders>
            <w:vAlign w:val="center"/>
            <w:hideMark/>
          </w:tcPr>
          <w:p w:rsidR="00460C0A" w:rsidRPr="00460C0A" w:rsidRDefault="00460C0A" w:rsidP="00460C0A">
            <w:pPr>
              <w:widowControl w:val="0"/>
              <w:autoSpaceDE w:val="0"/>
              <w:autoSpaceDN w:val="0"/>
              <w:adjustRightInd w:val="0"/>
            </w:pPr>
          </w:p>
        </w:tc>
      </w:tr>
      <w:tr w:rsidR="00460C0A" w:rsidRPr="00460C0A" w:rsidTr="00D636F2">
        <w:trPr>
          <w:trHeight w:val="260"/>
        </w:trPr>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 xml:space="preserve">- малоэтажной; </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rFonts w:eastAsia="Calibri"/>
                <w:lang w:eastAsia="en-US" w:bidi="en-US"/>
              </w:rPr>
              <w:t>км/кв. км</w:t>
            </w:r>
          </w:p>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10</w:t>
            </w:r>
          </w:p>
        </w:tc>
        <w:tc>
          <w:tcPr>
            <w:tcW w:w="4294" w:type="dxa"/>
            <w:gridSpan w:val="4"/>
            <w:vMerge/>
            <w:tcBorders>
              <w:left w:val="single" w:sz="4" w:space="0" w:color="auto"/>
              <w:right w:val="single" w:sz="4" w:space="0" w:color="auto"/>
            </w:tcBorders>
            <w:vAlign w:val="center"/>
            <w:hideMark/>
          </w:tcPr>
          <w:p w:rsidR="00460C0A" w:rsidRPr="00460C0A" w:rsidRDefault="00460C0A" w:rsidP="00460C0A">
            <w:pPr>
              <w:widowControl w:val="0"/>
              <w:autoSpaceDE w:val="0"/>
              <w:autoSpaceDN w:val="0"/>
              <w:adjustRightInd w:val="0"/>
            </w:pPr>
          </w:p>
        </w:tc>
      </w:tr>
      <w:tr w:rsidR="00460C0A" w:rsidRPr="00460C0A" w:rsidTr="00D636F2">
        <w:trPr>
          <w:trHeight w:val="520"/>
        </w:trPr>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 xml:space="preserve">- среднеэтажной и </w:t>
            </w:r>
          </w:p>
          <w:p w:rsidR="00460C0A" w:rsidRPr="00460C0A" w:rsidRDefault="00460C0A" w:rsidP="00460C0A">
            <w:pPr>
              <w:widowControl w:val="0"/>
              <w:autoSpaceDE w:val="0"/>
              <w:autoSpaceDN w:val="0"/>
              <w:adjustRightInd w:val="0"/>
            </w:pPr>
            <w:r w:rsidRPr="00460C0A">
              <w:rPr>
                <w:rFonts w:eastAsia="Calibri"/>
                <w:lang w:eastAsia="en-US" w:bidi="en-US"/>
              </w:rPr>
              <w:t>многоэтажной</w:t>
            </w:r>
          </w:p>
        </w:tc>
        <w:tc>
          <w:tcPr>
            <w:tcW w:w="1247" w:type="dxa"/>
            <w:vMerge/>
            <w:tcBorders>
              <w:left w:val="single" w:sz="4" w:space="0" w:color="auto"/>
              <w:right w:val="single" w:sz="4" w:space="0" w:color="auto"/>
            </w:tcBorders>
            <w:vAlign w:val="center"/>
            <w:hideMark/>
          </w:tcPr>
          <w:p w:rsidR="00460C0A" w:rsidRPr="00460C0A" w:rsidRDefault="00460C0A" w:rsidP="00460C0A"/>
        </w:tc>
        <w:tc>
          <w:tcPr>
            <w:tcW w:w="1384"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15</w:t>
            </w:r>
          </w:p>
        </w:tc>
        <w:tc>
          <w:tcPr>
            <w:tcW w:w="4294" w:type="dxa"/>
            <w:gridSpan w:val="4"/>
            <w:vMerge/>
            <w:tcBorders>
              <w:left w:val="single" w:sz="4" w:space="0" w:color="auto"/>
              <w:right w:val="single" w:sz="4" w:space="0" w:color="auto"/>
            </w:tcBorders>
            <w:vAlign w:val="center"/>
            <w:hideMark/>
          </w:tcPr>
          <w:p w:rsidR="00460C0A" w:rsidRPr="00460C0A" w:rsidRDefault="00460C0A" w:rsidP="00460C0A">
            <w:pPr>
              <w:widowControl w:val="0"/>
              <w:autoSpaceDE w:val="0"/>
              <w:autoSpaceDN w:val="0"/>
              <w:adjustRightInd w:val="0"/>
            </w:pPr>
          </w:p>
        </w:tc>
      </w:tr>
      <w:tr w:rsidR="00460C0A" w:rsidRPr="00460C0A" w:rsidTr="00D636F2">
        <w:tc>
          <w:tcPr>
            <w:tcW w:w="60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1.3</w:t>
            </w:r>
          </w:p>
        </w:tc>
        <w:tc>
          <w:tcPr>
            <w:tcW w:w="2157"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2625" w:type="dxa"/>
            <w:vMerge/>
            <w:tcBorders>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 доля автодорог с твердым покрытием в общей протяженности автодорог.</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 xml:space="preserve"> %</w:t>
            </w: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rPr>
                <w:rFonts w:eastAsia="Calibri"/>
                <w:lang w:eastAsia="en-US" w:bidi="en-US"/>
              </w:rPr>
            </w:pPr>
            <w:r w:rsidRPr="00460C0A">
              <w:rPr>
                <w:rFonts w:eastAsia="Calibri"/>
                <w:lang w:eastAsia="en-US" w:bidi="en-US"/>
              </w:rPr>
              <w:t>80</w:t>
            </w:r>
          </w:p>
          <w:p w:rsidR="00460C0A" w:rsidRPr="00460C0A" w:rsidRDefault="00460C0A" w:rsidP="00460C0A"/>
        </w:tc>
        <w:tc>
          <w:tcPr>
            <w:tcW w:w="4294" w:type="dxa"/>
            <w:gridSpan w:val="4"/>
            <w:tcBorders>
              <w:top w:val="single" w:sz="4" w:space="0" w:color="auto"/>
              <w:left w:val="single" w:sz="4" w:space="0" w:color="auto"/>
              <w:bottom w:val="single" w:sz="4" w:space="0" w:color="auto"/>
              <w:right w:val="single" w:sz="4" w:space="0" w:color="auto"/>
            </w:tcBorders>
          </w:tcPr>
          <w:p w:rsidR="00460C0A" w:rsidRPr="00460C0A" w:rsidRDefault="00460C0A" w:rsidP="00460C0A">
            <w:r w:rsidRPr="00460C0A">
              <w:t>не устанавливается</w:t>
            </w:r>
          </w:p>
          <w:p w:rsidR="00460C0A" w:rsidRPr="00460C0A" w:rsidRDefault="00460C0A" w:rsidP="00460C0A">
            <w:pPr>
              <w:widowControl w:val="0"/>
              <w:autoSpaceDE w:val="0"/>
              <w:autoSpaceDN w:val="0"/>
              <w:adjustRightInd w:val="0"/>
            </w:pPr>
          </w:p>
        </w:tc>
      </w:tr>
      <w:tr w:rsidR="00460C0A" w:rsidRPr="00460C0A" w:rsidTr="00D636F2">
        <w:tc>
          <w:tcPr>
            <w:tcW w:w="14449" w:type="dxa"/>
            <w:gridSpan w:val="11"/>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pPr>
            <w:r w:rsidRPr="00460C0A">
              <w:t>&lt;*&gt; В соответствии со сводом правил «</w:t>
            </w:r>
            <w:hyperlink r:id="rId11" w:history="1">
              <w:r w:rsidRPr="00460C0A">
                <w:t>СП 42.13330.2016</w:t>
              </w:r>
            </w:hyperlink>
            <w:r w:rsidRPr="00460C0A">
              <w:t xml:space="preserve">.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 1034/пр (с последующими изменениями) (далее - </w:t>
            </w:r>
            <w:hyperlink r:id="rId12" w:history="1">
              <w:r w:rsidRPr="00460C0A">
                <w:t>СП 42.13330.2016</w:t>
              </w:r>
            </w:hyperlink>
            <w:r w:rsidRPr="00460C0A">
              <w:t>),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p>
          <w:p w:rsidR="00460C0A" w:rsidRPr="00460C0A" w:rsidRDefault="00460C0A" w:rsidP="00460C0A">
            <w:pPr>
              <w:widowControl w:val="0"/>
              <w:autoSpaceDE w:val="0"/>
              <w:autoSpaceDN w:val="0"/>
              <w:adjustRightInd w:val="0"/>
              <w:ind w:firstLine="284"/>
              <w:jc w:val="both"/>
              <w:rPr>
                <w:rFonts w:eastAsia="Calibri"/>
                <w:lang w:eastAsia="en-US" w:bidi="en-US"/>
              </w:rPr>
            </w:pPr>
            <w:r w:rsidRPr="00460C0A">
              <w:rPr>
                <w:rFonts w:eastAsia="Calibri"/>
                <w:lang w:eastAsia="en-US" w:bidi="en-US"/>
              </w:rPr>
              <w:t>Парковки для транспортных средств на улично-дорожной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 установленных сводом правил «</w:t>
            </w:r>
            <w:hyperlink r:id="rId13" w:history="1">
              <w:r w:rsidRPr="00460C0A">
                <w:rPr>
                  <w:rFonts w:eastAsia="Calibri"/>
                  <w:lang w:eastAsia="en-US" w:bidi="en-US"/>
                </w:rPr>
                <w:t>СП 396.1325800.2018</w:t>
              </w:r>
            </w:hyperlink>
            <w:r w:rsidRPr="00460C0A">
              <w:rPr>
                <w:rFonts w:eastAsia="Calibri"/>
                <w:lang w:eastAsia="en-US" w:bidi="en-US"/>
              </w:rPr>
              <w:t>. Свод правил. Улицы и дороги населенных пунктов. Правила градостроительного проектирования», утвержденного приказом Минстроя России от 01.08.2018 № 474/пр (с последующими изменениями).</w:t>
            </w:r>
          </w:p>
          <w:p w:rsidR="00460C0A" w:rsidRPr="00460C0A" w:rsidRDefault="00460C0A" w:rsidP="00460C0A">
            <w:pPr>
              <w:autoSpaceDE w:val="0"/>
              <w:autoSpaceDN w:val="0"/>
              <w:adjustRightInd w:val="0"/>
              <w:ind w:firstLine="284"/>
              <w:jc w:val="both"/>
            </w:pPr>
            <w:r w:rsidRPr="00460C0A">
              <w:t>&lt;**&gt; Используется для предварительных расчетов.</w:t>
            </w:r>
          </w:p>
          <w:p w:rsidR="00460C0A" w:rsidRPr="00460C0A" w:rsidRDefault="00460C0A" w:rsidP="00460C0A">
            <w:pPr>
              <w:autoSpaceDE w:val="0"/>
              <w:autoSpaceDN w:val="0"/>
              <w:adjustRightInd w:val="0"/>
              <w:ind w:firstLine="284"/>
              <w:jc w:val="both"/>
            </w:pPr>
            <w:r w:rsidRPr="00460C0A">
              <w:t>Проектирование сети улиц и дорог населенного пункта и отдельных элементов сети осуществляют с учетом планируемой организации дорожного движения, для городских округов с населением 100 тыс. чел. и более - на основе математического моделирования транспортных потоков.</w:t>
            </w:r>
          </w:p>
          <w:p w:rsidR="00460C0A" w:rsidRPr="00460C0A" w:rsidRDefault="00460C0A" w:rsidP="00460C0A">
            <w:pPr>
              <w:autoSpaceDE w:val="0"/>
              <w:autoSpaceDN w:val="0"/>
              <w:adjustRightInd w:val="0"/>
              <w:ind w:firstLine="284"/>
              <w:contextualSpacing/>
              <w:jc w:val="both"/>
            </w:pPr>
            <w:r w:rsidRPr="00460C0A">
              <w:t>Шаг сети улиц и дорог населенных пунктов, определяющий размеры микрорайонов и кварталов, следует принимать:</w:t>
            </w:r>
          </w:p>
          <w:p w:rsidR="00460C0A" w:rsidRPr="00460C0A" w:rsidRDefault="00460C0A" w:rsidP="00460C0A">
            <w:pPr>
              <w:autoSpaceDE w:val="0"/>
              <w:autoSpaceDN w:val="0"/>
              <w:adjustRightInd w:val="0"/>
              <w:ind w:firstLine="284"/>
              <w:contextualSpacing/>
              <w:jc w:val="both"/>
            </w:pPr>
            <w:r w:rsidRPr="00460C0A">
              <w:t>- для магистральных улиц на территориях жилой многоквартирной застройки - 300 - 500 м;</w:t>
            </w:r>
          </w:p>
          <w:p w:rsidR="00460C0A" w:rsidRPr="00460C0A" w:rsidRDefault="00460C0A" w:rsidP="00460C0A">
            <w:pPr>
              <w:autoSpaceDE w:val="0"/>
              <w:autoSpaceDN w:val="0"/>
              <w:adjustRightInd w:val="0"/>
              <w:ind w:firstLine="284"/>
              <w:contextualSpacing/>
              <w:jc w:val="both"/>
            </w:pPr>
            <w:r w:rsidRPr="00460C0A">
              <w:t>- для улиц местного значения - 80 - 150 м.</w:t>
            </w:r>
          </w:p>
        </w:tc>
      </w:tr>
      <w:tr w:rsidR="00460C0A" w:rsidRPr="00460C0A" w:rsidTr="00D636F2">
        <w:tc>
          <w:tcPr>
            <w:tcW w:w="606"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jc w:val="center"/>
            </w:pPr>
            <w:r w:rsidRPr="00460C0A">
              <w:t>1.4</w:t>
            </w:r>
          </w:p>
        </w:tc>
        <w:tc>
          <w:tcPr>
            <w:tcW w:w="2157" w:type="dxa"/>
            <w:gridSpan w:val="2"/>
            <w:tcBorders>
              <w:left w:val="single" w:sz="4" w:space="0" w:color="auto"/>
              <w:right w:val="single" w:sz="4" w:space="0" w:color="auto"/>
            </w:tcBorders>
          </w:tcPr>
          <w:p w:rsidR="00460C0A" w:rsidRPr="00460C0A" w:rsidRDefault="00460C0A" w:rsidP="00460C0A"/>
        </w:tc>
        <w:tc>
          <w:tcPr>
            <w:tcW w:w="262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rFonts w:eastAsia="Calibri"/>
                <w:lang w:bidi="en-US"/>
              </w:rPr>
              <w:t>Остановки общественного транспорта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rPr>
                <w:rFonts w:eastAsia="Calibri"/>
                <w:lang w:eastAsia="en-US" w:bidi="en-US"/>
              </w:rPr>
            </w:pPr>
            <w:r w:rsidRPr="00460C0A">
              <w:rPr>
                <w:rFonts w:eastAsia="Calibri"/>
                <w:lang w:bidi="en-US"/>
              </w:rPr>
              <w:t xml:space="preserve">Обеспеченность жителей городского округа остановками общественного транспорта, </w:t>
            </w:r>
            <w:r w:rsidRPr="00460C0A">
              <w:rPr>
                <w:rFonts w:eastAsia="Calibri"/>
                <w:lang w:eastAsia="en-US" w:bidi="en-US"/>
              </w:rPr>
              <w:t xml:space="preserve">остановка </w:t>
            </w:r>
          </w:p>
          <w:p w:rsidR="00460C0A" w:rsidRPr="00460C0A" w:rsidRDefault="00460C0A" w:rsidP="00460C0A">
            <w:pPr>
              <w:widowControl w:val="0"/>
              <w:autoSpaceDE w:val="0"/>
              <w:autoSpaceDN w:val="0"/>
              <w:adjustRightInd w:val="0"/>
              <w:rPr>
                <w:rFonts w:eastAsia="Calibri"/>
                <w:lang w:eastAsia="en-US" w:bidi="en-US"/>
              </w:rPr>
            </w:pPr>
            <w:r w:rsidRPr="00460C0A">
              <w:rPr>
                <w:rFonts w:eastAsia="Calibri"/>
                <w:lang w:eastAsia="en-US" w:bidi="en-US"/>
              </w:rPr>
              <w:lastRenderedPageBreak/>
              <w:t>на отрезок улицы протяженностью 600 м</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rFonts w:eastAsia="Calibri"/>
                <w:lang w:eastAsia="en-US" w:bidi="en-US"/>
              </w:rPr>
              <w:lastRenderedPageBreak/>
              <w:t>остановка</w:t>
            </w: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rFonts w:eastAsia="Calibri"/>
                <w:lang w:eastAsia="en-US" w:bidi="en-US"/>
              </w:rPr>
            </w:pPr>
            <w:r w:rsidRPr="00460C0A">
              <w:rPr>
                <w:rFonts w:eastAsia="Calibri"/>
                <w:lang w:eastAsia="en-US" w:bidi="en-US"/>
              </w:rPr>
              <w:t>1</w:t>
            </w:r>
          </w:p>
          <w:p w:rsidR="00460C0A" w:rsidRPr="00460C0A" w:rsidRDefault="00460C0A" w:rsidP="00460C0A">
            <w:pPr>
              <w:widowControl w:val="0"/>
              <w:autoSpaceDE w:val="0"/>
              <w:autoSpaceDN w:val="0"/>
              <w:adjustRightInd w:val="0"/>
            </w:pPr>
          </w:p>
        </w:tc>
        <w:tc>
          <w:tcPr>
            <w:tcW w:w="1662" w:type="dxa"/>
            <w:tcBorders>
              <w:top w:val="single" w:sz="4" w:space="0" w:color="auto"/>
              <w:left w:val="single" w:sz="4" w:space="0" w:color="auto"/>
              <w:bottom w:val="single" w:sz="4" w:space="0" w:color="auto"/>
              <w:right w:val="single" w:sz="4" w:space="0" w:color="auto"/>
            </w:tcBorders>
          </w:tcPr>
          <w:p w:rsidR="00460C0A" w:rsidRPr="00460C0A" w:rsidRDefault="00460C0A" w:rsidP="00460C0A">
            <w:r w:rsidRPr="00460C0A">
              <w:t xml:space="preserve">дальность пешеходных подходов до ближайшей остановки общественного </w:t>
            </w:r>
            <w:r w:rsidRPr="00460C0A">
              <w:lastRenderedPageBreak/>
              <w:t>пассажирского транспорта</w:t>
            </w:r>
          </w:p>
        </w:tc>
        <w:tc>
          <w:tcPr>
            <w:tcW w:w="1247" w:type="dxa"/>
            <w:gridSpan w:val="2"/>
            <w:tcBorders>
              <w:top w:val="single" w:sz="4" w:space="0" w:color="auto"/>
              <w:left w:val="single" w:sz="4" w:space="0" w:color="auto"/>
              <w:bottom w:val="single" w:sz="4" w:space="0" w:color="auto"/>
              <w:right w:val="single" w:sz="4" w:space="0" w:color="auto"/>
            </w:tcBorders>
          </w:tcPr>
          <w:p w:rsidR="00460C0A" w:rsidRPr="00460C0A" w:rsidRDefault="00460C0A" w:rsidP="00460C0A">
            <w:r w:rsidRPr="00460C0A">
              <w:lastRenderedPageBreak/>
              <w:t xml:space="preserve"> метров</w:t>
            </w:r>
          </w:p>
        </w:tc>
        <w:tc>
          <w:tcPr>
            <w:tcW w:w="138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t>500</w:t>
            </w:r>
          </w:p>
          <w:p w:rsidR="00460C0A" w:rsidRPr="00460C0A" w:rsidRDefault="00E53073" w:rsidP="00460C0A">
            <w:hyperlink r:id="rId14" w:anchor="Par252" w:tooltip="&lt;*&gt;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от поликлиник и медицинских организаций стационарного типа, отделений социал" w:history="1">
              <w:r w:rsidR="00460C0A" w:rsidRPr="00460C0A">
                <w:t>&lt;*&gt;</w:t>
              </w:r>
            </w:hyperlink>
          </w:p>
        </w:tc>
      </w:tr>
      <w:tr w:rsidR="00460C0A" w:rsidRPr="00460C0A" w:rsidTr="00D636F2">
        <w:tc>
          <w:tcPr>
            <w:tcW w:w="14449" w:type="dxa"/>
            <w:gridSpan w:val="11"/>
            <w:tcBorders>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pPr>
            <w:r w:rsidRPr="00460C0A">
              <w:t>&lt;*&gt;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от поликлиник и медицинских организаций стационарного типа, отделений социального обслуживания граждан - не более 150 м; в производственных и коммунально-складских зонах - не более 400 м от проходных предприятий; в зонах массового отдыха и спорта - не более 800 м от главного входа.</w:t>
            </w:r>
          </w:p>
          <w:p w:rsidR="00460C0A" w:rsidRPr="00460C0A" w:rsidRDefault="00460C0A" w:rsidP="00460C0A">
            <w:pPr>
              <w:autoSpaceDE w:val="0"/>
              <w:autoSpaceDN w:val="0"/>
              <w:adjustRightInd w:val="0"/>
              <w:ind w:firstLine="284"/>
              <w:jc w:val="both"/>
            </w:pPr>
            <w:r w:rsidRPr="00460C0A">
              <w:t>В районах малоэтажной жилой застройки дальность пешеходных подходов к ближайшей остановке общественного транспорта может быть увеличена до 600 м.</w:t>
            </w:r>
          </w:p>
        </w:tc>
      </w:tr>
      <w:tr w:rsidR="00460C0A" w:rsidRPr="00460C0A" w:rsidTr="00D636F2">
        <w:trPr>
          <w:cantSplit/>
        </w:trPr>
        <w:tc>
          <w:tcPr>
            <w:tcW w:w="606"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2</w:t>
            </w:r>
          </w:p>
        </w:tc>
        <w:tc>
          <w:tcPr>
            <w:tcW w:w="2157" w:type="dxa"/>
            <w:gridSpan w:val="2"/>
            <w:vMerge w:val="restart"/>
            <w:tcBorders>
              <w:left w:val="single" w:sz="4" w:space="0" w:color="auto"/>
              <w:right w:val="single" w:sz="4" w:space="0" w:color="auto"/>
            </w:tcBorders>
            <w:hideMark/>
          </w:tcPr>
          <w:p w:rsidR="00460C0A" w:rsidRPr="00460C0A" w:rsidRDefault="00460C0A" w:rsidP="00460C0A">
            <w:r w:rsidRPr="00460C0A">
              <w:t>Система объектов инфраструктуры велосипедного транспорта &lt;*&gt;</w:t>
            </w:r>
          </w:p>
        </w:tc>
        <w:tc>
          <w:tcPr>
            <w:tcW w:w="2625"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Велодорожки</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rPr>
                <w:rFonts w:eastAsia="Calibri"/>
                <w:lang w:eastAsia="zh-CN" w:bidi="en-US"/>
              </w:rPr>
            </w:pPr>
            <w:r w:rsidRPr="00460C0A">
              <w:rPr>
                <w:rFonts w:eastAsia="Calibri"/>
                <w:lang w:eastAsia="zh-CN" w:bidi="en-US"/>
              </w:rPr>
              <w:t>Обеспеченность населения велодорожками, плотность сети велодорожек</w:t>
            </w:r>
          </w:p>
          <w:p w:rsidR="00460C0A" w:rsidRPr="00460C0A" w:rsidRDefault="00460C0A" w:rsidP="00460C0A">
            <w:pPr>
              <w:widowControl w:val="0"/>
              <w:autoSpaceDE w:val="0"/>
              <w:autoSpaceDN w:val="0"/>
              <w:adjustRightInd w:val="0"/>
            </w:pPr>
            <w:r w:rsidRPr="00460C0A">
              <w:rPr>
                <w:rFonts w:eastAsia="Calibri"/>
                <w:lang w:eastAsia="zh-CN" w:bidi="en-US"/>
              </w:rPr>
              <w:t xml:space="preserve">км/1 кв. км в зависимости от </w:t>
            </w:r>
            <w:r w:rsidRPr="00460C0A">
              <w:rPr>
                <w:rFonts w:eastAsia="Calibri"/>
                <w:lang w:eastAsia="en-US" w:bidi="en-US"/>
              </w:rPr>
              <w:t>типа застройки: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4294" w:type="dxa"/>
            <w:gridSpan w:val="4"/>
            <w:vMerge w:val="restart"/>
            <w:tcBorders>
              <w:top w:val="single" w:sz="4" w:space="0" w:color="auto"/>
              <w:left w:val="single" w:sz="4" w:space="0" w:color="auto"/>
              <w:right w:val="single" w:sz="4" w:space="0" w:color="auto"/>
            </w:tcBorders>
          </w:tcPr>
          <w:p w:rsidR="00460C0A" w:rsidRPr="00460C0A" w:rsidRDefault="00460C0A" w:rsidP="00460C0A">
            <w:r w:rsidRPr="00460C0A">
              <w:t>не устанавливается</w:t>
            </w:r>
          </w:p>
          <w:p w:rsidR="00460C0A" w:rsidRPr="00460C0A" w:rsidRDefault="00460C0A" w:rsidP="00460C0A">
            <w:pPr>
              <w:widowControl w:val="0"/>
              <w:autoSpaceDE w:val="0"/>
              <w:autoSpaceDN w:val="0"/>
              <w:adjustRightInd w:val="0"/>
            </w:pPr>
          </w:p>
        </w:tc>
      </w:tr>
      <w:tr w:rsidR="00460C0A" w:rsidRPr="00460C0A" w:rsidTr="00D636F2">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w:t>
            </w:r>
            <w:r w:rsidRPr="00460C0A">
              <w:rPr>
                <w:rFonts w:eastAsia="Calibri"/>
                <w:lang w:val="en-US" w:eastAsia="en-US" w:bidi="en-US"/>
              </w:rPr>
              <w:t>малоэтажной</w:t>
            </w:r>
            <w:r w:rsidRPr="00460C0A">
              <w:rPr>
                <w:rFonts w:eastAsia="Calibri"/>
                <w:lang w:eastAsia="en-US" w:bidi="en-US"/>
              </w:rPr>
              <w:t>;</w:t>
            </w:r>
            <w:r w:rsidRPr="00460C0A">
              <w:rPr>
                <w:rFonts w:eastAsia="Calibri"/>
                <w:lang w:val="en-US" w:eastAsia="en-US" w:bidi="en-US"/>
              </w:rPr>
              <w:t xml:space="preserve"> </w:t>
            </w:r>
          </w:p>
        </w:tc>
        <w:tc>
          <w:tcPr>
            <w:tcW w:w="1247"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zh-CN" w:bidi="en-US"/>
              </w:rPr>
              <w:t>км/1 кв. км</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10</w:t>
            </w:r>
          </w:p>
        </w:tc>
        <w:tc>
          <w:tcPr>
            <w:tcW w:w="4294" w:type="dxa"/>
            <w:gridSpan w:val="4"/>
            <w:vMerge/>
            <w:tcBorders>
              <w:left w:val="single" w:sz="4" w:space="0" w:color="auto"/>
              <w:right w:val="single" w:sz="4" w:space="0" w:color="auto"/>
            </w:tcBorders>
            <w:vAlign w:val="center"/>
            <w:hideMark/>
          </w:tcPr>
          <w:p w:rsidR="00460C0A" w:rsidRPr="00460C0A" w:rsidRDefault="00460C0A" w:rsidP="00460C0A"/>
        </w:tc>
      </w:tr>
      <w:tr w:rsidR="00460C0A" w:rsidRPr="00460C0A" w:rsidTr="00D636F2">
        <w:trPr>
          <w:trHeight w:val="520"/>
        </w:trPr>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left w:val="single" w:sz="4" w:space="0" w:color="auto"/>
              <w:right w:val="single" w:sz="4" w:space="0" w:color="auto"/>
            </w:tcBorders>
            <w:vAlign w:val="center"/>
            <w:hideMark/>
          </w:tcPr>
          <w:p w:rsidR="00460C0A" w:rsidRPr="00460C0A" w:rsidRDefault="00460C0A" w:rsidP="00460C0A"/>
        </w:tc>
        <w:tc>
          <w:tcPr>
            <w:tcW w:w="2625" w:type="dxa"/>
            <w:vMerge/>
            <w:tcBorders>
              <w:left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w:t>
            </w:r>
            <w:r w:rsidRPr="00460C0A">
              <w:rPr>
                <w:rFonts w:eastAsia="Calibri"/>
                <w:lang w:val="en-US" w:eastAsia="en-US" w:bidi="en-US"/>
              </w:rPr>
              <w:t>среднеэтажной</w:t>
            </w:r>
            <w:r w:rsidRPr="00460C0A">
              <w:rPr>
                <w:rFonts w:eastAsia="Calibri"/>
                <w:lang w:eastAsia="en-US" w:bidi="en-US"/>
              </w:rPr>
              <w:t xml:space="preserve"> и</w:t>
            </w:r>
          </w:p>
          <w:p w:rsidR="00460C0A" w:rsidRPr="00460C0A" w:rsidRDefault="00460C0A" w:rsidP="00460C0A">
            <w:pPr>
              <w:widowControl w:val="0"/>
              <w:autoSpaceDE w:val="0"/>
              <w:autoSpaceDN w:val="0"/>
              <w:adjustRightInd w:val="0"/>
            </w:pPr>
            <w:r w:rsidRPr="00460C0A">
              <w:rPr>
                <w:rFonts w:eastAsia="Calibri"/>
                <w:lang w:eastAsia="en-US" w:bidi="en-US"/>
              </w:rPr>
              <w:t>многоэтажной</w:t>
            </w:r>
          </w:p>
        </w:tc>
        <w:tc>
          <w:tcPr>
            <w:tcW w:w="1247" w:type="dxa"/>
            <w:vMerge/>
            <w:tcBorders>
              <w:left w:val="single" w:sz="4" w:space="0" w:color="auto"/>
              <w:right w:val="single" w:sz="4" w:space="0" w:color="auto"/>
            </w:tcBorders>
            <w:hideMark/>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rFonts w:eastAsia="Calibri"/>
                <w:lang w:eastAsia="en-US" w:bidi="en-US"/>
              </w:rPr>
              <w:t>15</w:t>
            </w:r>
          </w:p>
        </w:tc>
        <w:tc>
          <w:tcPr>
            <w:tcW w:w="4294" w:type="dxa"/>
            <w:gridSpan w:val="4"/>
            <w:vMerge/>
            <w:tcBorders>
              <w:left w:val="single" w:sz="4" w:space="0" w:color="auto"/>
              <w:right w:val="single" w:sz="4" w:space="0" w:color="auto"/>
            </w:tcBorders>
            <w:vAlign w:val="center"/>
            <w:hideMark/>
          </w:tcPr>
          <w:p w:rsidR="00460C0A" w:rsidRPr="00460C0A" w:rsidRDefault="00460C0A" w:rsidP="00460C0A"/>
        </w:tc>
      </w:tr>
      <w:tr w:rsidR="00460C0A" w:rsidRPr="00460C0A" w:rsidTr="00D636F2">
        <w:tc>
          <w:tcPr>
            <w:tcW w:w="14449" w:type="dxa"/>
            <w:gridSpan w:val="11"/>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pPr>
            <w:r w:rsidRPr="00460C0A">
              <w:t>&lt;*&gt; Система объектов инфраструктуры велосипедного транспорта (далее - система) в границах городских и сельских населенных пунктов в зависимости от их планировочных особенностей включает велосипедные дорожки (велопешеходные дорожки, а также полосы для велосипедистов):</w:t>
            </w:r>
          </w:p>
          <w:p w:rsidR="00460C0A" w:rsidRPr="00460C0A" w:rsidRDefault="00460C0A" w:rsidP="00460C0A">
            <w:pPr>
              <w:autoSpaceDE w:val="0"/>
              <w:autoSpaceDN w:val="0"/>
              <w:adjustRightInd w:val="0"/>
              <w:ind w:firstLine="284"/>
              <w:jc w:val="both"/>
            </w:pPr>
            <w:r w:rsidRPr="00460C0A">
              <w:t>- кварталов (передвижение внутри квартала,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460C0A" w:rsidRPr="00460C0A" w:rsidRDefault="00460C0A" w:rsidP="00460C0A">
            <w:pPr>
              <w:autoSpaceDE w:val="0"/>
              <w:autoSpaceDN w:val="0"/>
              <w:adjustRightInd w:val="0"/>
              <w:ind w:firstLine="284"/>
              <w:jc w:val="both"/>
            </w:pPr>
            <w:r w:rsidRPr="00460C0A">
              <w:t>- микрорайонов (передвижение внутри микрорайона,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460C0A" w:rsidRPr="00460C0A" w:rsidRDefault="00460C0A" w:rsidP="00460C0A">
            <w:pPr>
              <w:autoSpaceDE w:val="0"/>
              <w:autoSpaceDN w:val="0"/>
              <w:adjustRightInd w:val="0"/>
              <w:ind w:firstLine="284"/>
              <w:jc w:val="both"/>
            </w:pPr>
            <w:r w:rsidRPr="00460C0A">
              <w:t>-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велотранспортные маршруты, обеспечивающие быстрое и беспрепятственное передвижение между частями населенного пункта);</w:t>
            </w:r>
          </w:p>
          <w:p w:rsidR="00460C0A" w:rsidRPr="00460C0A" w:rsidRDefault="00460C0A" w:rsidP="00460C0A">
            <w:pPr>
              <w:autoSpaceDE w:val="0"/>
              <w:autoSpaceDN w:val="0"/>
              <w:adjustRightInd w:val="0"/>
              <w:ind w:firstLine="284"/>
              <w:jc w:val="both"/>
            </w:pPr>
            <w:r w:rsidRPr="00460C0A">
              <w:t>- в составе поперечного профиля улично-дорожной сети.</w:t>
            </w:r>
          </w:p>
          <w:p w:rsidR="00460C0A" w:rsidRPr="00460C0A" w:rsidRDefault="00460C0A" w:rsidP="00460C0A">
            <w:pPr>
              <w:autoSpaceDE w:val="0"/>
              <w:autoSpaceDN w:val="0"/>
              <w:adjustRightInd w:val="0"/>
              <w:ind w:firstLine="284"/>
              <w:jc w:val="both"/>
            </w:pPr>
            <w:r w:rsidRPr="00460C0A">
              <w:t xml:space="preserve">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w:t>
            </w:r>
            <w:r w:rsidRPr="00460C0A">
              <w:lastRenderedPageBreak/>
              <w:t xml:space="preserve">таких проектов включаются проекты организации дорожного движения, разрабатываемые в соответствии с требованиями Федерального </w:t>
            </w:r>
            <w:hyperlink r:id="rId15" w:history="1">
              <w:r w:rsidRPr="00460C0A">
                <w:t>закона</w:t>
              </w:r>
            </w:hyperlink>
            <w:r w:rsidRPr="00460C0A">
              <w:t xml:space="preserve"> от 29.12.2017 № 443-ФЗ «Об организации дорожного движения в Российской Федерации и о внесении изменений в отдельные законодательные акты Российской Федерации» (с последующими изменениями).</w:t>
            </w:r>
          </w:p>
          <w:p w:rsidR="00460C0A" w:rsidRPr="00460C0A" w:rsidRDefault="00460C0A" w:rsidP="00460C0A">
            <w:pPr>
              <w:autoSpaceDE w:val="0"/>
              <w:autoSpaceDN w:val="0"/>
              <w:adjustRightInd w:val="0"/>
              <w:ind w:firstLine="284"/>
              <w:jc w:val="both"/>
            </w:pPr>
            <w:r w:rsidRPr="00460C0A">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460C0A" w:rsidRPr="00460C0A" w:rsidRDefault="00460C0A" w:rsidP="00460C0A">
            <w:pPr>
              <w:widowControl w:val="0"/>
              <w:autoSpaceDE w:val="0"/>
              <w:autoSpaceDN w:val="0"/>
              <w:adjustRightInd w:val="0"/>
              <w:ind w:firstLine="284"/>
              <w:jc w:val="both"/>
            </w:pPr>
            <w:r w:rsidRPr="00460C0A">
              <w:t>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tc>
      </w:tr>
      <w:tr w:rsidR="00460C0A" w:rsidRPr="00460C0A" w:rsidTr="00D636F2">
        <w:trPr>
          <w:trHeight w:val="461"/>
        </w:trPr>
        <w:tc>
          <w:tcPr>
            <w:tcW w:w="60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b/>
                <w:bCs/>
              </w:rPr>
              <w:t>Образование</w:t>
            </w:r>
          </w:p>
        </w:tc>
      </w:tr>
      <w:tr w:rsidR="00460C0A" w:rsidRPr="00460C0A" w:rsidTr="00D636F2">
        <w:trPr>
          <w:trHeight w:val="2783"/>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1</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Дошкольное образование</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 xml:space="preserve">Дошкольные </w:t>
            </w:r>
            <w:r w:rsidRPr="00460C0A">
              <w:t>образовательные организации</w:t>
            </w:r>
          </w:p>
          <w:p w:rsidR="00460C0A" w:rsidRPr="00460C0A" w:rsidRDefault="00460C0A" w:rsidP="00460C0A">
            <w:pPr>
              <w:widowControl w:val="0"/>
              <w:autoSpaceDE w:val="0"/>
              <w:autoSpaceDN w:val="0"/>
              <w:adjustRightInd w:val="0"/>
            </w:pPr>
            <w:r w:rsidRPr="00460C0A">
              <w:rPr>
                <w:b/>
                <w:bCs/>
                <w:kern w:val="2"/>
              </w:rPr>
              <w:t>&lt;*&gt;</w:t>
            </w:r>
          </w:p>
        </w:tc>
        <w:tc>
          <w:tcPr>
            <w:tcW w:w="2136"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 xml:space="preserve">Обеспеченность местами в дошкольных </w:t>
            </w:r>
            <w:r w:rsidRPr="00460C0A">
              <w:t>образовательных организациях,</w:t>
            </w:r>
            <w:r w:rsidRPr="00460C0A">
              <w:rPr>
                <w:lang w:eastAsia="zh-CN"/>
              </w:rPr>
              <w:t xml:space="preserve"> количество мест </w:t>
            </w:r>
            <w:r w:rsidRPr="00460C0A">
              <w:t>в образовательных организациях в расчете на 100 человек в возрасте от 0 до 7 лет:</w:t>
            </w:r>
          </w:p>
        </w:tc>
        <w:tc>
          <w:tcPr>
            <w:tcW w:w="1247"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65</w:t>
            </w: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rPr>
                <w:b/>
                <w:bCs/>
              </w:rPr>
            </w:pPr>
            <w:r w:rsidRPr="00460C0A">
              <w:t xml:space="preserve">радиус пешеходного обслуживания </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 xml:space="preserve"> метров</w:t>
            </w:r>
          </w:p>
        </w:tc>
        <w:tc>
          <w:tcPr>
            <w:tcW w:w="1385"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val="en-US"/>
              </w:rPr>
              <w:t xml:space="preserve">500(800) </w:t>
            </w:r>
            <w:r w:rsidRPr="00460C0A">
              <w:t>&lt;**&gt;</w:t>
            </w:r>
          </w:p>
        </w:tc>
      </w:tr>
      <w:tr w:rsidR="00460C0A" w:rsidRPr="00460C0A" w:rsidTr="00D636F2">
        <w:trPr>
          <w:trHeight w:val="2783"/>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ind w:firstLine="284"/>
              <w:jc w:val="both"/>
            </w:pPr>
            <w:r w:rsidRPr="00460C0A">
              <w:rPr>
                <w:b/>
                <w:bCs/>
              </w:rPr>
              <w:t>&lt;</w:t>
            </w:r>
            <w:r w:rsidRPr="00460C0A">
              <w:t xml:space="preserve">*&gt; Размеры земельных участков принимаются в зависимости от вместимости дошкольных образовательных организаций, кв. м, на одно место: до 100 мест - 44, св. 100 - 38; в комплексе дошкольных образовательных организаций св. 500 мест - 30. Размеры земельных участков могут быть уменьшены: на 20% - в условиях реконструкции объекта и в стесненных условиях; на 15% - при размещении на рельефе с уклоном более 20%. </w:t>
            </w:r>
          </w:p>
          <w:p w:rsidR="00460C0A" w:rsidRPr="00460C0A" w:rsidRDefault="00460C0A" w:rsidP="00460C0A">
            <w:pPr>
              <w:autoSpaceDE w:val="0"/>
              <w:autoSpaceDN w:val="0"/>
              <w:adjustRightInd w:val="0"/>
              <w:ind w:firstLine="284"/>
              <w:jc w:val="both"/>
            </w:pPr>
            <w:r w:rsidRPr="00460C0A">
              <w:t xml:space="preserve">На земельных участках должны быть обеспечены подъезды пожарных автомобилей к зданиям дошкольных образовательных организаций по всей длине со всех сторон. </w:t>
            </w:r>
          </w:p>
          <w:p w:rsidR="00460C0A" w:rsidRPr="00460C0A" w:rsidRDefault="00460C0A" w:rsidP="00460C0A">
            <w:pPr>
              <w:autoSpaceDE w:val="0"/>
              <w:autoSpaceDN w:val="0"/>
              <w:adjustRightInd w:val="0"/>
              <w:ind w:firstLine="284"/>
              <w:jc w:val="both"/>
              <w:rPr>
                <w:spacing w:val="-2"/>
              </w:rPr>
            </w:pPr>
            <w:r w:rsidRPr="00460C0A">
              <w:rPr>
                <w:spacing w:val="-2"/>
              </w:rPr>
              <w:t>Здания дошкольных образовательных организаций должны иметь отдельный въезд на земельный участок, не обслуживающий иную застройку.</w:t>
            </w:r>
          </w:p>
          <w:p w:rsidR="00460C0A" w:rsidRPr="00460C0A" w:rsidRDefault="00460C0A" w:rsidP="00460C0A">
            <w:pPr>
              <w:autoSpaceDE w:val="0"/>
              <w:autoSpaceDN w:val="0"/>
              <w:adjustRightInd w:val="0"/>
              <w:ind w:firstLine="284"/>
              <w:jc w:val="both"/>
            </w:pPr>
            <w:r w:rsidRPr="00460C0A">
              <w:t>При реконструкции сложившихся кварталов жилых, общественно-деловых зон (включая надстройку этажей, мансард) необходимо предусматривать требуемые по расчету организации дошкольного образования для проживающего в этих кварталах населения.</w:t>
            </w:r>
          </w:p>
          <w:p w:rsidR="00460C0A" w:rsidRPr="00460C0A" w:rsidRDefault="00460C0A" w:rsidP="00460C0A">
            <w:pPr>
              <w:autoSpaceDE w:val="0"/>
              <w:autoSpaceDN w:val="0"/>
              <w:adjustRightInd w:val="0"/>
              <w:ind w:firstLine="284"/>
              <w:jc w:val="both"/>
            </w:pPr>
            <w:r w:rsidRPr="00460C0A">
              <w:t xml:space="preserve">При реконструкции жилой застройки должна быть модернизирована существующая капитальная жилая и общественная застройка. Допускаются строительство новых нежилых и общественных зданий, надстройка зданий, устройство мансардных этажей, использование надземного и подземного пространства при соблюдении санитарно-гигиенических, противопожарных и </w:t>
            </w:r>
            <w:r w:rsidRPr="00460C0A">
              <w:lastRenderedPageBreak/>
              <w:t xml:space="preserve">других требований СП 42.13330.2016. При этом необходимо также обеспечивать нормативный уровень обслуживания населения в соответствии с требованиями настоящих нормативов и </w:t>
            </w:r>
            <w:hyperlink r:id="rId16" w:history="1">
              <w:r w:rsidRPr="00460C0A">
                <w:t>раздела 10</w:t>
              </w:r>
            </w:hyperlink>
            <w:r w:rsidRPr="00460C0A">
              <w:t xml:space="preserve"> СП 42.13330.2016, а также модернизацию инженерной и транспортной инфраструктуры.</w:t>
            </w:r>
          </w:p>
          <w:p w:rsidR="00460C0A" w:rsidRPr="00460C0A" w:rsidRDefault="00460C0A" w:rsidP="00460C0A">
            <w:pPr>
              <w:autoSpaceDE w:val="0"/>
              <w:autoSpaceDN w:val="0"/>
              <w:adjustRightInd w:val="0"/>
              <w:ind w:firstLine="284"/>
              <w:jc w:val="both"/>
            </w:pPr>
            <w:r w:rsidRPr="00460C0A">
              <w:t>Расстояние от отдельно стоящих зданий дошкольных образовательных организаций, а также от окон жилых и общественных зданий с пристроенными, встроенно-пристроенными и встроенными в них зданиями или помещениями дошкольных образовательных организаций должно составлять:</w:t>
            </w:r>
          </w:p>
          <w:p w:rsidR="00460C0A" w:rsidRPr="00460C0A" w:rsidRDefault="00460C0A" w:rsidP="00460C0A">
            <w:pPr>
              <w:autoSpaceDE w:val="0"/>
              <w:autoSpaceDN w:val="0"/>
              <w:adjustRightInd w:val="0"/>
              <w:ind w:firstLine="284"/>
              <w:jc w:val="both"/>
            </w:pPr>
            <w:r w:rsidRPr="00460C0A">
              <w:t>- до линий градостроительного регулирования («красных линий»), улично-дорожной сети проездов в жилых зонах не менее 25 м.</w:t>
            </w:r>
          </w:p>
          <w:p w:rsidR="00460C0A" w:rsidRPr="00460C0A" w:rsidRDefault="00460C0A" w:rsidP="00460C0A">
            <w:pPr>
              <w:autoSpaceDE w:val="0"/>
              <w:autoSpaceDN w:val="0"/>
              <w:adjustRightInd w:val="0"/>
              <w:ind w:firstLine="284"/>
              <w:jc w:val="both"/>
            </w:pPr>
            <w:r w:rsidRPr="00460C0A">
              <w:t>&lt;**&gt; В условиях стесненной городской застройки и труднодоступной местности – 800.</w:t>
            </w:r>
          </w:p>
          <w:p w:rsidR="00460C0A" w:rsidRPr="00460C0A" w:rsidRDefault="00460C0A" w:rsidP="00460C0A">
            <w:pPr>
              <w:autoSpaceDE w:val="0"/>
              <w:autoSpaceDN w:val="0"/>
              <w:adjustRightInd w:val="0"/>
              <w:ind w:firstLine="284"/>
              <w:jc w:val="both"/>
              <w:rPr>
                <w:i/>
              </w:rPr>
            </w:pPr>
            <w:r w:rsidRPr="00460C0A">
              <w:rPr>
                <w:i/>
              </w:rPr>
              <w:t xml:space="preserve">Примечание: </w:t>
            </w:r>
          </w:p>
          <w:p w:rsidR="00460C0A" w:rsidRPr="00460C0A" w:rsidRDefault="00460C0A" w:rsidP="00460C0A">
            <w:pPr>
              <w:autoSpaceDE w:val="0"/>
              <w:autoSpaceDN w:val="0"/>
              <w:adjustRightInd w:val="0"/>
              <w:ind w:firstLine="284"/>
              <w:jc w:val="both"/>
            </w:pPr>
            <w:r w:rsidRPr="00460C0A">
              <w:t xml:space="preserve">1. Помещения дошкольных образовательных организаций на группу не более 10 детей согласно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РФ от 28.09.2020 № 28 (далее - СП 2.4.3648),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утвержденному приказом МЧС России от 24.04.2013 № 288 (с последующими изменениями), санитарным правилам и нормам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РФ от 28.01.2021 № 2 (с последующими изменениями) (далее - СанПиН 1.2.3685-21) допускается размещать в многоквартирных жилых зданиях степени огнестойкости не ниже II в квартирах с двухсторонней ориентацией, расположенных не выше второго этажа, при условии обеспечения квартир аварийным выходом согласно Федеральному </w:t>
            </w:r>
            <w:hyperlink r:id="rId17" w:history="1">
              <w:r w:rsidRPr="00460C0A">
                <w:t>закон</w:t>
              </w:r>
            </w:hyperlink>
            <w:r w:rsidRPr="00460C0A">
              <w:t>у от 22 июля 2008 г. № 123-ФЗ «Технический регламент о требованиях пожарной безопасности» и своду правил СП 1.13130 «Системы противопожарной защиты. Эвакуационные пути и выходы», утвержденного приказом МЧС России от 19.03.2020 № 194                                         (с последующими изменениями). При этом должна быть обеспечена возможность устройства игровых площадок на придомовой территории.</w:t>
            </w:r>
          </w:p>
          <w:p w:rsidR="00460C0A" w:rsidRPr="00460C0A" w:rsidRDefault="00460C0A" w:rsidP="00460C0A">
            <w:pPr>
              <w:widowControl w:val="0"/>
              <w:autoSpaceDE w:val="0"/>
              <w:autoSpaceDN w:val="0"/>
              <w:adjustRightInd w:val="0"/>
            </w:pPr>
            <w:r w:rsidRPr="00460C0A">
              <w:t>2. Жилые дома со встроенно-пристроенными объектами обслуживания следует размещать, формируя фронт застройки жилых улиц. Подъезды и подходы к встроенно-пристроенным объектам следует организовывать со стороны улиц и территорий общего пользования.</w:t>
            </w:r>
          </w:p>
        </w:tc>
      </w:tr>
      <w:tr w:rsidR="00460C0A" w:rsidRPr="00460C0A" w:rsidTr="00D636F2">
        <w:trPr>
          <w:trHeight w:val="2024"/>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lastRenderedPageBreak/>
              <w:t>2</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Общее образование</w:t>
            </w:r>
          </w:p>
        </w:tc>
        <w:tc>
          <w:tcPr>
            <w:tcW w:w="262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t>Общеобразовательные организации</w:t>
            </w:r>
          </w:p>
          <w:p w:rsidR="00460C0A" w:rsidRPr="00460C0A" w:rsidRDefault="00E53073" w:rsidP="00460C0A">
            <w:pPr>
              <w:jc w:val="both"/>
              <w:rPr>
                <w:b/>
                <w:bCs/>
              </w:rPr>
            </w:pPr>
            <w:hyperlink r:id="rId18" w:anchor="Par812" w:tooltip="&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 w:history="1">
              <w:r w:rsidR="00460C0A" w:rsidRPr="00460C0A">
                <w:t>&lt;*&gt;</w:t>
              </w:r>
            </w:hyperlink>
          </w:p>
        </w:tc>
        <w:tc>
          <w:tcPr>
            <w:tcW w:w="2136" w:type="dxa"/>
            <w:tcBorders>
              <w:top w:val="single" w:sz="4" w:space="0" w:color="auto"/>
              <w:left w:val="single" w:sz="4" w:space="0" w:color="auto"/>
              <w:right w:val="single" w:sz="4" w:space="0" w:color="auto"/>
            </w:tcBorders>
            <w:hideMark/>
          </w:tcPr>
          <w:p w:rsidR="00460C0A" w:rsidRPr="00460C0A" w:rsidRDefault="00460C0A" w:rsidP="00460C0A">
            <w:pPr>
              <w:autoSpaceDE w:val="0"/>
              <w:autoSpaceDN w:val="0"/>
              <w:adjustRightInd w:val="0"/>
              <w:rPr>
                <w:lang w:eastAsia="zh-CN"/>
              </w:rPr>
            </w:pPr>
            <w:r w:rsidRPr="00460C0A">
              <w:t>Обеспеченность местами в общеобразовательных организациях,</w:t>
            </w:r>
          </w:p>
          <w:p w:rsidR="00460C0A" w:rsidRPr="00460C0A" w:rsidRDefault="00460C0A" w:rsidP="00460C0A">
            <w:pPr>
              <w:autoSpaceDE w:val="0"/>
              <w:autoSpaceDN w:val="0"/>
              <w:adjustRightInd w:val="0"/>
              <w:outlineLvl w:val="1"/>
            </w:pPr>
            <w:r w:rsidRPr="00460C0A">
              <w:rPr>
                <w:lang w:eastAsia="zh-CN"/>
              </w:rPr>
              <w:t xml:space="preserve">количество мест на 100 </w:t>
            </w:r>
            <w:r w:rsidRPr="00460C0A">
              <w:t xml:space="preserve">человек в возрасте в </w:t>
            </w:r>
            <w:r w:rsidRPr="00460C0A">
              <w:lastRenderedPageBreak/>
              <w:t>возрасте от 7 до 18 лет</w:t>
            </w:r>
          </w:p>
        </w:tc>
        <w:tc>
          <w:tcPr>
            <w:tcW w:w="1247"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lastRenderedPageBreak/>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95</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радиус пешеходного обслуживания</w:t>
            </w: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 xml:space="preserve"> метров</w:t>
            </w:r>
          </w:p>
        </w:tc>
        <w:tc>
          <w:tcPr>
            <w:tcW w:w="1385"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t>500</w:t>
            </w:r>
          </w:p>
          <w:p w:rsidR="00460C0A" w:rsidRPr="00460C0A" w:rsidRDefault="00460C0A" w:rsidP="00460C0A">
            <w:pPr>
              <w:widowControl w:val="0"/>
              <w:autoSpaceDE w:val="0"/>
              <w:autoSpaceDN w:val="0"/>
              <w:adjustRightInd w:val="0"/>
            </w:pPr>
            <w:r w:rsidRPr="00460C0A">
              <w:t xml:space="preserve">(750)(800) </w:t>
            </w:r>
            <w:hyperlink r:id="rId19" w:anchor="Par812" w:tooltip="&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 w:history="1">
              <w:r w:rsidRPr="00460C0A">
                <w:t>&lt;**&gt;</w:t>
              </w:r>
            </w:hyperlink>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jc w:val="both"/>
              <w:rPr>
                <w:bCs/>
              </w:rPr>
            </w:pPr>
            <w:r w:rsidRPr="00460C0A">
              <w:rPr>
                <w:bCs/>
              </w:rPr>
              <w:t>&lt;*&gt; размеры земельных участков принимаются в зависимости от вместимости общеобразовательной организации, кв. м, на одного обучающегося:</w:t>
            </w:r>
          </w:p>
          <w:p w:rsidR="00460C0A" w:rsidRPr="00460C0A" w:rsidRDefault="00460C0A" w:rsidP="00460C0A">
            <w:pPr>
              <w:autoSpaceDE w:val="0"/>
              <w:autoSpaceDN w:val="0"/>
              <w:adjustRightInd w:val="0"/>
              <w:ind w:firstLine="284"/>
              <w:jc w:val="both"/>
              <w:rPr>
                <w:bCs/>
              </w:rPr>
            </w:pPr>
            <w:r w:rsidRPr="00460C0A">
              <w:rPr>
                <w:bCs/>
              </w:rPr>
              <w:t>св. 30 до 170 - 80 кв. м</w:t>
            </w:r>
          </w:p>
          <w:p w:rsidR="00460C0A" w:rsidRPr="00460C0A" w:rsidRDefault="00460C0A" w:rsidP="00460C0A">
            <w:pPr>
              <w:autoSpaceDE w:val="0"/>
              <w:autoSpaceDN w:val="0"/>
              <w:adjustRightInd w:val="0"/>
              <w:ind w:firstLine="284"/>
              <w:jc w:val="both"/>
              <w:rPr>
                <w:bCs/>
              </w:rPr>
            </w:pPr>
            <w:r w:rsidRPr="00460C0A">
              <w:rPr>
                <w:bCs/>
              </w:rPr>
              <w:t>" 170  " 340  - 55 "</w:t>
            </w:r>
          </w:p>
          <w:p w:rsidR="00460C0A" w:rsidRPr="00460C0A" w:rsidRDefault="00460C0A" w:rsidP="00460C0A">
            <w:pPr>
              <w:autoSpaceDE w:val="0"/>
              <w:autoSpaceDN w:val="0"/>
              <w:adjustRightInd w:val="0"/>
              <w:ind w:firstLine="284"/>
              <w:jc w:val="both"/>
              <w:rPr>
                <w:bCs/>
              </w:rPr>
            </w:pPr>
            <w:r w:rsidRPr="00460C0A">
              <w:rPr>
                <w:bCs/>
              </w:rPr>
              <w:t>" 340  " 510  - 40 "</w:t>
            </w:r>
          </w:p>
          <w:p w:rsidR="00460C0A" w:rsidRPr="00460C0A" w:rsidRDefault="00460C0A" w:rsidP="00460C0A">
            <w:pPr>
              <w:autoSpaceDE w:val="0"/>
              <w:autoSpaceDN w:val="0"/>
              <w:adjustRightInd w:val="0"/>
              <w:ind w:firstLine="284"/>
              <w:jc w:val="both"/>
              <w:rPr>
                <w:bCs/>
              </w:rPr>
            </w:pPr>
            <w:r w:rsidRPr="00460C0A">
              <w:rPr>
                <w:bCs/>
              </w:rPr>
              <w:t>" 510  " 660  - 35 "</w:t>
            </w:r>
          </w:p>
          <w:p w:rsidR="00460C0A" w:rsidRPr="00460C0A" w:rsidRDefault="00460C0A" w:rsidP="00460C0A">
            <w:pPr>
              <w:autoSpaceDE w:val="0"/>
              <w:autoSpaceDN w:val="0"/>
              <w:adjustRightInd w:val="0"/>
              <w:ind w:firstLine="284"/>
              <w:jc w:val="both"/>
              <w:rPr>
                <w:bCs/>
              </w:rPr>
            </w:pPr>
            <w:r w:rsidRPr="00460C0A">
              <w:rPr>
                <w:bCs/>
              </w:rPr>
              <w:t>" 660  " 1000 - 28 "</w:t>
            </w:r>
          </w:p>
          <w:p w:rsidR="00460C0A" w:rsidRPr="00460C0A" w:rsidRDefault="00460C0A" w:rsidP="00460C0A">
            <w:pPr>
              <w:autoSpaceDE w:val="0"/>
              <w:autoSpaceDN w:val="0"/>
              <w:adjustRightInd w:val="0"/>
              <w:ind w:firstLine="284"/>
              <w:jc w:val="both"/>
              <w:rPr>
                <w:bCs/>
              </w:rPr>
            </w:pPr>
            <w:r w:rsidRPr="00460C0A">
              <w:rPr>
                <w:bCs/>
              </w:rPr>
              <w:t>" 1000 " 1500 - 24 "</w:t>
            </w:r>
          </w:p>
          <w:p w:rsidR="00460C0A" w:rsidRPr="00460C0A" w:rsidRDefault="00460C0A" w:rsidP="00460C0A">
            <w:pPr>
              <w:autoSpaceDE w:val="0"/>
              <w:autoSpaceDN w:val="0"/>
              <w:adjustRightInd w:val="0"/>
              <w:ind w:firstLine="284"/>
              <w:jc w:val="both"/>
              <w:rPr>
                <w:bCs/>
              </w:rPr>
            </w:pPr>
            <w:r w:rsidRPr="00460C0A">
              <w:rPr>
                <w:bCs/>
              </w:rPr>
              <w:t>" 1500     -    22 "</w:t>
            </w:r>
          </w:p>
          <w:p w:rsidR="00460C0A" w:rsidRPr="00460C0A" w:rsidRDefault="00460C0A" w:rsidP="00460C0A">
            <w:pPr>
              <w:autoSpaceDE w:val="0"/>
              <w:autoSpaceDN w:val="0"/>
              <w:adjustRightInd w:val="0"/>
              <w:ind w:firstLine="284"/>
              <w:jc w:val="both"/>
              <w:rPr>
                <w:bCs/>
              </w:rPr>
            </w:pPr>
            <w:r w:rsidRPr="00460C0A">
              <w:rPr>
                <w:bCs/>
              </w:rPr>
              <w:t xml:space="preserve">Нормы применяются для общеобразовательных организаций по СП 251.1325800.2016. Свод правил. Здания общеобразовательных организаций. Правила проектирования», утвержденного приказом Минстроя России от 17.08.2016 № 572/пр (с последующими изменениями) (далее -  СП 251.1325800.2016) - полная школа, 25 человек в классе, без спортивного ядра, без бассейна. Для устройства плавательного бассейна площадь участка следует увеличить на 0,2 га для устройства спортивного ядра с футбольным полем и беговой дорожкой - не менее 0,7 га. </w:t>
            </w:r>
          </w:p>
          <w:p w:rsidR="00460C0A" w:rsidRPr="00460C0A" w:rsidRDefault="00460C0A" w:rsidP="00460C0A">
            <w:pPr>
              <w:autoSpaceDE w:val="0"/>
              <w:autoSpaceDN w:val="0"/>
              <w:adjustRightInd w:val="0"/>
              <w:ind w:firstLine="284"/>
              <w:jc w:val="both"/>
              <w:rPr>
                <w:bCs/>
              </w:rPr>
            </w:pPr>
            <w:r w:rsidRPr="00460C0A">
              <w:rPr>
                <w:bCs/>
              </w:rPr>
              <w:t xml:space="preserve">На земельных участках должны быть обеспечены подъезды пожарных автомобилей к зданиям дошкольных образовательных организаций по всей длине со всех сторон. </w:t>
            </w:r>
          </w:p>
          <w:p w:rsidR="00460C0A" w:rsidRPr="00460C0A" w:rsidRDefault="00460C0A" w:rsidP="00460C0A">
            <w:pPr>
              <w:autoSpaceDE w:val="0"/>
              <w:autoSpaceDN w:val="0"/>
              <w:adjustRightInd w:val="0"/>
              <w:ind w:firstLine="284"/>
              <w:jc w:val="both"/>
              <w:rPr>
                <w:bCs/>
              </w:rPr>
            </w:pPr>
            <w:r w:rsidRPr="00460C0A">
              <w:rPr>
                <w:bCs/>
              </w:rPr>
              <w:t>Здания общеобразовательных организаций должны иметь отдельный въезд на земельный участок, не обслуживающий иную застройку.</w:t>
            </w:r>
          </w:p>
          <w:p w:rsidR="00460C0A" w:rsidRPr="00460C0A" w:rsidRDefault="00460C0A" w:rsidP="00460C0A">
            <w:pPr>
              <w:autoSpaceDE w:val="0"/>
              <w:autoSpaceDN w:val="0"/>
              <w:adjustRightInd w:val="0"/>
              <w:ind w:firstLine="284"/>
              <w:jc w:val="both"/>
              <w:rPr>
                <w:bCs/>
              </w:rPr>
            </w:pPr>
            <w:r w:rsidRPr="00460C0A">
              <w:rPr>
                <w:bCs/>
              </w:rPr>
              <w:t>При реконструкции сложившихся кварталов жилых, общественно-деловых зон (включая надстройку этажей, мансард) необходимо предусматривать требуемые по расчету общеобразовательные организации для проживающего в этих кварталах населения. Допускается учитывать имеющиеся в соседних кварталах общеобразовательные организации при соблюдении нормативных радиусов их доступности (кроме дошкольных общеобразовательных организаций начального общего образования).</w:t>
            </w:r>
          </w:p>
          <w:p w:rsidR="00460C0A" w:rsidRPr="00460C0A" w:rsidRDefault="00460C0A" w:rsidP="00460C0A">
            <w:pPr>
              <w:autoSpaceDE w:val="0"/>
              <w:autoSpaceDN w:val="0"/>
              <w:adjustRightInd w:val="0"/>
              <w:ind w:firstLine="284"/>
              <w:jc w:val="both"/>
              <w:rPr>
                <w:bCs/>
              </w:rPr>
            </w:pPr>
            <w:r w:rsidRPr="00460C0A">
              <w:rPr>
                <w:bCs/>
              </w:rPr>
              <w:t xml:space="preserve">&lt;**&gt; Радиус доступности для общеобразовательных организаций общего образования на территориях малоэтажной жилой застройки в городской местности - 750 метров пешеходной доступности (за исключением начальных классов, для которых радиус устанавливается 500 м). В условиях стесненной городской застройки и труднодоступной местности - 800 м. </w:t>
            </w:r>
          </w:p>
          <w:p w:rsidR="00460C0A" w:rsidRPr="00460C0A" w:rsidRDefault="00460C0A" w:rsidP="00460C0A">
            <w:pPr>
              <w:autoSpaceDE w:val="0"/>
              <w:autoSpaceDN w:val="0"/>
              <w:adjustRightInd w:val="0"/>
              <w:ind w:firstLine="284"/>
              <w:jc w:val="both"/>
              <w:rPr>
                <w:bCs/>
              </w:rPr>
            </w:pPr>
            <w:r w:rsidRPr="00460C0A">
              <w:rPr>
                <w:bCs/>
              </w:rPr>
              <w:t>Примечание:</w:t>
            </w:r>
          </w:p>
          <w:p w:rsidR="00460C0A" w:rsidRPr="00460C0A" w:rsidRDefault="00460C0A" w:rsidP="00460C0A">
            <w:pPr>
              <w:autoSpaceDE w:val="0"/>
              <w:autoSpaceDN w:val="0"/>
              <w:adjustRightInd w:val="0"/>
              <w:ind w:firstLine="284"/>
              <w:jc w:val="both"/>
            </w:pPr>
            <w:r w:rsidRPr="00460C0A">
              <w:rPr>
                <w:bCs/>
              </w:rPr>
              <w:t xml:space="preserve">Пути подходов учащихся к общеобразовательным организациям, реализующим программы начального общего образования, не </w:t>
            </w:r>
            <w:r w:rsidRPr="00460C0A">
              <w:rPr>
                <w:bCs/>
              </w:rPr>
              <w:lastRenderedPageBreak/>
              <w:t xml:space="preserve">должны пересекать проезжую часть магистральных улиц в одном уровне. </w:t>
            </w:r>
          </w:p>
        </w:tc>
      </w:tr>
      <w:tr w:rsidR="00460C0A" w:rsidRPr="00460C0A" w:rsidTr="00D636F2">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lastRenderedPageBreak/>
              <w:t>3</w:t>
            </w:r>
          </w:p>
        </w:tc>
        <w:tc>
          <w:tcPr>
            <w:tcW w:w="2157"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Дополнительное образование детей</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Организации,</w:t>
            </w:r>
          </w:p>
          <w:p w:rsidR="00460C0A" w:rsidRPr="00460C0A" w:rsidRDefault="00460C0A" w:rsidP="00460C0A">
            <w:pPr>
              <w:widowControl w:val="0"/>
              <w:autoSpaceDE w:val="0"/>
              <w:autoSpaceDN w:val="0"/>
              <w:adjustRightInd w:val="0"/>
              <w:rPr>
                <w:lang w:eastAsia="zh-CN"/>
              </w:rPr>
            </w:pPr>
            <w:r w:rsidRPr="00460C0A">
              <w:t>реализующие дополнительные образовательные программы</w:t>
            </w:r>
            <w:r w:rsidRPr="00460C0A">
              <w:rPr>
                <w:lang w:eastAsia="zh-CN"/>
              </w:rPr>
              <w:t xml:space="preserve"> в том числе:</w:t>
            </w:r>
          </w:p>
          <w:p w:rsidR="00460C0A" w:rsidRPr="00460C0A" w:rsidRDefault="00E53073" w:rsidP="00460C0A">
            <w:pPr>
              <w:widowControl w:val="0"/>
              <w:autoSpaceDE w:val="0"/>
              <w:autoSpaceDN w:val="0"/>
              <w:adjustRightInd w:val="0"/>
            </w:pPr>
            <w:hyperlink r:id="rId20" w:anchor="Par812" w:tooltip="&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 w:history="1">
              <w:r w:rsidR="00460C0A" w:rsidRPr="00460C0A">
                <w:t>&lt;*&gt;</w:t>
              </w:r>
            </w:hyperlink>
          </w:p>
        </w:tc>
        <w:tc>
          <w:tcPr>
            <w:tcW w:w="2136" w:type="dxa"/>
            <w:tcBorders>
              <w:top w:val="single" w:sz="4" w:space="0" w:color="auto"/>
              <w:left w:val="single" w:sz="4" w:space="0" w:color="auto"/>
              <w:bottom w:val="single" w:sz="4" w:space="0" w:color="000000"/>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 xml:space="preserve">Обеспеченность местами на программах дополнительного образования, число мест </w:t>
            </w:r>
            <w:r w:rsidRPr="00460C0A">
              <w:t>на программах дополнительного образования в расчете на 100 человек в возрасте от 5 до 18 лет из них:</w:t>
            </w:r>
          </w:p>
        </w:tc>
        <w:tc>
          <w:tcPr>
            <w:tcW w:w="1247" w:type="dxa"/>
            <w:tcBorders>
              <w:top w:val="single" w:sz="4" w:space="0" w:color="auto"/>
              <w:left w:val="single" w:sz="4" w:space="0" w:color="auto"/>
              <w:bottom w:val="single" w:sz="4" w:space="0" w:color="000000"/>
              <w:right w:val="single" w:sz="4" w:space="0" w:color="auto"/>
            </w:tcBorders>
            <w:hideMark/>
          </w:tcPr>
          <w:p w:rsidR="00460C0A" w:rsidRPr="00460C0A" w:rsidRDefault="00460C0A" w:rsidP="00460C0A">
            <w:pPr>
              <w:autoSpaceDE w:val="0"/>
              <w:autoSpaceDN w:val="0"/>
              <w:adjustRightInd w:val="0"/>
              <w:outlineLvl w:val="1"/>
            </w:pPr>
            <w:r w:rsidRPr="00460C0A">
              <w:t>мест</w:t>
            </w: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outlineLvl w:val="1"/>
            </w:pPr>
            <w:r w:rsidRPr="00460C0A">
              <w:t>75</w:t>
            </w:r>
          </w:p>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 xml:space="preserve">транспортная доступность </w:t>
            </w:r>
          </w:p>
        </w:tc>
        <w:tc>
          <w:tcPr>
            <w:tcW w:w="1168"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30</w:t>
            </w:r>
          </w:p>
        </w:tc>
      </w:tr>
      <w:tr w:rsidR="00460C0A" w:rsidRPr="00460C0A" w:rsidTr="00D636F2">
        <w:trPr>
          <w:trHeight w:val="2093"/>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 общеобразовательные</w:t>
            </w:r>
          </w:p>
          <w:p w:rsidR="00460C0A" w:rsidRPr="00460C0A" w:rsidRDefault="00460C0A" w:rsidP="00460C0A">
            <w:pPr>
              <w:widowControl w:val="0"/>
              <w:autoSpaceDE w:val="0"/>
              <w:autoSpaceDN w:val="0"/>
              <w:adjustRightInd w:val="0"/>
            </w:pPr>
            <w:r w:rsidRPr="00460C0A">
              <w:t>организации, реализующих дополнительные общеобразовательные программы на базе общеобразовательных организаций;</w:t>
            </w:r>
          </w:p>
        </w:tc>
        <w:tc>
          <w:tcPr>
            <w:tcW w:w="2136" w:type="dxa"/>
            <w:tcBorders>
              <w:top w:val="single" w:sz="4" w:space="0" w:color="auto"/>
              <w:left w:val="single" w:sz="4" w:space="0" w:color="auto"/>
              <w:right w:val="single" w:sz="4" w:space="0" w:color="auto"/>
            </w:tcBorders>
            <w:hideMark/>
          </w:tcPr>
          <w:p w:rsidR="00460C0A" w:rsidRPr="00460C0A" w:rsidRDefault="00460C0A" w:rsidP="00460C0A">
            <w:r w:rsidRPr="00460C0A">
              <w:t>- число мест на программах дополнительного образования</w:t>
            </w:r>
            <w:r w:rsidRPr="00460C0A">
              <w:rPr>
                <w:kern w:val="2"/>
              </w:rPr>
              <w:t xml:space="preserve"> </w:t>
            </w:r>
            <w:r w:rsidRPr="00460C0A">
              <w:t>на базе общеобразовательных организаций;</w:t>
            </w:r>
          </w:p>
        </w:tc>
        <w:tc>
          <w:tcPr>
            <w:tcW w:w="1247"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45</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2461"/>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 образовательные</w:t>
            </w:r>
          </w:p>
          <w:p w:rsidR="00460C0A" w:rsidRPr="00460C0A" w:rsidRDefault="00460C0A" w:rsidP="00460C0A">
            <w:pPr>
              <w:widowControl w:val="0"/>
              <w:autoSpaceDE w:val="0"/>
              <w:autoSpaceDN w:val="0"/>
              <w:adjustRightInd w:val="0"/>
            </w:pPr>
            <w:r w:rsidRPr="00460C0A">
              <w:t>организации, реализующих дополнительные образовательные программы на базе образовательных организаций (за исключением общеобразовательных организаций)</w:t>
            </w:r>
          </w:p>
        </w:tc>
        <w:tc>
          <w:tcPr>
            <w:tcW w:w="2136" w:type="dxa"/>
            <w:tcBorders>
              <w:top w:val="single" w:sz="4" w:space="0" w:color="auto"/>
              <w:left w:val="single" w:sz="4" w:space="0" w:color="auto"/>
              <w:right w:val="single" w:sz="4" w:space="0" w:color="auto"/>
            </w:tcBorders>
            <w:hideMark/>
          </w:tcPr>
          <w:p w:rsidR="00460C0A" w:rsidRPr="00460C0A" w:rsidRDefault="00460C0A" w:rsidP="00460C0A">
            <w:r w:rsidRPr="00460C0A">
              <w:t>- число мест на программах дополнительного образования</w:t>
            </w:r>
            <w:r w:rsidRPr="00460C0A">
              <w:rPr>
                <w:kern w:val="2"/>
              </w:rPr>
              <w:t xml:space="preserve"> </w:t>
            </w:r>
            <w:r w:rsidRPr="00460C0A">
              <w:t>на базе образовательных организаций (за исключением общеобразовательных организаций)</w:t>
            </w:r>
          </w:p>
          <w:p w:rsidR="00460C0A" w:rsidRPr="00460C0A" w:rsidRDefault="00460C0A" w:rsidP="00460C0A"/>
        </w:tc>
        <w:tc>
          <w:tcPr>
            <w:tcW w:w="1247"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30</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E53073" w:rsidP="00460C0A">
            <w:pPr>
              <w:autoSpaceDE w:val="0"/>
              <w:autoSpaceDN w:val="0"/>
              <w:adjustRightInd w:val="0"/>
              <w:ind w:firstLine="284"/>
              <w:jc w:val="both"/>
              <w:rPr>
                <w:bCs/>
              </w:rPr>
            </w:pPr>
            <w:hyperlink r:id="rId21" w:anchor="Par812" w:tooltip="&lt;**&gt; Радиус доступности для общеобразовательных организаций общего образования (за исключением начальных классов) на территориях малоэтажной жилой (1 - 3-этажной) застройки в городской местности - 750 метров пешеходной доступности." w:history="1">
              <w:r w:rsidR="00460C0A" w:rsidRPr="00460C0A">
                <w:rPr>
                  <w:bCs/>
                </w:rPr>
                <w:t>&lt;*&gt;</w:t>
              </w:r>
            </w:hyperlink>
            <w:r w:rsidR="00460C0A" w:rsidRPr="00460C0A">
              <w:rPr>
                <w:bCs/>
              </w:rPr>
              <w:t xml:space="preserve"> Количество организаций дополнительного образования детей (детских школ искусств по видам искусств) (далее - ДШИ) определяется исходя из необходимости обеспечения 12% охвата детей в возрасте от 6 лет 6 месяцев до 16 лет дополнительными предпрофессиональными программами в области искусств. </w:t>
            </w:r>
          </w:p>
          <w:p w:rsidR="00460C0A" w:rsidRPr="00460C0A" w:rsidRDefault="00460C0A" w:rsidP="00460C0A">
            <w:pPr>
              <w:autoSpaceDE w:val="0"/>
              <w:autoSpaceDN w:val="0"/>
              <w:adjustRightInd w:val="0"/>
              <w:ind w:firstLine="284"/>
              <w:jc w:val="both"/>
            </w:pPr>
            <w:r w:rsidRPr="00460C0A">
              <w:rPr>
                <w:bCs/>
              </w:rPr>
              <w:t xml:space="preserve">Количество ДШИ в населенных пунктах с численностью населения свыше 10 тыс. человек определяется исходя из расчета охвата соответствующими программами не менее 12% обучающихся 1 - 9 классов общеобразовательных организаций. </w:t>
            </w:r>
          </w:p>
        </w:tc>
      </w:tr>
      <w:tr w:rsidR="00460C0A" w:rsidRPr="00460C0A" w:rsidTr="00D636F2">
        <w:trPr>
          <w:trHeight w:val="394"/>
        </w:trPr>
        <w:tc>
          <w:tcPr>
            <w:tcW w:w="60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b/>
              </w:rPr>
              <w:t>Культура и досуг</w:t>
            </w:r>
          </w:p>
        </w:tc>
      </w:tr>
      <w:tr w:rsidR="00460C0A" w:rsidRPr="00460C0A" w:rsidTr="00D636F2">
        <w:trPr>
          <w:trHeight w:val="1019"/>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1</w:t>
            </w:r>
          </w:p>
        </w:tc>
        <w:tc>
          <w:tcPr>
            <w:tcW w:w="2157"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Услуги общедоступных библиотек</w:t>
            </w:r>
          </w:p>
        </w:tc>
        <w:tc>
          <w:tcPr>
            <w:tcW w:w="262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t>Общедоступные</w:t>
            </w:r>
          </w:p>
          <w:p w:rsidR="00460C0A" w:rsidRPr="00460C0A" w:rsidRDefault="00460C0A" w:rsidP="00460C0A">
            <w:pPr>
              <w:autoSpaceDE w:val="0"/>
              <w:autoSpaceDN w:val="0"/>
              <w:adjustRightInd w:val="0"/>
            </w:pPr>
            <w:r w:rsidRPr="00460C0A">
              <w:t>библиотеки</w:t>
            </w:r>
          </w:p>
          <w:p w:rsidR="00460C0A" w:rsidRPr="00460C0A" w:rsidRDefault="00460C0A" w:rsidP="00460C0A">
            <w:pPr>
              <w:autoSpaceDE w:val="0"/>
              <w:autoSpaceDN w:val="0"/>
              <w:adjustRightInd w:val="0"/>
            </w:pPr>
            <w:r w:rsidRPr="00460C0A">
              <w:rPr>
                <w:b/>
                <w:bCs/>
              </w:rPr>
              <w:t>&lt;*&gt;</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общедоступными</w:t>
            </w:r>
          </w:p>
          <w:p w:rsidR="00460C0A" w:rsidRPr="00460C0A" w:rsidRDefault="00460C0A" w:rsidP="00460C0A">
            <w:pPr>
              <w:autoSpaceDE w:val="0"/>
              <w:autoSpaceDN w:val="0"/>
              <w:adjustRightInd w:val="0"/>
              <w:rPr>
                <w:lang w:eastAsia="zh-CN"/>
              </w:rPr>
            </w:pPr>
            <w:r w:rsidRPr="00460C0A">
              <w:t>библиотеками: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rPr>
          <w:trHeight w:val="594"/>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kern w:val="2"/>
              </w:rPr>
              <w:t>- количество на 10 тыс. человек;</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1</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637"/>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vMerge w:val="restart"/>
            <w:tcBorders>
              <w:top w:val="single" w:sz="4" w:space="0" w:color="auto"/>
              <w:left w:val="single" w:sz="4" w:space="0" w:color="auto"/>
              <w:right w:val="single" w:sz="4" w:space="0" w:color="auto"/>
            </w:tcBorders>
            <w:hideMark/>
          </w:tcPr>
          <w:p w:rsidR="00460C0A" w:rsidRPr="00460C0A" w:rsidRDefault="00460C0A" w:rsidP="00460C0A">
            <w:pPr>
              <w:autoSpaceDE w:val="0"/>
              <w:autoSpaceDN w:val="0"/>
              <w:adjustRightInd w:val="0"/>
              <w:rPr>
                <w:lang w:eastAsia="zh-CN"/>
              </w:rPr>
            </w:pPr>
            <w:r w:rsidRPr="00460C0A">
              <w:rPr>
                <w:lang w:eastAsia="zh-CN"/>
              </w:rPr>
              <w:t>- единиц хранения/ читательских мест</w:t>
            </w:r>
          </w:p>
          <w:p w:rsidR="00460C0A" w:rsidRPr="00460C0A" w:rsidRDefault="00460C0A" w:rsidP="00460C0A">
            <w:pPr>
              <w:widowControl w:val="0"/>
              <w:autoSpaceDE w:val="0"/>
              <w:autoSpaceDN w:val="0"/>
              <w:adjustRightInd w:val="0"/>
              <w:rPr>
                <w:lang w:eastAsia="zh-CN"/>
              </w:rPr>
            </w:pPr>
            <w:r w:rsidRPr="00460C0A">
              <w:rPr>
                <w:lang w:eastAsia="zh-CN"/>
              </w:rPr>
              <w:t xml:space="preserve">на 1000 человек зоны обслуживания </w:t>
            </w:r>
          </w:p>
        </w:tc>
        <w:tc>
          <w:tcPr>
            <w:tcW w:w="1247"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rPr>
                <w:lang w:eastAsia="zh-CN"/>
              </w:rPr>
            </w:pPr>
            <w:r w:rsidRPr="00460C0A">
              <w:rPr>
                <w:lang w:eastAsia="zh-CN"/>
              </w:rPr>
              <w:t>тыс. единиц хранения</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zh-CN"/>
              </w:rPr>
            </w:pPr>
            <w:r w:rsidRPr="00460C0A">
              <w:rPr>
                <w:lang w:eastAsia="zh-CN"/>
              </w:rPr>
              <w:t xml:space="preserve">4 </w:t>
            </w:r>
          </w:p>
          <w:p w:rsidR="00460C0A" w:rsidRPr="00460C0A" w:rsidRDefault="00460C0A" w:rsidP="00460C0A">
            <w:pPr>
              <w:widowControl w:val="0"/>
              <w:autoSpaceDE w:val="0"/>
              <w:autoSpaceDN w:val="0"/>
              <w:adjustRightInd w:val="0"/>
              <w:rPr>
                <w:lang w:eastAsia="zh-CN"/>
              </w:rPr>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vMerge/>
            <w:tcBorders>
              <w:left w:val="single" w:sz="4" w:space="0" w:color="auto"/>
              <w:bottom w:val="single" w:sz="4" w:space="0" w:color="auto"/>
              <w:right w:val="single" w:sz="4" w:space="0" w:color="auto"/>
            </w:tcBorders>
            <w:vAlign w:val="center"/>
          </w:tcPr>
          <w:p w:rsidR="00460C0A" w:rsidRPr="00460C0A" w:rsidRDefault="00460C0A" w:rsidP="00460C0A">
            <w:pPr>
              <w:autoSpaceDE w:val="0"/>
              <w:autoSpaceDN w:val="0"/>
              <w:adjustRightInd w:val="0"/>
              <w:rPr>
                <w:lang w:eastAsia="zh-CN"/>
              </w:rPr>
            </w:pP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rPr>
                <w:lang w:eastAsia="zh-CN"/>
              </w:rPr>
            </w:pPr>
            <w:r w:rsidRPr="00460C0A">
              <w:rPr>
                <w:lang w:eastAsia="zh-CN"/>
              </w:rPr>
              <w:t>читательских 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rPr>
                <w:lang w:eastAsia="zh-CN"/>
              </w:rPr>
            </w:pPr>
            <w:r w:rsidRPr="00460C0A">
              <w:rPr>
                <w:lang w:eastAsia="zh-CN"/>
              </w:rPr>
              <w:t xml:space="preserve">2  </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1218"/>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vMerge w:val="restart"/>
            <w:tcBorders>
              <w:top w:val="single" w:sz="4" w:space="0" w:color="auto"/>
              <w:left w:val="single" w:sz="4" w:space="0" w:color="auto"/>
              <w:right w:val="single" w:sz="4" w:space="0" w:color="auto"/>
            </w:tcBorders>
            <w:hideMark/>
          </w:tcPr>
          <w:p w:rsidR="00460C0A" w:rsidRPr="00460C0A" w:rsidRDefault="00460C0A" w:rsidP="00460C0A">
            <w:pPr>
              <w:autoSpaceDE w:val="0"/>
              <w:autoSpaceDN w:val="0"/>
              <w:adjustRightInd w:val="0"/>
            </w:pPr>
            <w:r w:rsidRPr="00460C0A">
              <w:t>- дополнительно в центральной городской библиотеке,</w:t>
            </w:r>
          </w:p>
          <w:p w:rsidR="00460C0A" w:rsidRPr="00460C0A" w:rsidRDefault="00460C0A" w:rsidP="00460C0A">
            <w:pPr>
              <w:autoSpaceDE w:val="0"/>
              <w:autoSpaceDN w:val="0"/>
              <w:adjustRightInd w:val="0"/>
            </w:pPr>
            <w:r w:rsidRPr="00460C0A">
              <w:t>единиц хранения /</w:t>
            </w:r>
          </w:p>
          <w:p w:rsidR="00460C0A" w:rsidRPr="00460C0A" w:rsidRDefault="00460C0A" w:rsidP="00460C0A">
            <w:pPr>
              <w:autoSpaceDE w:val="0"/>
              <w:autoSpaceDN w:val="0"/>
              <w:adjustRightInd w:val="0"/>
            </w:pPr>
            <w:r w:rsidRPr="00460C0A">
              <w:t>читательских мест</w:t>
            </w:r>
          </w:p>
          <w:p w:rsidR="00460C0A" w:rsidRPr="00460C0A" w:rsidRDefault="00460C0A" w:rsidP="00460C0A">
            <w:pPr>
              <w:widowControl w:val="0"/>
              <w:autoSpaceDE w:val="0"/>
              <w:autoSpaceDN w:val="0"/>
              <w:adjustRightInd w:val="0"/>
            </w:pPr>
            <w:r w:rsidRPr="00460C0A">
              <w:t xml:space="preserve">на 1000 человек </w:t>
            </w:r>
          </w:p>
        </w:tc>
        <w:tc>
          <w:tcPr>
            <w:tcW w:w="1247"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t>тыс. единиц хранения/</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0,1</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537"/>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vMerge/>
            <w:tcBorders>
              <w:left w:val="single" w:sz="4" w:space="0" w:color="auto"/>
              <w:right w:val="single" w:sz="4" w:space="0" w:color="auto"/>
            </w:tcBorders>
            <w:vAlign w:val="center"/>
            <w:hideMark/>
          </w:tcPr>
          <w:p w:rsidR="00460C0A" w:rsidRPr="00460C0A" w:rsidRDefault="00460C0A" w:rsidP="00460C0A">
            <w:pPr>
              <w:rPr>
                <w:i/>
                <w:iCs/>
              </w:rPr>
            </w:pPr>
          </w:p>
        </w:tc>
        <w:tc>
          <w:tcPr>
            <w:tcW w:w="1247"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читательских мест</w:t>
            </w:r>
          </w:p>
        </w:tc>
        <w:tc>
          <w:tcPr>
            <w:tcW w:w="1384"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0,1</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70"/>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2</w:t>
            </w:r>
          </w:p>
        </w:tc>
        <w:tc>
          <w:tcPr>
            <w:tcW w:w="2157" w:type="dxa"/>
            <w:gridSpan w:val="2"/>
            <w:vMerge w:val="restart"/>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Детские библиотеки &lt;*&gt;</w:t>
            </w:r>
          </w:p>
        </w:tc>
        <w:tc>
          <w:tcPr>
            <w:tcW w:w="2136" w:type="dxa"/>
            <w:tcBorders>
              <w:top w:val="single" w:sz="4" w:space="0" w:color="auto"/>
              <w:left w:val="single" w:sz="6" w:space="0" w:color="000000"/>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детскими</w:t>
            </w:r>
          </w:p>
          <w:p w:rsidR="00460C0A" w:rsidRPr="00460C0A" w:rsidRDefault="00460C0A" w:rsidP="00460C0A">
            <w:pPr>
              <w:autoSpaceDE w:val="0"/>
              <w:autoSpaceDN w:val="0"/>
              <w:adjustRightInd w:val="0"/>
            </w:pPr>
            <w:r w:rsidRPr="00460C0A">
              <w:t>библиотеками: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6" w:space="0" w:color="000000"/>
              <w:bottom w:val="single" w:sz="4" w:space="0" w:color="auto"/>
              <w:right w:val="single" w:sz="4" w:space="0" w:color="auto"/>
            </w:tcBorders>
            <w:hideMark/>
          </w:tcPr>
          <w:p w:rsidR="00460C0A" w:rsidRPr="00460C0A" w:rsidRDefault="00460C0A" w:rsidP="00460C0A">
            <w:pPr>
              <w:autoSpaceDE w:val="0"/>
              <w:autoSpaceDN w:val="0"/>
              <w:adjustRightInd w:val="0"/>
            </w:pPr>
            <w:r w:rsidRPr="00460C0A">
              <w:t xml:space="preserve"> - количество на 7000 человек (</w:t>
            </w:r>
            <w:r w:rsidRPr="00460C0A">
              <w:rPr>
                <w:shd w:val="clear" w:color="auto" w:fill="FFFFFF"/>
              </w:rPr>
              <w:t>от 0 до 18 лет);</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1</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597"/>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6" w:space="0" w:color="000000"/>
              <w:bottom w:val="single" w:sz="6" w:space="0" w:color="000000"/>
              <w:right w:val="single" w:sz="6" w:space="0" w:color="000000"/>
            </w:tcBorders>
            <w:hideMark/>
          </w:tcPr>
          <w:p w:rsidR="00460C0A" w:rsidRPr="00460C0A" w:rsidRDefault="00460C0A" w:rsidP="00460C0A">
            <w:pPr>
              <w:autoSpaceDE w:val="0"/>
              <w:autoSpaceDN w:val="0"/>
              <w:adjustRightInd w:val="0"/>
            </w:pPr>
            <w:r w:rsidRPr="00460C0A">
              <w:t>- единиц хранения на 1000 человек (</w:t>
            </w:r>
            <w:r w:rsidRPr="00460C0A">
              <w:rPr>
                <w:shd w:val="clear" w:color="auto" w:fill="FFFFFF"/>
              </w:rPr>
              <w:t>от 0 до 18 лет</w:t>
            </w:r>
            <w:r w:rsidRPr="00460C0A">
              <w:t xml:space="preserve">) зоны обслуживания; </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shd w:val="clear" w:color="auto" w:fill="FFFFFF"/>
              </w:rPr>
              <w:t xml:space="preserve">тыс. </w:t>
            </w: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2,4</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shd w:val="clear" w:color="auto" w:fill="FFFFFF"/>
              </w:rPr>
              <w:t xml:space="preserve">- число </w:t>
            </w:r>
            <w:r w:rsidRPr="00460C0A">
              <w:t>читательских мест</w:t>
            </w:r>
          </w:p>
          <w:p w:rsidR="00460C0A" w:rsidRPr="00460C0A" w:rsidRDefault="00460C0A" w:rsidP="00460C0A">
            <w:pPr>
              <w:rPr>
                <w:shd w:val="clear" w:color="auto" w:fill="FFFFFF"/>
              </w:rPr>
            </w:pPr>
            <w:r w:rsidRPr="00460C0A">
              <w:t xml:space="preserve">на 1000 человек (от 0 до 18 лет) зоны обслуживания </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shd w:val="clear" w:color="auto" w:fill="FFFFFF"/>
              </w:rPr>
              <w:t>чит. 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1,5</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70"/>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pPr>
            <w:r w:rsidRPr="00460C0A">
              <w:t>&lt;*&gt; На всех административно-территориальных уровнях, независимо от количества жителей, необходимо размещение точки доступа к полнотекстовым информационным ресурсам (по 1 в каждой сетевой единице).</w:t>
            </w:r>
          </w:p>
        </w:tc>
      </w:tr>
      <w:tr w:rsidR="00460C0A" w:rsidRPr="00460C0A" w:rsidTr="00D636F2">
        <w:trPr>
          <w:cantSplit/>
        </w:trPr>
        <w:tc>
          <w:tcPr>
            <w:tcW w:w="606" w:type="dxa"/>
            <w:vMerge w:val="restart"/>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3</w:t>
            </w:r>
          </w:p>
        </w:tc>
        <w:tc>
          <w:tcPr>
            <w:tcW w:w="2157"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М</w:t>
            </w:r>
            <w:r w:rsidRPr="00460C0A">
              <w:t>узеи</w:t>
            </w:r>
          </w:p>
        </w:tc>
        <w:tc>
          <w:tcPr>
            <w:tcW w:w="2625" w:type="dxa"/>
            <w:vMerge w:val="restart"/>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t>Краеведческие</w:t>
            </w:r>
          </w:p>
          <w:p w:rsidR="00460C0A" w:rsidRPr="00460C0A" w:rsidRDefault="00460C0A" w:rsidP="00460C0A">
            <w:pPr>
              <w:autoSpaceDE w:val="0"/>
              <w:autoSpaceDN w:val="0"/>
              <w:adjustRightInd w:val="0"/>
            </w:pPr>
            <w:r w:rsidRPr="00460C0A">
              <w:t>музеи</w:t>
            </w:r>
          </w:p>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краеведческими/</w:t>
            </w:r>
          </w:p>
          <w:p w:rsidR="00460C0A" w:rsidRPr="00460C0A" w:rsidRDefault="00460C0A" w:rsidP="00460C0A">
            <w:pPr>
              <w:autoSpaceDE w:val="0"/>
              <w:autoSpaceDN w:val="0"/>
              <w:adjustRightInd w:val="0"/>
            </w:pPr>
            <w:r w:rsidRPr="00460C0A">
              <w:t>художественными</w:t>
            </w:r>
          </w:p>
          <w:p w:rsidR="00460C0A" w:rsidRPr="00460C0A" w:rsidRDefault="00460C0A" w:rsidP="00460C0A">
            <w:pPr>
              <w:autoSpaceDE w:val="0"/>
              <w:autoSpaceDN w:val="0"/>
              <w:adjustRightInd w:val="0"/>
            </w:pPr>
            <w:r w:rsidRPr="00460C0A">
              <w:t>музеями: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r w:rsidRPr="00460C0A">
              <w:rPr>
                <w:b/>
                <w:bCs/>
              </w:rPr>
              <w:t xml:space="preserve">- </w:t>
            </w:r>
            <w:r w:rsidRPr="00460C0A">
              <w:t>краеведческий музей/</w:t>
            </w:r>
          </w:p>
          <w:p w:rsidR="00460C0A" w:rsidRPr="00460C0A" w:rsidRDefault="00460C0A" w:rsidP="00460C0A">
            <w:pPr>
              <w:widowControl w:val="0"/>
              <w:autoSpaceDE w:val="0"/>
              <w:autoSpaceDN w:val="0"/>
              <w:adjustRightInd w:val="0"/>
              <w:rPr>
                <w:shd w:val="clear" w:color="auto" w:fill="FFFFFF"/>
              </w:rPr>
            </w:pPr>
            <w:r w:rsidRPr="00460C0A">
              <w:t>художественный музей, количество на</w:t>
            </w:r>
            <w:r w:rsidRPr="00460C0A">
              <w:rPr>
                <w:kern w:val="2"/>
              </w:rPr>
              <w:t xml:space="preserve"> городской округ</w:t>
            </w:r>
            <w:r w:rsidRPr="00460C0A">
              <w:t xml:space="preserve">  </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t>1</w:t>
            </w:r>
          </w:p>
          <w:p w:rsidR="00460C0A" w:rsidRPr="00460C0A" w:rsidRDefault="00460C0A" w:rsidP="00460C0A">
            <w:pPr>
              <w:autoSpaceDE w:val="0"/>
              <w:autoSpaceDN w:val="0"/>
              <w:adjustRightInd w:val="0"/>
            </w:pPr>
            <w:r w:rsidRPr="00460C0A">
              <w:t xml:space="preserve"> </w:t>
            </w: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rPr>
          <w:trHeight w:val="541"/>
        </w:trPr>
        <w:tc>
          <w:tcPr>
            <w:tcW w:w="606" w:type="dxa"/>
            <w:vMerge/>
            <w:tcBorders>
              <w:left w:val="single" w:sz="4" w:space="0" w:color="auto"/>
              <w:right w:val="single" w:sz="4" w:space="0" w:color="auto"/>
            </w:tcBorders>
            <w:hideMark/>
          </w:tcPr>
          <w:p w:rsidR="00460C0A" w:rsidRPr="00460C0A" w:rsidRDefault="00460C0A" w:rsidP="00460C0A">
            <w:pPr>
              <w:jc w:val="center"/>
            </w:pP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136" w:type="dxa"/>
            <w:tcBorders>
              <w:top w:val="single" w:sz="4" w:space="0" w:color="auto"/>
              <w:left w:val="single" w:sz="4" w:space="0" w:color="auto"/>
              <w:right w:val="single" w:sz="4" w:space="0" w:color="auto"/>
            </w:tcBorders>
            <w:hideMark/>
          </w:tcPr>
          <w:p w:rsidR="00460C0A" w:rsidRPr="00460C0A" w:rsidRDefault="00460C0A" w:rsidP="00460C0A">
            <w:pPr>
              <w:widowControl w:val="0"/>
              <w:autoSpaceDE w:val="0"/>
              <w:autoSpaceDN w:val="0"/>
              <w:adjustRightInd w:val="0"/>
              <w:rPr>
                <w:shd w:val="clear" w:color="auto" w:fill="FFFFFF"/>
              </w:rPr>
            </w:pPr>
            <w:r w:rsidRPr="00460C0A">
              <w:rPr>
                <w:shd w:val="clear" w:color="auto" w:fill="FFFFFF"/>
              </w:rPr>
              <w:t>-экспозиционная площадь на 1000 человек</w:t>
            </w:r>
          </w:p>
        </w:tc>
        <w:tc>
          <w:tcPr>
            <w:tcW w:w="1247"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rPr>
                <w:shd w:val="clear" w:color="auto" w:fill="FFFFFF"/>
              </w:rPr>
              <w:t>кв. м</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t>4,5</w:t>
            </w:r>
          </w:p>
          <w:p w:rsidR="00460C0A" w:rsidRPr="00460C0A" w:rsidRDefault="00460C0A" w:rsidP="00460C0A">
            <w:pPr>
              <w:widowControl w:val="0"/>
              <w:autoSpaceDE w:val="0"/>
              <w:autoSpaceDN w:val="0"/>
              <w:adjustRightInd w:val="0"/>
            </w:pPr>
            <w:r w:rsidRPr="00460C0A">
              <w:t>4 &lt;*&gt;</w:t>
            </w:r>
          </w:p>
          <w:p w:rsidR="00460C0A" w:rsidRPr="00460C0A" w:rsidRDefault="00460C0A" w:rsidP="00460C0A">
            <w:pPr>
              <w:widowControl w:val="0"/>
              <w:autoSpaceDE w:val="0"/>
              <w:autoSpaceDN w:val="0"/>
              <w:adjustRightInd w:val="0"/>
            </w:pPr>
          </w:p>
        </w:tc>
        <w:tc>
          <w:tcPr>
            <w:tcW w:w="1741"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168"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1385" w:type="dxa"/>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r>
      <w:tr w:rsidR="00460C0A" w:rsidRPr="00460C0A" w:rsidTr="00D636F2">
        <w:tc>
          <w:tcPr>
            <w:tcW w:w="606" w:type="dxa"/>
            <w:tcBorders>
              <w:left w:val="single" w:sz="4" w:space="0" w:color="auto"/>
              <w:right w:val="single" w:sz="4" w:space="0" w:color="auto"/>
            </w:tcBorders>
            <w:hideMark/>
          </w:tcPr>
          <w:p w:rsidR="00460C0A" w:rsidRPr="00460C0A" w:rsidRDefault="00460C0A" w:rsidP="00460C0A">
            <w:pPr>
              <w:jc w:val="center"/>
            </w:pPr>
            <w:r w:rsidRPr="00460C0A">
              <w:t>4</w:t>
            </w:r>
          </w:p>
        </w:tc>
        <w:tc>
          <w:tcPr>
            <w:tcW w:w="2157" w:type="dxa"/>
            <w:gridSpan w:val="2"/>
            <w:vMerge/>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460C0A"/>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Тематические музеи</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тематическими</w:t>
            </w:r>
          </w:p>
          <w:p w:rsidR="00460C0A" w:rsidRPr="00460C0A" w:rsidRDefault="00460C0A" w:rsidP="00460C0A">
            <w:pPr>
              <w:autoSpaceDE w:val="0"/>
              <w:autoSpaceDN w:val="0"/>
              <w:adjustRightInd w:val="0"/>
              <w:rPr>
                <w:lang w:eastAsia="zh-CN"/>
              </w:rPr>
            </w:pPr>
            <w:r w:rsidRPr="00460C0A">
              <w:t>музеями,</w:t>
            </w:r>
            <w:r w:rsidRPr="00460C0A">
              <w:rPr>
                <w:b/>
                <w:bCs/>
              </w:rPr>
              <w:t xml:space="preserve"> </w:t>
            </w:r>
            <w:r w:rsidRPr="00460C0A">
              <w:t>количество на</w:t>
            </w:r>
            <w:r w:rsidRPr="00460C0A">
              <w:rPr>
                <w:kern w:val="2"/>
              </w:rPr>
              <w:t xml:space="preserve"> городской округ</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единиц</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1</w:t>
            </w:r>
          </w:p>
          <w:p w:rsidR="00460C0A" w:rsidRPr="00460C0A" w:rsidRDefault="00460C0A" w:rsidP="00460C0A">
            <w:pPr>
              <w:autoSpaceDE w:val="0"/>
              <w:autoSpaceDN w:val="0"/>
              <w:adjustRightInd w:val="0"/>
            </w:pPr>
          </w:p>
        </w:tc>
        <w:tc>
          <w:tcPr>
            <w:tcW w:w="1741" w:type="dxa"/>
            <w:gridSpan w:val="2"/>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r>
      <w:tr w:rsidR="00460C0A" w:rsidRPr="00460C0A" w:rsidTr="00D636F2">
        <w:tc>
          <w:tcPr>
            <w:tcW w:w="606" w:type="dxa"/>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jc w:val="center"/>
            </w:pPr>
          </w:p>
        </w:tc>
        <w:tc>
          <w:tcPr>
            <w:tcW w:w="13843" w:type="dxa"/>
            <w:gridSpan w:val="10"/>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ind w:firstLine="284"/>
            </w:pPr>
            <w:r w:rsidRPr="00460C0A">
              <w:t xml:space="preserve">&lt;*&gt; Для краеведческих музеев - 4,5 кв.м, для художественных музеев – 4 кв.м. </w:t>
            </w:r>
          </w:p>
        </w:tc>
      </w:tr>
      <w:tr w:rsidR="00460C0A" w:rsidRPr="00460C0A" w:rsidTr="00D636F2">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lastRenderedPageBreak/>
              <w:t>5</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Т</w:t>
            </w:r>
            <w:r w:rsidRPr="00460C0A">
              <w:t>еатры</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Театры по видам искусств</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театрами по видам искусств,</w:t>
            </w:r>
          </w:p>
          <w:p w:rsidR="00460C0A" w:rsidRPr="00460C0A" w:rsidRDefault="00460C0A" w:rsidP="00460C0A">
            <w:pPr>
              <w:autoSpaceDE w:val="0"/>
              <w:autoSpaceDN w:val="0"/>
              <w:adjustRightInd w:val="0"/>
            </w:pPr>
            <w:r w:rsidRPr="00460C0A">
              <w:t>количество посадочных мест</w:t>
            </w:r>
          </w:p>
          <w:p w:rsidR="00460C0A" w:rsidRPr="00460C0A" w:rsidRDefault="00460C0A" w:rsidP="00460C0A">
            <w:pPr>
              <w:widowControl w:val="0"/>
              <w:autoSpaceDE w:val="0"/>
              <w:autoSpaceDN w:val="0"/>
              <w:adjustRightInd w:val="0"/>
            </w:pPr>
            <w:r w:rsidRPr="00460C0A">
              <w:t xml:space="preserve">на 1000 человек </w:t>
            </w:r>
            <w:r w:rsidRPr="00460C0A">
              <w:rPr>
                <w:b/>
                <w:bCs/>
              </w:rPr>
              <w:t>&lt;*&gt;</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jc w:val="center"/>
              <w:outlineLvl w:val="0"/>
            </w:pPr>
            <w:r w:rsidRPr="00460C0A">
              <w:t>4 &lt;**&gt;</w:t>
            </w:r>
          </w:p>
          <w:p w:rsidR="00460C0A" w:rsidRPr="00460C0A" w:rsidRDefault="00460C0A" w:rsidP="00460C0A">
            <w:pPr>
              <w:autoSpaceDE w:val="0"/>
              <w:autoSpaceDN w:val="0"/>
              <w:adjustRightInd w:val="0"/>
              <w:jc w:val="right"/>
              <w:outlineLvl w:val="0"/>
            </w:pPr>
          </w:p>
          <w:p w:rsidR="00460C0A" w:rsidRPr="00460C0A" w:rsidRDefault="00460C0A" w:rsidP="00460C0A">
            <w:pPr>
              <w:autoSpaceDE w:val="0"/>
              <w:autoSpaceDN w:val="0"/>
              <w:adjustRightInd w:val="0"/>
              <w:jc w:val="right"/>
              <w:outlineLvl w:val="0"/>
            </w:pP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rPr>
          <w:trHeight w:val="177"/>
        </w:trPr>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ind w:firstLine="284"/>
            </w:pPr>
            <w:r w:rsidRPr="00460C0A">
              <w:t>&lt;*&gt; Рекомендуется размещать 1 объект на 200 тысяч человек при населении от 200 тысяч до 500 тысяч человек.</w:t>
            </w:r>
          </w:p>
          <w:p w:rsidR="00460C0A" w:rsidRPr="00460C0A" w:rsidRDefault="00460C0A" w:rsidP="00460C0A">
            <w:pPr>
              <w:widowControl w:val="0"/>
              <w:autoSpaceDE w:val="0"/>
              <w:autoSpaceDN w:val="0"/>
              <w:adjustRightInd w:val="0"/>
              <w:ind w:firstLine="284"/>
            </w:pPr>
            <w:r w:rsidRPr="00460C0A">
              <w:t>&lt;**&gt; Для каждого театра по видам искусств.</w:t>
            </w:r>
          </w:p>
        </w:tc>
      </w:tr>
      <w:tr w:rsidR="00460C0A" w:rsidRPr="00460C0A" w:rsidTr="00D636F2">
        <w:trPr>
          <w:cantSplit/>
        </w:trPr>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6</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К</w:t>
            </w:r>
            <w:r w:rsidRPr="00460C0A">
              <w:t>онцертные организации</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Концертные залы</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концертными залами,</w:t>
            </w:r>
          </w:p>
          <w:p w:rsidR="00460C0A" w:rsidRPr="00460C0A" w:rsidRDefault="00460C0A" w:rsidP="00460C0A">
            <w:pPr>
              <w:autoSpaceDE w:val="0"/>
              <w:autoSpaceDN w:val="0"/>
              <w:adjustRightInd w:val="0"/>
            </w:pPr>
            <w:r w:rsidRPr="00460C0A">
              <w:t>количество посадочных мест</w:t>
            </w:r>
          </w:p>
          <w:p w:rsidR="00460C0A" w:rsidRPr="00460C0A" w:rsidRDefault="00460C0A" w:rsidP="00460C0A">
            <w:pPr>
              <w:autoSpaceDE w:val="0"/>
              <w:autoSpaceDN w:val="0"/>
              <w:adjustRightInd w:val="0"/>
            </w:pPr>
            <w:r w:rsidRPr="00460C0A">
              <w:rPr>
                <w:b/>
                <w:bCs/>
              </w:rPr>
              <w:t xml:space="preserve"> </w:t>
            </w:r>
            <w:r w:rsidRPr="00460C0A">
              <w:t>на 1000 человек</w:t>
            </w:r>
          </w:p>
          <w:p w:rsidR="00460C0A" w:rsidRPr="00460C0A" w:rsidRDefault="00460C0A" w:rsidP="00460C0A">
            <w:pPr>
              <w:autoSpaceDE w:val="0"/>
              <w:autoSpaceDN w:val="0"/>
              <w:adjustRightInd w:val="0"/>
            </w:pPr>
            <w:r w:rsidRPr="00460C0A">
              <w:t xml:space="preserve">&lt;*&gt; </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jc w:val="center"/>
              <w:outlineLvl w:val="0"/>
            </w:pPr>
            <w:r w:rsidRPr="00460C0A">
              <w:t>4</w:t>
            </w:r>
          </w:p>
          <w:p w:rsidR="00460C0A" w:rsidRPr="00460C0A" w:rsidRDefault="00460C0A" w:rsidP="00460C0A">
            <w:pPr>
              <w:autoSpaceDE w:val="0"/>
              <w:autoSpaceDN w:val="0"/>
              <w:adjustRightInd w:val="0"/>
              <w:jc w:val="right"/>
              <w:outlineLvl w:val="0"/>
            </w:pP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ind w:firstLine="284"/>
            </w:pPr>
            <w:r w:rsidRPr="00460C0A">
              <w:t>&lt;*&gt; Рекомендуется размещать 1 объект в городском округе независимо от количества населения.</w:t>
            </w:r>
          </w:p>
        </w:tc>
      </w:tr>
      <w:tr w:rsidR="00460C0A" w:rsidRPr="00460C0A" w:rsidTr="00D636F2">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7</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У</w:t>
            </w:r>
            <w:r w:rsidRPr="00460C0A">
              <w:t>чреждения культуры клубного типа</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У</w:t>
            </w:r>
            <w:r w:rsidRPr="00460C0A">
              <w:t>чреждения культуры клубного типа</w:t>
            </w:r>
          </w:p>
          <w:p w:rsidR="00460C0A" w:rsidRPr="00460C0A" w:rsidRDefault="00460C0A" w:rsidP="00460C0A">
            <w:pPr>
              <w:widowControl w:val="0"/>
              <w:autoSpaceDE w:val="0"/>
              <w:autoSpaceDN w:val="0"/>
              <w:adjustRightInd w:val="0"/>
            </w:pP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w:t>
            </w:r>
            <w:r w:rsidRPr="00460C0A">
              <w:rPr>
                <w:lang w:eastAsia="zh-CN"/>
              </w:rPr>
              <w:t>у</w:t>
            </w:r>
            <w:r w:rsidRPr="00460C0A">
              <w:t>чреждениями культуры клубного типа,</w:t>
            </w:r>
          </w:p>
          <w:p w:rsidR="00460C0A" w:rsidRPr="00460C0A" w:rsidRDefault="00460C0A" w:rsidP="00460C0A">
            <w:pPr>
              <w:widowControl w:val="0"/>
              <w:autoSpaceDE w:val="0"/>
              <w:autoSpaceDN w:val="0"/>
              <w:adjustRightInd w:val="0"/>
            </w:pPr>
            <w:r w:rsidRPr="00460C0A">
              <w:t>количество посадочных мест на 1000 человек &lt;*&gt;</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5</w:t>
            </w:r>
          </w:p>
          <w:p w:rsidR="00460C0A" w:rsidRPr="00460C0A" w:rsidRDefault="00460C0A" w:rsidP="00460C0A">
            <w:pPr>
              <w:autoSpaceDE w:val="0"/>
              <w:autoSpaceDN w:val="0"/>
              <w:adjustRightInd w:val="0"/>
              <w:jc w:val="right"/>
              <w:outlineLvl w:val="0"/>
            </w:pP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40</w:t>
            </w:r>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ind w:firstLine="284"/>
            </w:pPr>
            <w:r w:rsidRPr="00460C0A">
              <w:t>&lt;*&gt; Рекомендуется размещать 1 объект на 100 тысяч человек при населении от 100 тысяч до 500 тысяч человек.</w:t>
            </w:r>
          </w:p>
        </w:tc>
      </w:tr>
      <w:tr w:rsidR="00460C0A" w:rsidRPr="00460C0A" w:rsidTr="00D636F2">
        <w:tc>
          <w:tcPr>
            <w:tcW w:w="606" w:type="dxa"/>
            <w:vMerge w:val="restart"/>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jc w:val="center"/>
            </w:pPr>
            <w:r w:rsidRPr="00460C0A">
              <w:t>8</w:t>
            </w:r>
          </w:p>
        </w:tc>
        <w:tc>
          <w:tcPr>
            <w:tcW w:w="2157"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К</w:t>
            </w:r>
            <w:r w:rsidRPr="00460C0A">
              <w:t>инотеатры и кинозалы</w:t>
            </w:r>
          </w:p>
        </w:tc>
        <w:tc>
          <w:tcPr>
            <w:tcW w:w="262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rPr>
                <w:lang w:eastAsia="zh-CN"/>
              </w:rPr>
              <w:t>К</w:t>
            </w:r>
            <w:r w:rsidRPr="00460C0A">
              <w:t>инотеатры и кинозалы</w:t>
            </w:r>
          </w:p>
        </w:tc>
        <w:tc>
          <w:tcPr>
            <w:tcW w:w="2136"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autoSpaceDE w:val="0"/>
              <w:autoSpaceDN w:val="0"/>
              <w:adjustRightInd w:val="0"/>
            </w:pPr>
            <w:r w:rsidRPr="00460C0A">
              <w:rPr>
                <w:lang w:eastAsia="zh-CN"/>
              </w:rPr>
              <w:t>Обеспеченность населения</w:t>
            </w:r>
            <w:r w:rsidRPr="00460C0A">
              <w:t xml:space="preserve"> кинозалами,</w:t>
            </w:r>
          </w:p>
          <w:p w:rsidR="00460C0A" w:rsidRPr="00460C0A" w:rsidRDefault="00460C0A" w:rsidP="00460C0A">
            <w:pPr>
              <w:widowControl w:val="0"/>
              <w:autoSpaceDE w:val="0"/>
              <w:autoSpaceDN w:val="0"/>
              <w:adjustRightInd w:val="0"/>
            </w:pPr>
            <w:r w:rsidRPr="00460C0A">
              <w:t xml:space="preserve">количество посадочных мест </w:t>
            </w:r>
            <w:r w:rsidRPr="00460C0A">
              <w:lastRenderedPageBreak/>
              <w:t>на 1000 человек &lt;*&gt;</w:t>
            </w:r>
          </w:p>
        </w:tc>
        <w:tc>
          <w:tcPr>
            <w:tcW w:w="124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lastRenderedPageBreak/>
              <w:t>мест</w:t>
            </w:r>
          </w:p>
        </w:tc>
        <w:tc>
          <w:tcPr>
            <w:tcW w:w="1384"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25</w:t>
            </w:r>
          </w:p>
          <w:p w:rsidR="00460C0A" w:rsidRPr="00460C0A" w:rsidRDefault="00460C0A" w:rsidP="00460C0A">
            <w:pPr>
              <w:autoSpaceDE w:val="0"/>
              <w:autoSpaceDN w:val="0"/>
              <w:adjustRightInd w:val="0"/>
              <w:jc w:val="right"/>
              <w:outlineLvl w:val="0"/>
              <w:rPr>
                <w:highlight w:val="yellow"/>
              </w:rPr>
            </w:pPr>
          </w:p>
        </w:tc>
        <w:tc>
          <w:tcPr>
            <w:tcW w:w="1741" w:type="dxa"/>
            <w:gridSpan w:val="2"/>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минут</w:t>
            </w:r>
          </w:p>
        </w:tc>
        <w:tc>
          <w:tcPr>
            <w:tcW w:w="138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pPr>
            <w:r w:rsidRPr="00460C0A">
              <w:t>30</w:t>
            </w:r>
          </w:p>
        </w:tc>
      </w:tr>
      <w:tr w:rsidR="00460C0A" w:rsidRPr="00460C0A" w:rsidTr="00D636F2">
        <w:tc>
          <w:tcPr>
            <w:tcW w:w="606" w:type="dxa"/>
            <w:vMerge/>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jc w:val="center"/>
            </w:pPr>
          </w:p>
        </w:tc>
        <w:tc>
          <w:tcPr>
            <w:tcW w:w="13843" w:type="dxa"/>
            <w:gridSpan w:val="10"/>
            <w:tcBorders>
              <w:top w:val="single" w:sz="4" w:space="0" w:color="auto"/>
              <w:left w:val="single" w:sz="4" w:space="0" w:color="auto"/>
              <w:bottom w:val="single" w:sz="4" w:space="0" w:color="auto"/>
              <w:right w:val="single" w:sz="4" w:space="0" w:color="auto"/>
            </w:tcBorders>
            <w:hideMark/>
          </w:tcPr>
          <w:p w:rsidR="00460C0A" w:rsidRPr="00460C0A" w:rsidRDefault="00460C0A" w:rsidP="00460C0A">
            <w:pPr>
              <w:widowControl w:val="0"/>
              <w:autoSpaceDE w:val="0"/>
              <w:autoSpaceDN w:val="0"/>
              <w:adjustRightInd w:val="0"/>
              <w:ind w:firstLine="284"/>
              <w:jc w:val="both"/>
            </w:pPr>
            <w:r w:rsidRPr="00460C0A">
              <w:t>&lt;*&gt; Рекомендуется размещать 1 объект на 20 тыс. человек населения городского округа.</w:t>
            </w:r>
          </w:p>
          <w:p w:rsidR="00460C0A" w:rsidRPr="00460C0A" w:rsidRDefault="00460C0A" w:rsidP="00460C0A">
            <w:pPr>
              <w:autoSpaceDE w:val="0"/>
              <w:autoSpaceDN w:val="0"/>
              <w:adjustRightInd w:val="0"/>
              <w:ind w:firstLine="284"/>
              <w:jc w:val="both"/>
              <w:outlineLvl w:val="0"/>
            </w:pPr>
            <w:r w:rsidRPr="00460C0A">
              <w:t xml:space="preserve">При наличии в кинотеатре нескольких кинозалов к учету может приниматься каждый кинозал как сетевая единица. Также к расчету могут приниматься кинозалы, расположенные в учреждении культуры. </w:t>
            </w:r>
          </w:p>
        </w:tc>
      </w:tr>
      <w:tr w:rsidR="00460C0A" w:rsidRPr="00460C0A" w:rsidTr="00D636F2">
        <w:trPr>
          <w:trHeight w:val="461"/>
        </w:trPr>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lang w:eastAsia="zh-CN"/>
              </w:rPr>
            </w:pPr>
            <w:r w:rsidRPr="00460C0A">
              <w:rPr>
                <w:b/>
                <w:bCs/>
                <w:lang w:eastAsia="zh-CN"/>
              </w:rPr>
              <w:t>Физкультура и спорт</w:t>
            </w:r>
          </w:p>
        </w:tc>
      </w:tr>
      <w:tr w:rsidR="00460C0A" w:rsidRPr="00460C0A" w:rsidTr="00D636F2">
        <w:trPr>
          <w:trHeight w:val="1771"/>
        </w:trPr>
        <w:tc>
          <w:tcPr>
            <w:tcW w:w="606" w:type="dxa"/>
            <w:shd w:val="clear" w:color="auto" w:fill="auto"/>
          </w:tcPr>
          <w:p w:rsidR="00460C0A" w:rsidRPr="00460C0A" w:rsidRDefault="00460C0A" w:rsidP="00460C0A">
            <w:pPr>
              <w:widowControl w:val="0"/>
              <w:autoSpaceDE w:val="0"/>
              <w:autoSpaceDN w:val="0"/>
              <w:adjustRightInd w:val="0"/>
              <w:jc w:val="center"/>
            </w:pPr>
            <w:r w:rsidRPr="00460C0A">
              <w:t>1</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zh-CN"/>
              </w:rPr>
              <w:t>Физическая культура и спорт</w:t>
            </w:r>
          </w:p>
        </w:tc>
        <w:tc>
          <w:tcPr>
            <w:tcW w:w="2625" w:type="dxa"/>
            <w:shd w:val="clear" w:color="auto" w:fill="auto"/>
          </w:tcPr>
          <w:p w:rsidR="00460C0A" w:rsidRPr="00460C0A" w:rsidRDefault="00460C0A" w:rsidP="00460C0A">
            <w:pPr>
              <w:widowControl w:val="0"/>
              <w:autoSpaceDE w:val="0"/>
              <w:autoSpaceDN w:val="0"/>
              <w:adjustRightInd w:val="0"/>
            </w:pPr>
            <w:r w:rsidRPr="00460C0A">
              <w:rPr>
                <w:lang w:eastAsia="zh-CN"/>
              </w:rPr>
              <w:t>Плавательные бассейны</w:t>
            </w:r>
          </w:p>
        </w:tc>
        <w:tc>
          <w:tcPr>
            <w:tcW w:w="2136" w:type="dxa"/>
            <w:shd w:val="clear" w:color="auto" w:fill="auto"/>
          </w:tcPr>
          <w:p w:rsidR="00460C0A" w:rsidRPr="00460C0A" w:rsidRDefault="00460C0A" w:rsidP="00460C0A">
            <w:pPr>
              <w:widowControl w:val="0"/>
              <w:autoSpaceDE w:val="0"/>
              <w:autoSpaceDN w:val="0"/>
              <w:adjustRightInd w:val="0"/>
            </w:pPr>
            <w:r w:rsidRPr="00460C0A">
              <w:rPr>
                <w:lang w:eastAsia="zh-CN"/>
              </w:rPr>
              <w:t xml:space="preserve">Обеспеченность населения плавательными бассейнами, </w:t>
            </w:r>
            <w:r w:rsidRPr="00460C0A">
              <w:t xml:space="preserve">площадь зеркала воды на 1000 человек </w:t>
            </w:r>
          </w:p>
        </w:tc>
        <w:tc>
          <w:tcPr>
            <w:tcW w:w="1247" w:type="dxa"/>
            <w:shd w:val="clear" w:color="auto" w:fill="auto"/>
          </w:tcPr>
          <w:p w:rsidR="00460C0A" w:rsidRPr="00460C0A" w:rsidRDefault="00460C0A" w:rsidP="00460C0A">
            <w:pPr>
              <w:widowControl w:val="0"/>
              <w:autoSpaceDE w:val="0"/>
              <w:autoSpaceDN w:val="0"/>
              <w:adjustRightInd w:val="0"/>
            </w:pPr>
            <w:r w:rsidRPr="00460C0A">
              <w:t>кв. м</w:t>
            </w:r>
          </w:p>
        </w:tc>
        <w:tc>
          <w:tcPr>
            <w:tcW w:w="1384" w:type="dxa"/>
            <w:shd w:val="clear" w:color="auto" w:fill="auto"/>
          </w:tcPr>
          <w:p w:rsidR="00460C0A" w:rsidRPr="00460C0A" w:rsidRDefault="00460C0A" w:rsidP="00460C0A">
            <w:pPr>
              <w:widowControl w:val="0"/>
              <w:autoSpaceDE w:val="0"/>
              <w:autoSpaceDN w:val="0"/>
              <w:adjustRightInd w:val="0"/>
            </w:pPr>
            <w:r w:rsidRPr="00460C0A">
              <w:t xml:space="preserve">20 </w:t>
            </w:r>
          </w:p>
          <w:p w:rsidR="00460C0A" w:rsidRPr="00460C0A" w:rsidRDefault="00460C0A" w:rsidP="00460C0A">
            <w:pPr>
              <w:widowControl w:val="0"/>
              <w:autoSpaceDE w:val="0"/>
              <w:autoSpaceDN w:val="0"/>
              <w:adjustRightInd w:val="0"/>
            </w:pPr>
          </w:p>
        </w:tc>
        <w:tc>
          <w:tcPr>
            <w:tcW w:w="1741" w:type="dxa"/>
            <w:gridSpan w:val="2"/>
            <w:vMerge w:val="restart"/>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vMerge w:val="restart"/>
            <w:shd w:val="clear" w:color="auto" w:fill="auto"/>
          </w:tcPr>
          <w:p w:rsidR="00460C0A" w:rsidRPr="00460C0A" w:rsidRDefault="00460C0A" w:rsidP="00460C0A">
            <w:pPr>
              <w:widowControl w:val="0"/>
              <w:autoSpaceDE w:val="0"/>
              <w:autoSpaceDN w:val="0"/>
              <w:adjustRightInd w:val="0"/>
            </w:pPr>
            <w:r w:rsidRPr="00460C0A">
              <w:t>минут</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zh-CN"/>
              </w:rPr>
              <w:t>30</w:t>
            </w:r>
          </w:p>
        </w:tc>
      </w:tr>
      <w:tr w:rsidR="00460C0A" w:rsidRPr="00460C0A" w:rsidTr="00D636F2">
        <w:trPr>
          <w:trHeight w:val="1216"/>
        </w:trPr>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2</w:t>
            </w:r>
          </w:p>
        </w:tc>
        <w:tc>
          <w:tcPr>
            <w:tcW w:w="2157" w:type="dxa"/>
            <w:gridSpan w:val="2"/>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lang w:eastAsia="zh-CN"/>
              </w:rPr>
            </w:pPr>
            <w:r w:rsidRPr="00460C0A">
              <w:rPr>
                <w:lang w:eastAsia="zh-CN"/>
              </w:rPr>
              <w:t>Физическая культура и спорт</w:t>
            </w:r>
          </w:p>
        </w:tc>
        <w:tc>
          <w:tcPr>
            <w:tcW w:w="2625" w:type="dxa"/>
            <w:vMerge w:val="restart"/>
            <w:shd w:val="clear" w:color="auto" w:fill="auto"/>
          </w:tcPr>
          <w:p w:rsidR="00460C0A" w:rsidRPr="00460C0A" w:rsidRDefault="00460C0A" w:rsidP="00460C0A">
            <w:pPr>
              <w:widowControl w:val="0"/>
              <w:autoSpaceDE w:val="0"/>
              <w:autoSpaceDN w:val="0"/>
              <w:adjustRightInd w:val="0"/>
              <w:rPr>
                <w:lang w:eastAsia="zh-CN"/>
              </w:rPr>
            </w:pPr>
            <w:r w:rsidRPr="00460C0A">
              <w:rPr>
                <w:lang w:eastAsia="zh-CN"/>
              </w:rPr>
              <w:t>Стадионы с трибунами на 1500 мест и более</w:t>
            </w:r>
          </w:p>
        </w:tc>
        <w:tc>
          <w:tcPr>
            <w:tcW w:w="2136" w:type="dxa"/>
          </w:tcPr>
          <w:p w:rsidR="00460C0A" w:rsidRPr="00460C0A" w:rsidRDefault="00460C0A" w:rsidP="00460C0A">
            <w:pPr>
              <w:widowControl w:val="0"/>
              <w:autoSpaceDE w:val="0"/>
              <w:autoSpaceDN w:val="0"/>
              <w:adjustRightInd w:val="0"/>
              <w:rPr>
                <w:lang w:eastAsia="zh-CN"/>
              </w:rPr>
            </w:pPr>
            <w:r w:rsidRPr="00460C0A">
              <w:rPr>
                <w:lang w:eastAsia="zh-CN"/>
              </w:rPr>
              <w:t>Обеспеченность населения стадионами с трибунами на 1500 мест и более:</w:t>
            </w: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tcPr>
          <w:p w:rsidR="00460C0A" w:rsidRPr="00460C0A" w:rsidRDefault="00460C0A" w:rsidP="00460C0A">
            <w:pPr>
              <w:widowControl w:val="0"/>
              <w:autoSpaceDE w:val="0"/>
              <w:autoSpaceDN w:val="0"/>
              <w:adjustRightInd w:val="0"/>
            </w:pP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rPr>
                <w:lang w:eastAsia="zh-CN"/>
              </w:rPr>
            </w:pPr>
          </w:p>
        </w:tc>
      </w:tr>
      <w:tr w:rsidR="00460C0A" w:rsidRPr="00460C0A" w:rsidTr="00D636F2">
        <w:trPr>
          <w:trHeight w:val="511"/>
        </w:trPr>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2157" w:type="dxa"/>
            <w:gridSpan w:val="2"/>
            <w:vMerge/>
            <w:tcBorders>
              <w:left w:val="single" w:sz="4" w:space="0" w:color="auto"/>
            </w:tcBorders>
            <w:shd w:val="clear" w:color="auto" w:fill="auto"/>
          </w:tcPr>
          <w:p w:rsidR="00460C0A" w:rsidRPr="00460C0A" w:rsidRDefault="00460C0A" w:rsidP="00460C0A">
            <w:pPr>
              <w:widowControl w:val="0"/>
              <w:autoSpaceDE w:val="0"/>
              <w:autoSpaceDN w:val="0"/>
              <w:adjustRightInd w:val="0"/>
              <w:rPr>
                <w:lang w:eastAsia="zh-CN"/>
              </w:rPr>
            </w:pPr>
          </w:p>
        </w:tc>
        <w:tc>
          <w:tcPr>
            <w:tcW w:w="2625" w:type="dxa"/>
            <w:vMerge/>
            <w:shd w:val="clear" w:color="auto" w:fill="auto"/>
          </w:tcPr>
          <w:p w:rsidR="00460C0A" w:rsidRPr="00460C0A" w:rsidRDefault="00460C0A" w:rsidP="00460C0A">
            <w:pPr>
              <w:widowControl w:val="0"/>
              <w:autoSpaceDE w:val="0"/>
              <w:autoSpaceDN w:val="0"/>
              <w:adjustRightInd w:val="0"/>
              <w:rPr>
                <w:lang w:eastAsia="zh-CN"/>
              </w:rPr>
            </w:pPr>
          </w:p>
        </w:tc>
        <w:tc>
          <w:tcPr>
            <w:tcW w:w="2136" w:type="dxa"/>
          </w:tcPr>
          <w:p w:rsidR="00460C0A" w:rsidRPr="00460C0A" w:rsidRDefault="00460C0A" w:rsidP="00460C0A">
            <w:pPr>
              <w:widowControl w:val="0"/>
              <w:autoSpaceDE w:val="0"/>
              <w:autoSpaceDN w:val="0"/>
              <w:adjustRightInd w:val="0"/>
              <w:rPr>
                <w:highlight w:val="yellow"/>
                <w:lang w:eastAsia="zh-CN"/>
              </w:rPr>
            </w:pPr>
            <w:r w:rsidRPr="00460C0A">
              <w:t xml:space="preserve">количество единиц на 100000 жителей; </w:t>
            </w:r>
          </w:p>
        </w:tc>
        <w:tc>
          <w:tcPr>
            <w:tcW w:w="1247" w:type="dxa"/>
            <w:shd w:val="clear" w:color="auto" w:fill="auto"/>
          </w:tcPr>
          <w:p w:rsidR="00460C0A" w:rsidRPr="00460C0A" w:rsidRDefault="00460C0A" w:rsidP="00460C0A">
            <w:pPr>
              <w:widowControl w:val="0"/>
              <w:autoSpaceDE w:val="0"/>
              <w:autoSpaceDN w:val="0"/>
              <w:adjustRightInd w:val="0"/>
            </w:pPr>
            <w:r w:rsidRPr="00460C0A">
              <w:t>единиц</w:t>
            </w:r>
          </w:p>
        </w:tc>
        <w:tc>
          <w:tcPr>
            <w:tcW w:w="1384" w:type="dxa"/>
          </w:tcPr>
          <w:p w:rsidR="00460C0A" w:rsidRPr="00460C0A" w:rsidRDefault="00460C0A" w:rsidP="00460C0A">
            <w:pPr>
              <w:widowControl w:val="0"/>
              <w:autoSpaceDE w:val="0"/>
              <w:autoSpaceDN w:val="0"/>
              <w:adjustRightInd w:val="0"/>
            </w:pPr>
            <w:r w:rsidRPr="00460C0A">
              <w:t>1</w:t>
            </w:r>
          </w:p>
          <w:p w:rsidR="00460C0A" w:rsidRPr="00460C0A" w:rsidRDefault="00460C0A" w:rsidP="00460C0A">
            <w:pPr>
              <w:widowControl w:val="0"/>
              <w:autoSpaceDE w:val="0"/>
              <w:autoSpaceDN w:val="0"/>
              <w:adjustRightInd w:val="0"/>
            </w:pPr>
            <w:r w:rsidRPr="00460C0A">
              <w:t xml:space="preserve"> </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rPr>
                <w:lang w:eastAsia="zh-CN"/>
              </w:rPr>
            </w:pPr>
          </w:p>
        </w:tc>
      </w:tr>
      <w:tr w:rsidR="00460C0A" w:rsidRPr="00460C0A" w:rsidTr="00D636F2">
        <w:trPr>
          <w:trHeight w:val="181"/>
        </w:trPr>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2157" w:type="dxa"/>
            <w:gridSpan w:val="2"/>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widowControl w:val="0"/>
              <w:autoSpaceDE w:val="0"/>
              <w:autoSpaceDN w:val="0"/>
              <w:adjustRightInd w:val="0"/>
            </w:pPr>
          </w:p>
        </w:tc>
        <w:tc>
          <w:tcPr>
            <w:tcW w:w="2136" w:type="dxa"/>
          </w:tcPr>
          <w:p w:rsidR="00460C0A" w:rsidRPr="00460C0A" w:rsidRDefault="00460C0A" w:rsidP="00460C0A">
            <w:pPr>
              <w:widowControl w:val="0"/>
              <w:autoSpaceDE w:val="0"/>
              <w:autoSpaceDN w:val="0"/>
              <w:adjustRightInd w:val="0"/>
            </w:pPr>
            <w:r w:rsidRPr="00460C0A">
              <w:t xml:space="preserve">количество мест на 1000 человек </w:t>
            </w:r>
          </w:p>
        </w:tc>
        <w:tc>
          <w:tcPr>
            <w:tcW w:w="1247" w:type="dxa"/>
            <w:shd w:val="clear" w:color="auto" w:fill="auto"/>
          </w:tcPr>
          <w:p w:rsidR="00460C0A" w:rsidRPr="00460C0A" w:rsidRDefault="00460C0A" w:rsidP="00460C0A">
            <w:pPr>
              <w:widowControl w:val="0"/>
              <w:autoSpaceDE w:val="0"/>
              <w:autoSpaceDN w:val="0"/>
              <w:adjustRightInd w:val="0"/>
            </w:pPr>
            <w:r w:rsidRPr="00460C0A">
              <w:t>мест</w:t>
            </w:r>
          </w:p>
        </w:tc>
        <w:tc>
          <w:tcPr>
            <w:tcW w:w="1384" w:type="dxa"/>
          </w:tcPr>
          <w:p w:rsidR="00460C0A" w:rsidRPr="00460C0A" w:rsidRDefault="00460C0A" w:rsidP="00460C0A">
            <w:pPr>
              <w:widowControl w:val="0"/>
              <w:autoSpaceDE w:val="0"/>
              <w:autoSpaceDN w:val="0"/>
              <w:adjustRightInd w:val="0"/>
              <w:rPr>
                <w:strike/>
              </w:rPr>
            </w:pPr>
            <w:r w:rsidRPr="00460C0A">
              <w:t>15,6</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566"/>
        </w:trPr>
        <w:tc>
          <w:tcPr>
            <w:tcW w:w="14449" w:type="dxa"/>
            <w:gridSpan w:val="11"/>
            <w:shd w:val="clear" w:color="auto" w:fill="auto"/>
          </w:tcPr>
          <w:p w:rsidR="00460C0A" w:rsidRPr="00460C0A" w:rsidRDefault="00460C0A" w:rsidP="00460C0A">
            <w:pPr>
              <w:widowControl w:val="0"/>
              <w:autoSpaceDE w:val="0"/>
              <w:autoSpaceDN w:val="0"/>
              <w:adjustRightInd w:val="0"/>
              <w:ind w:firstLine="284"/>
              <w:jc w:val="both"/>
              <w:rPr>
                <w:lang w:eastAsia="zh-CN"/>
              </w:rPr>
            </w:pPr>
            <w:r w:rsidRPr="00460C0A">
              <w:rPr>
                <w:b/>
                <w:bCs/>
              </w:rPr>
              <w:t xml:space="preserve">&lt;*&gt; </w:t>
            </w:r>
            <w:r w:rsidRPr="00460C0A">
              <w:rPr>
                <w:lang w:eastAsia="zh-CN"/>
              </w:rPr>
              <w:t xml:space="preserve">Действия норматива распространяются на </w:t>
            </w:r>
            <w:r w:rsidRPr="00460C0A">
              <w:t>открытые комплексные сооружения, включающие спортивное ядро с трибунами на 1500 мест и более.      В состав спортивного ядра входят: основное игровое футбольное поле, окаймленное беговой дорожкой и места для занятий легкой атлетикой. Тренировочные (запасные) поля стадиона не учитываются.</w:t>
            </w:r>
          </w:p>
        </w:tc>
      </w:tr>
      <w:tr w:rsidR="00460C0A" w:rsidRPr="00460C0A" w:rsidTr="00D636F2">
        <w:trPr>
          <w:trHeight w:val="2530"/>
        </w:trPr>
        <w:tc>
          <w:tcPr>
            <w:tcW w:w="606" w:type="dxa"/>
            <w:shd w:val="clear" w:color="auto" w:fill="auto"/>
          </w:tcPr>
          <w:p w:rsidR="00460C0A" w:rsidRPr="00460C0A" w:rsidRDefault="00460C0A" w:rsidP="00460C0A">
            <w:pPr>
              <w:widowControl w:val="0"/>
              <w:autoSpaceDE w:val="0"/>
              <w:autoSpaceDN w:val="0"/>
              <w:adjustRightInd w:val="0"/>
              <w:jc w:val="center"/>
            </w:pPr>
            <w:r w:rsidRPr="00460C0A">
              <w:lastRenderedPageBreak/>
              <w:t>3</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zh-CN"/>
              </w:rPr>
              <w:t>Физическая культура и спорт</w:t>
            </w:r>
          </w:p>
        </w:tc>
        <w:tc>
          <w:tcPr>
            <w:tcW w:w="2625" w:type="dxa"/>
            <w:shd w:val="clear" w:color="auto" w:fill="auto"/>
          </w:tcPr>
          <w:p w:rsidR="00460C0A" w:rsidRPr="00460C0A" w:rsidRDefault="00460C0A" w:rsidP="00460C0A">
            <w:pPr>
              <w:widowControl w:val="0"/>
              <w:autoSpaceDE w:val="0"/>
              <w:autoSpaceDN w:val="0"/>
              <w:adjustRightInd w:val="0"/>
            </w:pPr>
            <w:r w:rsidRPr="00460C0A">
              <w:rPr>
                <w:lang w:eastAsia="zh-CN"/>
              </w:rPr>
              <w:t>Плоскостные спортивные сооружения</w:t>
            </w:r>
          </w:p>
        </w:tc>
        <w:tc>
          <w:tcPr>
            <w:tcW w:w="2136" w:type="dxa"/>
          </w:tcPr>
          <w:p w:rsidR="00460C0A" w:rsidRPr="00460C0A" w:rsidRDefault="00460C0A" w:rsidP="00460C0A">
            <w:pPr>
              <w:widowControl w:val="0"/>
              <w:autoSpaceDE w:val="0"/>
              <w:autoSpaceDN w:val="0"/>
              <w:adjustRightInd w:val="0"/>
              <w:rPr>
                <w:lang w:eastAsia="zh-CN"/>
              </w:rPr>
            </w:pPr>
            <w:r w:rsidRPr="00460C0A">
              <w:rPr>
                <w:lang w:eastAsia="zh-CN"/>
              </w:rPr>
              <w:t>Обеспеченность населения плоскостными спортивными сооружениями для занятия физкультурой и массовым спортом,</w:t>
            </w:r>
          </w:p>
          <w:p w:rsidR="00460C0A" w:rsidRPr="00460C0A" w:rsidRDefault="00460C0A" w:rsidP="00460C0A">
            <w:pPr>
              <w:widowControl w:val="0"/>
              <w:autoSpaceDE w:val="0"/>
              <w:autoSpaceDN w:val="0"/>
              <w:adjustRightInd w:val="0"/>
            </w:pPr>
            <w:r w:rsidRPr="00460C0A">
              <w:t xml:space="preserve">общая площадь на 1000 человек </w:t>
            </w:r>
          </w:p>
        </w:tc>
        <w:tc>
          <w:tcPr>
            <w:tcW w:w="1247" w:type="dxa"/>
            <w:shd w:val="clear" w:color="auto" w:fill="auto"/>
          </w:tcPr>
          <w:p w:rsidR="00460C0A" w:rsidRPr="00460C0A" w:rsidRDefault="00460C0A" w:rsidP="00460C0A">
            <w:pPr>
              <w:widowControl w:val="0"/>
              <w:autoSpaceDE w:val="0"/>
              <w:autoSpaceDN w:val="0"/>
              <w:adjustRightInd w:val="0"/>
            </w:pPr>
            <w:r w:rsidRPr="00460C0A">
              <w:t>тыс. кв. м</w:t>
            </w:r>
          </w:p>
        </w:tc>
        <w:tc>
          <w:tcPr>
            <w:tcW w:w="1384" w:type="dxa"/>
          </w:tcPr>
          <w:p w:rsidR="00460C0A" w:rsidRPr="00460C0A" w:rsidRDefault="00460C0A" w:rsidP="00460C0A">
            <w:pPr>
              <w:widowControl w:val="0"/>
              <w:autoSpaceDE w:val="0"/>
              <w:autoSpaceDN w:val="0"/>
              <w:adjustRightInd w:val="0"/>
            </w:pPr>
            <w:r w:rsidRPr="00460C0A">
              <w:rPr>
                <w:lang w:eastAsia="zh-CN"/>
              </w:rPr>
              <w:t xml:space="preserve">1,95 </w:t>
            </w:r>
            <w:r w:rsidRPr="00460C0A">
              <w:t>&lt;*&gt;</w:t>
            </w:r>
          </w:p>
        </w:tc>
        <w:tc>
          <w:tcPr>
            <w:tcW w:w="1741" w:type="dxa"/>
            <w:gridSpan w:val="2"/>
          </w:tcPr>
          <w:p w:rsidR="00460C0A" w:rsidRPr="00460C0A" w:rsidRDefault="00460C0A" w:rsidP="00460C0A">
            <w:pPr>
              <w:autoSpaceDE w:val="0"/>
              <w:autoSpaceDN w:val="0"/>
              <w:adjustRightInd w:val="0"/>
              <w:rPr>
                <w:i/>
              </w:rPr>
            </w:pPr>
            <w:r w:rsidRPr="00460C0A">
              <w:t>пешеходная доступность</w:t>
            </w:r>
            <w:r w:rsidRPr="00460C0A">
              <w:rPr>
                <w:i/>
              </w:rPr>
              <w:t xml:space="preserve"> </w:t>
            </w:r>
          </w:p>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r w:rsidRPr="00460C0A">
              <w:t>метров</w:t>
            </w:r>
          </w:p>
        </w:tc>
        <w:tc>
          <w:tcPr>
            <w:tcW w:w="1385" w:type="dxa"/>
            <w:shd w:val="clear" w:color="auto" w:fill="auto"/>
          </w:tcPr>
          <w:p w:rsidR="00460C0A" w:rsidRPr="00460C0A" w:rsidRDefault="00460C0A" w:rsidP="00460C0A">
            <w:pPr>
              <w:widowControl w:val="0"/>
              <w:autoSpaceDE w:val="0"/>
              <w:autoSpaceDN w:val="0"/>
              <w:adjustRightInd w:val="0"/>
            </w:pPr>
            <w:r w:rsidRPr="00460C0A">
              <w:t>1000</w:t>
            </w:r>
          </w:p>
        </w:tc>
      </w:tr>
      <w:tr w:rsidR="00460C0A" w:rsidRPr="00460C0A" w:rsidTr="00D636F2">
        <w:trPr>
          <w:trHeight w:val="595"/>
        </w:trPr>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jc w:val="both"/>
              <w:rPr>
                <w:lang w:eastAsia="zh-CN"/>
              </w:rPr>
            </w:pPr>
            <w:r w:rsidRPr="00460C0A">
              <w:t xml:space="preserve">&lt;*&gt; </w:t>
            </w:r>
            <w:r w:rsidRPr="00460C0A">
              <w:rPr>
                <w:lang w:eastAsia="zh-CN"/>
              </w:rPr>
              <w:t xml:space="preserve">Действия норматива распространяются на </w:t>
            </w:r>
            <w:r w:rsidRPr="00460C0A">
              <w:t>площадки для игры в волейбол, баскетбол, бадминтон, городки, теннис, ручной мяч, хоккейные площадки (коробки), площадки для физкультурно-оздоровительных занятий для населения, комплексные площадки для подвижных игр, поля для игры в футбол, регби, бейсбол, хоккей на траве, гольф, стрельбы из лука, тренировочные (запасные) футбольные поля стадионов.</w:t>
            </w:r>
            <w:r w:rsidRPr="00460C0A">
              <w:rPr>
                <w:lang w:eastAsia="zh-CN"/>
              </w:rPr>
              <w:t xml:space="preserve"> Стадионы с трибунами на 1500 мест и более</w:t>
            </w:r>
            <w:r w:rsidRPr="00460C0A">
              <w:t xml:space="preserve"> не входят в указанный норматив</w:t>
            </w:r>
            <w:r w:rsidRPr="00460C0A">
              <w:rPr>
                <w:lang w:eastAsia="zh-CN"/>
              </w:rPr>
              <w:t>.</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r w:rsidRPr="00460C0A">
              <w:t>4</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zh-CN"/>
              </w:rPr>
              <w:t>Физическая культура и спорт</w:t>
            </w:r>
          </w:p>
        </w:tc>
        <w:tc>
          <w:tcPr>
            <w:tcW w:w="2625" w:type="dxa"/>
            <w:shd w:val="clear" w:color="auto" w:fill="auto"/>
          </w:tcPr>
          <w:p w:rsidR="00460C0A" w:rsidRPr="00460C0A" w:rsidRDefault="00460C0A" w:rsidP="00460C0A">
            <w:pPr>
              <w:widowControl w:val="0"/>
              <w:autoSpaceDE w:val="0"/>
              <w:autoSpaceDN w:val="0"/>
              <w:adjustRightInd w:val="0"/>
            </w:pPr>
            <w:r w:rsidRPr="00460C0A">
              <w:rPr>
                <w:lang w:eastAsia="zh-CN"/>
              </w:rPr>
              <w:t>Спортивные залы для круглогодичных занятий физкультурой и массовым спортом</w:t>
            </w:r>
          </w:p>
        </w:tc>
        <w:tc>
          <w:tcPr>
            <w:tcW w:w="2136" w:type="dxa"/>
          </w:tcPr>
          <w:p w:rsidR="00460C0A" w:rsidRPr="00460C0A" w:rsidRDefault="00460C0A" w:rsidP="00460C0A">
            <w:pPr>
              <w:widowControl w:val="0"/>
              <w:autoSpaceDE w:val="0"/>
              <w:autoSpaceDN w:val="0"/>
              <w:adjustRightInd w:val="0"/>
            </w:pPr>
            <w:r w:rsidRPr="00460C0A">
              <w:rPr>
                <w:lang w:eastAsia="zh-CN"/>
              </w:rPr>
              <w:t>Обеспеченность населения спортивными залами для круглогодичных занятий физкультурой и массовым спортом,</w:t>
            </w:r>
            <w:r w:rsidRPr="00460C0A">
              <w:t xml:space="preserve"> площадь пола на 1000 человек </w:t>
            </w:r>
          </w:p>
        </w:tc>
        <w:tc>
          <w:tcPr>
            <w:tcW w:w="1247" w:type="dxa"/>
            <w:shd w:val="clear" w:color="auto" w:fill="auto"/>
          </w:tcPr>
          <w:p w:rsidR="00460C0A" w:rsidRPr="00460C0A" w:rsidRDefault="00460C0A" w:rsidP="00460C0A">
            <w:pPr>
              <w:widowControl w:val="0"/>
              <w:autoSpaceDE w:val="0"/>
              <w:autoSpaceDN w:val="0"/>
              <w:adjustRightInd w:val="0"/>
            </w:pPr>
            <w:r w:rsidRPr="00460C0A">
              <w:t>кв. м</w:t>
            </w:r>
          </w:p>
        </w:tc>
        <w:tc>
          <w:tcPr>
            <w:tcW w:w="1384" w:type="dxa"/>
          </w:tcPr>
          <w:p w:rsidR="00460C0A" w:rsidRPr="00460C0A" w:rsidRDefault="00460C0A" w:rsidP="00460C0A">
            <w:pPr>
              <w:widowControl w:val="0"/>
              <w:autoSpaceDE w:val="0"/>
              <w:autoSpaceDN w:val="0"/>
              <w:adjustRightInd w:val="0"/>
              <w:rPr>
                <w:lang w:eastAsia="zh-CN"/>
              </w:rPr>
            </w:pPr>
            <w:r w:rsidRPr="00460C0A">
              <w:rPr>
                <w:lang w:eastAsia="zh-CN"/>
              </w:rPr>
              <w:t>60</w:t>
            </w:r>
          </w:p>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autoSpaceDE w:val="0"/>
              <w:autoSpaceDN w:val="0"/>
              <w:adjustRightInd w:val="0"/>
              <w:rPr>
                <w:i/>
              </w:rPr>
            </w:pPr>
            <w:r w:rsidRPr="00460C0A">
              <w:t>пешеходная доступность</w:t>
            </w:r>
            <w:r w:rsidRPr="00460C0A">
              <w:rPr>
                <w:i/>
              </w:rPr>
              <w:t xml:space="preserve"> </w:t>
            </w:r>
          </w:p>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r w:rsidRPr="00460C0A">
              <w:t xml:space="preserve"> метров</w:t>
            </w:r>
          </w:p>
        </w:tc>
        <w:tc>
          <w:tcPr>
            <w:tcW w:w="1385" w:type="dxa"/>
            <w:shd w:val="clear" w:color="auto" w:fill="auto"/>
          </w:tcPr>
          <w:p w:rsidR="00460C0A" w:rsidRPr="00460C0A" w:rsidRDefault="00460C0A" w:rsidP="00460C0A">
            <w:pPr>
              <w:widowControl w:val="0"/>
              <w:autoSpaceDE w:val="0"/>
              <w:autoSpaceDN w:val="0"/>
              <w:adjustRightInd w:val="0"/>
            </w:pPr>
            <w:r w:rsidRPr="00460C0A">
              <w:t>1000</w:t>
            </w:r>
          </w:p>
        </w:tc>
      </w:tr>
      <w:tr w:rsidR="00460C0A" w:rsidRPr="00460C0A" w:rsidTr="00D636F2">
        <w:trPr>
          <w:trHeight w:val="2986"/>
        </w:trPr>
        <w:tc>
          <w:tcPr>
            <w:tcW w:w="606" w:type="dxa"/>
            <w:shd w:val="clear" w:color="auto" w:fill="auto"/>
          </w:tcPr>
          <w:p w:rsidR="00460C0A" w:rsidRPr="00460C0A" w:rsidRDefault="00460C0A" w:rsidP="00460C0A">
            <w:pPr>
              <w:widowControl w:val="0"/>
              <w:autoSpaceDE w:val="0"/>
              <w:autoSpaceDN w:val="0"/>
              <w:adjustRightInd w:val="0"/>
              <w:jc w:val="center"/>
            </w:pPr>
            <w:r w:rsidRPr="00460C0A">
              <w:lastRenderedPageBreak/>
              <w:t>5</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zh-CN"/>
              </w:rPr>
              <w:t>Физическая культура и спорт</w:t>
            </w:r>
          </w:p>
        </w:tc>
        <w:tc>
          <w:tcPr>
            <w:tcW w:w="2625" w:type="dxa"/>
            <w:shd w:val="clear" w:color="auto" w:fill="auto"/>
          </w:tcPr>
          <w:p w:rsidR="00460C0A" w:rsidRPr="00460C0A" w:rsidRDefault="00460C0A" w:rsidP="00460C0A">
            <w:pPr>
              <w:widowControl w:val="0"/>
              <w:autoSpaceDE w:val="0"/>
              <w:autoSpaceDN w:val="0"/>
              <w:adjustRightInd w:val="0"/>
            </w:pPr>
            <w:r w:rsidRPr="00460C0A">
              <w:rPr>
                <w:lang w:eastAsia="zh-CN"/>
              </w:rPr>
              <w:t>Крытые спортивные объекты с искусственным льдом для круглогодичных занятий массовым спортом</w:t>
            </w:r>
          </w:p>
        </w:tc>
        <w:tc>
          <w:tcPr>
            <w:tcW w:w="2136" w:type="dxa"/>
            <w:shd w:val="clear" w:color="auto" w:fill="auto"/>
          </w:tcPr>
          <w:p w:rsidR="00460C0A" w:rsidRPr="00460C0A" w:rsidRDefault="00460C0A" w:rsidP="00460C0A">
            <w:pPr>
              <w:widowControl w:val="0"/>
              <w:autoSpaceDE w:val="0"/>
              <w:autoSpaceDN w:val="0"/>
              <w:adjustRightInd w:val="0"/>
            </w:pPr>
            <w:r w:rsidRPr="00460C0A">
              <w:rPr>
                <w:lang w:eastAsia="zh-CN"/>
              </w:rPr>
              <w:t>Обеспеченность населения крытыми спортивными объектами с искусственным льдом для круглогодичных занятий массовым спортом</w:t>
            </w:r>
            <w:r w:rsidRPr="00460C0A">
              <w:t xml:space="preserve">, количество мест на 1000 человек </w:t>
            </w:r>
          </w:p>
        </w:tc>
        <w:tc>
          <w:tcPr>
            <w:tcW w:w="1247" w:type="dxa"/>
          </w:tcPr>
          <w:p w:rsidR="00460C0A" w:rsidRPr="00460C0A" w:rsidRDefault="00460C0A" w:rsidP="00460C0A">
            <w:pPr>
              <w:widowControl w:val="0"/>
              <w:autoSpaceDE w:val="0"/>
              <w:autoSpaceDN w:val="0"/>
              <w:adjustRightInd w:val="0"/>
            </w:pPr>
            <w:r w:rsidRPr="00460C0A">
              <w:t>мест</w:t>
            </w:r>
          </w:p>
        </w:tc>
        <w:tc>
          <w:tcPr>
            <w:tcW w:w="1384" w:type="dxa"/>
          </w:tcPr>
          <w:p w:rsidR="00460C0A" w:rsidRPr="00460C0A" w:rsidRDefault="00460C0A" w:rsidP="00460C0A">
            <w:pPr>
              <w:autoSpaceDE w:val="0"/>
              <w:autoSpaceDN w:val="0"/>
              <w:adjustRightInd w:val="0"/>
            </w:pPr>
            <w:r w:rsidRPr="00460C0A">
              <w:t>6</w:t>
            </w:r>
          </w:p>
        </w:tc>
        <w:tc>
          <w:tcPr>
            <w:tcW w:w="1741" w:type="dxa"/>
            <w:gridSpan w:val="2"/>
          </w:tcPr>
          <w:p w:rsidR="00460C0A" w:rsidRPr="00460C0A" w:rsidRDefault="00460C0A" w:rsidP="00460C0A">
            <w:pPr>
              <w:widowControl w:val="0"/>
              <w:autoSpaceDE w:val="0"/>
              <w:autoSpaceDN w:val="0"/>
              <w:adjustRightInd w:val="0"/>
            </w:pPr>
            <w:r w:rsidRPr="00460C0A">
              <w:t>транспортная доступность</w:t>
            </w:r>
          </w:p>
        </w:tc>
        <w:tc>
          <w:tcPr>
            <w:tcW w:w="1168" w:type="dxa"/>
            <w:shd w:val="clear" w:color="auto" w:fill="auto"/>
          </w:tcPr>
          <w:p w:rsidR="00460C0A" w:rsidRPr="00460C0A" w:rsidRDefault="00460C0A" w:rsidP="00460C0A">
            <w:pPr>
              <w:widowControl w:val="0"/>
              <w:autoSpaceDE w:val="0"/>
              <w:autoSpaceDN w:val="0"/>
              <w:adjustRightInd w:val="0"/>
            </w:pPr>
            <w:r w:rsidRPr="00460C0A">
              <w:t>минут</w:t>
            </w:r>
          </w:p>
        </w:tc>
        <w:tc>
          <w:tcPr>
            <w:tcW w:w="1385" w:type="dxa"/>
            <w:shd w:val="clear" w:color="auto" w:fill="auto"/>
          </w:tcPr>
          <w:p w:rsidR="00460C0A" w:rsidRPr="00460C0A" w:rsidRDefault="00460C0A" w:rsidP="00460C0A">
            <w:pPr>
              <w:widowControl w:val="0"/>
              <w:autoSpaceDE w:val="0"/>
              <w:autoSpaceDN w:val="0"/>
              <w:adjustRightInd w:val="0"/>
            </w:pPr>
            <w:r w:rsidRPr="00460C0A">
              <w:rPr>
                <w:lang w:eastAsia="zh-CN"/>
              </w:rPr>
              <w:t>30</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rPr>
            </w:pPr>
            <w:r w:rsidRPr="00460C0A">
              <w:rPr>
                <w:b/>
                <w:bCs/>
              </w:rPr>
              <w:t>Объекты связи</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bookmarkStart w:id="153" w:name="_Hlk154415113"/>
            <w:r w:rsidRPr="00460C0A">
              <w:t>1</w:t>
            </w:r>
          </w:p>
        </w:tc>
        <w:tc>
          <w:tcPr>
            <w:tcW w:w="2157" w:type="dxa"/>
            <w:gridSpan w:val="2"/>
            <w:vMerge w:val="restart"/>
            <w:tcBorders>
              <w:left w:val="single" w:sz="4" w:space="0" w:color="auto"/>
            </w:tcBorders>
            <w:shd w:val="clear" w:color="auto" w:fill="auto"/>
          </w:tcPr>
          <w:p w:rsidR="00460C0A" w:rsidRPr="00460C0A" w:rsidRDefault="00460C0A" w:rsidP="00460C0A">
            <w:r w:rsidRPr="00460C0A">
              <w:t xml:space="preserve">Предоставление услуг связи </w:t>
            </w:r>
          </w:p>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widowControl w:val="0"/>
              <w:autoSpaceDE w:val="0"/>
              <w:autoSpaceDN w:val="0"/>
              <w:adjustRightInd w:val="0"/>
            </w:pPr>
            <w:r w:rsidRPr="00460C0A">
              <w:t xml:space="preserve">Отделения связи микрорайона, жилого района </w:t>
            </w:r>
          </w:p>
          <w:p w:rsidR="00460C0A" w:rsidRPr="00460C0A" w:rsidRDefault="00460C0A" w:rsidP="00460C0A">
            <w:pPr>
              <w:widowControl w:val="0"/>
              <w:autoSpaceDE w:val="0"/>
              <w:autoSpaceDN w:val="0"/>
              <w:adjustRightInd w:val="0"/>
            </w:pPr>
          </w:p>
        </w:tc>
        <w:tc>
          <w:tcPr>
            <w:tcW w:w="2136" w:type="dxa"/>
            <w:shd w:val="clear" w:color="auto" w:fill="auto"/>
          </w:tcPr>
          <w:p w:rsidR="00460C0A" w:rsidRPr="00460C0A" w:rsidRDefault="00460C0A" w:rsidP="00460C0A">
            <w:pPr>
              <w:widowControl w:val="0"/>
              <w:autoSpaceDE w:val="0"/>
              <w:autoSpaceDN w:val="0"/>
              <w:adjustRightInd w:val="0"/>
            </w:pPr>
            <w:r w:rsidRPr="00460C0A">
              <w:t>Обеспеченность населения отделениями почтовой связи:</w:t>
            </w:r>
          </w:p>
          <w:p w:rsidR="00460C0A" w:rsidRPr="00460C0A" w:rsidRDefault="00460C0A" w:rsidP="00460C0A">
            <w:pPr>
              <w:widowControl w:val="0"/>
              <w:autoSpaceDE w:val="0"/>
              <w:autoSpaceDN w:val="0"/>
              <w:adjustRightInd w:val="0"/>
            </w:pPr>
            <w:r w:rsidRPr="00460C0A">
              <w:t xml:space="preserve"> - количество обслуживаемого населения в зависимости от принадлежности отделения к соответствующей группе:</w:t>
            </w:r>
          </w:p>
        </w:tc>
        <w:tc>
          <w:tcPr>
            <w:tcW w:w="1247" w:type="dxa"/>
            <w:vMerge w:val="restart"/>
            <w:shd w:val="clear" w:color="auto" w:fill="auto"/>
          </w:tcPr>
          <w:p w:rsidR="00460C0A" w:rsidRPr="00460C0A" w:rsidRDefault="00460C0A" w:rsidP="00460C0A">
            <w:pPr>
              <w:widowControl w:val="0"/>
              <w:autoSpaceDE w:val="0"/>
              <w:autoSpaceDN w:val="0"/>
              <w:adjustRightInd w:val="0"/>
            </w:pPr>
            <w:r w:rsidRPr="00460C0A">
              <w:t>тыс. чел.</w:t>
            </w: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vMerge w:val="restart"/>
          </w:tcPr>
          <w:p w:rsidR="00460C0A" w:rsidRPr="00460C0A" w:rsidRDefault="00460C0A" w:rsidP="00460C0A">
            <w:pPr>
              <w:widowControl w:val="0"/>
              <w:autoSpaceDE w:val="0"/>
              <w:autoSpaceDN w:val="0"/>
              <w:adjustRightInd w:val="0"/>
            </w:pPr>
            <w:r w:rsidRPr="00460C0A">
              <w:t>радиус пешеходного</w:t>
            </w:r>
          </w:p>
          <w:p w:rsidR="00460C0A" w:rsidRPr="00460C0A" w:rsidRDefault="00460C0A" w:rsidP="00460C0A">
            <w:pPr>
              <w:widowControl w:val="0"/>
              <w:autoSpaceDE w:val="0"/>
              <w:autoSpaceDN w:val="0"/>
              <w:adjustRightInd w:val="0"/>
            </w:pPr>
            <w:r w:rsidRPr="00460C0A">
              <w:t>обслуживания</w:t>
            </w:r>
          </w:p>
        </w:tc>
        <w:tc>
          <w:tcPr>
            <w:tcW w:w="1168" w:type="dxa"/>
            <w:vMerge w:val="restart"/>
            <w:shd w:val="clear" w:color="auto" w:fill="auto"/>
          </w:tcPr>
          <w:p w:rsidR="00460C0A" w:rsidRPr="00460C0A" w:rsidRDefault="00460C0A" w:rsidP="00460C0A">
            <w:pPr>
              <w:widowControl w:val="0"/>
              <w:autoSpaceDE w:val="0"/>
              <w:autoSpaceDN w:val="0"/>
              <w:adjustRightInd w:val="0"/>
            </w:pPr>
            <w:r w:rsidRPr="00460C0A">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t>500</w:t>
            </w:r>
          </w:p>
          <w:p w:rsidR="00460C0A" w:rsidRPr="00460C0A" w:rsidRDefault="00460C0A" w:rsidP="00460C0A">
            <w:pPr>
              <w:widowControl w:val="0"/>
              <w:autoSpaceDE w:val="0"/>
              <w:autoSpaceDN w:val="0"/>
              <w:adjustRightInd w:val="0"/>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pPr>
          </w:p>
        </w:tc>
        <w:tc>
          <w:tcPr>
            <w:tcW w:w="2157" w:type="dxa"/>
            <w:gridSpan w:val="2"/>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widowControl w:val="0"/>
              <w:autoSpaceDE w:val="0"/>
              <w:autoSpaceDN w:val="0"/>
              <w:adjustRightInd w:val="0"/>
            </w:pPr>
          </w:p>
        </w:tc>
        <w:tc>
          <w:tcPr>
            <w:tcW w:w="2136" w:type="dxa"/>
            <w:shd w:val="clear" w:color="auto" w:fill="auto"/>
          </w:tcPr>
          <w:p w:rsidR="00460C0A" w:rsidRPr="00460C0A" w:rsidRDefault="00460C0A" w:rsidP="00460C0A">
            <w:pPr>
              <w:widowControl w:val="0"/>
              <w:autoSpaceDE w:val="0"/>
              <w:autoSpaceDN w:val="0"/>
              <w:adjustRightInd w:val="0"/>
            </w:pPr>
            <w:r w:rsidRPr="00460C0A">
              <w:t xml:space="preserve">IV – V; </w:t>
            </w:r>
          </w:p>
        </w:tc>
        <w:tc>
          <w:tcPr>
            <w:tcW w:w="1247" w:type="dxa"/>
            <w:vMerge/>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t xml:space="preserve">до 9 </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pPr>
          </w:p>
        </w:tc>
        <w:tc>
          <w:tcPr>
            <w:tcW w:w="2157" w:type="dxa"/>
            <w:gridSpan w:val="2"/>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widowControl w:val="0"/>
              <w:autoSpaceDE w:val="0"/>
              <w:autoSpaceDN w:val="0"/>
              <w:adjustRightInd w:val="0"/>
            </w:pPr>
          </w:p>
        </w:tc>
        <w:tc>
          <w:tcPr>
            <w:tcW w:w="2136" w:type="dxa"/>
            <w:shd w:val="clear" w:color="auto" w:fill="auto"/>
          </w:tcPr>
          <w:p w:rsidR="00460C0A" w:rsidRPr="00460C0A" w:rsidRDefault="00460C0A" w:rsidP="00460C0A">
            <w:pPr>
              <w:widowControl w:val="0"/>
              <w:autoSpaceDE w:val="0"/>
              <w:autoSpaceDN w:val="0"/>
              <w:adjustRightInd w:val="0"/>
            </w:pPr>
            <w:r w:rsidRPr="00460C0A">
              <w:t xml:space="preserve">III – IV; </w:t>
            </w:r>
          </w:p>
        </w:tc>
        <w:tc>
          <w:tcPr>
            <w:tcW w:w="1247" w:type="dxa"/>
            <w:vMerge/>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t xml:space="preserve">9 - 18 </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01"/>
        </w:trPr>
        <w:tc>
          <w:tcPr>
            <w:tcW w:w="606"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157" w:type="dxa"/>
            <w:gridSpan w:val="2"/>
            <w:vMerge/>
            <w:tcBorders>
              <w:left w:val="single" w:sz="4" w:space="0" w:color="auto"/>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136" w:type="dxa"/>
            <w:tcBorders>
              <w:bottom w:val="single" w:sz="4" w:space="0" w:color="auto"/>
            </w:tcBorders>
            <w:shd w:val="clear" w:color="auto" w:fill="auto"/>
          </w:tcPr>
          <w:p w:rsidR="00460C0A" w:rsidRPr="00460C0A" w:rsidRDefault="00460C0A" w:rsidP="00460C0A">
            <w:pPr>
              <w:widowControl w:val="0"/>
              <w:autoSpaceDE w:val="0"/>
              <w:autoSpaceDN w:val="0"/>
              <w:adjustRightInd w:val="0"/>
            </w:pPr>
            <w:r w:rsidRPr="00460C0A">
              <w:t xml:space="preserve">II - III </w:t>
            </w:r>
          </w:p>
        </w:tc>
        <w:tc>
          <w:tcPr>
            <w:tcW w:w="1247"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1384" w:type="dxa"/>
            <w:tcBorders>
              <w:bottom w:val="single" w:sz="4" w:space="0" w:color="auto"/>
            </w:tcBorders>
            <w:shd w:val="clear" w:color="auto" w:fill="auto"/>
          </w:tcPr>
          <w:p w:rsidR="00460C0A" w:rsidRPr="00460C0A" w:rsidRDefault="00460C0A" w:rsidP="00460C0A">
            <w:pPr>
              <w:widowControl w:val="0"/>
              <w:autoSpaceDE w:val="0"/>
              <w:autoSpaceDN w:val="0"/>
              <w:adjustRightInd w:val="0"/>
            </w:pPr>
            <w:r w:rsidRPr="00460C0A">
              <w:t xml:space="preserve">20 - 25 </w:t>
            </w:r>
          </w:p>
        </w:tc>
        <w:tc>
          <w:tcPr>
            <w:tcW w:w="1741" w:type="dxa"/>
            <w:gridSpan w:val="2"/>
            <w:vMerge/>
            <w:tcBorders>
              <w:bottom w:val="single" w:sz="4" w:space="0" w:color="auto"/>
            </w:tcBorders>
          </w:tcPr>
          <w:p w:rsidR="00460C0A" w:rsidRPr="00460C0A" w:rsidRDefault="00460C0A" w:rsidP="00460C0A">
            <w:pPr>
              <w:widowControl w:val="0"/>
              <w:autoSpaceDE w:val="0"/>
              <w:autoSpaceDN w:val="0"/>
              <w:adjustRightInd w:val="0"/>
            </w:pPr>
          </w:p>
        </w:tc>
        <w:tc>
          <w:tcPr>
            <w:tcW w:w="1168"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1385"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pPr>
          </w:p>
        </w:tc>
      </w:tr>
      <w:bookmarkEnd w:id="153"/>
      <w:tr w:rsidR="00460C0A" w:rsidRPr="00460C0A" w:rsidTr="00D636F2">
        <w:trPr>
          <w:trHeight w:val="214"/>
        </w:trPr>
        <w:tc>
          <w:tcPr>
            <w:tcW w:w="606" w:type="dxa"/>
            <w:shd w:val="clear" w:color="auto" w:fill="auto"/>
            <w:vAlign w:val="center"/>
          </w:tcPr>
          <w:p w:rsidR="00460C0A" w:rsidRPr="00460C0A" w:rsidRDefault="00460C0A" w:rsidP="00460C0A">
            <w:pPr>
              <w:widowControl w:val="0"/>
              <w:autoSpaceDE w:val="0"/>
              <w:autoSpaceDN w:val="0"/>
              <w:adjustRightInd w:val="0"/>
              <w:jc w:val="center"/>
              <w:rPr>
                <w:b/>
                <w:bCs/>
              </w:rPr>
            </w:pPr>
            <w:r w:rsidRPr="00460C0A">
              <w:rPr>
                <w:b/>
                <w:bCs/>
              </w:rPr>
              <w:t>1</w:t>
            </w:r>
          </w:p>
        </w:tc>
        <w:tc>
          <w:tcPr>
            <w:tcW w:w="13843" w:type="dxa"/>
            <w:gridSpan w:val="10"/>
            <w:tcBorders>
              <w:left w:val="single" w:sz="4" w:space="0" w:color="auto"/>
            </w:tcBorders>
            <w:shd w:val="clear" w:color="auto" w:fill="auto"/>
            <w:vAlign w:val="center"/>
          </w:tcPr>
          <w:p w:rsidR="00460C0A" w:rsidRPr="00460C0A" w:rsidRDefault="00460C0A" w:rsidP="00460C0A">
            <w:pPr>
              <w:contextualSpacing/>
              <w:rPr>
                <w:b/>
                <w:bCs/>
                <w:kern w:val="2"/>
              </w:rPr>
            </w:pPr>
            <w:r w:rsidRPr="00460C0A">
              <w:rPr>
                <w:rFonts w:eastAsia="Calibri"/>
                <w:b/>
                <w:bCs/>
                <w:kern w:val="2"/>
                <w:lang w:eastAsia="en-US"/>
              </w:rPr>
              <w:t>Обеспеченность озелененными территориями общего пользования в границах городского округа (в расчете на весь населенный пункт)</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r w:rsidRPr="00460C0A">
              <w:t>1.1</w:t>
            </w:r>
          </w:p>
        </w:tc>
        <w:tc>
          <w:tcPr>
            <w:tcW w:w="2157" w:type="dxa"/>
            <w:gridSpan w:val="2"/>
            <w:tcBorders>
              <w:left w:val="single" w:sz="4" w:space="0" w:color="auto"/>
            </w:tcBorders>
            <w:shd w:val="clear" w:color="auto" w:fill="auto"/>
          </w:tcPr>
          <w:p w:rsidR="00460C0A" w:rsidRPr="00460C0A" w:rsidRDefault="00460C0A" w:rsidP="00460C0A">
            <w:pPr>
              <w:contextualSpacing/>
              <w:rPr>
                <w:kern w:val="2"/>
              </w:rPr>
            </w:pPr>
            <w:r w:rsidRPr="00460C0A">
              <w:rPr>
                <w:kern w:val="2"/>
              </w:rPr>
              <w:t xml:space="preserve">Озеленение территории общего пользования </w:t>
            </w:r>
          </w:p>
          <w:p w:rsidR="00460C0A" w:rsidRPr="00460C0A" w:rsidRDefault="00460C0A" w:rsidP="00460C0A">
            <w:pPr>
              <w:contextualSpacing/>
              <w:rPr>
                <w:kern w:val="2"/>
              </w:rPr>
            </w:pPr>
            <w:r w:rsidRPr="00460C0A">
              <w:rPr>
                <w:kern w:val="2"/>
              </w:rPr>
              <w:lastRenderedPageBreak/>
              <w:t>населенных пунктов</w:t>
            </w:r>
          </w:p>
          <w:p w:rsidR="00460C0A" w:rsidRPr="00460C0A" w:rsidRDefault="00460C0A" w:rsidP="00460C0A">
            <w:pPr>
              <w:contextualSpacing/>
              <w:rPr>
                <w:kern w:val="2"/>
              </w:rPr>
            </w:pPr>
          </w:p>
          <w:p w:rsidR="00460C0A" w:rsidRPr="00460C0A" w:rsidRDefault="00460C0A" w:rsidP="00460C0A">
            <w:pPr>
              <w:contextualSpacing/>
            </w:pPr>
          </w:p>
        </w:tc>
        <w:tc>
          <w:tcPr>
            <w:tcW w:w="2625" w:type="dxa"/>
            <w:shd w:val="clear" w:color="auto" w:fill="auto"/>
          </w:tcPr>
          <w:p w:rsidR="00460C0A" w:rsidRPr="00460C0A" w:rsidRDefault="00460C0A" w:rsidP="00460C0A">
            <w:pPr>
              <w:contextualSpacing/>
              <w:rPr>
                <w:kern w:val="2"/>
                <w:lang w:eastAsia="en-US"/>
              </w:rPr>
            </w:pPr>
            <w:r w:rsidRPr="00460C0A">
              <w:rPr>
                <w:kern w:val="2"/>
                <w:lang w:eastAsia="en-US"/>
              </w:rPr>
              <w:lastRenderedPageBreak/>
              <w:t xml:space="preserve">Озелененные территориями общего </w:t>
            </w:r>
          </w:p>
          <w:p w:rsidR="00460C0A" w:rsidRPr="00460C0A" w:rsidRDefault="00460C0A" w:rsidP="00460C0A">
            <w:pPr>
              <w:widowControl w:val="0"/>
              <w:autoSpaceDE w:val="0"/>
              <w:autoSpaceDN w:val="0"/>
              <w:adjustRightInd w:val="0"/>
              <w:contextualSpacing/>
            </w:pPr>
            <w:r w:rsidRPr="00460C0A">
              <w:rPr>
                <w:kern w:val="2"/>
              </w:rPr>
              <w:t>&lt;*&gt;</w:t>
            </w:r>
          </w:p>
        </w:tc>
        <w:tc>
          <w:tcPr>
            <w:tcW w:w="2136" w:type="dxa"/>
          </w:tcPr>
          <w:p w:rsidR="00460C0A" w:rsidRPr="00460C0A" w:rsidRDefault="00460C0A" w:rsidP="00460C0A">
            <w:pPr>
              <w:widowControl w:val="0"/>
              <w:autoSpaceDE w:val="0"/>
              <w:autoSpaceDN w:val="0"/>
              <w:adjustRightInd w:val="0"/>
              <w:contextualSpacing/>
              <w:rPr>
                <w:lang w:eastAsia="en-US"/>
              </w:rPr>
            </w:pPr>
            <w:r w:rsidRPr="00460C0A">
              <w:rPr>
                <w:lang w:eastAsia="en-US"/>
              </w:rPr>
              <w:t xml:space="preserve">Обеспеченность населения общегородскими озелененными </w:t>
            </w:r>
            <w:r w:rsidRPr="00460C0A">
              <w:rPr>
                <w:lang w:eastAsia="en-US"/>
              </w:rPr>
              <w:lastRenderedPageBreak/>
              <w:t xml:space="preserve">территориями общего пользования, </w:t>
            </w:r>
          </w:p>
          <w:p w:rsidR="00460C0A" w:rsidRPr="00460C0A" w:rsidRDefault="00460C0A" w:rsidP="00460C0A">
            <w:pPr>
              <w:widowControl w:val="0"/>
              <w:autoSpaceDE w:val="0"/>
              <w:autoSpaceDN w:val="0"/>
              <w:adjustRightInd w:val="0"/>
              <w:contextualSpacing/>
              <w:rPr>
                <w:lang w:eastAsia="zh-CN"/>
              </w:rPr>
            </w:pPr>
            <w:r w:rsidRPr="00460C0A">
              <w:rPr>
                <w:lang w:eastAsia="en-US"/>
              </w:rPr>
              <w:t>кв. м на 1 человека</w:t>
            </w:r>
          </w:p>
        </w:tc>
        <w:tc>
          <w:tcPr>
            <w:tcW w:w="1247" w:type="dxa"/>
            <w:shd w:val="clear" w:color="auto" w:fill="auto"/>
          </w:tcPr>
          <w:p w:rsidR="00460C0A" w:rsidRPr="00460C0A" w:rsidRDefault="00460C0A" w:rsidP="00460C0A">
            <w:pPr>
              <w:widowControl w:val="0"/>
              <w:autoSpaceDE w:val="0"/>
              <w:autoSpaceDN w:val="0"/>
              <w:adjustRightInd w:val="0"/>
              <w:contextualSpacing/>
            </w:pPr>
            <w:r w:rsidRPr="00460C0A">
              <w:rPr>
                <w:kern w:val="2"/>
                <w:lang w:eastAsia="en-US"/>
              </w:rPr>
              <w:lastRenderedPageBreak/>
              <w:t>кв. м</w:t>
            </w:r>
          </w:p>
        </w:tc>
        <w:tc>
          <w:tcPr>
            <w:tcW w:w="1384" w:type="dxa"/>
          </w:tcPr>
          <w:p w:rsidR="00460C0A" w:rsidRPr="00460C0A" w:rsidRDefault="00460C0A" w:rsidP="00460C0A">
            <w:pPr>
              <w:widowControl w:val="0"/>
              <w:autoSpaceDE w:val="0"/>
              <w:autoSpaceDN w:val="0"/>
              <w:adjustRightInd w:val="0"/>
              <w:contextualSpacing/>
            </w:pPr>
            <w:r w:rsidRPr="00460C0A">
              <w:t>10</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contextualSpacing/>
              <w:rPr>
                <w:kern w:val="2"/>
                <w:lang w:eastAsia="zh-CN"/>
              </w:rPr>
            </w:pPr>
            <w:r w:rsidRPr="00460C0A">
              <w:rPr>
                <w:kern w:val="2"/>
                <w:lang w:eastAsia="en-US"/>
              </w:rPr>
              <w:t xml:space="preserve">транспортная доступность </w:t>
            </w: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contextualSpacing/>
              <w:rPr>
                <w:lang w:eastAsia="zh-CN"/>
              </w:rPr>
            </w:pPr>
            <w:r w:rsidRPr="00460C0A">
              <w:rPr>
                <w:kern w:val="2"/>
                <w:lang w:eastAsia="en-US"/>
              </w:rPr>
              <w:t>минут</w:t>
            </w:r>
          </w:p>
        </w:tc>
        <w:tc>
          <w:tcPr>
            <w:tcW w:w="1385" w:type="dxa"/>
            <w:shd w:val="clear" w:color="auto" w:fill="auto"/>
          </w:tcPr>
          <w:p w:rsidR="00460C0A" w:rsidRPr="00460C0A" w:rsidRDefault="00460C0A" w:rsidP="00460C0A">
            <w:pPr>
              <w:autoSpaceDE w:val="0"/>
              <w:autoSpaceDN w:val="0"/>
              <w:adjustRightInd w:val="0"/>
              <w:contextualSpacing/>
              <w:rPr>
                <w:kern w:val="2"/>
              </w:rPr>
            </w:pPr>
            <w:r w:rsidRPr="00460C0A">
              <w:rPr>
                <w:kern w:val="2"/>
              </w:rPr>
              <w:t>30</w:t>
            </w:r>
          </w:p>
          <w:p w:rsidR="00460C0A" w:rsidRPr="00460C0A" w:rsidRDefault="00460C0A" w:rsidP="00460C0A">
            <w:pPr>
              <w:widowControl w:val="0"/>
              <w:autoSpaceDE w:val="0"/>
              <w:autoSpaceDN w:val="0"/>
              <w:adjustRightInd w:val="0"/>
              <w:contextualSpacing/>
              <w:rPr>
                <w:kern w:val="2"/>
                <w:lang w:eastAsia="zh-CN"/>
              </w:rPr>
            </w:pPr>
            <w:r w:rsidRPr="00460C0A">
              <w:rPr>
                <w:kern w:val="2"/>
                <w:lang w:eastAsia="zh-CN"/>
              </w:rPr>
              <w:t>&lt;**&gt;</w:t>
            </w:r>
          </w:p>
          <w:p w:rsidR="00460C0A" w:rsidRPr="00460C0A" w:rsidRDefault="00460C0A" w:rsidP="00460C0A">
            <w:pPr>
              <w:widowControl w:val="0"/>
              <w:autoSpaceDE w:val="0"/>
              <w:autoSpaceDN w:val="0"/>
              <w:adjustRightInd w:val="0"/>
              <w:contextualSpacing/>
            </w:pPr>
          </w:p>
        </w:tc>
      </w:tr>
      <w:tr w:rsidR="00460C0A" w:rsidRPr="00460C0A" w:rsidTr="00D636F2">
        <w:trPr>
          <w:trHeight w:val="3196"/>
        </w:trPr>
        <w:tc>
          <w:tcPr>
            <w:tcW w:w="606" w:type="dxa"/>
            <w:shd w:val="clear" w:color="auto" w:fill="auto"/>
          </w:tcPr>
          <w:p w:rsidR="00460C0A" w:rsidRPr="00460C0A" w:rsidRDefault="00460C0A" w:rsidP="00460C0A">
            <w:pPr>
              <w:widowControl w:val="0"/>
              <w:autoSpaceDE w:val="0"/>
              <w:autoSpaceDN w:val="0"/>
              <w:adjustRightInd w:val="0"/>
              <w:jc w:val="center"/>
              <w:rPr>
                <w:strike/>
              </w:rPr>
            </w:pPr>
          </w:p>
        </w:tc>
        <w:tc>
          <w:tcPr>
            <w:tcW w:w="13843" w:type="dxa"/>
            <w:gridSpan w:val="10"/>
            <w:tcBorders>
              <w:left w:val="single" w:sz="4" w:space="0" w:color="auto"/>
            </w:tcBorders>
            <w:shd w:val="clear" w:color="auto" w:fill="auto"/>
          </w:tcPr>
          <w:p w:rsidR="00460C0A" w:rsidRPr="00460C0A" w:rsidRDefault="00460C0A" w:rsidP="00460C0A">
            <w:pPr>
              <w:ind w:firstLine="284"/>
              <w:contextualSpacing/>
              <w:jc w:val="both"/>
            </w:pPr>
            <w:r w:rsidRPr="00460C0A">
              <w:t xml:space="preserve">&lt;*&gt; Озелененные территории: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и не менее 70% поверхности которых занято зелеными насаждениями и другим растительным покровом. </w:t>
            </w:r>
          </w:p>
          <w:p w:rsidR="00460C0A" w:rsidRPr="00460C0A" w:rsidRDefault="00460C0A" w:rsidP="00460C0A">
            <w:pPr>
              <w:ind w:firstLine="284"/>
              <w:contextualSpacing/>
              <w:jc w:val="both"/>
            </w:pPr>
            <w:r w:rsidRPr="00460C0A">
              <w:t xml:space="preserve">При размещении парков и садов следует максимально сохранять участки с существующими насаждениями и водоемами. Площадь территории парков, садов и скверов следует принимать, га, не менее: городских парков - 15, парков планировочных районов - 10, садов жилых районов - 3, скверов - 0,5 (для условий реконструкции - не менее 0,1). </w:t>
            </w:r>
          </w:p>
          <w:p w:rsidR="00460C0A" w:rsidRPr="00460C0A" w:rsidRDefault="00460C0A" w:rsidP="00460C0A">
            <w:pPr>
              <w:ind w:firstLine="284"/>
              <w:contextualSpacing/>
              <w:jc w:val="both"/>
            </w:pPr>
            <w:r w:rsidRPr="00460C0A">
              <w:t xml:space="preserve">В г. Пензе существующие массивы городских лесов следует преобразовывать в городские лесопарки и относить их дополнительно к озелененным территориям общего пользования указанных в нормативе, исходя из расчета не более 5 кв. м на одного человека. </w:t>
            </w:r>
          </w:p>
          <w:p w:rsidR="00460C0A" w:rsidRPr="00460C0A" w:rsidRDefault="00460C0A" w:rsidP="00460C0A">
            <w:pPr>
              <w:ind w:firstLine="284"/>
              <w:contextualSpacing/>
              <w:jc w:val="both"/>
            </w:pPr>
            <w:r w:rsidRPr="00460C0A">
              <w:t>Расчетное число единовременных посетителей территории парков, лесопарков, лесов, зеленых зон принимают, чел./га, не более: для городских парков – 100, парков зон отдыха – 70, парков курортов – 30, лесопарков (лугопарков, гидропарков) – 10, лесов – 1-3.</w:t>
            </w:r>
          </w:p>
          <w:p w:rsidR="00460C0A" w:rsidRPr="00460C0A" w:rsidRDefault="00460C0A" w:rsidP="00460C0A">
            <w:pPr>
              <w:widowControl w:val="0"/>
              <w:autoSpaceDE w:val="0"/>
              <w:autoSpaceDN w:val="0"/>
              <w:adjustRightInd w:val="0"/>
              <w:ind w:firstLine="284"/>
              <w:contextualSpacing/>
              <w:jc w:val="both"/>
            </w:pPr>
            <w:r w:rsidRPr="00460C0A">
              <w:rPr>
                <w:lang w:eastAsia="zh-CN"/>
              </w:rPr>
              <w:t>&lt;**&gt;</w:t>
            </w:r>
            <w:r w:rsidRPr="00460C0A">
              <w:rPr>
                <w:kern w:val="2"/>
              </w:rPr>
              <w:t xml:space="preserve"> </w:t>
            </w:r>
            <w:r w:rsidRPr="00460C0A">
              <w:t xml:space="preserve">Время доступности городских и районных парков (планировочных районов) на общественном транспорте (без учета времени ожидания транспорта) должно быть, мин, не более: 30 - для городских и 20 - для районных парков. </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rPr>
                <w:b/>
                <w:bCs/>
              </w:rPr>
            </w:pPr>
            <w:r w:rsidRPr="00460C0A">
              <w:rPr>
                <w:b/>
                <w:bCs/>
              </w:rPr>
              <w:t>2</w:t>
            </w: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rPr>
            </w:pPr>
            <w:r w:rsidRPr="00460C0A">
              <w:rPr>
                <w:rFonts w:eastAsia="Calibri"/>
                <w:b/>
                <w:bCs/>
                <w:kern w:val="2"/>
                <w:lang w:eastAsia="en-US"/>
              </w:rPr>
              <w:t>Обеспеченность озелененными территориями общего пользования в границах жилых районов городского округа</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r w:rsidRPr="00460C0A">
              <w:t>2.1</w:t>
            </w:r>
          </w:p>
        </w:tc>
        <w:tc>
          <w:tcPr>
            <w:tcW w:w="2157" w:type="dxa"/>
            <w:gridSpan w:val="2"/>
            <w:tcBorders>
              <w:left w:val="single" w:sz="4" w:space="0" w:color="auto"/>
            </w:tcBorders>
            <w:shd w:val="clear" w:color="auto" w:fill="auto"/>
          </w:tcPr>
          <w:p w:rsidR="00460C0A" w:rsidRPr="00460C0A" w:rsidRDefault="00460C0A" w:rsidP="00460C0A">
            <w:pPr>
              <w:rPr>
                <w:lang w:eastAsia="en-US"/>
              </w:rPr>
            </w:pPr>
            <w:r w:rsidRPr="00460C0A">
              <w:t xml:space="preserve">Озеленение территории общего </w:t>
            </w:r>
          </w:p>
          <w:p w:rsidR="00460C0A" w:rsidRPr="00460C0A" w:rsidRDefault="00460C0A" w:rsidP="00460C0A">
            <w:r w:rsidRPr="00460C0A">
              <w:rPr>
                <w:lang w:eastAsia="en-US"/>
              </w:rPr>
              <w:t>в границах жилых районов</w:t>
            </w:r>
          </w:p>
          <w:p w:rsidR="00460C0A" w:rsidRPr="00460C0A" w:rsidRDefault="00460C0A" w:rsidP="00460C0A"/>
        </w:tc>
        <w:tc>
          <w:tcPr>
            <w:tcW w:w="2625" w:type="dxa"/>
            <w:shd w:val="clear" w:color="auto" w:fill="auto"/>
          </w:tcPr>
          <w:p w:rsidR="00460C0A" w:rsidRPr="00460C0A" w:rsidRDefault="00460C0A" w:rsidP="00460C0A">
            <w:pPr>
              <w:widowControl w:val="0"/>
              <w:autoSpaceDE w:val="0"/>
              <w:autoSpaceDN w:val="0"/>
              <w:adjustRightInd w:val="0"/>
            </w:pPr>
            <w:r w:rsidRPr="00460C0A">
              <w:rPr>
                <w:kern w:val="2"/>
                <w:lang w:eastAsia="en-US"/>
              </w:rPr>
              <w:t>Озелененные территориями общего пользования жилых районов (</w:t>
            </w:r>
            <w:r w:rsidRPr="00460C0A">
              <w:rPr>
                <w:kern w:val="2"/>
              </w:rPr>
              <w:t>парки, сады, скверы, бульвары</w:t>
            </w:r>
            <w:r w:rsidRPr="00460C0A">
              <w:rPr>
                <w:kern w:val="2"/>
                <w:lang w:eastAsia="en-US"/>
              </w:rPr>
              <w:t>)</w:t>
            </w:r>
          </w:p>
        </w:tc>
        <w:tc>
          <w:tcPr>
            <w:tcW w:w="2136" w:type="dxa"/>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жилых районов озелененными территориями общего пользования, </w:t>
            </w:r>
          </w:p>
          <w:p w:rsidR="00460C0A" w:rsidRPr="00460C0A" w:rsidRDefault="00460C0A" w:rsidP="00460C0A">
            <w:pPr>
              <w:widowControl w:val="0"/>
              <w:autoSpaceDE w:val="0"/>
              <w:autoSpaceDN w:val="0"/>
              <w:adjustRightInd w:val="0"/>
              <w:rPr>
                <w:lang w:eastAsia="zh-CN"/>
              </w:rPr>
            </w:pPr>
            <w:r w:rsidRPr="00460C0A">
              <w:rPr>
                <w:lang w:eastAsia="en-US"/>
              </w:rPr>
              <w:t xml:space="preserve">кв. м на 1 человека </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t>кв. м</w:t>
            </w:r>
          </w:p>
        </w:tc>
        <w:tc>
          <w:tcPr>
            <w:tcW w:w="1384" w:type="dxa"/>
          </w:tcPr>
          <w:p w:rsidR="00460C0A" w:rsidRPr="00460C0A" w:rsidRDefault="00460C0A" w:rsidP="00460C0A">
            <w:pPr>
              <w:widowControl w:val="0"/>
              <w:autoSpaceDE w:val="0"/>
              <w:autoSpaceDN w:val="0"/>
              <w:adjustRightInd w:val="0"/>
            </w:pPr>
            <w:r w:rsidRPr="00460C0A">
              <w:t>6</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zh-CN"/>
              </w:rPr>
            </w:pPr>
            <w:r w:rsidRPr="00460C0A">
              <w:rPr>
                <w:kern w:val="2"/>
                <w:lang w:eastAsia="en-US"/>
              </w:rPr>
              <w:t xml:space="preserve">транспортная доступность </w:t>
            </w: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zh-CN"/>
              </w:rPr>
            </w:pPr>
            <w:r w:rsidRPr="00460C0A">
              <w:rPr>
                <w:kern w:val="2"/>
                <w:lang w:eastAsia="en-US"/>
              </w:rPr>
              <w:t>минут</w:t>
            </w:r>
          </w:p>
        </w:tc>
        <w:tc>
          <w:tcPr>
            <w:tcW w:w="1385" w:type="dxa"/>
            <w:shd w:val="clear" w:color="auto" w:fill="auto"/>
          </w:tcPr>
          <w:p w:rsidR="00460C0A" w:rsidRPr="00460C0A" w:rsidRDefault="00460C0A" w:rsidP="00460C0A">
            <w:pPr>
              <w:autoSpaceDE w:val="0"/>
              <w:autoSpaceDN w:val="0"/>
              <w:adjustRightInd w:val="0"/>
              <w:rPr>
                <w:kern w:val="2"/>
              </w:rPr>
            </w:pPr>
            <w:r w:rsidRPr="00460C0A">
              <w:rPr>
                <w:kern w:val="2"/>
              </w:rPr>
              <w:t>20</w:t>
            </w:r>
          </w:p>
          <w:p w:rsidR="00460C0A" w:rsidRPr="00460C0A" w:rsidRDefault="00460C0A" w:rsidP="00460C0A">
            <w:pPr>
              <w:widowControl w:val="0"/>
              <w:autoSpaceDE w:val="0"/>
              <w:autoSpaceDN w:val="0"/>
              <w:adjustRightInd w:val="0"/>
            </w:pP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rPr>
                <w:b/>
                <w:bCs/>
              </w:rPr>
            </w:pPr>
            <w:r w:rsidRPr="00460C0A">
              <w:rPr>
                <w:b/>
                <w:bCs/>
              </w:rPr>
              <w:t>3</w:t>
            </w: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rPr>
            </w:pPr>
            <w:r w:rsidRPr="00460C0A">
              <w:rPr>
                <w:rFonts w:eastAsia="Calibri"/>
                <w:b/>
                <w:bCs/>
                <w:kern w:val="2"/>
                <w:lang w:eastAsia="en-US"/>
              </w:rPr>
              <w:t xml:space="preserve">Обеспеченность озелененными территориями общего пользования в границах жилых микрорайонов городского округа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contextualSpacing/>
              <w:jc w:val="center"/>
            </w:pPr>
            <w:r w:rsidRPr="00460C0A">
              <w:t>3.1</w:t>
            </w:r>
          </w:p>
        </w:tc>
        <w:tc>
          <w:tcPr>
            <w:tcW w:w="2157" w:type="dxa"/>
            <w:gridSpan w:val="2"/>
            <w:vMerge w:val="restart"/>
            <w:tcBorders>
              <w:left w:val="single" w:sz="4" w:space="0" w:color="auto"/>
            </w:tcBorders>
            <w:shd w:val="clear" w:color="auto" w:fill="auto"/>
          </w:tcPr>
          <w:p w:rsidR="00460C0A" w:rsidRPr="00460C0A" w:rsidRDefault="00460C0A" w:rsidP="00460C0A">
            <w:pPr>
              <w:contextualSpacing/>
            </w:pPr>
            <w:r w:rsidRPr="00460C0A">
              <w:t xml:space="preserve">Озеленение территории общего </w:t>
            </w:r>
            <w:r w:rsidRPr="00460C0A">
              <w:lastRenderedPageBreak/>
              <w:t xml:space="preserve">пользования </w:t>
            </w:r>
            <w:r w:rsidRPr="00460C0A">
              <w:rPr>
                <w:rFonts w:eastAsia="Calibri"/>
                <w:kern w:val="2"/>
                <w:lang w:eastAsia="en-US"/>
              </w:rPr>
              <w:t>в границах жилых микрорайонов, кварталов</w:t>
            </w:r>
          </w:p>
          <w:p w:rsidR="00460C0A" w:rsidRPr="00460C0A" w:rsidRDefault="00460C0A" w:rsidP="00460C0A">
            <w:pPr>
              <w:contextualSpacing/>
            </w:pPr>
          </w:p>
        </w:tc>
        <w:tc>
          <w:tcPr>
            <w:tcW w:w="2625" w:type="dxa"/>
            <w:vMerge w:val="restart"/>
            <w:shd w:val="clear" w:color="auto" w:fill="auto"/>
          </w:tcPr>
          <w:p w:rsidR="00460C0A" w:rsidRPr="00460C0A" w:rsidRDefault="00460C0A" w:rsidP="00460C0A">
            <w:pPr>
              <w:contextualSpacing/>
              <w:rPr>
                <w:kern w:val="2"/>
              </w:rPr>
            </w:pPr>
            <w:r w:rsidRPr="00460C0A">
              <w:rPr>
                <w:kern w:val="2"/>
              </w:rPr>
              <w:lastRenderedPageBreak/>
              <w:t xml:space="preserve">Озелененные территорий общего пользования </w:t>
            </w:r>
            <w:r w:rsidRPr="00460C0A">
              <w:rPr>
                <w:kern w:val="2"/>
              </w:rPr>
              <w:lastRenderedPageBreak/>
              <w:t xml:space="preserve">микрорайона, жилого квартала  </w:t>
            </w:r>
          </w:p>
          <w:p w:rsidR="00460C0A" w:rsidRPr="00460C0A" w:rsidRDefault="00460C0A" w:rsidP="00460C0A">
            <w:pPr>
              <w:widowControl w:val="0"/>
              <w:autoSpaceDE w:val="0"/>
              <w:autoSpaceDN w:val="0"/>
              <w:adjustRightInd w:val="0"/>
              <w:contextualSpacing/>
            </w:pPr>
          </w:p>
        </w:tc>
        <w:tc>
          <w:tcPr>
            <w:tcW w:w="2136" w:type="dxa"/>
          </w:tcPr>
          <w:p w:rsidR="00460C0A" w:rsidRPr="00460C0A" w:rsidRDefault="00460C0A" w:rsidP="00460C0A">
            <w:pPr>
              <w:widowControl w:val="0"/>
              <w:autoSpaceDE w:val="0"/>
              <w:autoSpaceDN w:val="0"/>
              <w:adjustRightInd w:val="0"/>
              <w:contextualSpacing/>
            </w:pPr>
            <w:r w:rsidRPr="00460C0A">
              <w:rPr>
                <w:lang w:eastAsia="en-US"/>
              </w:rPr>
              <w:lastRenderedPageBreak/>
              <w:t xml:space="preserve">Обеспеченность населения озелененными </w:t>
            </w:r>
            <w:r w:rsidRPr="00460C0A">
              <w:rPr>
                <w:lang w:eastAsia="en-US"/>
              </w:rPr>
              <w:lastRenderedPageBreak/>
              <w:t xml:space="preserve">территориями </w:t>
            </w:r>
            <w:r w:rsidRPr="00460C0A">
              <w:t>общего пользования жилого микрорайона, квартала:</w:t>
            </w:r>
          </w:p>
        </w:tc>
        <w:tc>
          <w:tcPr>
            <w:tcW w:w="1247" w:type="dxa"/>
            <w:shd w:val="clear" w:color="auto" w:fill="auto"/>
          </w:tcPr>
          <w:p w:rsidR="00460C0A" w:rsidRPr="00460C0A" w:rsidRDefault="00460C0A" w:rsidP="00460C0A">
            <w:pPr>
              <w:widowControl w:val="0"/>
              <w:autoSpaceDE w:val="0"/>
              <w:autoSpaceDN w:val="0"/>
              <w:adjustRightInd w:val="0"/>
              <w:contextualSpacing/>
            </w:pPr>
          </w:p>
        </w:tc>
        <w:tc>
          <w:tcPr>
            <w:tcW w:w="1384" w:type="dxa"/>
            <w:shd w:val="clear" w:color="auto" w:fill="auto"/>
          </w:tcPr>
          <w:p w:rsidR="00460C0A" w:rsidRPr="00460C0A" w:rsidRDefault="00460C0A" w:rsidP="00460C0A">
            <w:pPr>
              <w:widowControl w:val="0"/>
              <w:autoSpaceDE w:val="0"/>
              <w:autoSpaceDN w:val="0"/>
              <w:adjustRightInd w:val="0"/>
              <w:contextualSpacing/>
            </w:pPr>
          </w:p>
        </w:tc>
        <w:tc>
          <w:tcPr>
            <w:tcW w:w="1741" w:type="dxa"/>
            <w:gridSpan w:val="2"/>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contextualSpacing/>
              <w:rPr>
                <w:lang w:eastAsia="zh-CN"/>
              </w:rPr>
            </w:pPr>
            <w:r w:rsidRPr="00460C0A">
              <w:rPr>
                <w:kern w:val="2"/>
                <w:lang w:eastAsia="en-US"/>
              </w:rPr>
              <w:t>радиус обслуживания</w:t>
            </w:r>
          </w:p>
        </w:tc>
        <w:tc>
          <w:tcPr>
            <w:tcW w:w="1168" w:type="dxa"/>
            <w:vMerge w:val="restart"/>
            <w:tcBorders>
              <w:left w:val="single" w:sz="4" w:space="0" w:color="auto"/>
              <w:right w:val="single" w:sz="4" w:space="0" w:color="auto"/>
            </w:tcBorders>
          </w:tcPr>
          <w:p w:rsidR="00460C0A" w:rsidRPr="00460C0A" w:rsidRDefault="00460C0A" w:rsidP="00460C0A">
            <w:pPr>
              <w:autoSpaceDE w:val="0"/>
              <w:autoSpaceDN w:val="0"/>
              <w:adjustRightInd w:val="0"/>
              <w:contextualSpacing/>
              <w:rPr>
                <w:kern w:val="2"/>
                <w:lang w:eastAsia="en-US"/>
              </w:rPr>
            </w:pPr>
            <w:r w:rsidRPr="00460C0A">
              <w:rPr>
                <w:kern w:val="2"/>
                <w:lang w:eastAsia="en-US"/>
              </w:rPr>
              <w:t>метров</w:t>
            </w:r>
          </w:p>
          <w:p w:rsidR="00460C0A" w:rsidRPr="00460C0A" w:rsidRDefault="00460C0A" w:rsidP="00460C0A">
            <w:pPr>
              <w:widowControl w:val="0"/>
              <w:autoSpaceDE w:val="0"/>
              <w:autoSpaceDN w:val="0"/>
              <w:adjustRightInd w:val="0"/>
              <w:contextualSpacing/>
              <w:rPr>
                <w:lang w:eastAsia="zh-CN"/>
              </w:rPr>
            </w:pPr>
          </w:p>
        </w:tc>
        <w:tc>
          <w:tcPr>
            <w:tcW w:w="1385" w:type="dxa"/>
            <w:vMerge w:val="restart"/>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400</w:t>
            </w:r>
          </w:p>
          <w:p w:rsidR="00460C0A" w:rsidRPr="00460C0A" w:rsidRDefault="00460C0A" w:rsidP="00460C0A">
            <w:pPr>
              <w:autoSpaceDE w:val="0"/>
              <w:autoSpaceDN w:val="0"/>
              <w:adjustRightInd w:val="0"/>
              <w:contextualSpacing/>
              <w:rPr>
                <w:kern w:val="2"/>
                <w:lang w:eastAsia="en-US"/>
              </w:rPr>
            </w:pPr>
            <w:r w:rsidRPr="00460C0A">
              <w:rPr>
                <w:kern w:val="2"/>
                <w:lang w:eastAsia="en-US"/>
              </w:rPr>
              <w:t>(800)</w:t>
            </w:r>
          </w:p>
          <w:p w:rsidR="00460C0A" w:rsidRPr="00460C0A" w:rsidRDefault="00E53073" w:rsidP="00460C0A">
            <w:pPr>
              <w:widowControl w:val="0"/>
              <w:autoSpaceDE w:val="0"/>
              <w:autoSpaceDN w:val="0"/>
              <w:adjustRightInd w:val="0"/>
              <w:contextualSpacing/>
            </w:pPr>
            <w:hyperlink w:anchor="Par1288" w:history="1">
              <w:r w:rsidR="00460C0A" w:rsidRPr="00460C0A">
                <w:rPr>
                  <w:kern w:val="2"/>
                  <w:lang w:eastAsia="en-US"/>
                </w:rPr>
                <w:t>&lt;***&gt;</w:t>
              </w:r>
            </w:hyperlink>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contextualSpacing/>
              <w:jc w:val="center"/>
            </w:pPr>
          </w:p>
        </w:tc>
        <w:tc>
          <w:tcPr>
            <w:tcW w:w="2157" w:type="dxa"/>
            <w:gridSpan w:val="2"/>
            <w:vMerge/>
            <w:tcBorders>
              <w:left w:val="single" w:sz="4" w:space="0" w:color="auto"/>
            </w:tcBorders>
            <w:shd w:val="clear" w:color="auto" w:fill="auto"/>
          </w:tcPr>
          <w:p w:rsidR="00460C0A" w:rsidRPr="00460C0A" w:rsidRDefault="00460C0A" w:rsidP="00460C0A">
            <w:pPr>
              <w:contextualSpacing/>
            </w:pPr>
          </w:p>
        </w:tc>
        <w:tc>
          <w:tcPr>
            <w:tcW w:w="2625" w:type="dxa"/>
            <w:vMerge/>
            <w:shd w:val="clear" w:color="auto" w:fill="auto"/>
          </w:tcPr>
          <w:p w:rsidR="00460C0A" w:rsidRPr="00460C0A" w:rsidRDefault="00460C0A" w:rsidP="00460C0A">
            <w:pPr>
              <w:contextualSpacing/>
              <w:rPr>
                <w:kern w:val="2"/>
              </w:rPr>
            </w:pPr>
          </w:p>
        </w:tc>
        <w:tc>
          <w:tcPr>
            <w:tcW w:w="2136" w:type="dxa"/>
          </w:tcPr>
          <w:p w:rsidR="00460C0A" w:rsidRPr="00460C0A" w:rsidRDefault="00460C0A" w:rsidP="00460C0A">
            <w:pPr>
              <w:widowControl w:val="0"/>
              <w:autoSpaceDE w:val="0"/>
              <w:autoSpaceDN w:val="0"/>
              <w:adjustRightInd w:val="0"/>
              <w:contextualSpacing/>
              <w:rPr>
                <w:lang w:eastAsia="en-US"/>
              </w:rPr>
            </w:pPr>
            <w:r w:rsidRPr="00460C0A">
              <w:rPr>
                <w:lang w:eastAsia="en-US"/>
              </w:rPr>
              <w:t>- на 1 человека</w:t>
            </w:r>
          </w:p>
        </w:tc>
        <w:tc>
          <w:tcPr>
            <w:tcW w:w="1247" w:type="dxa"/>
            <w:shd w:val="clear" w:color="auto" w:fill="auto"/>
          </w:tcPr>
          <w:p w:rsidR="00460C0A" w:rsidRPr="00460C0A" w:rsidRDefault="00460C0A" w:rsidP="00460C0A">
            <w:pPr>
              <w:widowControl w:val="0"/>
              <w:autoSpaceDE w:val="0"/>
              <w:autoSpaceDN w:val="0"/>
              <w:adjustRightInd w:val="0"/>
              <w:contextualSpacing/>
              <w:rPr>
                <w:kern w:val="2"/>
                <w:lang w:eastAsia="en-US"/>
              </w:rPr>
            </w:pPr>
            <w:r w:rsidRPr="00460C0A">
              <w:rPr>
                <w:kern w:val="2"/>
                <w:lang w:eastAsia="en-US"/>
              </w:rPr>
              <w:t>кв. м</w:t>
            </w:r>
          </w:p>
        </w:tc>
        <w:tc>
          <w:tcPr>
            <w:tcW w:w="1384" w:type="dxa"/>
            <w:shd w:val="clear" w:color="auto" w:fill="auto"/>
          </w:tcPr>
          <w:p w:rsidR="00460C0A" w:rsidRPr="00460C0A" w:rsidRDefault="00460C0A" w:rsidP="00460C0A">
            <w:pPr>
              <w:widowControl w:val="0"/>
              <w:autoSpaceDE w:val="0"/>
              <w:autoSpaceDN w:val="0"/>
              <w:adjustRightInd w:val="0"/>
              <w:contextualSpacing/>
              <w:rPr>
                <w:kern w:val="2"/>
              </w:rPr>
            </w:pPr>
            <w:r w:rsidRPr="00460C0A">
              <w:rPr>
                <w:kern w:val="2"/>
              </w:rPr>
              <w:t>1,7</w:t>
            </w:r>
            <w:r w:rsidRPr="00460C0A">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contextualSpacing/>
              <w:rPr>
                <w:b/>
                <w:bCs/>
                <w:kern w:val="2"/>
                <w:lang w:eastAsia="en-US"/>
              </w:rPr>
            </w:pPr>
          </w:p>
        </w:tc>
        <w:tc>
          <w:tcPr>
            <w:tcW w:w="1168" w:type="dxa"/>
            <w:vMerge/>
            <w:tcBorders>
              <w:left w:val="single" w:sz="4" w:space="0" w:color="auto"/>
              <w:right w:val="single" w:sz="4" w:space="0" w:color="auto"/>
            </w:tcBorders>
          </w:tcPr>
          <w:p w:rsidR="00460C0A" w:rsidRPr="00460C0A" w:rsidRDefault="00460C0A" w:rsidP="00460C0A">
            <w:pPr>
              <w:autoSpaceDE w:val="0"/>
              <w:autoSpaceDN w:val="0"/>
              <w:adjustRightInd w:val="0"/>
              <w:contextualSpacing/>
              <w:rPr>
                <w:kern w:val="2"/>
                <w:lang w:eastAsia="en-US"/>
              </w:rPr>
            </w:pPr>
          </w:p>
        </w:tc>
        <w:tc>
          <w:tcPr>
            <w:tcW w:w="1385" w:type="dxa"/>
            <w:vMerge/>
            <w:shd w:val="clear" w:color="auto" w:fill="auto"/>
          </w:tcPr>
          <w:p w:rsidR="00460C0A" w:rsidRPr="00460C0A" w:rsidRDefault="00460C0A" w:rsidP="00460C0A">
            <w:pPr>
              <w:autoSpaceDE w:val="0"/>
              <w:autoSpaceDN w:val="0"/>
              <w:adjustRightInd w:val="0"/>
              <w:contextualSpacing/>
              <w:rPr>
                <w:kern w:val="2"/>
                <w:lang w:eastAsia="en-US"/>
              </w:rPr>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contextualSpacing/>
              <w:jc w:val="center"/>
            </w:pPr>
          </w:p>
        </w:tc>
        <w:tc>
          <w:tcPr>
            <w:tcW w:w="2157" w:type="dxa"/>
            <w:gridSpan w:val="2"/>
            <w:vMerge/>
            <w:tcBorders>
              <w:left w:val="single" w:sz="4" w:space="0" w:color="auto"/>
            </w:tcBorders>
            <w:shd w:val="clear" w:color="auto" w:fill="auto"/>
          </w:tcPr>
          <w:p w:rsidR="00460C0A" w:rsidRPr="00460C0A" w:rsidRDefault="00460C0A" w:rsidP="00460C0A">
            <w:pPr>
              <w:contextualSpacing/>
            </w:pPr>
          </w:p>
        </w:tc>
        <w:tc>
          <w:tcPr>
            <w:tcW w:w="2625" w:type="dxa"/>
            <w:vMerge/>
            <w:shd w:val="clear" w:color="auto" w:fill="auto"/>
          </w:tcPr>
          <w:p w:rsidR="00460C0A" w:rsidRPr="00460C0A" w:rsidRDefault="00460C0A" w:rsidP="00460C0A">
            <w:pPr>
              <w:contextualSpacing/>
              <w:rPr>
                <w:kern w:val="2"/>
              </w:rPr>
            </w:pPr>
          </w:p>
        </w:tc>
        <w:tc>
          <w:tcPr>
            <w:tcW w:w="2136" w:type="dxa"/>
          </w:tcPr>
          <w:p w:rsidR="00460C0A" w:rsidRPr="00460C0A" w:rsidRDefault="00460C0A" w:rsidP="00460C0A">
            <w:pPr>
              <w:widowControl w:val="0"/>
              <w:autoSpaceDE w:val="0"/>
              <w:autoSpaceDN w:val="0"/>
              <w:adjustRightInd w:val="0"/>
              <w:contextualSpacing/>
              <w:rPr>
                <w:lang w:eastAsia="en-US"/>
              </w:rPr>
            </w:pPr>
            <w:r w:rsidRPr="00460C0A">
              <w:t>-доля от площади территории микрорайона (квартала)</w:t>
            </w:r>
          </w:p>
        </w:tc>
        <w:tc>
          <w:tcPr>
            <w:tcW w:w="1247" w:type="dxa"/>
            <w:shd w:val="clear" w:color="auto" w:fill="auto"/>
          </w:tcPr>
          <w:p w:rsidR="00460C0A" w:rsidRPr="00460C0A" w:rsidRDefault="00460C0A" w:rsidP="00460C0A">
            <w:pPr>
              <w:widowControl w:val="0"/>
              <w:autoSpaceDE w:val="0"/>
              <w:autoSpaceDN w:val="0"/>
              <w:adjustRightInd w:val="0"/>
              <w:contextualSpacing/>
              <w:rPr>
                <w:b/>
                <w:bCs/>
                <w:kern w:val="2"/>
                <w:lang w:eastAsia="en-US"/>
              </w:rPr>
            </w:pPr>
            <w:r w:rsidRPr="00460C0A">
              <w:t>%</w:t>
            </w:r>
          </w:p>
        </w:tc>
        <w:tc>
          <w:tcPr>
            <w:tcW w:w="1384" w:type="dxa"/>
            <w:shd w:val="clear" w:color="auto" w:fill="auto"/>
          </w:tcPr>
          <w:p w:rsidR="00460C0A" w:rsidRPr="00460C0A" w:rsidRDefault="00460C0A" w:rsidP="00460C0A">
            <w:pPr>
              <w:widowControl w:val="0"/>
              <w:autoSpaceDE w:val="0"/>
              <w:autoSpaceDN w:val="0"/>
              <w:adjustRightInd w:val="0"/>
              <w:contextualSpacing/>
              <w:rPr>
                <w:b/>
                <w:bCs/>
                <w:kern w:val="2"/>
              </w:rPr>
            </w:pPr>
            <w:r w:rsidRPr="00460C0A">
              <w:t>25</w:t>
            </w:r>
            <w:hyperlink w:anchor="Par1288" w:history="1">
              <w:r w:rsidRPr="00460C0A">
                <w:rPr>
                  <w:b/>
                  <w:bCs/>
                  <w:lang w:eastAsia="en-US"/>
                </w:rPr>
                <w:t>&lt;**&gt;</w:t>
              </w:r>
            </w:hyperlink>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contextualSpacing/>
              <w:rPr>
                <w:b/>
                <w:bCs/>
                <w:kern w:val="2"/>
                <w:lang w:eastAsia="en-US"/>
              </w:rPr>
            </w:pPr>
          </w:p>
        </w:tc>
        <w:tc>
          <w:tcPr>
            <w:tcW w:w="1168" w:type="dxa"/>
            <w:vMerge/>
            <w:tcBorders>
              <w:left w:val="single" w:sz="4" w:space="0" w:color="auto"/>
              <w:right w:val="single" w:sz="4" w:space="0" w:color="auto"/>
            </w:tcBorders>
          </w:tcPr>
          <w:p w:rsidR="00460C0A" w:rsidRPr="00460C0A" w:rsidRDefault="00460C0A" w:rsidP="00460C0A">
            <w:pPr>
              <w:autoSpaceDE w:val="0"/>
              <w:autoSpaceDN w:val="0"/>
              <w:adjustRightInd w:val="0"/>
              <w:contextualSpacing/>
              <w:rPr>
                <w:kern w:val="2"/>
                <w:lang w:eastAsia="en-US"/>
              </w:rPr>
            </w:pPr>
          </w:p>
        </w:tc>
        <w:tc>
          <w:tcPr>
            <w:tcW w:w="1385" w:type="dxa"/>
            <w:vMerge/>
            <w:shd w:val="clear" w:color="auto" w:fill="auto"/>
          </w:tcPr>
          <w:p w:rsidR="00460C0A" w:rsidRPr="00460C0A" w:rsidRDefault="00460C0A" w:rsidP="00460C0A">
            <w:pPr>
              <w:autoSpaceDE w:val="0"/>
              <w:autoSpaceDN w:val="0"/>
              <w:adjustRightInd w:val="0"/>
              <w:contextualSpacing/>
              <w:rPr>
                <w:kern w:val="2"/>
                <w:lang w:eastAsia="en-US"/>
              </w:rPr>
            </w:pPr>
          </w:p>
        </w:tc>
      </w:tr>
      <w:tr w:rsidR="00460C0A" w:rsidRPr="00460C0A" w:rsidTr="00D636F2">
        <w:trPr>
          <w:trHeight w:val="164"/>
        </w:trPr>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ind w:firstLine="284"/>
              <w:jc w:val="both"/>
            </w:pPr>
            <w:r w:rsidRPr="00460C0A">
              <w:t xml:space="preserve">&lt;*&gt; Показатель установлен в отношении конкретных озелененных территорий общего пользования жилого микрорайона: скверы, сады, бульвары, предназначенные для повседневного и периодического отдыха жителей. </w:t>
            </w:r>
          </w:p>
          <w:p w:rsidR="00460C0A" w:rsidRPr="00460C0A" w:rsidRDefault="00E53073" w:rsidP="00460C0A">
            <w:pPr>
              <w:widowControl w:val="0"/>
              <w:autoSpaceDE w:val="0"/>
              <w:autoSpaceDN w:val="0"/>
              <w:adjustRightInd w:val="0"/>
              <w:ind w:firstLine="284"/>
              <w:jc w:val="both"/>
            </w:pPr>
            <w:hyperlink w:anchor="Par1288" w:history="1">
              <w:r w:rsidR="00460C0A" w:rsidRPr="00460C0A">
                <w:rPr>
                  <w:b/>
                  <w:bCs/>
                  <w:lang w:eastAsia="en-US"/>
                </w:rPr>
                <w:t>&lt;**&gt;</w:t>
              </w:r>
            </w:hyperlink>
            <w:r w:rsidR="00460C0A" w:rsidRPr="00460C0A">
              <w:rPr>
                <w:b/>
                <w:bCs/>
                <w:lang w:eastAsia="en-US"/>
              </w:rPr>
              <w:t xml:space="preserve"> </w:t>
            </w:r>
            <w:r w:rsidR="00460C0A" w:rsidRPr="00460C0A">
              <w:t>Площадь озелененной территории микрорайона (квартала) жилой зоны с застройкой многоквартирными жилыми зданиями (без учета участков общеобразовательных и дошкольных образовательных организаций) должна составлять не менее 25% площади территории микрорайона (квартала).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460C0A" w:rsidRPr="00460C0A" w:rsidRDefault="00460C0A" w:rsidP="00460C0A">
            <w:pPr>
              <w:widowControl w:val="0"/>
              <w:autoSpaceDE w:val="0"/>
              <w:autoSpaceDN w:val="0"/>
              <w:adjustRightInd w:val="0"/>
              <w:ind w:firstLine="284"/>
              <w:jc w:val="both"/>
              <w:rPr>
                <w:b/>
                <w:bCs/>
              </w:rPr>
            </w:pPr>
            <w:r w:rsidRPr="00460C0A">
              <w:rPr>
                <w:b/>
                <w:bCs/>
              </w:rPr>
              <w:t xml:space="preserve"> </w:t>
            </w:r>
            <w:r w:rsidRPr="00460C0A">
              <w:t xml:space="preserve">При примыкании жилого микрорайона к общегородским паркам и организации пешеходных связей между территорией микрорайона и общегородскими парками, протяженностью не более 400 м, допускается сокращение нормы обеспеченности жителей микрорайона озелененными территориями, но не более чем на 25%. </w:t>
            </w:r>
          </w:p>
          <w:p w:rsidR="00460C0A" w:rsidRPr="00460C0A" w:rsidRDefault="00460C0A" w:rsidP="00460C0A">
            <w:pPr>
              <w:ind w:firstLine="284"/>
              <w:jc w:val="both"/>
            </w:pPr>
            <w:r w:rsidRPr="00460C0A">
              <w:t xml:space="preserve"> </w:t>
            </w:r>
            <w:hyperlink w:anchor="Par1288" w:history="1">
              <w:r w:rsidRPr="00460C0A">
                <w:rPr>
                  <w:lang w:eastAsia="en-US"/>
                </w:rPr>
                <w:t>&lt;***&gt;</w:t>
              </w:r>
            </w:hyperlink>
            <w:r w:rsidRPr="00460C0A">
              <w:rPr>
                <w:lang w:eastAsia="en-US"/>
              </w:rPr>
              <w:t xml:space="preserve"> </w:t>
            </w:r>
            <w:r w:rsidRPr="00460C0A">
              <w:t xml:space="preserve">Радиус доступности озелененных территорий общего пользования принимают, м: </w:t>
            </w:r>
          </w:p>
          <w:p w:rsidR="00460C0A" w:rsidRPr="00460C0A" w:rsidRDefault="00460C0A" w:rsidP="00460C0A">
            <w:pPr>
              <w:ind w:firstLine="284"/>
              <w:jc w:val="both"/>
            </w:pPr>
            <w:r w:rsidRPr="00460C0A">
              <w:t xml:space="preserve">400 - на территориях многоэтажной жилой застройки; </w:t>
            </w:r>
          </w:p>
          <w:p w:rsidR="00460C0A" w:rsidRPr="00460C0A" w:rsidRDefault="00460C0A" w:rsidP="00460C0A">
            <w:pPr>
              <w:ind w:firstLine="284"/>
              <w:jc w:val="both"/>
              <w:rPr>
                <w:b/>
                <w:kern w:val="2"/>
              </w:rPr>
            </w:pPr>
            <w:r w:rsidRPr="00460C0A">
              <w:t xml:space="preserve">800 - на территориях малоэтажной жилой застройки.  </w:t>
            </w:r>
          </w:p>
          <w:p w:rsidR="00460C0A" w:rsidRPr="00460C0A" w:rsidRDefault="00460C0A" w:rsidP="00460C0A">
            <w:pPr>
              <w:autoSpaceDE w:val="0"/>
              <w:autoSpaceDN w:val="0"/>
              <w:adjustRightInd w:val="0"/>
              <w:ind w:firstLine="284"/>
              <w:jc w:val="both"/>
            </w:pPr>
            <w:r w:rsidRPr="00460C0A">
              <w:rPr>
                <w:i/>
                <w:iCs/>
              </w:rPr>
              <w:t>Примечание:</w:t>
            </w:r>
            <w:r w:rsidRPr="00460C0A">
              <w:t xml:space="preserve"> </w:t>
            </w:r>
          </w:p>
          <w:p w:rsidR="00460C0A" w:rsidRPr="00460C0A" w:rsidRDefault="00460C0A" w:rsidP="00460C0A">
            <w:pPr>
              <w:autoSpaceDE w:val="0"/>
              <w:autoSpaceDN w:val="0"/>
              <w:adjustRightInd w:val="0"/>
              <w:ind w:firstLine="284"/>
              <w:jc w:val="both"/>
            </w:pPr>
            <w:r w:rsidRPr="00460C0A">
              <w:t xml:space="preserve">1. Озелененные территории общего пользования </w:t>
            </w:r>
            <w:r w:rsidRPr="00460C0A">
              <w:rPr>
                <w:kern w:val="2"/>
              </w:rPr>
              <w:t xml:space="preserve">являются составной частью элементов благоустройства микрорайона и </w:t>
            </w:r>
            <w:r w:rsidRPr="00460C0A">
              <w:t>формируются в виде непрерывной системы, которая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жилых домов и жилых групп, площадки для занятий физкультурой взрослого населения и детские игровые площадки, площадки отдыха взрослого населения.</w:t>
            </w:r>
            <w:r w:rsidRPr="00460C0A">
              <w:rPr>
                <w:i/>
                <w:iCs/>
              </w:rPr>
              <w:t xml:space="preserve"> </w:t>
            </w:r>
          </w:p>
          <w:p w:rsidR="00460C0A" w:rsidRPr="00460C0A" w:rsidRDefault="00460C0A" w:rsidP="00460C0A">
            <w:pPr>
              <w:ind w:firstLine="284"/>
              <w:jc w:val="both"/>
            </w:pPr>
            <w:r w:rsidRPr="00460C0A">
              <w:t xml:space="preserve">2. На территории бульвара и сквера допускается размещение объектов капитального и некапитального строительства для обслуживания посетителей и эксплуатации бульвара и сквера, высота которых не превышает 6 м. На территории сада не допускается размещение объектов капитального строительства. </w:t>
            </w:r>
          </w:p>
          <w:p w:rsidR="00460C0A" w:rsidRPr="00460C0A" w:rsidRDefault="00460C0A" w:rsidP="00460C0A">
            <w:pPr>
              <w:rPr>
                <w:b/>
              </w:rPr>
            </w:pPr>
            <w:r w:rsidRPr="00460C0A">
              <w:lastRenderedPageBreak/>
              <w:t xml:space="preserve">3. При проектировании микрорайона озелененные территории общего пользования рекомендуется формировать в виде сада, сквера, бульвара. </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rPr>
                <w:b/>
                <w:bCs/>
              </w:rPr>
            </w:pPr>
            <w:r w:rsidRPr="00460C0A">
              <w:rPr>
                <w:b/>
                <w:bCs/>
              </w:rPr>
              <w:lastRenderedPageBreak/>
              <w:t>4</w:t>
            </w: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b/>
                <w:bCs/>
              </w:rPr>
            </w:pPr>
            <w:r w:rsidRPr="00460C0A">
              <w:rPr>
                <w:rFonts w:eastAsia="Calibri"/>
                <w:b/>
                <w:bCs/>
                <w:lang w:eastAsia="zh-CN"/>
              </w:rPr>
              <w:t xml:space="preserve"> Обеспеченность площадками общего пользования различного функционального назначения в микрорайонах (кварталах) жилых зон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4.1</w:t>
            </w:r>
          </w:p>
        </w:tc>
        <w:tc>
          <w:tcPr>
            <w:tcW w:w="2157" w:type="dxa"/>
            <w:gridSpan w:val="2"/>
            <w:tcBorders>
              <w:left w:val="single" w:sz="4" w:space="0" w:color="auto"/>
            </w:tcBorders>
            <w:shd w:val="clear" w:color="auto" w:fill="auto"/>
          </w:tcPr>
          <w:p w:rsidR="00460C0A" w:rsidRPr="00460C0A" w:rsidRDefault="00460C0A" w:rsidP="00460C0A">
            <w:r w:rsidRPr="00460C0A">
              <w:rPr>
                <w:rFonts w:eastAsia="Calibri"/>
              </w:rPr>
              <w:t>Детские игровые площадки</w:t>
            </w:r>
          </w:p>
        </w:tc>
        <w:tc>
          <w:tcPr>
            <w:tcW w:w="2625" w:type="dxa"/>
            <w:shd w:val="clear" w:color="auto" w:fill="auto"/>
          </w:tcPr>
          <w:p w:rsidR="00460C0A" w:rsidRPr="00460C0A" w:rsidRDefault="00460C0A" w:rsidP="00460C0A">
            <w:pPr>
              <w:widowControl w:val="0"/>
              <w:autoSpaceDE w:val="0"/>
              <w:autoSpaceDN w:val="0"/>
              <w:adjustRightInd w:val="0"/>
            </w:pPr>
            <w:r w:rsidRPr="00460C0A">
              <w:rPr>
                <w:rFonts w:eastAsia="Calibri"/>
              </w:rPr>
              <w:t>Детские игровые площадки</w:t>
            </w:r>
          </w:p>
        </w:tc>
        <w:tc>
          <w:tcPr>
            <w:tcW w:w="2136" w:type="dxa"/>
          </w:tcPr>
          <w:p w:rsidR="00460C0A" w:rsidRPr="00460C0A" w:rsidRDefault="00460C0A" w:rsidP="00460C0A">
            <w:pPr>
              <w:widowControl w:val="0"/>
              <w:autoSpaceDE w:val="0"/>
              <w:autoSpaceDN w:val="0"/>
              <w:adjustRightInd w:val="0"/>
              <w:rPr>
                <w:lang w:eastAsia="zh-CN"/>
              </w:rPr>
            </w:pPr>
            <w:r w:rsidRPr="00460C0A">
              <w:rPr>
                <w:rFonts w:eastAsia="Calibri"/>
                <w:lang w:eastAsia="zh-CN"/>
              </w:rPr>
              <w:t xml:space="preserve">Обеспеченность населения </w:t>
            </w:r>
            <w:r w:rsidRPr="00460C0A">
              <w:rPr>
                <w:rFonts w:eastAsia="Calibri"/>
              </w:rPr>
              <w:t>детскими игровыми площадками,</w:t>
            </w:r>
            <w:r w:rsidRPr="00460C0A">
              <w:rPr>
                <w:kern w:val="2"/>
                <w:lang w:eastAsia="en-US"/>
              </w:rPr>
              <w:t xml:space="preserve"> 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0,7</w:t>
            </w:r>
          </w:p>
          <w:p w:rsidR="00460C0A" w:rsidRPr="00460C0A" w:rsidRDefault="00460C0A" w:rsidP="00460C0A">
            <w:pPr>
              <w:autoSpaceDE w:val="0"/>
              <w:autoSpaceDN w:val="0"/>
              <w:adjustRightInd w:val="0"/>
              <w:rPr>
                <w:lang w:eastAsia="en-US"/>
              </w:rPr>
            </w:pPr>
            <w:r w:rsidRPr="00460C0A">
              <w:rPr>
                <w:lang w:eastAsia="en-US"/>
              </w:rPr>
              <w:t>(0,4)</w:t>
            </w:r>
            <w:r w:rsidRPr="00460C0A">
              <w:rPr>
                <w:rFonts w:eastAsia="Calibri"/>
                <w:lang w:eastAsia="zh-CN"/>
              </w:rPr>
              <w:t xml:space="preserve"> &lt;*&gt;</w:t>
            </w:r>
          </w:p>
          <w:p w:rsidR="00460C0A" w:rsidRPr="00460C0A" w:rsidRDefault="00460C0A" w:rsidP="00460C0A">
            <w:pPr>
              <w:jc w:val="center"/>
            </w:pPr>
          </w:p>
        </w:tc>
        <w:tc>
          <w:tcPr>
            <w:tcW w:w="1741" w:type="dxa"/>
            <w:gridSpan w:val="2"/>
          </w:tcPr>
          <w:p w:rsidR="00460C0A" w:rsidRPr="00460C0A" w:rsidRDefault="00460C0A" w:rsidP="00460C0A">
            <w:pPr>
              <w:autoSpaceDE w:val="0"/>
              <w:autoSpaceDN w:val="0"/>
              <w:adjustRightInd w:val="0"/>
              <w:jc w:val="both"/>
            </w:pPr>
            <w:r w:rsidRPr="00460C0A">
              <w:t>пешеходная доступность</w:t>
            </w:r>
          </w:p>
          <w:p w:rsidR="00460C0A" w:rsidRPr="00460C0A" w:rsidRDefault="00460C0A" w:rsidP="00460C0A">
            <w:pPr>
              <w:widowControl w:val="0"/>
              <w:autoSpaceDE w:val="0"/>
              <w:autoSpaceDN w:val="0"/>
              <w:adjustRightInd w:val="0"/>
              <w:rPr>
                <w:lang w:eastAsia="zh-CN"/>
              </w:rPr>
            </w:pPr>
          </w:p>
        </w:tc>
        <w:tc>
          <w:tcPr>
            <w:tcW w:w="1168" w:type="dxa"/>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метров</w:t>
            </w:r>
          </w:p>
          <w:p w:rsidR="00460C0A" w:rsidRPr="00460C0A" w:rsidRDefault="00460C0A" w:rsidP="00460C0A">
            <w:pPr>
              <w:widowControl w:val="0"/>
              <w:autoSpaceDE w:val="0"/>
              <w:autoSpaceDN w:val="0"/>
              <w:adjustRightInd w:val="0"/>
              <w:rPr>
                <w:lang w:eastAsia="zh-CN"/>
              </w:rPr>
            </w:pPr>
          </w:p>
        </w:tc>
        <w:tc>
          <w:tcPr>
            <w:tcW w:w="1385" w:type="dxa"/>
            <w:shd w:val="clear" w:color="auto" w:fill="auto"/>
          </w:tcPr>
          <w:p w:rsidR="00460C0A" w:rsidRPr="00460C0A" w:rsidRDefault="00460C0A" w:rsidP="00460C0A">
            <w:pPr>
              <w:widowControl w:val="0"/>
              <w:autoSpaceDE w:val="0"/>
              <w:autoSpaceDN w:val="0"/>
              <w:adjustRightInd w:val="0"/>
            </w:pPr>
            <w:r w:rsidRPr="00460C0A">
              <w:rPr>
                <w:kern w:val="2"/>
                <w:lang w:eastAsia="en-US"/>
              </w:rPr>
              <w:t xml:space="preserve">100 </w:t>
            </w:r>
          </w:p>
        </w:tc>
      </w:tr>
      <w:tr w:rsidR="00460C0A" w:rsidRPr="00460C0A" w:rsidTr="00D636F2">
        <w:trPr>
          <w:trHeight w:val="2079"/>
        </w:trPr>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E53073" w:rsidP="00460C0A">
            <w:pPr>
              <w:autoSpaceDE w:val="0"/>
              <w:autoSpaceDN w:val="0"/>
              <w:adjustRightInd w:val="0"/>
              <w:ind w:firstLine="284"/>
              <w:contextualSpacing/>
              <w:jc w:val="both"/>
            </w:pPr>
            <w:hyperlink w:anchor="P1938" w:history="1">
              <w:r w:rsidR="00460C0A" w:rsidRPr="00460C0A">
                <w:rPr>
                  <w:rFonts w:eastAsia="Calibri"/>
                </w:rPr>
                <w:t>&lt;*&gt;</w:t>
              </w:r>
            </w:hyperlink>
            <w:r w:rsidR="00460C0A" w:rsidRPr="00460C0A">
              <w:rPr>
                <w:rFonts w:eastAsia="Calibri"/>
              </w:rPr>
              <w:t xml:space="preserve"> В районах реконструкции – не менее 0,4 кв. м на человека.</w:t>
            </w:r>
            <w:r w:rsidR="00460C0A" w:rsidRPr="00460C0A">
              <w:t xml:space="preserve"> Детские игровые площадки для детей младшего и среднего школьного возраста, комплексные игровые площадки следует размещать на озелененных территориях общего пользования жилого микрорайона. Детские игровые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 При этом площадь детских игровых площадок, кв. м, должна быть не менее:</w:t>
            </w:r>
          </w:p>
          <w:p w:rsidR="00460C0A" w:rsidRPr="00460C0A" w:rsidRDefault="00460C0A" w:rsidP="00460C0A">
            <w:pPr>
              <w:autoSpaceDE w:val="0"/>
              <w:autoSpaceDN w:val="0"/>
              <w:adjustRightInd w:val="0"/>
              <w:ind w:firstLine="284"/>
              <w:contextualSpacing/>
              <w:jc w:val="both"/>
            </w:pPr>
            <w:r w:rsidRPr="00460C0A">
              <w:t>100 - для детей младшего и среднего школьного возраста;</w:t>
            </w:r>
          </w:p>
          <w:p w:rsidR="00460C0A" w:rsidRPr="00460C0A" w:rsidRDefault="00460C0A" w:rsidP="00460C0A">
            <w:pPr>
              <w:autoSpaceDE w:val="0"/>
              <w:autoSpaceDN w:val="0"/>
              <w:adjustRightInd w:val="0"/>
              <w:ind w:firstLine="284"/>
              <w:contextualSpacing/>
              <w:jc w:val="both"/>
            </w:pPr>
            <w:r w:rsidRPr="00460C0A">
              <w:t>900 - комплексных игровых площадок.</w:t>
            </w:r>
          </w:p>
          <w:p w:rsidR="00460C0A" w:rsidRPr="00460C0A" w:rsidRDefault="00460C0A" w:rsidP="00460C0A">
            <w:pPr>
              <w:autoSpaceDE w:val="0"/>
              <w:autoSpaceDN w:val="0"/>
              <w:adjustRightInd w:val="0"/>
              <w:ind w:firstLine="284"/>
              <w:jc w:val="both"/>
            </w:pPr>
            <w:r w:rsidRPr="00460C0A">
              <w:rPr>
                <w:i/>
                <w:iCs/>
              </w:rPr>
              <w:t>Примечание:</w:t>
            </w:r>
            <w:r w:rsidRPr="00460C0A">
              <w:t xml:space="preserve"> </w:t>
            </w:r>
          </w:p>
          <w:p w:rsidR="00460C0A" w:rsidRPr="00460C0A" w:rsidRDefault="00460C0A" w:rsidP="00460C0A">
            <w:pPr>
              <w:ind w:firstLine="284"/>
              <w:jc w:val="both"/>
              <w:rPr>
                <w:b/>
                <w:kern w:val="2"/>
              </w:rPr>
            </w:pPr>
            <w:r w:rsidRPr="00460C0A">
              <w:rPr>
                <w:kern w:val="2"/>
              </w:rPr>
              <w:t xml:space="preserve">Расстояние от окон жилых домов и общественных зданий до границ детских игровых площадок, м: </w:t>
            </w:r>
            <w:r w:rsidRPr="00460C0A">
              <w:t xml:space="preserve">20 - до детских игровых площадок для детей младшего и среднего школьного возраста; 40 - до комплексных игровых площадок.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4.2</w:t>
            </w:r>
          </w:p>
        </w:tc>
        <w:tc>
          <w:tcPr>
            <w:tcW w:w="2157" w:type="dxa"/>
            <w:gridSpan w:val="2"/>
            <w:tcBorders>
              <w:left w:val="single" w:sz="4" w:space="0" w:color="auto"/>
            </w:tcBorders>
            <w:shd w:val="clear" w:color="auto" w:fill="auto"/>
          </w:tcPr>
          <w:p w:rsidR="00460C0A" w:rsidRPr="00460C0A" w:rsidRDefault="00460C0A" w:rsidP="00460C0A">
            <w:r w:rsidRPr="00460C0A">
              <w:rPr>
                <w:kern w:val="2"/>
                <w:lang w:eastAsia="en-US"/>
              </w:rPr>
              <w:t>Площадки для отдыха взрослого населения</w:t>
            </w:r>
          </w:p>
        </w:tc>
        <w:tc>
          <w:tcPr>
            <w:tcW w:w="2625" w:type="dxa"/>
            <w:shd w:val="clear" w:color="auto" w:fill="auto"/>
          </w:tcPr>
          <w:p w:rsidR="00460C0A" w:rsidRPr="00460C0A" w:rsidRDefault="00460C0A" w:rsidP="00460C0A">
            <w:pPr>
              <w:widowControl w:val="0"/>
              <w:autoSpaceDE w:val="0"/>
              <w:autoSpaceDN w:val="0"/>
              <w:adjustRightInd w:val="0"/>
            </w:pPr>
            <w:r w:rsidRPr="00460C0A">
              <w:rPr>
                <w:kern w:val="2"/>
                <w:lang w:eastAsia="en-US"/>
              </w:rPr>
              <w:t>Площадки для отдыха взрослого населения</w:t>
            </w:r>
          </w:p>
        </w:tc>
        <w:tc>
          <w:tcPr>
            <w:tcW w:w="2136" w:type="dxa"/>
          </w:tcPr>
          <w:p w:rsidR="00460C0A" w:rsidRPr="00460C0A" w:rsidRDefault="00460C0A" w:rsidP="00460C0A">
            <w:pPr>
              <w:widowControl w:val="0"/>
              <w:autoSpaceDE w:val="0"/>
              <w:autoSpaceDN w:val="0"/>
              <w:adjustRightInd w:val="0"/>
              <w:rPr>
                <w:lang w:eastAsia="zh-CN"/>
              </w:rPr>
            </w:pPr>
            <w:r w:rsidRPr="00460C0A">
              <w:rPr>
                <w:rFonts w:eastAsia="Calibri"/>
                <w:lang w:eastAsia="zh-CN"/>
              </w:rPr>
              <w:t xml:space="preserve">Обеспеченность населения </w:t>
            </w:r>
            <w:r w:rsidRPr="00460C0A">
              <w:rPr>
                <w:kern w:val="2"/>
                <w:lang w:eastAsia="en-US"/>
              </w:rPr>
              <w:t>площадками для отдыха взрослого населения</w:t>
            </w:r>
            <w:r w:rsidRPr="00460C0A">
              <w:rPr>
                <w:rFonts w:eastAsia="Calibri"/>
              </w:rPr>
              <w:t>,</w:t>
            </w:r>
            <w:r w:rsidRPr="00460C0A">
              <w:rPr>
                <w:kern w:val="2"/>
                <w:lang w:eastAsia="en-US"/>
              </w:rPr>
              <w:t xml:space="preserve"> 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0,2</w:t>
            </w:r>
          </w:p>
          <w:p w:rsidR="00460C0A" w:rsidRPr="00460C0A" w:rsidRDefault="00460C0A" w:rsidP="00460C0A">
            <w:pPr>
              <w:autoSpaceDE w:val="0"/>
              <w:autoSpaceDN w:val="0"/>
              <w:adjustRightInd w:val="0"/>
              <w:rPr>
                <w:lang w:eastAsia="en-US"/>
              </w:rPr>
            </w:pPr>
            <w:r w:rsidRPr="00460C0A">
              <w:rPr>
                <w:lang w:eastAsia="en-US"/>
              </w:rPr>
              <w:t>(0,1)</w:t>
            </w:r>
          </w:p>
          <w:p w:rsidR="00460C0A" w:rsidRPr="00460C0A" w:rsidRDefault="00E53073" w:rsidP="00460C0A">
            <w:pPr>
              <w:rPr>
                <w:kern w:val="2"/>
              </w:rPr>
            </w:pPr>
            <w:hyperlink r:id="rId22" w:anchor="Par1296" w:history="1">
              <w:r w:rsidR="00460C0A" w:rsidRPr="00460C0A">
                <w:rPr>
                  <w:lang w:eastAsia="en-US"/>
                </w:rPr>
                <w:t>&lt;*&gt;</w:t>
              </w:r>
            </w:hyperlink>
          </w:p>
          <w:p w:rsidR="00460C0A" w:rsidRPr="00460C0A" w:rsidRDefault="00460C0A" w:rsidP="00460C0A">
            <w:pPr>
              <w:jc w:val="center"/>
            </w:pPr>
          </w:p>
        </w:tc>
        <w:tc>
          <w:tcPr>
            <w:tcW w:w="1741" w:type="dxa"/>
            <w:gridSpan w:val="2"/>
          </w:tcPr>
          <w:p w:rsidR="00460C0A" w:rsidRPr="00460C0A" w:rsidRDefault="00460C0A" w:rsidP="00460C0A">
            <w:pPr>
              <w:autoSpaceDE w:val="0"/>
              <w:autoSpaceDN w:val="0"/>
              <w:adjustRightInd w:val="0"/>
              <w:jc w:val="both"/>
            </w:pPr>
            <w:r w:rsidRPr="00460C0A">
              <w:t>пешеходная доступность</w:t>
            </w:r>
          </w:p>
          <w:p w:rsidR="00460C0A" w:rsidRPr="00460C0A" w:rsidRDefault="00460C0A" w:rsidP="00460C0A">
            <w:pPr>
              <w:widowControl w:val="0"/>
              <w:autoSpaceDE w:val="0"/>
              <w:autoSpaceDN w:val="0"/>
              <w:adjustRightInd w:val="0"/>
              <w:rPr>
                <w:lang w:eastAsia="zh-CN"/>
              </w:rPr>
            </w:pPr>
          </w:p>
        </w:tc>
        <w:tc>
          <w:tcPr>
            <w:tcW w:w="1168" w:type="dxa"/>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метров</w:t>
            </w:r>
          </w:p>
          <w:p w:rsidR="00460C0A" w:rsidRPr="00460C0A" w:rsidRDefault="00460C0A" w:rsidP="00460C0A">
            <w:pPr>
              <w:widowControl w:val="0"/>
              <w:autoSpaceDE w:val="0"/>
              <w:autoSpaceDN w:val="0"/>
              <w:adjustRightInd w:val="0"/>
              <w:rPr>
                <w:lang w:eastAsia="zh-CN"/>
              </w:rPr>
            </w:pPr>
          </w:p>
        </w:tc>
        <w:tc>
          <w:tcPr>
            <w:tcW w:w="1385" w:type="dxa"/>
            <w:shd w:val="clear" w:color="auto" w:fill="auto"/>
          </w:tcPr>
          <w:p w:rsidR="00460C0A" w:rsidRPr="00460C0A" w:rsidRDefault="00460C0A" w:rsidP="00460C0A">
            <w:pPr>
              <w:widowControl w:val="0"/>
              <w:autoSpaceDE w:val="0"/>
              <w:autoSpaceDN w:val="0"/>
              <w:adjustRightInd w:val="0"/>
            </w:pPr>
            <w:r w:rsidRPr="00460C0A">
              <w:rPr>
                <w:kern w:val="2"/>
                <w:lang w:eastAsia="en-US"/>
              </w:rPr>
              <w:t>100</w:t>
            </w: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E53073" w:rsidP="00460C0A">
            <w:pPr>
              <w:autoSpaceDE w:val="0"/>
              <w:autoSpaceDN w:val="0"/>
              <w:adjustRightInd w:val="0"/>
              <w:ind w:firstLine="284"/>
              <w:contextualSpacing/>
              <w:jc w:val="both"/>
              <w:rPr>
                <w:rFonts w:eastAsia="Calibri"/>
              </w:rPr>
            </w:pPr>
            <w:hyperlink w:anchor="P1938" w:history="1">
              <w:r w:rsidR="00460C0A" w:rsidRPr="00460C0A">
                <w:rPr>
                  <w:rFonts w:eastAsia="Calibri"/>
                </w:rPr>
                <w:t>&lt;*&gt;</w:t>
              </w:r>
            </w:hyperlink>
            <w:r w:rsidR="00460C0A" w:rsidRPr="00460C0A">
              <w:rPr>
                <w:rFonts w:eastAsia="Calibri"/>
              </w:rPr>
              <w:t xml:space="preserve"> В районах реконструкции – не менее 0,1 кв. м на человека.</w:t>
            </w:r>
          </w:p>
          <w:p w:rsidR="00460C0A" w:rsidRPr="00460C0A" w:rsidRDefault="00460C0A" w:rsidP="00460C0A">
            <w:pPr>
              <w:autoSpaceDE w:val="0"/>
              <w:autoSpaceDN w:val="0"/>
              <w:adjustRightInd w:val="0"/>
              <w:ind w:firstLine="284"/>
              <w:jc w:val="both"/>
              <w:rPr>
                <w:i/>
                <w:iCs/>
              </w:rPr>
            </w:pPr>
            <w:r w:rsidRPr="00460C0A">
              <w:rPr>
                <w:i/>
                <w:iCs/>
              </w:rPr>
              <w:t xml:space="preserve">Примечание: </w:t>
            </w:r>
          </w:p>
          <w:p w:rsidR="00460C0A" w:rsidRPr="00460C0A" w:rsidRDefault="00460C0A" w:rsidP="00460C0A">
            <w:pPr>
              <w:autoSpaceDE w:val="0"/>
              <w:autoSpaceDN w:val="0"/>
              <w:adjustRightInd w:val="0"/>
              <w:ind w:firstLine="284"/>
              <w:contextualSpacing/>
              <w:jc w:val="both"/>
              <w:rPr>
                <w:rFonts w:eastAsia="Calibri"/>
              </w:rPr>
            </w:pPr>
            <w:r w:rsidRPr="00460C0A">
              <w:rPr>
                <w:rFonts w:eastAsia="Calibri"/>
              </w:rPr>
              <w:t xml:space="preserve">Оптимальный размер площадок для тихого отдыха и настольных игр взрослого населения 50 - 100 </w:t>
            </w:r>
            <w:r w:rsidRPr="00460C0A">
              <w:t>кв. м</w:t>
            </w:r>
            <w:r w:rsidRPr="00460C0A">
              <w:rPr>
                <w:rFonts w:eastAsia="Calibri"/>
              </w:rPr>
              <w:t xml:space="preserve">, минимальный размер - 15 - 20 </w:t>
            </w:r>
            <w:r w:rsidRPr="00460C0A">
              <w:t>кв. м</w:t>
            </w:r>
            <w:r w:rsidRPr="00460C0A">
              <w:rPr>
                <w:rFonts w:eastAsia="Calibri"/>
              </w:rPr>
              <w:t xml:space="preserve">. Допускается совмещение площадок отдыха с детскими игровыми площадками. Не рекомендуется объединение </w:t>
            </w:r>
            <w:r w:rsidRPr="00460C0A">
              <w:rPr>
                <w:rFonts w:eastAsia="Calibri"/>
              </w:rPr>
              <w:lastRenderedPageBreak/>
              <w:t xml:space="preserve">площадок для тихого отдыха и площадок для настольных игр взрослого населения. </w:t>
            </w:r>
          </w:p>
          <w:p w:rsidR="00460C0A" w:rsidRPr="00460C0A" w:rsidRDefault="00460C0A" w:rsidP="00460C0A">
            <w:pPr>
              <w:autoSpaceDE w:val="0"/>
              <w:autoSpaceDN w:val="0"/>
              <w:adjustRightInd w:val="0"/>
              <w:ind w:firstLine="284"/>
              <w:contextualSpacing/>
              <w:jc w:val="both"/>
            </w:pPr>
            <w:r w:rsidRPr="00460C0A">
              <w:rPr>
                <w:rFonts w:eastAsia="Calibri"/>
              </w:rPr>
              <w:t>Расстояние от окон жилых домов до границ площадок для тихого отдыха должно быть не менее 10 м, площадок для настольных игр взрослого населения - не менее 25 м.</w:t>
            </w:r>
          </w:p>
        </w:tc>
      </w:tr>
      <w:tr w:rsidR="00460C0A" w:rsidRPr="00460C0A" w:rsidTr="00D636F2">
        <w:trPr>
          <w:cantSplit/>
        </w:trPr>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4.3</w:t>
            </w:r>
          </w:p>
        </w:tc>
        <w:tc>
          <w:tcPr>
            <w:tcW w:w="2157" w:type="dxa"/>
            <w:gridSpan w:val="2"/>
            <w:tcBorders>
              <w:left w:val="single" w:sz="4" w:space="0" w:color="auto"/>
            </w:tcBorders>
            <w:shd w:val="clear" w:color="auto" w:fill="auto"/>
          </w:tcPr>
          <w:p w:rsidR="00460C0A" w:rsidRPr="00460C0A" w:rsidRDefault="00460C0A" w:rsidP="00460C0A">
            <w:r w:rsidRPr="00460C0A">
              <w:rPr>
                <w:kern w:val="2"/>
                <w:lang w:eastAsia="en-US"/>
              </w:rPr>
              <w:t>Площадки для занятий физкультурой взрослого населения</w:t>
            </w:r>
          </w:p>
        </w:tc>
        <w:tc>
          <w:tcPr>
            <w:tcW w:w="2625" w:type="dxa"/>
            <w:shd w:val="clear" w:color="auto" w:fill="auto"/>
          </w:tcPr>
          <w:p w:rsidR="00460C0A" w:rsidRPr="00460C0A" w:rsidRDefault="00460C0A" w:rsidP="00460C0A">
            <w:pPr>
              <w:widowControl w:val="0"/>
              <w:autoSpaceDE w:val="0"/>
              <w:autoSpaceDN w:val="0"/>
              <w:adjustRightInd w:val="0"/>
            </w:pPr>
            <w:r w:rsidRPr="00460C0A">
              <w:rPr>
                <w:kern w:val="2"/>
                <w:lang w:eastAsia="en-US"/>
              </w:rPr>
              <w:t>Площадки для занятий физкультурой взрослого населения</w:t>
            </w:r>
          </w:p>
        </w:tc>
        <w:tc>
          <w:tcPr>
            <w:tcW w:w="2136" w:type="dxa"/>
          </w:tcPr>
          <w:p w:rsidR="00460C0A" w:rsidRPr="00460C0A" w:rsidRDefault="00460C0A" w:rsidP="00460C0A">
            <w:pPr>
              <w:widowControl w:val="0"/>
              <w:autoSpaceDE w:val="0"/>
              <w:autoSpaceDN w:val="0"/>
              <w:adjustRightInd w:val="0"/>
              <w:rPr>
                <w:lang w:eastAsia="zh-CN"/>
              </w:rPr>
            </w:pPr>
            <w:r w:rsidRPr="00460C0A">
              <w:rPr>
                <w:rFonts w:eastAsia="Calibri"/>
                <w:lang w:eastAsia="zh-CN"/>
              </w:rPr>
              <w:t xml:space="preserve">Обеспеченность населения </w:t>
            </w:r>
            <w:r w:rsidRPr="00460C0A">
              <w:rPr>
                <w:kern w:val="2"/>
                <w:lang w:eastAsia="en-US"/>
              </w:rPr>
              <w:t>площадками для занятий физкультурой взрослого населения на 1 человека</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0,7</w:t>
            </w:r>
          </w:p>
          <w:p w:rsidR="00460C0A" w:rsidRPr="00460C0A" w:rsidRDefault="00460C0A" w:rsidP="00460C0A">
            <w:pPr>
              <w:autoSpaceDE w:val="0"/>
              <w:autoSpaceDN w:val="0"/>
              <w:adjustRightInd w:val="0"/>
              <w:rPr>
                <w:lang w:eastAsia="en-US"/>
              </w:rPr>
            </w:pPr>
            <w:r w:rsidRPr="00460C0A">
              <w:rPr>
                <w:lang w:eastAsia="en-US"/>
              </w:rPr>
              <w:t>(0,5)</w:t>
            </w:r>
          </w:p>
          <w:p w:rsidR="00460C0A" w:rsidRPr="00460C0A" w:rsidRDefault="00E53073" w:rsidP="00460C0A">
            <w:pPr>
              <w:autoSpaceDE w:val="0"/>
              <w:autoSpaceDN w:val="0"/>
              <w:adjustRightInd w:val="0"/>
              <w:rPr>
                <w:lang w:eastAsia="en-US"/>
              </w:rPr>
            </w:pPr>
            <w:hyperlink r:id="rId23" w:anchor="Par1304" w:history="1">
              <w:r w:rsidR="00460C0A" w:rsidRPr="00460C0A">
                <w:rPr>
                  <w:lang w:eastAsia="en-US"/>
                </w:rPr>
                <w:t>&lt;*&gt;</w:t>
              </w:r>
            </w:hyperlink>
          </w:p>
          <w:p w:rsidR="00460C0A" w:rsidRPr="00460C0A" w:rsidRDefault="00460C0A" w:rsidP="00460C0A">
            <w:pPr>
              <w:jc w:val="center"/>
            </w:pPr>
          </w:p>
        </w:tc>
        <w:tc>
          <w:tcPr>
            <w:tcW w:w="1741" w:type="dxa"/>
            <w:gridSpan w:val="2"/>
          </w:tcPr>
          <w:p w:rsidR="00460C0A" w:rsidRPr="00460C0A" w:rsidRDefault="00460C0A" w:rsidP="00460C0A">
            <w:pPr>
              <w:autoSpaceDE w:val="0"/>
              <w:autoSpaceDN w:val="0"/>
              <w:adjustRightInd w:val="0"/>
              <w:jc w:val="both"/>
            </w:pPr>
            <w:r w:rsidRPr="00460C0A">
              <w:t>пешеходная доступность</w:t>
            </w:r>
          </w:p>
          <w:p w:rsidR="00460C0A" w:rsidRPr="00460C0A" w:rsidRDefault="00460C0A" w:rsidP="00460C0A">
            <w:pPr>
              <w:widowControl w:val="0"/>
              <w:autoSpaceDE w:val="0"/>
              <w:autoSpaceDN w:val="0"/>
              <w:adjustRightInd w:val="0"/>
              <w:rPr>
                <w:lang w:eastAsia="zh-CN"/>
              </w:rPr>
            </w:pPr>
          </w:p>
        </w:tc>
        <w:tc>
          <w:tcPr>
            <w:tcW w:w="1168" w:type="dxa"/>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метров</w:t>
            </w:r>
          </w:p>
          <w:p w:rsidR="00460C0A" w:rsidRPr="00460C0A" w:rsidRDefault="00460C0A" w:rsidP="00460C0A">
            <w:pPr>
              <w:widowControl w:val="0"/>
              <w:autoSpaceDE w:val="0"/>
              <w:autoSpaceDN w:val="0"/>
              <w:adjustRightInd w:val="0"/>
              <w:rPr>
                <w:lang w:eastAsia="zh-CN"/>
              </w:rPr>
            </w:pPr>
          </w:p>
        </w:tc>
        <w:tc>
          <w:tcPr>
            <w:tcW w:w="1385" w:type="dxa"/>
            <w:shd w:val="clear" w:color="auto" w:fill="auto"/>
          </w:tcPr>
          <w:p w:rsidR="00460C0A" w:rsidRPr="00460C0A" w:rsidRDefault="00460C0A" w:rsidP="00460C0A">
            <w:pPr>
              <w:autoSpaceDE w:val="0"/>
              <w:autoSpaceDN w:val="0"/>
              <w:adjustRightInd w:val="0"/>
              <w:contextualSpacing/>
              <w:rPr>
                <w:kern w:val="2"/>
                <w:lang w:eastAsia="en-US"/>
              </w:rPr>
            </w:pPr>
            <w:r w:rsidRPr="00460C0A">
              <w:rPr>
                <w:kern w:val="2"/>
                <w:lang w:eastAsia="en-US"/>
              </w:rPr>
              <w:t>400</w:t>
            </w:r>
          </w:p>
          <w:p w:rsidR="00460C0A" w:rsidRPr="00460C0A" w:rsidRDefault="00460C0A" w:rsidP="00460C0A">
            <w:pPr>
              <w:autoSpaceDE w:val="0"/>
              <w:autoSpaceDN w:val="0"/>
              <w:adjustRightInd w:val="0"/>
              <w:contextualSpacing/>
              <w:rPr>
                <w:kern w:val="2"/>
                <w:lang w:eastAsia="en-US"/>
              </w:rPr>
            </w:pPr>
            <w:r w:rsidRPr="00460C0A">
              <w:rPr>
                <w:kern w:val="2"/>
                <w:lang w:eastAsia="en-US"/>
              </w:rPr>
              <w:t>(800)</w:t>
            </w:r>
          </w:p>
          <w:p w:rsidR="00460C0A" w:rsidRPr="00460C0A" w:rsidRDefault="00E53073" w:rsidP="00460C0A">
            <w:hyperlink w:anchor="Par1288" w:history="1">
              <w:r w:rsidR="00460C0A" w:rsidRPr="00460C0A">
                <w:rPr>
                  <w:kern w:val="2"/>
                  <w:lang w:eastAsia="en-US"/>
                </w:rPr>
                <w:t>&lt;**&gt;</w:t>
              </w:r>
            </w:hyperlink>
          </w:p>
          <w:p w:rsidR="00460C0A" w:rsidRPr="00460C0A" w:rsidRDefault="00460C0A" w:rsidP="00460C0A"/>
          <w:p w:rsidR="00460C0A" w:rsidRPr="00460C0A" w:rsidRDefault="00460C0A" w:rsidP="00460C0A">
            <w:pPr>
              <w:widowControl w:val="0"/>
              <w:autoSpaceDE w:val="0"/>
              <w:autoSpaceDN w:val="0"/>
              <w:adjustRightInd w:val="0"/>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E53073" w:rsidP="00460C0A">
            <w:pPr>
              <w:widowControl w:val="0"/>
              <w:autoSpaceDE w:val="0"/>
              <w:autoSpaceDN w:val="0"/>
              <w:adjustRightInd w:val="0"/>
              <w:ind w:firstLine="284"/>
              <w:contextualSpacing/>
              <w:jc w:val="both"/>
              <w:rPr>
                <w:rFonts w:eastAsia="Calibri"/>
              </w:rPr>
            </w:pPr>
            <w:hyperlink w:anchor="P1938" w:history="1">
              <w:r w:rsidR="00460C0A" w:rsidRPr="00460C0A">
                <w:rPr>
                  <w:rFonts w:eastAsia="Calibri"/>
                </w:rPr>
                <w:t>&lt;*&gt;</w:t>
              </w:r>
            </w:hyperlink>
            <w:r w:rsidR="00460C0A" w:rsidRPr="00460C0A">
              <w:rPr>
                <w:rFonts w:eastAsia="Calibri"/>
              </w:rPr>
              <w:t xml:space="preserve"> В районах реконструкции – не менее 0,5 кв. м на человека.</w:t>
            </w:r>
          </w:p>
          <w:p w:rsidR="00460C0A" w:rsidRPr="00460C0A" w:rsidRDefault="00460C0A" w:rsidP="00460C0A">
            <w:pPr>
              <w:ind w:firstLine="284"/>
              <w:contextualSpacing/>
              <w:jc w:val="both"/>
            </w:pPr>
            <w:r w:rsidRPr="00460C0A">
              <w:rPr>
                <w:rFonts w:eastAsia="Calibri"/>
              </w:rPr>
              <w:t xml:space="preserve">Допускается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 </w:t>
            </w:r>
          </w:p>
          <w:p w:rsidR="00460C0A" w:rsidRPr="00460C0A" w:rsidRDefault="00E53073" w:rsidP="00460C0A">
            <w:pPr>
              <w:ind w:firstLine="284"/>
              <w:contextualSpacing/>
              <w:jc w:val="both"/>
            </w:pPr>
            <w:hyperlink w:anchor="Par1288" w:history="1">
              <w:r w:rsidR="00460C0A" w:rsidRPr="00460C0A">
                <w:rPr>
                  <w:lang w:eastAsia="en-US"/>
                </w:rPr>
                <w:t>&lt;**&gt;</w:t>
              </w:r>
            </w:hyperlink>
            <w:r w:rsidR="00460C0A" w:rsidRPr="00460C0A">
              <w:rPr>
                <w:lang w:eastAsia="en-US"/>
              </w:rPr>
              <w:t xml:space="preserve"> </w:t>
            </w:r>
            <w:r w:rsidR="00460C0A" w:rsidRPr="00460C0A">
              <w:t xml:space="preserve">400 м - на территориях многоэтажной жилой застройки; 800 - на территориях малоэтажной жилой застройки. </w:t>
            </w:r>
          </w:p>
          <w:p w:rsidR="00460C0A" w:rsidRPr="00460C0A" w:rsidRDefault="00460C0A" w:rsidP="00460C0A">
            <w:pPr>
              <w:ind w:firstLine="284"/>
              <w:contextualSpacing/>
              <w:jc w:val="both"/>
              <w:rPr>
                <w:i/>
                <w:iCs/>
              </w:rPr>
            </w:pPr>
            <w:r w:rsidRPr="00460C0A">
              <w:rPr>
                <w:i/>
                <w:iCs/>
              </w:rPr>
              <w:t>Примечание:</w:t>
            </w:r>
          </w:p>
          <w:p w:rsidR="00460C0A" w:rsidRPr="00460C0A" w:rsidRDefault="00460C0A" w:rsidP="00460C0A">
            <w:pPr>
              <w:ind w:firstLine="284"/>
              <w:contextualSpacing/>
              <w:jc w:val="both"/>
              <w:rPr>
                <w:strike/>
              </w:rPr>
            </w:pPr>
            <w:r w:rsidRPr="00460C0A">
              <w:t xml:space="preserve">Расстояние от окон жилых домов и общественных зданий до границ площадок для занятия физкультурой взрослого населения, принимается в зависимости от шумовых характеристик 10 – 40 м (наибольшие значения следует принимать для хоккейных и футбольных площадок, наименьшие - для площадок для настольного тенниса). </w:t>
            </w:r>
          </w:p>
        </w:tc>
      </w:tr>
      <w:tr w:rsidR="00460C0A" w:rsidRPr="00460C0A" w:rsidTr="00D636F2">
        <w:tc>
          <w:tcPr>
            <w:tcW w:w="14449" w:type="dxa"/>
            <w:gridSpan w:val="11"/>
            <w:shd w:val="clear" w:color="auto" w:fill="auto"/>
          </w:tcPr>
          <w:p w:rsidR="00460C0A" w:rsidRPr="00460C0A" w:rsidRDefault="00460C0A" w:rsidP="00460C0A">
            <w:pPr>
              <w:ind w:firstLine="284"/>
              <w:contextualSpacing/>
              <w:jc w:val="both"/>
              <w:rPr>
                <w:i/>
                <w:iCs/>
              </w:rPr>
            </w:pPr>
            <w:r w:rsidRPr="00460C0A">
              <w:rPr>
                <w:i/>
                <w:iCs/>
              </w:rPr>
              <w:t>Примечание:</w:t>
            </w:r>
          </w:p>
          <w:p w:rsidR="00460C0A" w:rsidRPr="00460C0A" w:rsidRDefault="00460C0A" w:rsidP="00460C0A">
            <w:pPr>
              <w:widowControl w:val="0"/>
              <w:autoSpaceDE w:val="0"/>
              <w:autoSpaceDN w:val="0"/>
              <w:adjustRightInd w:val="0"/>
              <w:ind w:firstLine="284"/>
              <w:jc w:val="both"/>
              <w:rPr>
                <w:rFonts w:eastAsia="Calibri"/>
              </w:rPr>
            </w:pPr>
            <w:r w:rsidRPr="00460C0A">
              <w:rPr>
                <w:rFonts w:eastAsia="Calibri"/>
              </w:rPr>
              <w:t>1. Не менее 50% периметра площадок для занятий физкультурой, детских игровых площадок и площадок для отдыха взрослого населения следует предусматривать с озеленением с посадкой деревьев и кустарников.</w:t>
            </w:r>
          </w:p>
          <w:p w:rsidR="00460C0A" w:rsidRPr="00460C0A" w:rsidRDefault="00460C0A" w:rsidP="00460C0A">
            <w:pPr>
              <w:widowControl w:val="0"/>
              <w:autoSpaceDE w:val="0"/>
              <w:autoSpaceDN w:val="0"/>
              <w:adjustRightInd w:val="0"/>
              <w:ind w:firstLine="284"/>
              <w:jc w:val="both"/>
            </w:pPr>
            <w:r w:rsidRPr="00460C0A">
              <w:rPr>
                <w:rFonts w:eastAsia="Calibri"/>
              </w:rPr>
              <w:t>2. Допускается уменьшать, но не более чем на 50%, удельные размеры площадок: детских игровых, отдыха и занятий физкультурой взрослого населения в стесненных условиях.</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r w:rsidRPr="00460C0A">
              <w:t>4.4</w:t>
            </w:r>
          </w:p>
        </w:tc>
        <w:tc>
          <w:tcPr>
            <w:tcW w:w="2157" w:type="dxa"/>
            <w:gridSpan w:val="2"/>
            <w:tcBorders>
              <w:left w:val="single" w:sz="4" w:space="0" w:color="auto"/>
            </w:tcBorders>
            <w:shd w:val="clear" w:color="auto" w:fill="auto"/>
          </w:tcPr>
          <w:p w:rsidR="00460C0A" w:rsidRPr="00460C0A" w:rsidRDefault="00460C0A" w:rsidP="00460C0A">
            <w:r w:rsidRPr="00460C0A">
              <w:rPr>
                <w:rFonts w:eastAsia="Calibri"/>
              </w:rPr>
              <w:t>Площадки для хозяйственных целей</w:t>
            </w:r>
          </w:p>
        </w:tc>
        <w:tc>
          <w:tcPr>
            <w:tcW w:w="2625" w:type="dxa"/>
            <w:shd w:val="clear" w:color="auto" w:fill="auto"/>
          </w:tcPr>
          <w:p w:rsidR="00460C0A" w:rsidRPr="00460C0A" w:rsidRDefault="00460C0A" w:rsidP="00460C0A">
            <w:pPr>
              <w:widowControl w:val="0"/>
              <w:autoSpaceDE w:val="0"/>
              <w:autoSpaceDN w:val="0"/>
              <w:adjustRightInd w:val="0"/>
            </w:pPr>
            <w:r w:rsidRPr="00460C0A">
              <w:rPr>
                <w:rFonts w:eastAsia="Calibri"/>
              </w:rPr>
              <w:t>Площадки для хозяйственных целей</w:t>
            </w:r>
          </w:p>
        </w:tc>
        <w:tc>
          <w:tcPr>
            <w:tcW w:w="2136" w:type="dxa"/>
          </w:tcPr>
          <w:p w:rsidR="00460C0A" w:rsidRPr="00460C0A" w:rsidRDefault="00460C0A" w:rsidP="00460C0A">
            <w:pPr>
              <w:widowControl w:val="0"/>
              <w:autoSpaceDE w:val="0"/>
              <w:autoSpaceDN w:val="0"/>
              <w:adjustRightInd w:val="0"/>
              <w:rPr>
                <w:rFonts w:eastAsia="Calibri"/>
              </w:rPr>
            </w:pPr>
            <w:r w:rsidRPr="00460C0A">
              <w:rPr>
                <w:rFonts w:eastAsia="Calibri"/>
                <w:lang w:eastAsia="zh-CN"/>
              </w:rPr>
              <w:t xml:space="preserve">Обеспеченность населения </w:t>
            </w:r>
            <w:r w:rsidRPr="00460C0A">
              <w:rPr>
                <w:rFonts w:eastAsia="Calibri"/>
              </w:rPr>
              <w:t xml:space="preserve">площадками для хозяйственных целей (контейнерные площадки для сбора ТКО и крупногабаритного мусора), </w:t>
            </w:r>
          </w:p>
          <w:p w:rsidR="00460C0A" w:rsidRPr="00460C0A" w:rsidRDefault="00460C0A" w:rsidP="00460C0A">
            <w:pPr>
              <w:widowControl w:val="0"/>
              <w:autoSpaceDE w:val="0"/>
              <w:autoSpaceDN w:val="0"/>
              <w:adjustRightInd w:val="0"/>
              <w:rPr>
                <w:lang w:eastAsia="zh-CN"/>
              </w:rPr>
            </w:pPr>
            <w:r w:rsidRPr="00460C0A">
              <w:rPr>
                <w:rFonts w:eastAsia="Calibri"/>
              </w:rPr>
              <w:lastRenderedPageBreak/>
              <w:t>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pPr>
            <w:r w:rsidRPr="00460C0A">
              <w:rPr>
                <w:kern w:val="2"/>
                <w:lang w:eastAsia="en-US"/>
              </w:rPr>
              <w:lastRenderedPageBreak/>
              <w:t>кв. м</w:t>
            </w:r>
          </w:p>
        </w:tc>
        <w:tc>
          <w:tcPr>
            <w:tcW w:w="1384" w:type="dxa"/>
          </w:tcPr>
          <w:p w:rsidR="00460C0A" w:rsidRPr="00460C0A" w:rsidRDefault="00460C0A" w:rsidP="00460C0A">
            <w:pPr>
              <w:widowControl w:val="0"/>
              <w:autoSpaceDE w:val="0"/>
              <w:autoSpaceDN w:val="0"/>
              <w:adjustRightInd w:val="0"/>
            </w:pPr>
            <w:r w:rsidRPr="00460C0A">
              <w:rPr>
                <w:rFonts w:eastAsia="Calibri"/>
              </w:rPr>
              <w:t xml:space="preserve">0,03 </w:t>
            </w:r>
            <w:hyperlink w:anchor="P1960" w:history="1">
              <w:r w:rsidRPr="00460C0A">
                <w:rPr>
                  <w:rFonts w:eastAsia="Calibri"/>
                </w:rPr>
                <w:t>&lt;*&gt;</w:t>
              </w:r>
            </w:hyperlink>
          </w:p>
        </w:tc>
        <w:tc>
          <w:tcPr>
            <w:tcW w:w="1741" w:type="dxa"/>
            <w:gridSpan w:val="2"/>
          </w:tcPr>
          <w:p w:rsidR="00460C0A" w:rsidRPr="00460C0A" w:rsidRDefault="00460C0A" w:rsidP="00460C0A">
            <w:pPr>
              <w:autoSpaceDE w:val="0"/>
              <w:autoSpaceDN w:val="0"/>
              <w:adjustRightInd w:val="0"/>
            </w:pPr>
            <w:r w:rsidRPr="00460C0A">
              <w:t>пешеходная доступность</w:t>
            </w:r>
          </w:p>
          <w:p w:rsidR="00460C0A" w:rsidRPr="00460C0A" w:rsidRDefault="00460C0A" w:rsidP="00460C0A">
            <w:pPr>
              <w:autoSpaceDE w:val="0"/>
              <w:autoSpaceDN w:val="0"/>
              <w:adjustRightInd w:val="0"/>
              <w:rPr>
                <w:i/>
              </w:rPr>
            </w:pPr>
          </w:p>
          <w:p w:rsidR="00460C0A" w:rsidRPr="00460C0A" w:rsidRDefault="00460C0A" w:rsidP="00460C0A">
            <w:pPr>
              <w:widowControl w:val="0"/>
              <w:autoSpaceDE w:val="0"/>
              <w:autoSpaceDN w:val="0"/>
              <w:adjustRightInd w:val="0"/>
              <w:rPr>
                <w:lang w:eastAsia="zh-CN"/>
              </w:rPr>
            </w:pPr>
          </w:p>
        </w:tc>
        <w:tc>
          <w:tcPr>
            <w:tcW w:w="1168" w:type="dxa"/>
            <w:shd w:val="clear" w:color="auto" w:fill="auto"/>
          </w:tcPr>
          <w:p w:rsidR="00460C0A" w:rsidRPr="00460C0A" w:rsidRDefault="00460C0A" w:rsidP="00460C0A">
            <w:pPr>
              <w:widowControl w:val="0"/>
              <w:autoSpaceDE w:val="0"/>
              <w:autoSpaceDN w:val="0"/>
              <w:adjustRightInd w:val="0"/>
              <w:rPr>
                <w:lang w:eastAsia="zh-CN"/>
              </w:rPr>
            </w:pPr>
            <w:r w:rsidRPr="00460C0A">
              <w:rPr>
                <w:lang w:eastAsia="zh-CN"/>
              </w:rPr>
              <w:t>метров</w:t>
            </w:r>
          </w:p>
        </w:tc>
        <w:tc>
          <w:tcPr>
            <w:tcW w:w="1385" w:type="dxa"/>
            <w:shd w:val="clear" w:color="auto" w:fill="auto"/>
          </w:tcPr>
          <w:p w:rsidR="00460C0A" w:rsidRPr="00460C0A" w:rsidRDefault="00460C0A" w:rsidP="00460C0A">
            <w:pPr>
              <w:widowControl w:val="0"/>
              <w:autoSpaceDE w:val="0"/>
              <w:autoSpaceDN w:val="0"/>
              <w:adjustRightInd w:val="0"/>
              <w:rPr>
                <w:rFonts w:eastAsia="Calibri"/>
              </w:rPr>
            </w:pPr>
            <w:r w:rsidRPr="00460C0A">
              <w:rPr>
                <w:rFonts w:eastAsia="Calibri"/>
              </w:rPr>
              <w:t xml:space="preserve">100 </w:t>
            </w:r>
            <w:hyperlink w:anchor="P1960" w:history="1">
              <w:r w:rsidRPr="00460C0A">
                <w:rPr>
                  <w:rFonts w:eastAsia="Calibri"/>
                </w:rPr>
                <w:t>&lt;**&gt;</w:t>
              </w:r>
            </w:hyperlink>
            <w:r w:rsidRPr="00460C0A">
              <w:rPr>
                <w:rFonts w:eastAsia="Calibri"/>
              </w:rPr>
              <w:t xml:space="preserve"> </w:t>
            </w:r>
          </w:p>
          <w:p w:rsidR="00460C0A" w:rsidRPr="00460C0A" w:rsidRDefault="00460C0A" w:rsidP="00460C0A">
            <w:pPr>
              <w:widowControl w:val="0"/>
              <w:autoSpaceDE w:val="0"/>
              <w:autoSpaceDN w:val="0"/>
              <w:adjustRightInd w:val="0"/>
            </w:pP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contextualSpacing/>
              <w:jc w:val="both"/>
              <w:rPr>
                <w:rFonts w:eastAsia="Calibri"/>
              </w:rPr>
            </w:pPr>
            <w:r w:rsidRPr="00460C0A">
              <w:rPr>
                <w:rFonts w:eastAsia="Calibri"/>
              </w:rPr>
              <w:t>&lt;*&gt; Уточняется правилами благоустройства территории муниципального образования.</w:t>
            </w:r>
          </w:p>
          <w:p w:rsidR="00460C0A" w:rsidRPr="00460C0A" w:rsidRDefault="00E53073" w:rsidP="00460C0A">
            <w:pPr>
              <w:widowControl w:val="0"/>
              <w:autoSpaceDE w:val="0"/>
              <w:autoSpaceDN w:val="0"/>
              <w:adjustRightInd w:val="0"/>
              <w:ind w:firstLine="284"/>
              <w:contextualSpacing/>
              <w:jc w:val="both"/>
              <w:rPr>
                <w:rFonts w:eastAsia="Calibri"/>
              </w:rPr>
            </w:pPr>
            <w:hyperlink w:anchor="P1960" w:history="1">
              <w:r w:rsidR="00460C0A" w:rsidRPr="00460C0A">
                <w:rPr>
                  <w:rFonts w:eastAsia="Calibri"/>
                </w:rPr>
                <w:t>&lt;**&gt;</w:t>
              </w:r>
            </w:hyperlink>
            <w:r w:rsidR="00460C0A" w:rsidRPr="00460C0A">
              <w:rPr>
                <w:rFonts w:eastAsia="Calibri"/>
              </w:rPr>
              <w:t xml:space="preserve">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населенных пунктах - не менее 25 метров. </w:t>
            </w:r>
          </w:p>
          <w:p w:rsidR="00460C0A" w:rsidRPr="00460C0A" w:rsidRDefault="00460C0A" w:rsidP="00460C0A">
            <w:pPr>
              <w:widowControl w:val="0"/>
              <w:autoSpaceDE w:val="0"/>
              <w:autoSpaceDN w:val="0"/>
              <w:adjustRightInd w:val="0"/>
              <w:ind w:firstLine="284"/>
              <w:contextualSpacing/>
              <w:jc w:val="both"/>
              <w:rPr>
                <w:rFonts w:eastAsia="Calibri"/>
              </w:rPr>
            </w:pPr>
            <w:r w:rsidRPr="00460C0A">
              <w:rPr>
                <w:rFonts w:eastAsia="Calibri"/>
              </w:rPr>
              <w:t>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приложении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РФ от 28.01.2021 № 3 (с последующими изменениями)                             (далее - СанПиН 2.1.3684-21).</w:t>
            </w:r>
          </w:p>
          <w:p w:rsidR="00460C0A" w:rsidRPr="00460C0A" w:rsidRDefault="00460C0A" w:rsidP="00460C0A">
            <w:pPr>
              <w:widowControl w:val="0"/>
              <w:autoSpaceDE w:val="0"/>
              <w:autoSpaceDN w:val="0"/>
              <w:adjustRightInd w:val="0"/>
              <w:ind w:firstLine="284"/>
              <w:contextualSpacing/>
              <w:jc w:val="both"/>
            </w:pPr>
            <w:r w:rsidRPr="00460C0A">
              <w:rPr>
                <w:rFonts w:eastAsia="Calibri"/>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 не менее 10 метров, в сельских населенных пунктах - не менее 15 метров.</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4.5</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rFonts w:eastAsia="Calibri"/>
                <w:spacing w:val="-2"/>
                <w:lang w:eastAsia="zh-CN"/>
              </w:rPr>
              <w:t>Специализированные</w:t>
            </w:r>
            <w:r w:rsidRPr="00460C0A">
              <w:rPr>
                <w:rFonts w:eastAsia="Calibri"/>
                <w:lang w:eastAsia="zh-CN"/>
              </w:rPr>
              <w:t xml:space="preserve"> объекты благоустройства</w:t>
            </w:r>
          </w:p>
          <w:p w:rsidR="00460C0A" w:rsidRPr="00460C0A" w:rsidRDefault="00460C0A" w:rsidP="00460C0A">
            <w:pPr>
              <w:widowControl w:val="0"/>
              <w:autoSpaceDE w:val="0"/>
              <w:autoSpaceDN w:val="0"/>
              <w:adjustRightInd w:val="0"/>
              <w:rPr>
                <w:rFonts w:eastAsia="Calibri"/>
                <w:lang w:eastAsia="zh-CN"/>
              </w:rPr>
            </w:pPr>
          </w:p>
        </w:tc>
        <w:tc>
          <w:tcPr>
            <w:tcW w:w="2625" w:type="dxa"/>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Площадки для выгула собак</w:t>
            </w:r>
          </w:p>
        </w:tc>
        <w:tc>
          <w:tcPr>
            <w:tcW w:w="2136" w:type="dxa"/>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 xml:space="preserve">Обеспеченность населения </w:t>
            </w:r>
            <w:r w:rsidRPr="00460C0A">
              <w:rPr>
                <w:rFonts w:eastAsia="Calibri"/>
                <w:spacing w:val="-5"/>
                <w:lang w:eastAsia="zh-CN"/>
              </w:rPr>
              <w:t>специализированными</w:t>
            </w:r>
            <w:r w:rsidRPr="00460C0A">
              <w:rPr>
                <w:rFonts w:eastAsia="Calibri"/>
                <w:lang w:eastAsia="zh-CN"/>
              </w:rPr>
              <w:t xml:space="preserve"> объектами благоустройства</w:t>
            </w:r>
          </w:p>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(площадки для выгула собак),</w:t>
            </w:r>
            <w:r w:rsidRPr="00460C0A">
              <w:rPr>
                <w:rFonts w:eastAsia="Calibri"/>
              </w:rPr>
              <w:t xml:space="preserve"> площадь территории на 1000 человек</w:t>
            </w:r>
          </w:p>
        </w:tc>
        <w:tc>
          <w:tcPr>
            <w:tcW w:w="1247" w:type="dxa"/>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кв. м</w:t>
            </w:r>
          </w:p>
        </w:tc>
        <w:tc>
          <w:tcPr>
            <w:tcW w:w="1384" w:type="dxa"/>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21</w:t>
            </w:r>
            <w:hyperlink w:anchor="P1960" w:history="1">
              <w:r w:rsidRPr="00460C0A">
                <w:rPr>
                  <w:rFonts w:eastAsia="Calibri"/>
                </w:rPr>
                <w:t>&lt;*&gt;</w:t>
              </w:r>
            </w:hyperlink>
          </w:p>
        </w:tc>
        <w:tc>
          <w:tcPr>
            <w:tcW w:w="1741" w:type="dxa"/>
            <w:gridSpan w:val="2"/>
          </w:tcPr>
          <w:p w:rsidR="00460C0A" w:rsidRPr="00460C0A" w:rsidRDefault="00460C0A" w:rsidP="00460C0A">
            <w:pPr>
              <w:widowControl w:val="0"/>
              <w:autoSpaceDE w:val="0"/>
              <w:autoSpaceDN w:val="0"/>
              <w:adjustRightInd w:val="0"/>
            </w:pPr>
            <w:r w:rsidRPr="00460C0A">
              <w:t xml:space="preserve">радиус обслуживания </w:t>
            </w:r>
          </w:p>
        </w:tc>
        <w:tc>
          <w:tcPr>
            <w:tcW w:w="1168" w:type="dxa"/>
          </w:tcPr>
          <w:p w:rsidR="00460C0A" w:rsidRPr="00460C0A" w:rsidRDefault="00460C0A" w:rsidP="00460C0A">
            <w:pPr>
              <w:widowControl w:val="0"/>
              <w:autoSpaceDE w:val="0"/>
              <w:autoSpaceDN w:val="0"/>
              <w:adjustRightInd w:val="0"/>
              <w:rPr>
                <w:lang w:eastAsia="zh-CN"/>
              </w:rPr>
            </w:pPr>
            <w:r w:rsidRPr="00460C0A">
              <w:rPr>
                <w:lang w:eastAsia="zh-CN"/>
              </w:rPr>
              <w:t>метров</w:t>
            </w:r>
          </w:p>
        </w:tc>
        <w:tc>
          <w:tcPr>
            <w:tcW w:w="1385" w:type="dxa"/>
            <w:shd w:val="clear" w:color="auto" w:fill="auto"/>
          </w:tcPr>
          <w:p w:rsidR="00460C0A" w:rsidRPr="00460C0A" w:rsidRDefault="00460C0A" w:rsidP="00460C0A">
            <w:pPr>
              <w:widowControl w:val="0"/>
              <w:autoSpaceDE w:val="0"/>
              <w:autoSpaceDN w:val="0"/>
              <w:adjustRightInd w:val="0"/>
              <w:rPr>
                <w:rFonts w:eastAsia="Calibri"/>
              </w:rPr>
            </w:pPr>
            <w:r w:rsidRPr="00460C0A">
              <w:rPr>
                <w:rFonts w:eastAsia="Calibri"/>
                <w:lang w:eastAsia="zh-CN"/>
              </w:rPr>
              <w:t>1000</w:t>
            </w:r>
            <w:hyperlink w:anchor="P1960" w:history="1">
              <w:r w:rsidRPr="00460C0A">
                <w:rPr>
                  <w:rFonts w:eastAsia="Calibri"/>
                </w:rPr>
                <w:t>&lt;**&gt;</w:t>
              </w:r>
            </w:hyperlink>
            <w:r w:rsidRPr="00460C0A">
              <w:rPr>
                <w:rFonts w:eastAsia="Calibri"/>
              </w:rPr>
              <w:t xml:space="preserve"> </w:t>
            </w:r>
          </w:p>
          <w:p w:rsidR="00460C0A" w:rsidRPr="00460C0A" w:rsidRDefault="00460C0A" w:rsidP="00460C0A">
            <w:pPr>
              <w:rPr>
                <w:rFonts w:eastAsia="Calibri"/>
                <w:lang w:eastAsia="zh-CN"/>
              </w:rPr>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E53073" w:rsidP="00460C0A">
            <w:pPr>
              <w:autoSpaceDE w:val="0"/>
              <w:autoSpaceDN w:val="0"/>
              <w:adjustRightInd w:val="0"/>
              <w:ind w:firstLine="284"/>
              <w:jc w:val="both"/>
            </w:pPr>
            <w:hyperlink w:anchor="P1960" w:history="1">
              <w:r w:rsidR="00460C0A" w:rsidRPr="00460C0A">
                <w:rPr>
                  <w:rFonts w:eastAsia="Calibri"/>
                </w:rPr>
                <w:t>&lt;*&gt;</w:t>
              </w:r>
            </w:hyperlink>
            <w:r w:rsidR="00460C0A" w:rsidRPr="00460C0A">
              <w:rPr>
                <w:rFonts w:eastAsia="Calibri"/>
              </w:rPr>
              <w:t xml:space="preserve"> </w:t>
            </w:r>
            <w:r w:rsidR="00460C0A" w:rsidRPr="00460C0A">
              <w:t>Рекомендуется размещение не менее 1 площадки на 19000 человек постоянного населения</w:t>
            </w:r>
          </w:p>
          <w:p w:rsidR="00460C0A" w:rsidRPr="00460C0A" w:rsidRDefault="00E53073" w:rsidP="00460C0A">
            <w:pPr>
              <w:autoSpaceDE w:val="0"/>
              <w:autoSpaceDN w:val="0"/>
              <w:adjustRightInd w:val="0"/>
              <w:ind w:firstLine="284"/>
              <w:jc w:val="both"/>
              <w:rPr>
                <w:rFonts w:eastAsia="Calibri"/>
                <w:lang w:eastAsia="zh-CN"/>
              </w:rPr>
            </w:pPr>
            <w:hyperlink w:anchor="P1960" w:history="1">
              <w:r w:rsidR="00460C0A" w:rsidRPr="00460C0A">
                <w:rPr>
                  <w:rFonts w:eastAsia="Calibri"/>
                </w:rPr>
                <w:t>&lt;**&gt;</w:t>
              </w:r>
            </w:hyperlink>
            <w:r w:rsidR="00460C0A" w:rsidRPr="00460C0A">
              <w:rPr>
                <w:rFonts w:eastAsia="Calibri"/>
              </w:rPr>
              <w:t xml:space="preserve"> </w:t>
            </w:r>
            <w:r w:rsidR="00460C0A" w:rsidRPr="00460C0A">
              <w:t xml:space="preserve">Размещение площадок необходимо предусматривать на расстоянии от окон жилых и общественных зданий, не менее 40 м.  </w:t>
            </w:r>
          </w:p>
        </w:tc>
      </w:tr>
      <w:tr w:rsidR="00460C0A" w:rsidRPr="00460C0A" w:rsidTr="00D636F2">
        <w:tc>
          <w:tcPr>
            <w:tcW w:w="606" w:type="dxa"/>
            <w:shd w:val="clear" w:color="auto" w:fill="auto"/>
          </w:tcPr>
          <w:p w:rsidR="00460C0A" w:rsidRPr="00460C0A" w:rsidRDefault="00460C0A" w:rsidP="00460C0A">
            <w:pPr>
              <w:widowControl w:val="0"/>
              <w:autoSpaceDE w:val="0"/>
              <w:autoSpaceDN w:val="0"/>
              <w:adjustRightInd w:val="0"/>
              <w:jc w:val="center"/>
              <w:rPr>
                <w:b/>
                <w:bCs/>
              </w:rPr>
            </w:pPr>
            <w:r w:rsidRPr="00460C0A">
              <w:rPr>
                <w:b/>
                <w:bCs/>
              </w:rPr>
              <w:t>5</w:t>
            </w:r>
          </w:p>
        </w:tc>
        <w:tc>
          <w:tcPr>
            <w:tcW w:w="13843" w:type="dxa"/>
            <w:gridSpan w:val="10"/>
            <w:tcBorders>
              <w:left w:val="single" w:sz="4" w:space="0" w:color="auto"/>
            </w:tcBorders>
            <w:shd w:val="clear" w:color="auto" w:fill="auto"/>
          </w:tcPr>
          <w:p w:rsidR="00460C0A" w:rsidRPr="00460C0A" w:rsidRDefault="00460C0A" w:rsidP="00460C0A">
            <w:pPr>
              <w:widowControl w:val="0"/>
              <w:autoSpaceDE w:val="0"/>
              <w:autoSpaceDN w:val="0"/>
              <w:adjustRightInd w:val="0"/>
              <w:rPr>
                <w:rFonts w:eastAsia="Calibri"/>
                <w:b/>
                <w:bCs/>
                <w:lang w:eastAsia="zh-CN"/>
              </w:rPr>
            </w:pPr>
            <w:r w:rsidRPr="00460C0A">
              <w:rPr>
                <w:b/>
                <w:bCs/>
              </w:rPr>
              <w:t xml:space="preserve">Обеспеченность населения элементами благоустройства и озеленения придомовой территории отдельных жилых домов и </w:t>
            </w:r>
            <w:r w:rsidRPr="00460C0A">
              <w:rPr>
                <w:b/>
                <w:bCs/>
              </w:rPr>
              <w:lastRenderedPageBreak/>
              <w:t xml:space="preserve">их групп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5.1</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rFonts w:eastAsia="Calibri"/>
              </w:rPr>
              <w:t>Детские игровые площадки</w:t>
            </w:r>
          </w:p>
        </w:tc>
        <w:tc>
          <w:tcPr>
            <w:tcW w:w="2625" w:type="dxa"/>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rFonts w:eastAsia="Calibri"/>
              </w:rPr>
              <w:t>Детские игровые площадки на придомовой территории</w:t>
            </w:r>
          </w:p>
        </w:tc>
        <w:tc>
          <w:tcPr>
            <w:tcW w:w="2136" w:type="dxa"/>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 xml:space="preserve">Обеспеченность населения </w:t>
            </w:r>
            <w:r w:rsidRPr="00460C0A">
              <w:rPr>
                <w:rFonts w:eastAsia="Calibri"/>
              </w:rPr>
              <w:t>детскими игровыми площадками,</w:t>
            </w:r>
            <w:r w:rsidRPr="00460C0A">
              <w:rPr>
                <w:kern w:val="2"/>
                <w:lang w:eastAsia="en-US"/>
              </w:rPr>
              <w:t xml:space="preserve"> 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0,4</w:t>
            </w:r>
          </w:p>
          <w:p w:rsidR="00460C0A" w:rsidRPr="00460C0A" w:rsidRDefault="00460C0A" w:rsidP="00460C0A">
            <w:pPr>
              <w:jc w:val="center"/>
              <w:rPr>
                <w:rFonts w:eastAsia="Calibri"/>
                <w:lang w:eastAsia="zh-CN"/>
              </w:rPr>
            </w:pPr>
          </w:p>
        </w:tc>
        <w:tc>
          <w:tcPr>
            <w:tcW w:w="4294" w:type="dxa"/>
            <w:gridSpan w:val="4"/>
          </w:tcPr>
          <w:p w:rsidR="00460C0A" w:rsidRPr="00460C0A" w:rsidRDefault="00460C0A" w:rsidP="00460C0A">
            <w:pPr>
              <w:autoSpaceDE w:val="0"/>
              <w:autoSpaceDN w:val="0"/>
              <w:adjustRightInd w:val="0"/>
              <w:rPr>
                <w:lang w:eastAsia="en-US"/>
              </w:rPr>
            </w:pPr>
            <w:r w:rsidRPr="00460C0A">
              <w:rPr>
                <w:lang w:eastAsia="en-US"/>
              </w:rPr>
              <w:t>размещаются на придомовой территории</w:t>
            </w:r>
          </w:p>
          <w:p w:rsidR="00460C0A" w:rsidRPr="00460C0A" w:rsidRDefault="00460C0A" w:rsidP="00460C0A">
            <w:pPr>
              <w:widowControl w:val="0"/>
              <w:autoSpaceDE w:val="0"/>
              <w:autoSpaceDN w:val="0"/>
              <w:adjustRightInd w:val="0"/>
              <w:rPr>
                <w:rFonts w:eastAsia="Calibri"/>
                <w:strike/>
                <w:lang w:eastAsia="zh-CN"/>
              </w:rPr>
            </w:pPr>
            <w:r w:rsidRPr="00460C0A">
              <w:rPr>
                <w:lang w:eastAsia="en-US"/>
              </w:rPr>
              <w:t>&lt;*&gt;</w:t>
            </w: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autoSpaceDE w:val="0"/>
              <w:autoSpaceDN w:val="0"/>
              <w:adjustRightInd w:val="0"/>
              <w:ind w:firstLine="284"/>
              <w:contextualSpacing/>
              <w:jc w:val="both"/>
            </w:pPr>
            <w:r w:rsidRPr="00460C0A">
              <w:rPr>
                <w:lang w:eastAsia="en-US"/>
              </w:rPr>
              <w:t xml:space="preserve">&lt;*&gt; </w:t>
            </w:r>
            <w:r w:rsidRPr="00460C0A">
              <w:t>Расстояние от окон жилых домов и общественных зданий до границ детских игровых площадок, м, следует принимать: 20 - до детских игровых площадок для детей младшего и среднего школьного возраста; 40 - до комплексных игровых площадок.</w:t>
            </w:r>
          </w:p>
          <w:p w:rsidR="00460C0A" w:rsidRPr="00460C0A" w:rsidRDefault="00460C0A" w:rsidP="00460C0A">
            <w:pPr>
              <w:ind w:firstLine="284"/>
              <w:contextualSpacing/>
              <w:jc w:val="both"/>
              <w:rPr>
                <w:b/>
              </w:rPr>
            </w:pPr>
            <w:r w:rsidRPr="00460C0A">
              <w:t xml:space="preserve">Детские игровые площадки следует изолировать от транзитного пешеходного движения, проездов, разворотных площадок, гостевых стоянок автомобилей, площадок для установки мусоросборников. </w:t>
            </w:r>
          </w:p>
          <w:p w:rsidR="00460C0A" w:rsidRPr="00460C0A" w:rsidRDefault="00460C0A" w:rsidP="00460C0A">
            <w:pPr>
              <w:autoSpaceDE w:val="0"/>
              <w:autoSpaceDN w:val="0"/>
              <w:adjustRightInd w:val="0"/>
              <w:ind w:firstLine="284"/>
              <w:contextualSpacing/>
              <w:jc w:val="both"/>
            </w:pPr>
            <w:r w:rsidRPr="00460C0A">
              <w:t xml:space="preserve">Рекомендованная площадь детских игровых площадок, кв. м: 50 - 70 - для детей до 3 лет; 70 - 150 - для детей до 7 лет.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5.2</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kern w:val="2"/>
                <w:lang w:eastAsia="en-US"/>
              </w:rPr>
              <w:t>Площадки для отдыха взрослого населения</w:t>
            </w:r>
          </w:p>
        </w:tc>
        <w:tc>
          <w:tcPr>
            <w:tcW w:w="2625" w:type="dxa"/>
            <w:shd w:val="clear" w:color="auto" w:fill="auto"/>
          </w:tcPr>
          <w:p w:rsidR="00460C0A" w:rsidRPr="00460C0A" w:rsidRDefault="00460C0A" w:rsidP="00460C0A">
            <w:pPr>
              <w:widowControl w:val="0"/>
              <w:autoSpaceDE w:val="0"/>
              <w:autoSpaceDN w:val="0"/>
              <w:adjustRightInd w:val="0"/>
              <w:rPr>
                <w:rFonts w:eastAsia="Calibri"/>
                <w:lang w:eastAsia="zh-CN"/>
              </w:rPr>
            </w:pPr>
            <w:r w:rsidRPr="00460C0A">
              <w:rPr>
                <w:kern w:val="2"/>
                <w:lang w:eastAsia="en-US"/>
              </w:rPr>
              <w:t>Площадки для отдыха взрослого населения</w:t>
            </w:r>
          </w:p>
        </w:tc>
        <w:tc>
          <w:tcPr>
            <w:tcW w:w="2136" w:type="dxa"/>
          </w:tcPr>
          <w:p w:rsidR="00460C0A" w:rsidRPr="00460C0A" w:rsidRDefault="00460C0A" w:rsidP="00460C0A">
            <w:pPr>
              <w:widowControl w:val="0"/>
              <w:autoSpaceDE w:val="0"/>
              <w:autoSpaceDN w:val="0"/>
              <w:adjustRightInd w:val="0"/>
              <w:rPr>
                <w:rFonts w:eastAsia="Calibri"/>
                <w:lang w:eastAsia="zh-CN"/>
              </w:rPr>
            </w:pPr>
            <w:r w:rsidRPr="00460C0A">
              <w:rPr>
                <w:rFonts w:eastAsia="Calibri"/>
                <w:lang w:eastAsia="zh-CN"/>
              </w:rPr>
              <w:t xml:space="preserve">Обеспеченность населения </w:t>
            </w:r>
            <w:r w:rsidRPr="00460C0A">
              <w:rPr>
                <w:kern w:val="2"/>
                <w:lang w:eastAsia="en-US"/>
              </w:rPr>
              <w:t>площадками для отдыха взрослого населения</w:t>
            </w:r>
            <w:r w:rsidRPr="00460C0A">
              <w:rPr>
                <w:rFonts w:eastAsia="Calibri"/>
              </w:rPr>
              <w:t>,</w:t>
            </w:r>
            <w:r w:rsidRPr="00460C0A">
              <w:rPr>
                <w:kern w:val="2"/>
                <w:lang w:eastAsia="en-US"/>
              </w:rPr>
              <w:t xml:space="preserve"> площадь территории на 1 человека</w:t>
            </w:r>
          </w:p>
        </w:tc>
        <w:tc>
          <w:tcPr>
            <w:tcW w:w="1247" w:type="dxa"/>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кв. м</w:t>
            </w:r>
          </w:p>
        </w:tc>
        <w:tc>
          <w:tcPr>
            <w:tcW w:w="1384" w:type="dxa"/>
          </w:tcPr>
          <w:p w:rsidR="00460C0A" w:rsidRPr="00460C0A" w:rsidRDefault="00460C0A" w:rsidP="00460C0A">
            <w:pPr>
              <w:autoSpaceDE w:val="0"/>
              <w:autoSpaceDN w:val="0"/>
              <w:adjustRightInd w:val="0"/>
              <w:rPr>
                <w:lang w:eastAsia="en-US"/>
              </w:rPr>
            </w:pPr>
            <w:r w:rsidRPr="00460C0A">
              <w:rPr>
                <w:lang w:eastAsia="en-US"/>
              </w:rPr>
              <w:t>0,1</w:t>
            </w:r>
          </w:p>
          <w:p w:rsidR="00460C0A" w:rsidRPr="00460C0A" w:rsidRDefault="00460C0A" w:rsidP="00460C0A">
            <w:pPr>
              <w:jc w:val="center"/>
              <w:rPr>
                <w:rFonts w:eastAsia="Calibri"/>
                <w:lang w:eastAsia="zh-CN"/>
              </w:rPr>
            </w:pPr>
          </w:p>
        </w:tc>
        <w:tc>
          <w:tcPr>
            <w:tcW w:w="4294" w:type="dxa"/>
            <w:gridSpan w:val="4"/>
          </w:tcPr>
          <w:p w:rsidR="00460C0A" w:rsidRPr="00460C0A" w:rsidRDefault="00460C0A" w:rsidP="00460C0A">
            <w:pPr>
              <w:autoSpaceDE w:val="0"/>
              <w:autoSpaceDN w:val="0"/>
              <w:adjustRightInd w:val="0"/>
              <w:rPr>
                <w:lang w:eastAsia="en-US"/>
              </w:rPr>
            </w:pPr>
            <w:r w:rsidRPr="00460C0A">
              <w:rPr>
                <w:lang w:eastAsia="en-US"/>
              </w:rPr>
              <w:t>размещаются на придомовой территории</w:t>
            </w:r>
          </w:p>
          <w:p w:rsidR="00460C0A" w:rsidRPr="00460C0A" w:rsidRDefault="00460C0A" w:rsidP="00460C0A">
            <w:pPr>
              <w:widowControl w:val="0"/>
              <w:autoSpaceDE w:val="0"/>
              <w:autoSpaceDN w:val="0"/>
              <w:adjustRightInd w:val="0"/>
              <w:rPr>
                <w:rFonts w:eastAsia="Calibri"/>
                <w:lang w:eastAsia="zh-CN"/>
              </w:rPr>
            </w:pPr>
            <w:r w:rsidRPr="00460C0A">
              <w:rPr>
                <w:lang w:eastAsia="en-US"/>
              </w:rPr>
              <w:t>&lt;*&gt;</w:t>
            </w: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jc w:val="center"/>
            </w:pPr>
          </w:p>
        </w:tc>
        <w:tc>
          <w:tcPr>
            <w:tcW w:w="13843" w:type="dxa"/>
            <w:gridSpan w:val="10"/>
            <w:tcBorders>
              <w:left w:val="single" w:sz="4" w:space="0" w:color="auto"/>
            </w:tcBorders>
            <w:shd w:val="clear" w:color="auto" w:fill="auto"/>
          </w:tcPr>
          <w:p w:rsidR="00460C0A" w:rsidRPr="00460C0A" w:rsidRDefault="00460C0A" w:rsidP="00460C0A">
            <w:pPr>
              <w:autoSpaceDE w:val="0"/>
              <w:autoSpaceDN w:val="0"/>
              <w:adjustRightInd w:val="0"/>
              <w:ind w:firstLine="284"/>
              <w:contextualSpacing/>
              <w:jc w:val="both"/>
            </w:pPr>
            <w:r w:rsidRPr="00460C0A">
              <w:rPr>
                <w:lang w:eastAsia="en-US"/>
              </w:rPr>
              <w:t>&lt;*&gt;</w:t>
            </w:r>
            <w:r w:rsidRPr="00460C0A">
              <w:t xml:space="preserve"> Расстояние от окон жилых домов до границ площадок для тихого отдыха должно быть не менее 10 м, площадок для настольных игр взрослого населения - не менее 25 м.</w:t>
            </w:r>
          </w:p>
          <w:p w:rsidR="00460C0A" w:rsidRPr="00460C0A" w:rsidRDefault="00460C0A" w:rsidP="00460C0A">
            <w:pPr>
              <w:widowControl w:val="0"/>
              <w:autoSpaceDE w:val="0"/>
              <w:autoSpaceDN w:val="0"/>
              <w:adjustRightInd w:val="0"/>
              <w:ind w:firstLine="284"/>
              <w:contextualSpacing/>
              <w:jc w:val="both"/>
            </w:pPr>
            <w:r w:rsidRPr="00460C0A">
              <w:t xml:space="preserve">Оптимальный размер площадок для тихого отдыха и настольных игр взрослого населения 50 - 100 кв. м., минимальный размер - 15 - 20 кв. м. Допускается совмещение площадок отдыха с детскими игровыми площадками. Не рекомендуется объединение площадок для тихого отдыха и площадок для настольных игр взрослого населения. </w:t>
            </w:r>
          </w:p>
        </w:tc>
      </w:tr>
      <w:tr w:rsidR="00460C0A" w:rsidRPr="00460C0A" w:rsidTr="00D636F2">
        <w:tc>
          <w:tcPr>
            <w:tcW w:w="606" w:type="dxa"/>
            <w:vMerge w:val="restart"/>
            <w:shd w:val="clear" w:color="auto" w:fill="auto"/>
          </w:tcPr>
          <w:p w:rsidR="00460C0A" w:rsidRPr="00460C0A" w:rsidRDefault="00460C0A" w:rsidP="00460C0A">
            <w:pPr>
              <w:widowControl w:val="0"/>
              <w:autoSpaceDE w:val="0"/>
              <w:autoSpaceDN w:val="0"/>
              <w:adjustRightInd w:val="0"/>
              <w:jc w:val="center"/>
            </w:pPr>
            <w:r w:rsidRPr="00460C0A">
              <w:t>5.3</w:t>
            </w:r>
          </w:p>
        </w:tc>
        <w:tc>
          <w:tcPr>
            <w:tcW w:w="2157" w:type="dxa"/>
            <w:gridSpan w:val="2"/>
            <w:tcBorders>
              <w:left w:val="single" w:sz="4" w:space="0" w:color="auto"/>
            </w:tcBorders>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 xml:space="preserve">Озеленение придомовых территорий </w:t>
            </w:r>
          </w:p>
        </w:tc>
        <w:tc>
          <w:tcPr>
            <w:tcW w:w="2625" w:type="dxa"/>
            <w:shd w:val="clear" w:color="auto" w:fill="auto"/>
          </w:tcPr>
          <w:p w:rsidR="00460C0A" w:rsidRPr="00460C0A" w:rsidRDefault="00460C0A" w:rsidP="00460C0A">
            <w:pPr>
              <w:widowControl w:val="0"/>
              <w:autoSpaceDE w:val="0"/>
              <w:autoSpaceDN w:val="0"/>
              <w:adjustRightInd w:val="0"/>
              <w:rPr>
                <w:kern w:val="2"/>
                <w:lang w:eastAsia="en-US"/>
              </w:rPr>
            </w:pPr>
            <w:r w:rsidRPr="00460C0A">
              <w:rPr>
                <w:kern w:val="2"/>
                <w:lang w:eastAsia="en-US"/>
              </w:rPr>
              <w:t xml:space="preserve">Озеленение придомовой территории </w:t>
            </w:r>
            <w:r w:rsidRPr="00460C0A">
              <w:rPr>
                <w:lang w:eastAsia="en-US"/>
              </w:rPr>
              <w:t>&lt;*&gt;</w:t>
            </w:r>
          </w:p>
        </w:tc>
        <w:tc>
          <w:tcPr>
            <w:tcW w:w="2136" w:type="dxa"/>
          </w:tcPr>
          <w:p w:rsidR="00460C0A" w:rsidRPr="00460C0A" w:rsidRDefault="00460C0A" w:rsidP="00460C0A">
            <w:pPr>
              <w:autoSpaceDE w:val="0"/>
              <w:autoSpaceDN w:val="0"/>
              <w:adjustRightInd w:val="0"/>
              <w:contextualSpacing/>
            </w:pPr>
            <w:r w:rsidRPr="00460C0A">
              <w:t>Обеспеченность населения зелеными насаждениями,</w:t>
            </w:r>
          </w:p>
          <w:p w:rsidR="00460C0A" w:rsidRPr="00460C0A" w:rsidRDefault="00460C0A" w:rsidP="00460C0A">
            <w:pPr>
              <w:autoSpaceDE w:val="0"/>
              <w:autoSpaceDN w:val="0"/>
              <w:adjustRightInd w:val="0"/>
              <w:contextualSpacing/>
            </w:pPr>
            <w:r w:rsidRPr="00460C0A">
              <w:rPr>
                <w:lang w:eastAsia="en-US"/>
              </w:rPr>
              <w:t xml:space="preserve">площадь территории на 1 человека </w:t>
            </w:r>
          </w:p>
        </w:tc>
        <w:tc>
          <w:tcPr>
            <w:tcW w:w="1247" w:type="dxa"/>
            <w:shd w:val="clear" w:color="auto" w:fill="auto"/>
          </w:tcPr>
          <w:p w:rsidR="00460C0A" w:rsidRPr="00460C0A" w:rsidRDefault="00460C0A" w:rsidP="00460C0A">
            <w:pPr>
              <w:widowControl w:val="0"/>
              <w:autoSpaceDE w:val="0"/>
              <w:autoSpaceDN w:val="0"/>
              <w:adjustRightInd w:val="0"/>
              <w:contextualSpacing/>
              <w:rPr>
                <w:kern w:val="2"/>
                <w:lang w:eastAsia="en-US"/>
              </w:rPr>
            </w:pPr>
            <w:r w:rsidRPr="00460C0A">
              <w:rPr>
                <w:lang w:eastAsia="en-US"/>
              </w:rPr>
              <w:t>кв. м</w:t>
            </w:r>
          </w:p>
        </w:tc>
        <w:tc>
          <w:tcPr>
            <w:tcW w:w="1384" w:type="dxa"/>
          </w:tcPr>
          <w:p w:rsidR="00460C0A" w:rsidRPr="00460C0A" w:rsidRDefault="00460C0A" w:rsidP="00460C0A">
            <w:pPr>
              <w:autoSpaceDE w:val="0"/>
              <w:autoSpaceDN w:val="0"/>
              <w:adjustRightInd w:val="0"/>
              <w:contextualSpacing/>
              <w:rPr>
                <w:lang w:eastAsia="en-US"/>
              </w:rPr>
            </w:pPr>
            <w:r w:rsidRPr="00460C0A">
              <w:rPr>
                <w:lang w:eastAsia="en-US"/>
              </w:rPr>
              <w:t>3</w:t>
            </w:r>
          </w:p>
          <w:p w:rsidR="00460C0A" w:rsidRPr="00460C0A" w:rsidRDefault="00460C0A" w:rsidP="00460C0A">
            <w:pPr>
              <w:autoSpaceDE w:val="0"/>
              <w:autoSpaceDN w:val="0"/>
              <w:adjustRightInd w:val="0"/>
              <w:contextualSpacing/>
              <w:rPr>
                <w:lang w:eastAsia="en-US"/>
              </w:rPr>
            </w:pPr>
          </w:p>
        </w:tc>
        <w:tc>
          <w:tcPr>
            <w:tcW w:w="4294" w:type="dxa"/>
            <w:gridSpan w:val="4"/>
          </w:tcPr>
          <w:p w:rsidR="00460C0A" w:rsidRPr="00460C0A" w:rsidRDefault="00460C0A" w:rsidP="00460C0A">
            <w:pPr>
              <w:autoSpaceDE w:val="0"/>
              <w:autoSpaceDN w:val="0"/>
              <w:adjustRightInd w:val="0"/>
              <w:rPr>
                <w:lang w:eastAsia="en-US"/>
              </w:rPr>
            </w:pPr>
            <w:r w:rsidRPr="00460C0A">
              <w:rPr>
                <w:lang w:eastAsia="en-US"/>
              </w:rPr>
              <w:t>размещаются на придомовой территории</w:t>
            </w:r>
          </w:p>
          <w:p w:rsidR="00460C0A" w:rsidRPr="00460C0A" w:rsidRDefault="00460C0A" w:rsidP="00460C0A">
            <w:pPr>
              <w:widowControl w:val="0"/>
              <w:autoSpaceDE w:val="0"/>
              <w:autoSpaceDN w:val="0"/>
              <w:adjustRightInd w:val="0"/>
              <w:rPr>
                <w:rFonts w:eastAsia="Calibri"/>
                <w:lang w:eastAsia="zh-CN"/>
              </w:rPr>
            </w:pPr>
          </w:p>
        </w:tc>
      </w:tr>
      <w:tr w:rsidR="00460C0A" w:rsidRPr="00460C0A" w:rsidTr="00D636F2">
        <w:tc>
          <w:tcPr>
            <w:tcW w:w="606" w:type="dxa"/>
            <w:vMerge/>
            <w:shd w:val="clear" w:color="auto" w:fill="auto"/>
          </w:tcPr>
          <w:p w:rsidR="00460C0A" w:rsidRPr="00460C0A" w:rsidRDefault="00460C0A" w:rsidP="00460C0A">
            <w:pPr>
              <w:widowControl w:val="0"/>
              <w:autoSpaceDE w:val="0"/>
              <w:autoSpaceDN w:val="0"/>
              <w:adjustRightInd w:val="0"/>
              <w:ind w:firstLine="284"/>
              <w:jc w:val="both"/>
            </w:pPr>
          </w:p>
        </w:tc>
        <w:tc>
          <w:tcPr>
            <w:tcW w:w="13843" w:type="dxa"/>
            <w:gridSpan w:val="10"/>
            <w:tcBorders>
              <w:left w:val="single" w:sz="4" w:space="0" w:color="auto"/>
            </w:tcBorders>
            <w:shd w:val="clear" w:color="auto" w:fill="auto"/>
          </w:tcPr>
          <w:p w:rsidR="00460C0A" w:rsidRPr="00460C0A" w:rsidRDefault="00460C0A" w:rsidP="00460C0A">
            <w:pPr>
              <w:ind w:firstLine="284"/>
              <w:jc w:val="both"/>
            </w:pPr>
            <w:r w:rsidRPr="00460C0A">
              <w:rPr>
                <w:lang w:eastAsia="en-US"/>
              </w:rPr>
              <w:t xml:space="preserve">&lt;*&gt; </w:t>
            </w:r>
            <w:r w:rsidRPr="00460C0A">
              <w:t xml:space="preserve">Озеленение придомовой территории включает: </w:t>
            </w:r>
          </w:p>
          <w:p w:rsidR="00460C0A" w:rsidRPr="00460C0A" w:rsidRDefault="00460C0A" w:rsidP="00460C0A">
            <w:pPr>
              <w:ind w:firstLine="284"/>
              <w:jc w:val="both"/>
            </w:pPr>
            <w:r w:rsidRPr="00460C0A">
              <w:t>- устройство газона;</w:t>
            </w:r>
          </w:p>
          <w:p w:rsidR="00460C0A" w:rsidRPr="00460C0A" w:rsidRDefault="00460C0A" w:rsidP="00460C0A">
            <w:pPr>
              <w:ind w:firstLine="284"/>
              <w:jc w:val="both"/>
            </w:pPr>
            <w:r w:rsidRPr="00460C0A">
              <w:t xml:space="preserve">- устройство цветников; </w:t>
            </w:r>
          </w:p>
          <w:p w:rsidR="00460C0A" w:rsidRPr="00460C0A" w:rsidRDefault="00460C0A" w:rsidP="00460C0A">
            <w:pPr>
              <w:ind w:firstLine="284"/>
              <w:jc w:val="both"/>
            </w:pPr>
            <w:r w:rsidRPr="00460C0A">
              <w:t xml:space="preserve">- посадку древесно-кустарниковых насаждений. </w:t>
            </w:r>
          </w:p>
          <w:p w:rsidR="00460C0A" w:rsidRPr="00460C0A" w:rsidRDefault="00460C0A" w:rsidP="00460C0A">
            <w:pPr>
              <w:ind w:firstLine="284"/>
              <w:jc w:val="both"/>
            </w:pPr>
            <w:r w:rsidRPr="00460C0A">
              <w:t xml:space="preserve">Озеленение придомовой территории рекомендуется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группы кустарников, невысоких отдельно стоящих деревьев; на остальной территории участка - свободные композиции и применение разнообразных приемов озеленения. </w:t>
            </w:r>
          </w:p>
          <w:p w:rsidR="00460C0A" w:rsidRPr="00460C0A" w:rsidRDefault="00460C0A" w:rsidP="00460C0A">
            <w:pPr>
              <w:autoSpaceDE w:val="0"/>
              <w:autoSpaceDN w:val="0"/>
              <w:adjustRightInd w:val="0"/>
              <w:ind w:firstLine="284"/>
              <w:jc w:val="both"/>
            </w:pPr>
            <w:r w:rsidRPr="00460C0A">
              <w:t xml:space="preserve"> </w:t>
            </w:r>
            <w:r w:rsidRPr="00460C0A">
              <w:rPr>
                <w:i/>
                <w:iCs/>
              </w:rPr>
              <w:t xml:space="preserve">Примечание: </w:t>
            </w:r>
            <w:r w:rsidRPr="00460C0A">
              <w:t xml:space="preserve">Площадь озеленения территории многофункциональных зданий и комплексов определяют из расчета не менее 5,0 кв. м. на проживающего в жилых помещениях. Допускается учитывать элементы благоустройства и озеленение, устраиваемые на эксплуатируемых крышах и в специальных помещениях рекреаций (зимних садах), площади газонов, в т.ч. рулонных, напольных емкостей с грунтом и т.п. В случае изменения их параметров (уменьшения) или демонтажа площадь озеленения и необходимый набор элементов благоустройства на территории должны быть откорректированы. </w:t>
            </w:r>
          </w:p>
        </w:tc>
      </w:tr>
      <w:tr w:rsidR="00460C0A" w:rsidRPr="00460C0A" w:rsidTr="00D636F2">
        <w:tc>
          <w:tcPr>
            <w:tcW w:w="14449" w:type="dxa"/>
            <w:gridSpan w:val="11"/>
            <w:shd w:val="clear" w:color="auto" w:fill="auto"/>
          </w:tcPr>
          <w:p w:rsidR="00460C0A" w:rsidRPr="00460C0A" w:rsidRDefault="00460C0A" w:rsidP="00460C0A">
            <w:pPr>
              <w:widowControl w:val="0"/>
              <w:autoSpaceDE w:val="0"/>
              <w:autoSpaceDN w:val="0"/>
              <w:adjustRightInd w:val="0"/>
              <w:ind w:firstLine="284"/>
              <w:jc w:val="both"/>
              <w:rPr>
                <w:rFonts w:eastAsia="Calibri"/>
                <w:strike/>
                <w:lang w:eastAsia="zh-CN"/>
              </w:rPr>
            </w:pPr>
            <w:r w:rsidRPr="00460C0A">
              <w:rPr>
                <w:i/>
                <w:iCs/>
              </w:rPr>
              <w:t xml:space="preserve">Примечание: </w:t>
            </w:r>
            <w:r w:rsidRPr="00460C0A">
              <w:t>Не менее 50% периметра площадок для занятий физкультурой, детских игровых площадок и площадок для отдыха взрослого населения следует предусматривать с озеленением с посадкой деревьев и кустарников. Допускается уменьшать, но не более чем на 50%, удельные размеры площадок: детских игровых, отдыха и занятий физкультурой взрослого населения в стесненных условиях.</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rPr>
                <w:b/>
              </w:rPr>
            </w:pPr>
            <w:bookmarkStart w:id="154" w:name="_Hlk154348473"/>
            <w:r w:rsidRPr="00460C0A">
              <w:rPr>
                <w:b/>
              </w:rPr>
              <w:t>1</w:t>
            </w:r>
          </w:p>
        </w:tc>
        <w:tc>
          <w:tcPr>
            <w:tcW w:w="13833" w:type="dxa"/>
            <w:gridSpan w:val="9"/>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jc w:val="both"/>
              <w:rPr>
                <w:b/>
              </w:rPr>
            </w:pPr>
            <w:r w:rsidRPr="00460C0A">
              <w:rPr>
                <w:b/>
                <w:lang w:eastAsia="en-US"/>
              </w:rPr>
              <w:t xml:space="preserve">Обеспеченность населения </w:t>
            </w:r>
            <w:bookmarkStart w:id="155" w:name="_Hlk172713996"/>
            <w:r w:rsidRPr="00460C0A">
              <w:rPr>
                <w:b/>
                <w:lang w:eastAsia="en-US"/>
              </w:rPr>
              <w:t>машино-местами для парковки легковых автомобилей на стоянках автомобилей,</w:t>
            </w:r>
            <w:r w:rsidRPr="00460C0A">
              <w:rPr>
                <w:b/>
              </w:rPr>
              <w:t xml:space="preserve"> размещаемых в непосредственной близости от отдельно стоящих объектов капитального строительства в границах жилых и общественно-деловых зон</w:t>
            </w:r>
            <w:bookmarkEnd w:id="155"/>
            <w:r w:rsidRPr="00460C0A">
              <w:rPr>
                <w:b/>
              </w:rPr>
              <w:t xml:space="preserve"> </w:t>
            </w:r>
            <w:hyperlink r:id="rId24" w:anchor="Par1360" w:history="1">
              <w:r w:rsidRPr="00460C0A">
                <w:rPr>
                  <w:b/>
                  <w:lang w:eastAsia="en-US"/>
                </w:rPr>
                <w:t>&lt;*&gt;</w:t>
              </w:r>
            </w:hyperlink>
            <w:hyperlink r:id="rId25" w:anchor="Par1360" w:history="1">
              <w:r w:rsidRPr="00460C0A">
                <w:rPr>
                  <w:b/>
                  <w:lang w:eastAsia="en-US"/>
                </w:rPr>
                <w:t>&lt;**&gt;</w:t>
              </w:r>
            </w:hyperlink>
            <w:r w:rsidRPr="00460C0A">
              <w:rPr>
                <w:b/>
                <w:lang w:eastAsia="en-US"/>
              </w:rPr>
              <w:t>:</w:t>
            </w:r>
          </w:p>
        </w:tc>
      </w:tr>
      <w:tr w:rsidR="00460C0A" w:rsidRPr="00460C0A" w:rsidTr="00D636F2">
        <w:trPr>
          <w:trHeight w:val="791"/>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rPr>
                <w:lang w:eastAsia="en-US"/>
              </w:rPr>
            </w:pPr>
            <w:r w:rsidRPr="00460C0A">
              <w:rPr>
                <w:lang w:eastAsia="en-US"/>
              </w:rPr>
              <w:t>&lt;*&gt; Перечень объектов для хранения легковых автомобилей населения уточняется в соответствующих сводах правил, регламентирующих проектирование зданий и сооружений, площадок и помещений, предназначенных для стоянок, и определяется с учетом градостроительной ситуации, архитектурно-планировочного решения участка строительства.</w:t>
            </w:r>
          </w:p>
          <w:p w:rsidR="00460C0A" w:rsidRPr="00460C0A" w:rsidRDefault="00E53073" w:rsidP="00460C0A">
            <w:pPr>
              <w:widowControl w:val="0"/>
              <w:autoSpaceDE w:val="0"/>
              <w:autoSpaceDN w:val="0"/>
              <w:adjustRightInd w:val="0"/>
              <w:ind w:firstLine="284"/>
              <w:jc w:val="both"/>
              <w:rPr>
                <w:lang w:eastAsia="en-US"/>
              </w:rPr>
            </w:pPr>
            <w:hyperlink r:id="rId26" w:anchor="Par1360" w:history="1">
              <w:r w:rsidR="00460C0A" w:rsidRPr="00460C0A">
                <w:rPr>
                  <w:lang w:eastAsia="en-US"/>
                </w:rPr>
                <w:t>&lt;**&gt;</w:t>
              </w:r>
            </w:hyperlink>
            <w:r w:rsidR="00460C0A" w:rsidRPr="00460C0A">
              <w:rPr>
                <w:kern w:val="2"/>
              </w:rPr>
              <w:t xml:space="preserve"> </w:t>
            </w:r>
            <w:r w:rsidR="00460C0A" w:rsidRPr="00460C0A">
              <w:rPr>
                <w:lang w:eastAsia="en-US"/>
              </w:rPr>
              <w:t>При получении дробных значений при расчете количества машино-мест округлять до целого числа в большую сторону.</w:t>
            </w:r>
          </w:p>
        </w:tc>
      </w:tr>
      <w:tr w:rsidR="00460C0A" w:rsidRPr="00460C0A" w:rsidTr="00D636F2">
        <w:trPr>
          <w:trHeight w:val="1330"/>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w:t>
            </w:r>
          </w:p>
        </w:tc>
        <w:tc>
          <w:tcPr>
            <w:tcW w:w="2147" w:type="dxa"/>
            <w:vMerge w:val="restart"/>
            <w:tcBorders>
              <w:left w:val="single" w:sz="4" w:space="0" w:color="auto"/>
            </w:tcBorders>
            <w:shd w:val="clear" w:color="auto" w:fill="auto"/>
          </w:tcPr>
          <w:p w:rsidR="00460C0A" w:rsidRPr="00460C0A" w:rsidRDefault="00460C0A" w:rsidP="00460C0A">
            <w:pPr>
              <w:autoSpaceDE w:val="0"/>
              <w:autoSpaceDN w:val="0"/>
              <w:adjustRightInd w:val="0"/>
            </w:pPr>
            <w:r w:rsidRPr="00460C0A">
              <w:t xml:space="preserve">Парковка </w:t>
            </w:r>
          </w:p>
          <w:p w:rsidR="00460C0A" w:rsidRPr="00460C0A" w:rsidRDefault="00460C0A" w:rsidP="00460C0A">
            <w:pPr>
              <w:autoSpaceDE w:val="0"/>
              <w:autoSpaceDN w:val="0"/>
              <w:adjustRightInd w:val="0"/>
            </w:pPr>
            <w:r w:rsidRPr="00460C0A">
              <w:t xml:space="preserve">легковых автомобилей на стоянках автомобилей, размещаемых в непосредственной близости от отдельно стоящих объектов капитального </w:t>
            </w:r>
            <w:r w:rsidRPr="00460C0A">
              <w:lastRenderedPageBreak/>
              <w:t>строительства в границах жилых и общественно-деловых зон</w:t>
            </w:r>
          </w:p>
          <w:p w:rsidR="00460C0A" w:rsidRPr="00460C0A" w:rsidRDefault="00460C0A" w:rsidP="00460C0A">
            <w:pPr>
              <w:autoSpaceDE w:val="0"/>
              <w:autoSpaceDN w:val="0"/>
              <w:adjustRightInd w:val="0"/>
            </w:pPr>
            <w:r w:rsidRPr="00460C0A">
              <w:t xml:space="preserve"> </w:t>
            </w:r>
          </w:p>
        </w:tc>
        <w:tc>
          <w:tcPr>
            <w:tcW w:w="2625" w:type="dxa"/>
            <w:tcBorders>
              <w:bottom w:val="single" w:sz="4" w:space="0" w:color="auto"/>
            </w:tcBorders>
            <w:shd w:val="clear" w:color="auto" w:fill="auto"/>
          </w:tcPr>
          <w:p w:rsidR="00460C0A" w:rsidRPr="00460C0A" w:rsidRDefault="00460C0A" w:rsidP="00460C0A">
            <w:r w:rsidRPr="00460C0A">
              <w:lastRenderedPageBreak/>
              <w:t xml:space="preserve">Стоянки легковых автомобилей, размещаемые в непосредственной близости от многоквартирных жилых домов: </w:t>
            </w:r>
            <w:r w:rsidRPr="00460C0A">
              <w:rPr>
                <w:lang w:eastAsia="en-US"/>
              </w:rPr>
              <w:t>&lt;*&gt;</w:t>
            </w:r>
          </w:p>
        </w:tc>
        <w:tc>
          <w:tcPr>
            <w:tcW w:w="2136" w:type="dxa"/>
            <w:tcBorders>
              <w:bottom w:val="single" w:sz="4" w:space="0" w:color="auto"/>
            </w:tcBorders>
            <w:shd w:val="clear" w:color="auto" w:fill="auto"/>
          </w:tcPr>
          <w:p w:rsidR="00460C0A" w:rsidRPr="00460C0A" w:rsidRDefault="00460C0A" w:rsidP="00460C0A">
            <w:pPr>
              <w:widowControl w:val="0"/>
              <w:autoSpaceDE w:val="0"/>
              <w:autoSpaceDN w:val="0"/>
              <w:adjustRightInd w:val="0"/>
              <w:rPr>
                <w:lang w:eastAsia="en-US"/>
              </w:rPr>
            </w:pPr>
          </w:p>
        </w:tc>
        <w:tc>
          <w:tcPr>
            <w:tcW w:w="1247" w:type="dxa"/>
            <w:vMerge w:val="restart"/>
            <w:shd w:val="clear" w:color="auto" w:fill="auto"/>
          </w:tcPr>
          <w:p w:rsidR="00460C0A" w:rsidRPr="00460C0A" w:rsidRDefault="00460C0A" w:rsidP="00460C0A">
            <w:pPr>
              <w:widowControl w:val="0"/>
              <w:autoSpaceDE w:val="0"/>
              <w:autoSpaceDN w:val="0"/>
              <w:adjustRightInd w:val="0"/>
              <w:rPr>
                <w:lang w:eastAsia="en-US"/>
              </w:rPr>
            </w:pPr>
          </w:p>
        </w:tc>
        <w:tc>
          <w:tcPr>
            <w:tcW w:w="1384" w:type="dxa"/>
            <w:tcBorders>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shd w:val="clear" w:color="auto" w:fill="auto"/>
          </w:tcPr>
          <w:p w:rsidR="00460C0A" w:rsidRPr="00460C0A" w:rsidRDefault="00460C0A" w:rsidP="00460C0A">
            <w:pPr>
              <w:widowControl w:val="0"/>
              <w:autoSpaceDE w:val="0"/>
              <w:autoSpaceDN w:val="0"/>
              <w:adjustRightInd w:val="0"/>
              <w:rPr>
                <w:b/>
                <w:bCs/>
                <w:lang w:eastAsia="en-US"/>
              </w:rPr>
            </w:pPr>
          </w:p>
        </w:tc>
      </w:tr>
      <w:tr w:rsidR="00460C0A" w:rsidRPr="00460C0A" w:rsidTr="00D636F2">
        <w:trPr>
          <w:trHeight w:val="51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widowControl w:val="0"/>
            </w:pPr>
            <w:r w:rsidRPr="00460C0A">
              <w:t>-стоянки для хранения легковых автомобилей постоянного населения;</w:t>
            </w:r>
          </w:p>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rFonts w:eastAsia="Calibri"/>
                <w:kern w:val="2"/>
                <w:lang w:eastAsia="en-US"/>
              </w:rPr>
              <w:lastRenderedPageBreak/>
              <w:t>Обеспеченность населения машино-</w:t>
            </w:r>
            <w:r w:rsidRPr="00460C0A">
              <w:rPr>
                <w:rFonts w:eastAsia="Calibri"/>
                <w:spacing w:val="-2"/>
                <w:kern w:val="2"/>
                <w:lang w:eastAsia="en-US"/>
              </w:rPr>
              <w:t xml:space="preserve">местами на стоянках </w:t>
            </w:r>
            <w:r w:rsidRPr="00460C0A">
              <w:rPr>
                <w:rFonts w:eastAsia="Calibri"/>
                <w:kern w:val="2"/>
                <w:lang w:eastAsia="en-US"/>
              </w:rPr>
              <w:t xml:space="preserve">для </w:t>
            </w:r>
            <w:r w:rsidRPr="00460C0A">
              <w:rPr>
                <w:rFonts w:eastAsia="Calibri"/>
                <w:kern w:val="2"/>
                <w:u w:val="single"/>
                <w:lang w:eastAsia="en-US"/>
              </w:rPr>
              <w:lastRenderedPageBreak/>
              <w:t>хранения</w:t>
            </w:r>
            <w:r w:rsidRPr="00460C0A">
              <w:rPr>
                <w:rFonts w:eastAsia="Calibri"/>
                <w:kern w:val="2"/>
                <w:lang w:eastAsia="en-US"/>
              </w:rPr>
              <w:t xml:space="preserve"> легковых автомобилей постоянного населения, количество машино-мест на 1000 кв. м общей площади квартир</w:t>
            </w:r>
          </w:p>
        </w:tc>
        <w:tc>
          <w:tcPr>
            <w:tcW w:w="1247" w:type="dxa"/>
            <w:vMerge/>
          </w:tcPr>
          <w:p w:rsidR="00460C0A" w:rsidRPr="00460C0A" w:rsidRDefault="00460C0A" w:rsidP="00460C0A">
            <w:pPr>
              <w:widowControl w:val="0"/>
              <w:autoSpaceDE w:val="0"/>
              <w:autoSpaceDN w:val="0"/>
              <w:adjustRightInd w:val="0"/>
              <w:rPr>
                <w:strike/>
              </w:rPr>
            </w:pPr>
          </w:p>
        </w:tc>
        <w:tc>
          <w:tcPr>
            <w:tcW w:w="1384" w:type="dxa"/>
            <w:shd w:val="clear" w:color="auto" w:fill="auto"/>
          </w:tcPr>
          <w:p w:rsidR="00460C0A" w:rsidRPr="00460C0A" w:rsidRDefault="00460C0A" w:rsidP="00460C0A">
            <w:pPr>
              <w:widowControl w:val="0"/>
              <w:autoSpaceDE w:val="0"/>
              <w:autoSpaceDN w:val="0"/>
              <w:adjustRightInd w:val="0"/>
            </w:pPr>
            <w:r w:rsidRPr="00460C0A">
              <w:t>14,3</w:t>
            </w:r>
          </w:p>
        </w:tc>
        <w:tc>
          <w:tcPr>
            <w:tcW w:w="1741" w:type="dxa"/>
            <w:gridSpan w:val="2"/>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Cs/>
              </w:rPr>
            </w:pPr>
            <w:r w:rsidRPr="00460C0A">
              <w:rPr>
                <w:bCs/>
                <w:kern w:val="2"/>
              </w:rPr>
              <w:t xml:space="preserve">250 </w:t>
            </w:r>
          </w:p>
          <w:p w:rsidR="00460C0A" w:rsidRPr="00460C0A" w:rsidRDefault="00460C0A" w:rsidP="00460C0A">
            <w:pPr>
              <w:widowControl w:val="0"/>
              <w:autoSpaceDE w:val="0"/>
              <w:autoSpaceDN w:val="0"/>
              <w:adjustRightInd w:val="0"/>
              <w:rPr>
                <w:bCs/>
              </w:rPr>
            </w:pPr>
            <w:r w:rsidRPr="00460C0A">
              <w:rPr>
                <w:bCs/>
              </w:rPr>
              <w:t xml:space="preserve">150 </w:t>
            </w:r>
          </w:p>
          <w:p w:rsidR="00460C0A" w:rsidRPr="00460C0A" w:rsidRDefault="00460C0A" w:rsidP="00460C0A">
            <w:pPr>
              <w:widowControl w:val="0"/>
              <w:autoSpaceDE w:val="0"/>
              <w:autoSpaceDN w:val="0"/>
              <w:adjustRightInd w:val="0"/>
              <w:rPr>
                <w:b/>
                <w:bCs/>
              </w:rPr>
            </w:pPr>
            <w:r w:rsidRPr="00460C0A">
              <w:rPr>
                <w:b/>
                <w:bCs/>
                <w:lang w:eastAsia="en-US"/>
              </w:rPr>
              <w:t>&lt;**&gt;</w:t>
            </w:r>
          </w:p>
          <w:p w:rsidR="00460C0A" w:rsidRPr="00460C0A" w:rsidRDefault="00460C0A" w:rsidP="00460C0A">
            <w:pPr>
              <w:widowControl w:val="0"/>
              <w:autoSpaceDE w:val="0"/>
              <w:autoSpaceDN w:val="0"/>
              <w:adjustRightInd w:val="0"/>
              <w:rPr>
                <w:b/>
                <w:bCs/>
              </w:rPr>
            </w:pPr>
          </w:p>
        </w:tc>
      </w:tr>
      <w:tr w:rsidR="00460C0A" w:rsidRPr="00460C0A" w:rsidTr="00D636F2">
        <w:trPr>
          <w:cantSplit/>
          <w:trHeight w:val="51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В том числе для электротранспортных средств (электромобилей)</w:t>
            </w:r>
          </w:p>
        </w:tc>
        <w:tc>
          <w:tcPr>
            <w:tcW w:w="1247" w:type="dxa"/>
            <w:vMerge/>
          </w:tcPr>
          <w:p w:rsidR="00460C0A" w:rsidRPr="00460C0A" w:rsidRDefault="00460C0A" w:rsidP="00460C0A">
            <w:pPr>
              <w:widowControl w:val="0"/>
              <w:autoSpaceDE w:val="0"/>
              <w:autoSpaceDN w:val="0"/>
              <w:adjustRightInd w:val="0"/>
              <w:rPr>
                <w:strike/>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см.</w:t>
            </w:r>
            <w:r w:rsidRPr="00460C0A">
              <w:t xml:space="preserve"> примечание</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pPr>
            <w:r w:rsidRPr="00460C0A">
              <w:rPr>
                <w:lang w:eastAsia="en-US"/>
              </w:rPr>
              <w:t>&lt;*&gt;</w:t>
            </w:r>
            <w:r w:rsidRPr="00460C0A">
              <w:t xml:space="preserve"> </w:t>
            </w:r>
            <w:r w:rsidRPr="00460C0A">
              <w:rPr>
                <w:kern w:val="2"/>
              </w:rPr>
              <w:t xml:space="preserve">На территории жилых микрорайонов следует предусматривать 100%-ное обеспечение машино-местами для хранения автомобилей жителей микрорайона в пределах территории жилого микрорайона или на прилегающих к жилому микрорайону территориях коммунально-складских и производственных зон. </w:t>
            </w:r>
            <w:r w:rsidRPr="00460C0A">
              <w:t>На территории с застройкой индивидуальными жилыми домами, домами блокированной застройки, при наличии придомовых участков, стоянки автомобилей следует размещать в пределах отведенного земельного участка.</w:t>
            </w:r>
          </w:p>
          <w:p w:rsidR="00460C0A" w:rsidRPr="00460C0A" w:rsidRDefault="00460C0A" w:rsidP="00460C0A">
            <w:pPr>
              <w:autoSpaceDE w:val="0"/>
              <w:autoSpaceDN w:val="0"/>
              <w:adjustRightInd w:val="0"/>
              <w:ind w:firstLine="284"/>
              <w:jc w:val="both"/>
            </w:pPr>
            <w:r w:rsidRPr="00460C0A">
              <w:t xml:space="preserve">Размещение отдельно стоящих гаражей-стоянок, открытых мест для парковки и хранения автотранспорта на участке территории группы жилой (смешанной жилой) застройки запрещается. Подъезды к подземным гаражам-стоянкам не должны нарушать эксплуатацию приватных придомовых территорий, должны быть изолированы от площадок отдыха взрослого населения, детских игровых площадок, площадок для занятий физкультурой взрослого населения. </w:t>
            </w:r>
          </w:p>
          <w:p w:rsidR="00460C0A" w:rsidRPr="00460C0A" w:rsidRDefault="00460C0A" w:rsidP="00460C0A">
            <w:pPr>
              <w:autoSpaceDE w:val="0"/>
              <w:autoSpaceDN w:val="0"/>
              <w:adjustRightInd w:val="0"/>
              <w:ind w:firstLine="284"/>
              <w:contextualSpacing/>
              <w:jc w:val="both"/>
              <w:rPr>
                <w:highlight w:val="yellow"/>
              </w:rPr>
            </w:pPr>
            <w:r w:rsidRPr="00460C0A">
              <w:t xml:space="preserve">При новом строительстве жилой застройки, размещаемой при реконструкции сложившейся жилой застройки, места для хранения и паркования автомобилей должны быть предусмотрены в границах земельных участков жилых домов. Стоянки для легковых автомобилей закрытого типа, встроенные или встроенно-пристроенные к жилым и общественным зданиям (за исключением общеобразовательных и дошкольных образовательных организаций) следует выполнять в соответствии с требованиями СП 118.13330.2022. Свод правил. Общественные здания и сооружения. СНиП 31-06-2009, утвержденного приказом Минстроя России от 19.05.2022 № 389/пр) (с последующими изменениями) и </w:t>
            </w:r>
            <w:hyperlink r:id="rId27" w:history="1">
              <w:r w:rsidRPr="00460C0A">
                <w:t>СП 54.13330</w:t>
              </w:r>
            </w:hyperlink>
            <w:r w:rsidRPr="00460C0A">
              <w:t>.2022 «Свод правил. Здания жилые многоквартирные. СНиП 31-01-2003», утвержденного приказом Минстроя России от 13.05.2022 № 361/пр.</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Типы гаражно-стояночных объектов могут включать: </w:t>
            </w:r>
          </w:p>
          <w:p w:rsidR="00460C0A" w:rsidRPr="00460C0A" w:rsidRDefault="00460C0A" w:rsidP="00460C0A">
            <w:pPr>
              <w:widowControl w:val="0"/>
              <w:autoSpaceDE w:val="0"/>
              <w:autoSpaceDN w:val="0"/>
              <w:ind w:firstLine="284"/>
              <w:contextualSpacing/>
              <w:jc w:val="both"/>
              <w:rPr>
                <w:kern w:val="2"/>
              </w:rPr>
            </w:pPr>
            <w:r w:rsidRPr="00460C0A">
              <w:rPr>
                <w:kern w:val="2"/>
              </w:rPr>
              <w:t>- стоянки автомобилей (открытые площадки);</w:t>
            </w:r>
          </w:p>
          <w:p w:rsidR="00460C0A" w:rsidRPr="00460C0A" w:rsidRDefault="00460C0A" w:rsidP="00460C0A">
            <w:pPr>
              <w:widowControl w:val="0"/>
              <w:autoSpaceDE w:val="0"/>
              <w:autoSpaceDN w:val="0"/>
              <w:ind w:firstLine="284"/>
              <w:contextualSpacing/>
              <w:jc w:val="both"/>
              <w:rPr>
                <w:kern w:val="2"/>
              </w:rPr>
            </w:pPr>
            <w:r w:rsidRPr="00460C0A">
              <w:rPr>
                <w:kern w:val="2"/>
              </w:rPr>
              <w:t>- гаражи-стоянки капитального типа.</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Подземные гаражи-стоянки в жилых кварталах и на придомовой территории допускается размещать под общественными (кроме дошкольных образовательных и общеобразовательных организаций) и жилыми зданиями, участками зеленых насаждений, </w:t>
            </w:r>
            <w:r w:rsidRPr="00460C0A">
              <w:rPr>
                <w:kern w:val="2"/>
              </w:rPr>
              <w:lastRenderedPageBreak/>
              <w:t>спортивных сооружений, под площадками для хозяйственных целей, площадками для занятий физкультурой взрослого населения, под проездами, гостевыми стоянками автомобилей.</w:t>
            </w:r>
          </w:p>
          <w:p w:rsidR="00460C0A" w:rsidRPr="00460C0A" w:rsidRDefault="00460C0A" w:rsidP="00460C0A">
            <w:pPr>
              <w:widowControl w:val="0"/>
              <w:autoSpaceDE w:val="0"/>
              <w:autoSpaceDN w:val="0"/>
              <w:ind w:firstLine="284"/>
              <w:contextualSpacing/>
              <w:jc w:val="both"/>
              <w:rPr>
                <w:kern w:val="2"/>
              </w:rPr>
            </w:pPr>
            <w:r w:rsidRPr="00460C0A">
              <w:rPr>
                <w:kern w:val="2"/>
              </w:rPr>
              <w:t>На крышах обвалованных и подземных гаражей-стоянок допускается размещение площадок отдыха и площадок для занятий физкультурой взрослого населения. При этом следует предусматривать мероприятия, обеспечивающие выполнение нормативных требований к допустимым концентрациям загрязняющих веществ, выбрасываемых вентиляционными системами гаража, в соответствии с СанПиН 2.1.3684-21</w:t>
            </w:r>
            <w:r w:rsidRPr="00460C0A">
              <w:rPr>
                <w:b/>
                <w:i/>
                <w:kern w:val="2"/>
              </w:rPr>
              <w:t xml:space="preserve"> </w:t>
            </w:r>
            <w:r w:rsidRPr="00460C0A">
              <w:rPr>
                <w:kern w:val="2"/>
              </w:rPr>
              <w:t>и допустимым уровням шума, установленным СанПиН 1.2.3685-21 для объектов, расположенных на прилегающей территории.</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Размещение многоярусных гаражей-стоянок на территории жилого микрорайона должно соответствовать требованиям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утвержденным постановлением Главного государственного санитарного врача Российской Федерации от 25.09.2007 № 74 (с последующими изменениями) (далее - </w:t>
            </w:r>
            <w:hyperlink r:id="rId28" w:history="1">
              <w:r w:rsidRPr="00460C0A">
                <w:rPr>
                  <w:kern w:val="2"/>
                </w:rPr>
                <w:t>СанПиН 2.2.1/2.1.1.1200</w:t>
              </w:r>
            </w:hyperlink>
            <w:r w:rsidRPr="00460C0A">
              <w:rPr>
                <w:kern w:val="2"/>
              </w:rPr>
              <w:t>).</w:t>
            </w:r>
          </w:p>
          <w:p w:rsidR="00460C0A" w:rsidRPr="00460C0A" w:rsidRDefault="00460C0A" w:rsidP="00460C0A">
            <w:pPr>
              <w:widowControl w:val="0"/>
              <w:autoSpaceDE w:val="0"/>
              <w:autoSpaceDN w:val="0"/>
              <w:ind w:firstLine="284"/>
              <w:contextualSpacing/>
              <w:jc w:val="both"/>
              <w:rPr>
                <w:kern w:val="2"/>
              </w:rPr>
            </w:pPr>
            <w:r w:rsidRPr="00460C0A">
              <w:rPr>
                <w:kern w:val="2"/>
              </w:rPr>
              <w:t xml:space="preserve">Места для хранения легковых автомобилей, принадлежащих маломобильным группам населения (далее – МГН), следует предусматривать в </w:t>
            </w:r>
            <w:r w:rsidRPr="00460C0A">
              <w:rPr>
                <w:spacing w:val="-2"/>
                <w:kern w:val="2"/>
              </w:rPr>
              <w:t>соответствии с требованиями свода правил «СП 59.13330.2020. Свод правил. Доступность зданий и сооружений для маломобильных групп населения. СНиП 35-01-2001», утвержденного приказом Минстроя России от 30.12.2020 № 904/пр (с последующими изменениями) (далее - СП 59.13330.</w:t>
            </w:r>
            <w:r w:rsidRPr="00460C0A">
              <w:rPr>
                <w:spacing w:val="-2"/>
              </w:rPr>
              <w:t>2020).</w:t>
            </w:r>
          </w:p>
          <w:p w:rsidR="00460C0A" w:rsidRPr="00460C0A" w:rsidRDefault="00460C0A" w:rsidP="00460C0A">
            <w:pPr>
              <w:widowControl w:val="0"/>
              <w:autoSpaceDE w:val="0"/>
              <w:autoSpaceDN w:val="0"/>
              <w:adjustRightInd w:val="0"/>
              <w:ind w:firstLine="284"/>
              <w:contextualSpacing/>
              <w:jc w:val="both"/>
            </w:pPr>
            <w:r w:rsidRPr="00460C0A">
              <w:t xml:space="preserve">Количество парковочных мест для МГН следует принимать по </w:t>
            </w:r>
            <w:hyperlink r:id="rId29" w:history="1">
              <w:r w:rsidRPr="00460C0A">
                <w:t>пункту 5.2.1</w:t>
              </w:r>
            </w:hyperlink>
            <w:r w:rsidRPr="00460C0A">
              <w:t xml:space="preserve"> СП 59.13330.2020.</w:t>
            </w:r>
          </w:p>
          <w:p w:rsidR="00460C0A" w:rsidRPr="00460C0A" w:rsidRDefault="00460C0A" w:rsidP="00460C0A">
            <w:pPr>
              <w:widowControl w:val="0"/>
              <w:autoSpaceDE w:val="0"/>
              <w:autoSpaceDN w:val="0"/>
              <w:adjustRightInd w:val="0"/>
              <w:ind w:firstLine="284"/>
              <w:contextualSpacing/>
              <w:jc w:val="both"/>
            </w:pPr>
            <w:r w:rsidRPr="00460C0A">
              <w:t xml:space="preserve">Стоянки для хранения автомобилей и других мототранспортных средств, принадлежащих инвалидам, следует предусматривать в радиусе пешеходной доступности согласно </w:t>
            </w:r>
            <w:hyperlink r:id="rId30" w:history="1">
              <w:r w:rsidRPr="00460C0A">
                <w:t>пункту 5.2.2</w:t>
              </w:r>
            </w:hyperlink>
            <w:r w:rsidRPr="00460C0A">
              <w:t xml:space="preserve"> СП 59.13330.2020.</w:t>
            </w:r>
          </w:p>
          <w:p w:rsidR="00460C0A" w:rsidRPr="00460C0A" w:rsidRDefault="00460C0A" w:rsidP="00460C0A">
            <w:pPr>
              <w:autoSpaceDE w:val="0"/>
              <w:autoSpaceDN w:val="0"/>
              <w:adjustRightInd w:val="0"/>
              <w:ind w:firstLine="284"/>
              <w:contextualSpacing/>
              <w:jc w:val="both"/>
            </w:pPr>
            <w:r w:rsidRPr="00460C0A">
              <w:t xml:space="preserve">Допускается размещение машино-мест для хранения индивидуального транспорта, в т.ч. для МГН, за пределами земельного участка жилой застройки в радиусе пешеходной доступности при условии организации подходов и размещения площадок отдыха в соответствии с требованиями </w:t>
            </w:r>
            <w:hyperlink r:id="rId31" w:history="1">
              <w:r w:rsidRPr="00460C0A">
                <w:t>СП 59.13330</w:t>
              </w:r>
            </w:hyperlink>
            <w:r w:rsidRPr="00460C0A">
              <w:t xml:space="preserve">. 2020. </w:t>
            </w:r>
          </w:p>
          <w:p w:rsidR="00460C0A" w:rsidRPr="00460C0A" w:rsidRDefault="00460C0A" w:rsidP="00460C0A">
            <w:pPr>
              <w:widowControl w:val="0"/>
              <w:autoSpaceDE w:val="0"/>
              <w:autoSpaceDN w:val="0"/>
              <w:ind w:firstLine="284"/>
              <w:contextualSpacing/>
              <w:jc w:val="both"/>
              <w:rPr>
                <w:kern w:val="2"/>
              </w:rPr>
            </w:pPr>
            <w:r w:rsidRPr="00460C0A">
              <w:rPr>
                <w:lang w:eastAsia="en-US"/>
              </w:rPr>
              <w:t>&lt;**&gt;</w:t>
            </w:r>
            <w:r w:rsidRPr="00460C0A">
              <w:t xml:space="preserve"> </w:t>
            </w:r>
            <w:r w:rsidRPr="00460C0A">
              <w:rPr>
                <w:kern w:val="2"/>
              </w:rPr>
              <w:t>На территориях многоэтажной застройки - не более 250 м. На территориях малоэтажной застройки - не более 150 м.</w:t>
            </w:r>
            <w:r w:rsidRPr="00460C0A">
              <w:rPr>
                <w:b/>
                <w:bCs/>
                <w:kern w:val="2"/>
              </w:rPr>
              <w:t xml:space="preserve"> </w:t>
            </w:r>
          </w:p>
          <w:p w:rsidR="00460C0A" w:rsidRPr="00460C0A" w:rsidRDefault="00460C0A" w:rsidP="00460C0A">
            <w:pPr>
              <w:widowControl w:val="0"/>
              <w:autoSpaceDE w:val="0"/>
              <w:autoSpaceDN w:val="0"/>
              <w:adjustRightInd w:val="0"/>
              <w:ind w:firstLine="284"/>
              <w:contextualSpacing/>
              <w:rPr>
                <w:b/>
                <w:bCs/>
              </w:rPr>
            </w:pPr>
          </w:p>
          <w:p w:rsidR="00460C0A" w:rsidRPr="00460C0A" w:rsidRDefault="00460C0A" w:rsidP="00460C0A">
            <w:pPr>
              <w:autoSpaceDE w:val="0"/>
              <w:autoSpaceDN w:val="0"/>
              <w:adjustRightInd w:val="0"/>
              <w:ind w:firstLine="284"/>
              <w:contextualSpacing/>
              <w:jc w:val="both"/>
            </w:pPr>
            <w:r w:rsidRPr="00460C0A">
              <w:rPr>
                <w:bCs/>
                <w:i/>
                <w:iCs/>
              </w:rPr>
              <w:t>Примечание:</w:t>
            </w:r>
            <w:r w:rsidRPr="00460C0A">
              <w:t xml:space="preserve"> 1. На стоянках для постоянного хранения легковых автомобилей жителей </w:t>
            </w:r>
            <w:r w:rsidRPr="00460C0A">
              <w:rPr>
                <w:lang w:eastAsia="en-US"/>
              </w:rPr>
              <w:t>многоквартирных жилых домов следует предусматривать (в том числе) машино - места для электротранспортных средств (электромобилей). Количество машино- мест рассчитывается по следующей формуле</w:t>
            </w:r>
            <w:r w:rsidRPr="00460C0A">
              <w:t>:</w:t>
            </w:r>
          </w:p>
          <w:p w:rsidR="00460C0A" w:rsidRPr="00460C0A" w:rsidRDefault="00460C0A" w:rsidP="00460C0A">
            <w:pPr>
              <w:autoSpaceDE w:val="0"/>
              <w:autoSpaceDN w:val="0"/>
              <w:adjustRightInd w:val="0"/>
              <w:ind w:firstLine="284"/>
              <w:contextualSpacing/>
              <w:jc w:val="center"/>
            </w:pPr>
            <w:r w:rsidRPr="00460C0A">
              <w:t>П</w:t>
            </w:r>
            <w:r w:rsidRPr="00460C0A">
              <w:rPr>
                <w:vertAlign w:val="subscript"/>
              </w:rPr>
              <w:t>ЭЛ</w:t>
            </w:r>
            <w:r w:rsidRPr="00460C0A">
              <w:t xml:space="preserve"> = 0,15 · Н</w:t>
            </w:r>
            <w:r w:rsidRPr="00460C0A">
              <w:rPr>
                <w:vertAlign w:val="subscript"/>
              </w:rPr>
              <w:t>СП</w:t>
            </w:r>
            <w:r w:rsidRPr="00460C0A">
              <w:t xml:space="preserve"> · К</w:t>
            </w:r>
            <w:r w:rsidRPr="00460C0A">
              <w:rPr>
                <w:vertAlign w:val="subscript"/>
              </w:rPr>
              <w:t>Г</w:t>
            </w:r>
            <w:r w:rsidRPr="00460C0A">
              <w:t xml:space="preserve"> · К</w:t>
            </w:r>
            <w:r w:rsidRPr="00460C0A">
              <w:rPr>
                <w:vertAlign w:val="subscript"/>
              </w:rPr>
              <w:t>КЛ</w:t>
            </w:r>
            <w:r w:rsidRPr="00460C0A">
              <w:t>,</w:t>
            </w:r>
          </w:p>
          <w:p w:rsidR="00460C0A" w:rsidRPr="00460C0A" w:rsidRDefault="00460C0A" w:rsidP="00460C0A">
            <w:pPr>
              <w:autoSpaceDE w:val="0"/>
              <w:autoSpaceDN w:val="0"/>
              <w:adjustRightInd w:val="0"/>
              <w:ind w:firstLine="284"/>
              <w:contextualSpacing/>
              <w:jc w:val="both"/>
            </w:pPr>
            <w:r w:rsidRPr="00460C0A">
              <w:t>где:</w:t>
            </w:r>
          </w:p>
          <w:p w:rsidR="00460C0A" w:rsidRPr="00460C0A" w:rsidRDefault="00460C0A" w:rsidP="00460C0A">
            <w:pPr>
              <w:autoSpaceDE w:val="0"/>
              <w:autoSpaceDN w:val="0"/>
              <w:adjustRightInd w:val="0"/>
              <w:ind w:firstLine="284"/>
              <w:contextualSpacing/>
              <w:jc w:val="both"/>
            </w:pPr>
            <w:r w:rsidRPr="00460C0A">
              <w:t>П</w:t>
            </w:r>
            <w:r w:rsidRPr="00460C0A">
              <w:rPr>
                <w:vertAlign w:val="subscript"/>
              </w:rPr>
              <w:t>ЭЛ</w:t>
            </w:r>
            <w:r w:rsidRPr="00460C0A">
              <w:t xml:space="preserve"> - количество парковочных мест для электромобилей и гибридных автомобилей;</w:t>
            </w:r>
          </w:p>
          <w:p w:rsidR="00460C0A" w:rsidRPr="00460C0A" w:rsidRDefault="00460C0A" w:rsidP="00460C0A">
            <w:pPr>
              <w:autoSpaceDE w:val="0"/>
              <w:autoSpaceDN w:val="0"/>
              <w:adjustRightInd w:val="0"/>
              <w:ind w:firstLine="284"/>
              <w:contextualSpacing/>
              <w:rPr>
                <w:kern w:val="2"/>
                <w:lang w:eastAsia="en-US"/>
              </w:rPr>
            </w:pPr>
            <w:r w:rsidRPr="00460C0A">
              <w:rPr>
                <w:kern w:val="2"/>
                <w:lang w:eastAsia="en-US"/>
              </w:rPr>
              <w:t>Н</w:t>
            </w:r>
            <w:r w:rsidRPr="00460C0A">
              <w:rPr>
                <w:kern w:val="2"/>
                <w:vertAlign w:val="subscript"/>
                <w:lang w:eastAsia="en-US"/>
              </w:rPr>
              <w:t xml:space="preserve">СП </w:t>
            </w:r>
            <w:r w:rsidR="002C4E21" w:rsidRPr="00460C0A">
              <w:rPr>
                <w:kern w:val="2"/>
                <w:lang w:eastAsia="en-US"/>
              </w:rPr>
              <w:t>-</w:t>
            </w:r>
            <w:r w:rsidR="002C4E21" w:rsidRPr="00460C0A">
              <w:rPr>
                <w:lang w:eastAsia="en-US"/>
              </w:rPr>
              <w:t xml:space="preserve"> о</w:t>
            </w:r>
            <w:r w:rsidRPr="00460C0A">
              <w:rPr>
                <w:lang w:eastAsia="en-US"/>
              </w:rPr>
              <w:t xml:space="preserve">беспеченность населения машино-местами постоянного населения на стоянках, количество машино-мест на </w:t>
            </w:r>
            <w:r w:rsidRPr="00460C0A">
              <w:rPr>
                <w:rFonts w:eastAsia="Calibri"/>
                <w:kern w:val="2"/>
                <w:lang w:eastAsia="en-US"/>
              </w:rPr>
              <w:t xml:space="preserve"> 1000 кв. м общей площади квартир</w:t>
            </w:r>
            <w:r w:rsidRPr="00460C0A">
              <w:rPr>
                <w:kern w:val="2"/>
                <w:lang w:eastAsia="en-US"/>
              </w:rPr>
              <w:t>, установленная настоящими нормативами;</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К</w:t>
            </w:r>
            <w:r w:rsidRPr="00460C0A">
              <w:rPr>
                <w:kern w:val="2"/>
                <w:vertAlign w:val="subscript"/>
                <w:lang w:eastAsia="en-US"/>
              </w:rPr>
              <w:t>Г</w:t>
            </w:r>
            <w:r w:rsidRPr="00460C0A">
              <w:rPr>
                <w:kern w:val="2"/>
                <w:lang w:eastAsia="en-US"/>
              </w:rPr>
              <w:t xml:space="preserve"> - расчетный коэффициент на год согласно таблице: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07"/>
              <w:gridCol w:w="918"/>
              <w:gridCol w:w="918"/>
              <w:gridCol w:w="918"/>
              <w:gridCol w:w="918"/>
              <w:gridCol w:w="1061"/>
              <w:gridCol w:w="1061"/>
              <w:gridCol w:w="842"/>
            </w:tblGrid>
            <w:tr w:rsidR="00460C0A" w:rsidRPr="00460C0A" w:rsidTr="00D636F2">
              <w:trPr>
                <w:trHeight w:val="11"/>
              </w:trPr>
              <w:tc>
                <w:tcPr>
                  <w:tcW w:w="250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Год</w:t>
                  </w:r>
                </w:p>
              </w:tc>
              <w:tc>
                <w:tcPr>
                  <w:tcW w:w="91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2024</w:t>
                  </w:r>
                </w:p>
              </w:tc>
              <w:tc>
                <w:tcPr>
                  <w:tcW w:w="91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2025</w:t>
                  </w:r>
                </w:p>
              </w:tc>
              <w:tc>
                <w:tcPr>
                  <w:tcW w:w="91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2026</w:t>
                  </w:r>
                </w:p>
              </w:tc>
              <w:tc>
                <w:tcPr>
                  <w:tcW w:w="91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2027</w:t>
                  </w:r>
                </w:p>
              </w:tc>
              <w:tc>
                <w:tcPr>
                  <w:tcW w:w="1061"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2028</w:t>
                  </w:r>
                </w:p>
              </w:tc>
              <w:tc>
                <w:tcPr>
                  <w:tcW w:w="1061"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2029</w:t>
                  </w:r>
                </w:p>
              </w:tc>
              <w:tc>
                <w:tcPr>
                  <w:tcW w:w="842"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2030</w:t>
                  </w:r>
                </w:p>
              </w:tc>
            </w:tr>
            <w:tr w:rsidR="00460C0A" w:rsidRPr="00460C0A" w:rsidTr="00D636F2">
              <w:trPr>
                <w:trHeight w:val="11"/>
              </w:trPr>
              <w:tc>
                <w:tcPr>
                  <w:tcW w:w="250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lastRenderedPageBreak/>
                    <w:t>Расчетный коэффициент</w:t>
                  </w:r>
                </w:p>
              </w:tc>
              <w:tc>
                <w:tcPr>
                  <w:tcW w:w="91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0,08</w:t>
                  </w:r>
                </w:p>
              </w:tc>
              <w:tc>
                <w:tcPr>
                  <w:tcW w:w="91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0,2</w:t>
                  </w:r>
                </w:p>
              </w:tc>
              <w:tc>
                <w:tcPr>
                  <w:tcW w:w="91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0,32</w:t>
                  </w:r>
                </w:p>
              </w:tc>
              <w:tc>
                <w:tcPr>
                  <w:tcW w:w="91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0,43</w:t>
                  </w:r>
                </w:p>
              </w:tc>
              <w:tc>
                <w:tcPr>
                  <w:tcW w:w="1061"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0,53</w:t>
                  </w:r>
                </w:p>
              </w:tc>
              <w:tc>
                <w:tcPr>
                  <w:tcW w:w="1061"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0,75</w:t>
                  </w:r>
                </w:p>
              </w:tc>
              <w:tc>
                <w:tcPr>
                  <w:tcW w:w="842"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1</w:t>
                  </w:r>
                </w:p>
              </w:tc>
            </w:tr>
          </w:tbl>
          <w:p w:rsidR="00460C0A" w:rsidRPr="00460C0A" w:rsidRDefault="00460C0A" w:rsidP="00460C0A">
            <w:pPr>
              <w:widowControl w:val="0"/>
              <w:autoSpaceDE w:val="0"/>
              <w:autoSpaceDN w:val="0"/>
              <w:adjustRightInd w:val="0"/>
              <w:ind w:firstLine="284"/>
              <w:contextualSpacing/>
              <w:jc w:val="both"/>
              <w:rPr>
                <w:kern w:val="2"/>
                <w:lang w:eastAsia="en-US"/>
              </w:rPr>
            </w:pPr>
            <w:r w:rsidRPr="00460C0A">
              <w:rPr>
                <w:kern w:val="2"/>
                <w:lang w:eastAsia="en-US"/>
              </w:rPr>
              <w:t>К</w:t>
            </w:r>
            <w:r w:rsidRPr="00460C0A">
              <w:rPr>
                <w:kern w:val="2"/>
                <w:vertAlign w:val="subscript"/>
                <w:lang w:eastAsia="en-US"/>
              </w:rPr>
              <w:t>КЛ</w:t>
            </w:r>
            <w:r w:rsidRPr="00460C0A">
              <w:rPr>
                <w:kern w:val="2"/>
                <w:lang w:eastAsia="en-US"/>
              </w:rPr>
              <w:t xml:space="preserve"> - корректирующий коэффициент в зависимости от климатических районов эксплуатации электрического автомобильного транспорта. Для Пензенской области -1.</w:t>
            </w:r>
          </w:p>
          <w:p w:rsidR="00460C0A" w:rsidRPr="00460C0A" w:rsidRDefault="00460C0A" w:rsidP="00460C0A">
            <w:pPr>
              <w:ind w:firstLine="284"/>
              <w:jc w:val="both"/>
              <w:outlineLvl w:val="1"/>
            </w:pPr>
            <w:r w:rsidRPr="00460C0A">
              <w:t xml:space="preserve">В зонах жилой застройки, где предполагается ночное хранение электромобилей и гибридных автомобилей граждан, рекомендуется оборудовать зарядными устройствами (преимущественно медленной зарядки) всех парковочных мест для электромобилей и гибридных автомобилей. При наличии гостевых парковочных мест в жилой застройке рекомендуется оборудовать не менее 10% от их количества зарядными устройствами быстрой зарядки.  </w:t>
            </w:r>
          </w:p>
          <w:p w:rsidR="00460C0A" w:rsidRPr="00460C0A" w:rsidRDefault="00460C0A" w:rsidP="00460C0A">
            <w:pPr>
              <w:ind w:firstLine="284"/>
              <w:jc w:val="both"/>
              <w:outlineLvl w:val="1"/>
            </w:pPr>
            <w:r w:rsidRPr="00460C0A">
              <w:t>2. При организации кооперированных стоянок, обслуживающих группы объектов (жилого, торгового, культурно-зрелищного, производственного назначения), допускается снижать суммарное требуемое количество машино-мест без снижения обеспеченности ими за счет сдвига часов пик при функционировании обслуживаемых стоянками объектов: на территории центральных районов населенных пунктов - на 15% - 20%, в периферийных зонах - на 10% - 15%</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tcBorders>
              <w:left w:val="single" w:sz="4" w:space="0" w:color="auto"/>
            </w:tcBorders>
            <w:shd w:val="clear" w:color="auto" w:fill="auto"/>
          </w:tcPr>
          <w:p w:rsidR="00460C0A" w:rsidRPr="00460C0A" w:rsidRDefault="00460C0A" w:rsidP="00460C0A">
            <w:pPr>
              <w:autoSpaceDE w:val="0"/>
              <w:autoSpaceDN w:val="0"/>
              <w:adjustRightInd w:val="0"/>
              <w:jc w:val="both"/>
            </w:pPr>
            <w:r w:rsidRPr="00460C0A">
              <w:t>.</w:t>
            </w:r>
          </w:p>
        </w:tc>
        <w:tc>
          <w:tcPr>
            <w:tcW w:w="2625" w:type="dxa"/>
            <w:shd w:val="clear" w:color="auto" w:fill="auto"/>
          </w:tcPr>
          <w:p w:rsidR="00460C0A" w:rsidRPr="00460C0A" w:rsidRDefault="00460C0A" w:rsidP="00460C0A">
            <w:pPr>
              <w:rPr>
                <w:lang w:eastAsia="en-US"/>
              </w:rPr>
            </w:pPr>
            <w:r w:rsidRPr="00460C0A">
              <w:rPr>
                <w:lang w:eastAsia="en-US"/>
              </w:rPr>
              <w:t>- гостевые стоянки</w:t>
            </w:r>
            <w:r w:rsidRPr="00460C0A">
              <w:t xml:space="preserve"> на территории жилой многоквартирной застройки</w:t>
            </w:r>
          </w:p>
        </w:tc>
        <w:tc>
          <w:tcPr>
            <w:tcW w:w="2136" w:type="dxa"/>
            <w:shd w:val="clear" w:color="auto" w:fill="auto"/>
          </w:tcPr>
          <w:p w:rsidR="00460C0A" w:rsidRPr="00460C0A" w:rsidRDefault="00460C0A" w:rsidP="00460C0A">
            <w:pPr>
              <w:widowControl w:val="0"/>
              <w:autoSpaceDE w:val="0"/>
              <w:autoSpaceDN w:val="0"/>
              <w:adjustRightInd w:val="0"/>
              <w:rPr>
                <w:lang w:eastAsia="en-US"/>
              </w:rPr>
            </w:pPr>
            <w:r w:rsidRPr="00460C0A">
              <w:rPr>
                <w:rFonts w:eastAsia="Calibri"/>
                <w:kern w:val="2"/>
                <w:lang w:eastAsia="en-US"/>
              </w:rPr>
              <w:t>Обеспеченность населения машино-местами на гостевых стоянках, количество машино-мест на 1000 жителей</w:t>
            </w:r>
          </w:p>
        </w:tc>
        <w:tc>
          <w:tcPr>
            <w:tcW w:w="1247"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машино-мест</w:t>
            </w:r>
          </w:p>
        </w:tc>
        <w:tc>
          <w:tcPr>
            <w:tcW w:w="1384" w:type="dxa"/>
            <w:shd w:val="clear" w:color="auto" w:fill="auto"/>
          </w:tcPr>
          <w:p w:rsidR="00460C0A" w:rsidRPr="00460C0A" w:rsidRDefault="00460C0A" w:rsidP="00460C0A">
            <w:pPr>
              <w:widowControl w:val="0"/>
              <w:autoSpaceDE w:val="0"/>
              <w:autoSpaceDN w:val="0"/>
              <w:adjustRightInd w:val="0"/>
            </w:pPr>
            <w:r w:rsidRPr="00460C0A">
              <w:t>30</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shd w:val="clear" w:color="auto" w:fill="auto"/>
          </w:tcPr>
          <w:p w:rsidR="00460C0A" w:rsidRPr="00460C0A" w:rsidRDefault="00460C0A" w:rsidP="00460C0A">
            <w:pPr>
              <w:widowControl w:val="0"/>
              <w:autoSpaceDE w:val="0"/>
              <w:autoSpaceDN w:val="0"/>
              <w:adjustRightInd w:val="0"/>
              <w:rPr>
                <w:bCs/>
              </w:rPr>
            </w:pPr>
            <w:r w:rsidRPr="00460C0A">
              <w:rPr>
                <w:bCs/>
                <w:kern w:val="2"/>
              </w:rPr>
              <w:t>200</w:t>
            </w:r>
          </w:p>
          <w:p w:rsidR="00460C0A" w:rsidRPr="00460C0A" w:rsidRDefault="00460C0A" w:rsidP="00460C0A">
            <w:pPr>
              <w:widowControl w:val="0"/>
              <w:autoSpaceDE w:val="0"/>
              <w:autoSpaceDN w:val="0"/>
              <w:adjustRightInd w:val="0"/>
              <w:rPr>
                <w:b/>
                <w:bCs/>
              </w:rPr>
            </w:pPr>
            <w:r w:rsidRPr="00460C0A">
              <w:rPr>
                <w:b/>
                <w:bCs/>
                <w:lang w:eastAsia="en-US"/>
              </w:rPr>
              <w:t>&lt;**&gt;</w:t>
            </w:r>
          </w:p>
          <w:p w:rsidR="00460C0A" w:rsidRPr="00460C0A" w:rsidRDefault="00460C0A" w:rsidP="00460C0A">
            <w:pPr>
              <w:widowControl w:val="0"/>
              <w:autoSpaceDE w:val="0"/>
              <w:autoSpaceDN w:val="0"/>
              <w:adjustRightInd w:val="0"/>
              <w:rPr>
                <w:lang w:eastAsia="en-US"/>
              </w:rPr>
            </w:pPr>
          </w:p>
        </w:tc>
      </w:tr>
      <w:tr w:rsidR="00460C0A" w:rsidRPr="00460C0A" w:rsidTr="00D636F2">
        <w:trPr>
          <w:trHeight w:val="116"/>
        </w:trPr>
        <w:tc>
          <w:tcPr>
            <w:tcW w:w="616" w:type="dxa"/>
            <w:gridSpan w:val="2"/>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jc w:val="both"/>
            </w:pPr>
            <w:r w:rsidRPr="00460C0A">
              <w:rPr>
                <w:lang w:eastAsia="en-US"/>
              </w:rPr>
              <w:t>&lt;**&gt;</w:t>
            </w:r>
            <w:r w:rsidRPr="00460C0A">
              <w:rPr>
                <w:kern w:val="2"/>
              </w:rPr>
              <w:t xml:space="preserve"> </w:t>
            </w:r>
            <w:r w:rsidRPr="00460C0A">
              <w:t>Расстояние пешеходных подходов от стоянок для паркования легковых автомобилей до входов в жилые дома</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lang w:eastAsia="en-US"/>
              </w:rPr>
            </w:pPr>
            <w:bookmarkStart w:id="156" w:name="_Hlk172714209"/>
            <w:r w:rsidRPr="00460C0A">
              <w:rPr>
                <w:lang w:eastAsia="en-US"/>
              </w:rPr>
              <w:t xml:space="preserve">Парковка </w:t>
            </w:r>
          </w:p>
          <w:p w:rsidR="00460C0A" w:rsidRPr="00460C0A" w:rsidRDefault="00460C0A" w:rsidP="00460C0A">
            <w:pPr>
              <w:widowControl w:val="0"/>
              <w:autoSpaceDE w:val="0"/>
              <w:autoSpaceDN w:val="0"/>
              <w:adjustRightInd w:val="0"/>
              <w:rPr>
                <w:lang w:eastAsia="en-US"/>
              </w:rPr>
            </w:pPr>
            <w:r w:rsidRPr="00460C0A">
              <w:rPr>
                <w:lang w:eastAsia="en-US"/>
              </w:rPr>
              <w:t xml:space="preserve">легковых автомобилей на стоянках автомобилей, размещаемых в непосредственной близости от отдельно стоящих объектов капитального строительства в </w:t>
            </w:r>
            <w:r w:rsidRPr="00460C0A">
              <w:rPr>
                <w:lang w:eastAsia="en-US"/>
              </w:rPr>
              <w:lastRenderedPageBreak/>
              <w:t>границах жилых и общественно-деловых зон</w:t>
            </w:r>
          </w:p>
          <w:bookmarkEnd w:id="156"/>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autoSpaceDE w:val="0"/>
              <w:autoSpaceDN w:val="0"/>
              <w:adjustRightInd w:val="0"/>
              <w:jc w:val="both"/>
            </w:pPr>
            <w:r w:rsidRPr="00460C0A">
              <w:rPr>
                <w:lang w:eastAsia="en-US"/>
              </w:rPr>
              <w:lastRenderedPageBreak/>
              <w:t>Стоянки учреждений органов государственной власти, органов местного самоуправления</w:t>
            </w:r>
          </w:p>
        </w:tc>
        <w:tc>
          <w:tcPr>
            <w:tcW w:w="2136"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Обеспеченность населения машино-местами на стоянках</w:t>
            </w:r>
            <w:r w:rsidRPr="00460C0A">
              <w:rPr>
                <w:b/>
                <w:bCs/>
                <w:lang w:eastAsia="en-US"/>
              </w:rPr>
              <w:t xml:space="preserve"> </w:t>
            </w:r>
            <w:r w:rsidRPr="00460C0A">
              <w:rPr>
                <w:lang w:eastAsia="en-US"/>
              </w:rPr>
              <w:t>учреждений органов государственной власти, органов местного самоуправления,</w:t>
            </w:r>
          </w:p>
          <w:p w:rsidR="00460C0A" w:rsidRPr="00460C0A" w:rsidRDefault="00460C0A" w:rsidP="00460C0A">
            <w:pPr>
              <w:widowControl w:val="0"/>
              <w:autoSpaceDE w:val="0"/>
              <w:autoSpaceDN w:val="0"/>
              <w:adjustRightInd w:val="0"/>
            </w:pPr>
            <w:r w:rsidRPr="00460C0A">
              <w:rPr>
                <w:lang w:eastAsia="en-US"/>
              </w:rPr>
              <w:t xml:space="preserve">количество машино-мест на </w:t>
            </w:r>
            <w:r w:rsidRPr="00460C0A">
              <w:rPr>
                <w:lang w:eastAsia="en-US"/>
              </w:rPr>
              <w:lastRenderedPageBreak/>
              <w:t>200 кв. м общей площади</w:t>
            </w:r>
          </w:p>
        </w:tc>
        <w:tc>
          <w:tcPr>
            <w:tcW w:w="1247"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lastRenderedPageBreak/>
              <w:t>машино-мест</w:t>
            </w:r>
          </w:p>
        </w:tc>
        <w:tc>
          <w:tcPr>
            <w:tcW w:w="1384" w:type="dxa"/>
            <w:shd w:val="clear" w:color="auto" w:fill="auto"/>
          </w:tcPr>
          <w:p w:rsidR="00460C0A" w:rsidRPr="00460C0A" w:rsidRDefault="00460C0A" w:rsidP="00460C0A">
            <w:pPr>
              <w:widowControl w:val="0"/>
              <w:autoSpaceDE w:val="0"/>
              <w:autoSpaceDN w:val="0"/>
              <w:adjustRightInd w:val="0"/>
            </w:pPr>
            <w:r w:rsidRPr="00460C0A">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 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pP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Стоянки административно-управленческих учреждений, иностранных представительств, представительств субъектов Российской Федерации, зданий и помещений общественных организаций</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Обеспеченность населения машино-местами на стоянках</w:t>
            </w:r>
            <w:r w:rsidRPr="00460C0A">
              <w:rPr>
                <w:b/>
                <w:bCs/>
                <w:lang w:eastAsia="en-US"/>
              </w:rPr>
              <w:t xml:space="preserve"> </w:t>
            </w:r>
            <w:r w:rsidRPr="00460C0A">
              <w:rPr>
                <w:lang w:eastAsia="en-US"/>
              </w:rPr>
              <w:t>административно-управленческих учреждений, иностранных представительств, представительств субъектов Российской Федерации, зданий и помещений общественных организаций,</w:t>
            </w:r>
          </w:p>
          <w:p w:rsidR="00460C0A" w:rsidRPr="00460C0A" w:rsidRDefault="00460C0A" w:rsidP="00460C0A">
            <w:pPr>
              <w:widowControl w:val="0"/>
              <w:autoSpaceDE w:val="0"/>
              <w:autoSpaceDN w:val="0"/>
              <w:adjustRightInd w:val="0"/>
            </w:pPr>
            <w:r w:rsidRPr="00460C0A">
              <w:rPr>
                <w:lang w:eastAsia="en-US"/>
              </w:rPr>
              <w:t>количество машино-мест на 100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машино-мест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pPr>
          </w:p>
        </w:tc>
      </w:tr>
      <w:tr w:rsidR="00460C0A" w:rsidRPr="00460C0A" w:rsidTr="00D636F2">
        <w:trPr>
          <w:trHeight w:val="107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xml:space="preserve">Стоянки коммерческо-деловых центров, офисных зданий и </w:t>
            </w:r>
            <w:r w:rsidRPr="00460C0A">
              <w:rPr>
                <w:lang w:eastAsia="en-US"/>
              </w:rPr>
              <w:lastRenderedPageBreak/>
              <w:t>помещений, страховых компаний</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населения машино-местами </w:t>
            </w:r>
            <w:r w:rsidRPr="00460C0A">
              <w:rPr>
                <w:lang w:eastAsia="en-US"/>
              </w:rPr>
              <w:lastRenderedPageBreak/>
              <w:t>на стоянках</w:t>
            </w:r>
            <w:r w:rsidRPr="00460C0A">
              <w:rPr>
                <w:b/>
                <w:bCs/>
                <w:lang w:eastAsia="en-US"/>
              </w:rPr>
              <w:t xml:space="preserve"> </w:t>
            </w:r>
            <w:r w:rsidRPr="00460C0A">
              <w:rPr>
                <w:lang w:eastAsia="en-US"/>
              </w:rPr>
              <w:t>коммерческо-деловых центров, офисных зданий и помещений, страховых компаний,</w:t>
            </w:r>
          </w:p>
          <w:p w:rsidR="00460C0A" w:rsidRPr="00460C0A" w:rsidRDefault="00460C0A" w:rsidP="00460C0A">
            <w:pPr>
              <w:widowControl w:val="0"/>
              <w:autoSpaceDE w:val="0"/>
              <w:autoSpaceDN w:val="0"/>
              <w:adjustRightInd w:val="0"/>
            </w:pPr>
            <w:r w:rsidRPr="00460C0A">
              <w:rPr>
                <w:lang w:eastAsia="en-US"/>
              </w:rPr>
              <w:t>количество машино-мест на 50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pPr>
          </w:p>
        </w:tc>
      </w:tr>
      <w:tr w:rsidR="00460C0A" w:rsidRPr="00460C0A" w:rsidTr="00D636F2">
        <w:trPr>
          <w:trHeight w:val="45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 xml:space="preserve">Стоянки </w:t>
            </w:r>
            <w:r w:rsidRPr="00460C0A">
              <w:rPr>
                <w:lang w:eastAsia="en-US"/>
              </w:rPr>
              <w:t>банков и банковских учреждений, кредитно-финансовых учреждений:</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с операционными залами</w:t>
            </w:r>
          </w:p>
        </w:tc>
        <w:tc>
          <w:tcPr>
            <w:tcW w:w="2136" w:type="dxa"/>
            <w:tcBorders>
              <w:top w:val="single" w:sz="4" w:space="0" w:color="auto"/>
              <w:left w:val="single" w:sz="4" w:space="0" w:color="auto"/>
              <w:bottom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банков и банковских учреждений, кредитно-финансовых учреждений- с операционными залами,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30 кв. м общей площади</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104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без операционных залов</w:t>
            </w:r>
          </w:p>
        </w:tc>
        <w:tc>
          <w:tcPr>
            <w:tcW w:w="2136" w:type="dxa"/>
            <w:tcBorders>
              <w:top w:val="single" w:sz="4" w:space="0" w:color="auto"/>
              <w:left w:val="single" w:sz="4" w:space="0" w:color="auto"/>
              <w:bottom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банков и банковских учреждений, кредитно-финансовых учреждений- без операционных 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55 кв. м общей площади</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1053"/>
        </w:trPr>
        <w:tc>
          <w:tcPr>
            <w:tcW w:w="616" w:type="dxa"/>
            <w:gridSpan w:val="2"/>
            <w:vMerge/>
            <w:tcBorders>
              <w:bottom w:val="single" w:sz="4" w:space="0" w:color="auto"/>
            </w:tcBorders>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bottom w:val="single" w:sz="4" w:space="0" w:color="auto"/>
            </w:tcBorders>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Borders>
              <w:bottom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зданий и комплексов многофункциональных</w:t>
            </w:r>
          </w:p>
        </w:tc>
        <w:tc>
          <w:tcPr>
            <w:tcW w:w="2136" w:type="dxa"/>
            <w:shd w:val="clear" w:color="auto" w:fill="auto"/>
          </w:tcPr>
          <w:p w:rsidR="00460C0A" w:rsidRPr="00460C0A" w:rsidRDefault="00460C0A" w:rsidP="00460C0A">
            <w:pPr>
              <w:widowControl w:val="0"/>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bCs/>
                <w:lang w:eastAsia="en-US"/>
              </w:rPr>
              <w:t>зданий и комплексов многофункциональных</w:t>
            </w:r>
            <w:r w:rsidRPr="00460C0A">
              <w:rPr>
                <w:lang w:eastAsia="en-US"/>
              </w:rPr>
              <w:t xml:space="preserve">, количество </w:t>
            </w:r>
            <w:proofErr w:type="spellStart"/>
            <w:r w:rsidRPr="00460C0A">
              <w:rPr>
                <w:lang w:eastAsia="en-US"/>
              </w:rPr>
              <w:lastRenderedPageBreak/>
              <w:t>машино</w:t>
            </w:r>
            <w:proofErr w:type="spellEnd"/>
            <w:r w:rsidRPr="00460C0A">
              <w:rPr>
                <w:lang w:eastAsia="en-US"/>
              </w:rPr>
              <w:t>-мест</w:t>
            </w: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E53073" w:rsidP="00460C0A">
            <w:pPr>
              <w:widowControl w:val="0"/>
              <w:autoSpaceDE w:val="0"/>
              <w:autoSpaceDN w:val="0"/>
              <w:adjustRightInd w:val="0"/>
            </w:pPr>
            <w:hyperlink r:id="rId32" w:anchor="Par1397" w:history="1">
              <w:r w:rsidR="00460C0A" w:rsidRPr="00460C0A">
                <w:rPr>
                  <w:lang w:eastAsia="en-US"/>
                </w:rPr>
                <w:t>&lt;*&gt;</w:t>
              </w:r>
            </w:hyperlink>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rPr>
                <w:lang w:eastAsia="en-US"/>
              </w:rPr>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 1</w:t>
            </w:r>
          </w:p>
        </w:tc>
        <w:tc>
          <w:tcPr>
            <w:tcW w:w="1741" w:type="dxa"/>
            <w:gridSpan w:val="2"/>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pPr>
            <w:r w:rsidRPr="00460C0A">
              <w:rPr>
                <w:b/>
                <w:bCs/>
                <w:lang w:eastAsia="en-US"/>
              </w:rPr>
              <w:t xml:space="preserve">&lt;*&gt; </w:t>
            </w:r>
            <w:r w:rsidRPr="00460C0A">
              <w:t>- следует предусматривать места парковки легковых автомобилей для проживающих, работающих и посетителей;</w:t>
            </w:r>
          </w:p>
          <w:p w:rsidR="00460C0A" w:rsidRPr="00460C0A" w:rsidRDefault="00460C0A" w:rsidP="00460C0A">
            <w:pPr>
              <w:autoSpaceDE w:val="0"/>
              <w:autoSpaceDN w:val="0"/>
              <w:adjustRightInd w:val="0"/>
              <w:ind w:firstLine="284"/>
              <w:jc w:val="both"/>
            </w:pPr>
            <w:r w:rsidRPr="00460C0A">
              <w:t xml:space="preserve">- требуемое количество </w:t>
            </w:r>
            <w:proofErr w:type="spellStart"/>
            <w:r w:rsidRPr="00460C0A">
              <w:t>машино</w:t>
            </w:r>
            <w:proofErr w:type="spellEnd"/>
            <w:r w:rsidRPr="00460C0A">
              <w:t>-мест для парковки легковых автомобилей, принадлежащих жителям многофункциональных зданий, и на гостевых стоянках следует определять согласно показателям,</w:t>
            </w:r>
            <w:r w:rsidRPr="00460C0A">
              <w:rPr>
                <w:b/>
                <w:bCs/>
                <w:lang w:eastAsia="en-US"/>
              </w:rPr>
              <w:t xml:space="preserve"> </w:t>
            </w:r>
            <w:r w:rsidRPr="00460C0A">
              <w:rPr>
                <w:lang w:eastAsia="en-US"/>
              </w:rPr>
              <w:t>установленным в данном разделе региональных нормативов;</w:t>
            </w:r>
          </w:p>
          <w:p w:rsidR="00460C0A" w:rsidRPr="00460C0A" w:rsidRDefault="00460C0A" w:rsidP="00460C0A">
            <w:pPr>
              <w:autoSpaceDE w:val="0"/>
              <w:autoSpaceDN w:val="0"/>
              <w:adjustRightInd w:val="0"/>
              <w:ind w:firstLine="284"/>
              <w:jc w:val="both"/>
            </w:pPr>
            <w:r w:rsidRPr="00460C0A">
              <w:t xml:space="preserve">- </w:t>
            </w:r>
            <w:r w:rsidRPr="00460C0A">
              <w:rPr>
                <w:lang w:eastAsia="en-US"/>
              </w:rPr>
              <w:t xml:space="preserve">требуемое количество </w:t>
            </w:r>
            <w:proofErr w:type="spellStart"/>
            <w:r w:rsidRPr="00460C0A">
              <w:rPr>
                <w:lang w:eastAsia="en-US"/>
              </w:rPr>
              <w:t>машино</w:t>
            </w:r>
            <w:proofErr w:type="spellEnd"/>
            <w:r w:rsidRPr="00460C0A">
              <w:rPr>
                <w:lang w:eastAsia="en-US"/>
              </w:rPr>
              <w:t xml:space="preserve">-мест для парковки легковых автомобилей работающих и посетителей, следует определять как сумму </w:t>
            </w:r>
            <w:proofErr w:type="spellStart"/>
            <w:r w:rsidRPr="00460C0A">
              <w:rPr>
                <w:lang w:eastAsia="en-US"/>
              </w:rPr>
              <w:t>машино</w:t>
            </w:r>
            <w:proofErr w:type="spellEnd"/>
            <w:r w:rsidRPr="00460C0A">
              <w:rPr>
                <w:lang w:eastAsia="en-US"/>
              </w:rPr>
              <w:t>-мест для каждого объекта, входящего в комплекс в зависимости от его функционально назначения, согласно показателям обеспеченности, установленным в данном разделе региональных нормативов.</w:t>
            </w:r>
          </w:p>
        </w:tc>
      </w:tr>
      <w:tr w:rsidR="00460C0A" w:rsidRPr="00460C0A" w:rsidTr="00D636F2">
        <w:trPr>
          <w:trHeight w:val="675"/>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1.7</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rPr>
                <w:lang w:eastAsia="en-US"/>
              </w:rPr>
            </w:pPr>
            <w:r w:rsidRPr="00460C0A">
              <w:t>Стоянки общественных помещений с гибким функциональным назначением</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t xml:space="preserve"> общественных помещений с гибким функциональным назначением</w:t>
            </w:r>
            <w:r w:rsidRPr="00460C0A">
              <w:rPr>
                <w:lang w:eastAsia="en-US"/>
              </w:rPr>
              <w:t>,</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tc>
      </w:tr>
      <w:tr w:rsidR="00460C0A" w:rsidRPr="00460C0A" w:rsidTr="00D636F2">
        <w:trPr>
          <w:trHeight w:val="101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см.</w:t>
            </w:r>
            <w:r w:rsidRPr="00460C0A">
              <w:t xml:space="preserve"> примечание 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1.8</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зданий судов общей юрисдикции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зданий судов </w:t>
            </w:r>
            <w:r w:rsidRPr="00460C0A">
              <w:rPr>
                <w:lang w:eastAsia="en-US"/>
              </w:rPr>
              <w:lastRenderedPageBreak/>
              <w:t>общей юрисдикции,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 работников суда</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7</w:t>
            </w:r>
          </w:p>
        </w:tc>
        <w:tc>
          <w:tcPr>
            <w:tcW w:w="4294" w:type="dxa"/>
            <w:gridSpan w:val="4"/>
            <w:vMerge w:val="restart"/>
            <w:tcBorders>
              <w:left w:val="single" w:sz="4" w:space="0" w:color="auto"/>
            </w:tcBorders>
          </w:tcPr>
          <w:p w:rsidR="00460C0A" w:rsidRPr="00460C0A" w:rsidRDefault="00460C0A" w:rsidP="00460C0A">
            <w:pPr>
              <w:widowControl w:val="0"/>
              <w:autoSpaceDE w:val="0"/>
              <w:autoSpaceDN w:val="0"/>
              <w:adjustRightInd w:val="0"/>
              <w:jc w:val="both"/>
              <w:rPr>
                <w:lang w:eastAsia="en-US"/>
              </w:rPr>
            </w:pPr>
            <w:r w:rsidRPr="00460C0A">
              <w:rPr>
                <w:lang w:eastAsia="en-US"/>
              </w:rPr>
              <w:t>Стоянки располагаются в пределах земельного участка суда в функциональной зоне для стоянок автомобилей</w:t>
            </w:r>
          </w:p>
          <w:p w:rsidR="00460C0A" w:rsidRPr="00460C0A" w:rsidRDefault="00460C0A" w:rsidP="00460C0A">
            <w:pPr>
              <w:widowControl w:val="0"/>
              <w:autoSpaceDE w:val="0"/>
              <w:autoSpaceDN w:val="0"/>
              <w:adjustRightInd w:val="0"/>
            </w:pPr>
            <w:r w:rsidRPr="00460C0A">
              <w:rPr>
                <w:lang w:eastAsia="en-US"/>
              </w:rPr>
              <w:t xml:space="preserve">  </w:t>
            </w:r>
          </w:p>
        </w:tc>
      </w:tr>
      <w:tr w:rsidR="00460C0A" w:rsidRPr="00460C0A" w:rsidTr="00D636F2">
        <w:trPr>
          <w:trHeight w:val="16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4294" w:type="dxa"/>
            <w:gridSpan w:val="4"/>
            <w:vMerge/>
            <w:tcBorders>
              <w:left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зданий судов общей юрисдикции,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посетителей на одного судью (с округлением до целого числа)</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righ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en-US"/>
              </w:rPr>
              <w:t>1,4</w:t>
            </w:r>
          </w:p>
        </w:tc>
        <w:tc>
          <w:tcPr>
            <w:tcW w:w="4294" w:type="dxa"/>
            <w:gridSpan w:val="4"/>
            <w:vMerge/>
            <w:tcBorders>
              <w:left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102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4294" w:type="dxa"/>
            <w:gridSpan w:val="4"/>
            <w:vMerge/>
            <w:tcBorders>
              <w:left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1.9</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зданий и сооружений следственных органов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bCs/>
                <w:lang w:eastAsia="en-US"/>
              </w:rPr>
              <w:t xml:space="preserve">зданий и сооружений следственных </w:t>
            </w:r>
            <w:r w:rsidRPr="00460C0A">
              <w:rPr>
                <w:bCs/>
                <w:lang w:eastAsia="en-US"/>
              </w:rPr>
              <w:lastRenderedPageBreak/>
              <w:t>органов</w:t>
            </w:r>
            <w:r w:rsidRPr="00460C0A">
              <w:rPr>
                <w:lang w:eastAsia="en-US"/>
              </w:rPr>
              <w:t>,</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strike/>
              </w:rPr>
            </w:pPr>
          </w:p>
        </w:tc>
        <w:tc>
          <w:tcPr>
            <w:tcW w:w="4294" w:type="dxa"/>
            <w:gridSpan w:val="4"/>
            <w:tcBorders>
              <w:top w:val="single" w:sz="4" w:space="0" w:color="auto"/>
              <w:left w:val="single" w:sz="4" w:space="0" w:color="auto"/>
            </w:tcBorders>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rPr>
                <w:lang w:eastAsia="en-US"/>
              </w:rPr>
            </w:pP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-для личного транспорта</w:t>
            </w:r>
            <w:r w:rsidRPr="00460C0A">
              <w:rPr>
                <w:b/>
                <w:bCs/>
                <w:lang w:eastAsia="en-US"/>
              </w:rPr>
              <w:t xml:space="preserve"> </w:t>
            </w:r>
            <w:r w:rsidRPr="00460C0A">
              <w:t>сотрудников следственного органа</w:t>
            </w:r>
            <w:r w:rsidRPr="00460C0A">
              <w:rPr>
                <w:b/>
                <w:bCs/>
                <w:lang w:eastAsia="en-US"/>
              </w:rPr>
              <w:t xml:space="preserve"> </w:t>
            </w:r>
            <w:r w:rsidRPr="00460C0A">
              <w:rPr>
                <w:lang w:eastAsia="en-US"/>
              </w:rPr>
              <w:t>на трех сотрудников</w:t>
            </w:r>
          </w:p>
        </w:tc>
        <w:tc>
          <w:tcPr>
            <w:tcW w:w="1247" w:type="dxa"/>
            <w:vMerge/>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1</w:t>
            </w:r>
          </w:p>
        </w:tc>
        <w:tc>
          <w:tcPr>
            <w:tcW w:w="4294" w:type="dxa"/>
            <w:gridSpan w:val="4"/>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Стоянки личного автотранспорта сотрудников располагаются в пределах земельного участка в служебной зоне.</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rPr>
                <w:lang w:eastAsia="en-US"/>
              </w:rPr>
            </w:pP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jc w:val="both"/>
            </w:pPr>
            <w:r w:rsidRPr="00460C0A">
              <w:rPr>
                <w:lang w:eastAsia="en-US"/>
              </w:rPr>
              <w:t xml:space="preserve">-для </w:t>
            </w:r>
            <w:r w:rsidRPr="00460C0A">
              <w:t>автотранспорта посетителей</w:t>
            </w:r>
          </w:p>
          <w:p w:rsidR="00460C0A" w:rsidRPr="00460C0A" w:rsidRDefault="00460C0A" w:rsidP="00460C0A">
            <w:pPr>
              <w:widowControl w:val="0"/>
              <w:autoSpaceDE w:val="0"/>
              <w:autoSpaceDN w:val="0"/>
              <w:adjustRightInd w:val="0"/>
              <w:rPr>
                <w:lang w:eastAsia="en-US"/>
              </w:rPr>
            </w:pPr>
            <w:r w:rsidRPr="00460C0A">
              <w:t>следственного органа</w:t>
            </w:r>
          </w:p>
        </w:tc>
        <w:tc>
          <w:tcPr>
            <w:tcW w:w="1247" w:type="dxa"/>
            <w:vMerge/>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Устанавливается заданием на проектирование</w:t>
            </w:r>
          </w:p>
        </w:tc>
        <w:tc>
          <w:tcPr>
            <w:tcW w:w="4294" w:type="dxa"/>
            <w:gridSpan w:val="4"/>
            <w:tcBorders>
              <w:top w:val="single" w:sz="4" w:space="0" w:color="auto"/>
              <w:left w:val="single" w:sz="4" w:space="0" w:color="auto"/>
            </w:tcBorders>
          </w:tcPr>
          <w:p w:rsidR="00460C0A" w:rsidRPr="00460C0A" w:rsidRDefault="00460C0A" w:rsidP="00460C0A">
            <w:pPr>
              <w:autoSpaceDE w:val="0"/>
              <w:autoSpaceDN w:val="0"/>
              <w:adjustRightInd w:val="0"/>
              <w:jc w:val="both"/>
            </w:pPr>
            <w:r w:rsidRPr="00460C0A">
              <w:t>Открытые стоянки автотранспорта посетителей предусматриваются в общественной зоне земельного участка.</w:t>
            </w:r>
          </w:p>
          <w:p w:rsidR="00460C0A" w:rsidRPr="00460C0A" w:rsidRDefault="00460C0A" w:rsidP="00460C0A">
            <w:pPr>
              <w:widowControl w:val="0"/>
              <w:autoSpaceDE w:val="0"/>
              <w:autoSpaceDN w:val="0"/>
              <w:adjustRightInd w:val="0"/>
              <w:rPr>
                <w:lang w:eastAsia="en-US"/>
              </w:rPr>
            </w:pPr>
          </w:p>
        </w:tc>
      </w:tr>
      <w:tr w:rsidR="00460C0A" w:rsidRPr="00460C0A" w:rsidTr="00D636F2">
        <w:trPr>
          <w:trHeight w:val="103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4294" w:type="dxa"/>
            <w:gridSpan w:val="4"/>
            <w:tcBorders>
              <w:left w:val="single" w:sz="4" w:space="0" w:color="auto"/>
            </w:tcBorders>
          </w:tcPr>
          <w:p w:rsidR="00460C0A" w:rsidRPr="00460C0A" w:rsidRDefault="00460C0A" w:rsidP="00460C0A">
            <w:pPr>
              <w:widowControl w:val="0"/>
              <w:autoSpaceDE w:val="0"/>
              <w:autoSpaceDN w:val="0"/>
              <w:adjustRightInd w:val="0"/>
              <w:rPr>
                <w:b/>
                <w:bCs/>
              </w:rPr>
            </w:pPr>
          </w:p>
        </w:tc>
      </w:tr>
      <w:tr w:rsidR="00460C0A" w:rsidRPr="00460C0A" w:rsidTr="00D636F2">
        <w:trPr>
          <w:trHeight w:val="311"/>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1.10</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общеобразовательных организаций</w:t>
            </w:r>
          </w:p>
        </w:tc>
        <w:tc>
          <w:tcPr>
            <w:tcW w:w="2136"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для </w:t>
            </w:r>
            <w:r w:rsidRPr="00460C0A">
              <w:t>кратковременной остановки</w:t>
            </w:r>
          </w:p>
          <w:p w:rsidR="00460C0A" w:rsidRPr="00460C0A" w:rsidRDefault="00460C0A" w:rsidP="00460C0A">
            <w:pPr>
              <w:autoSpaceDE w:val="0"/>
              <w:autoSpaceDN w:val="0"/>
              <w:adjustRightInd w:val="0"/>
            </w:pPr>
            <w:r w:rsidRPr="00460C0A">
              <w:t xml:space="preserve">автомобильного транспорта родителей, привозящих детей в </w:t>
            </w:r>
          </w:p>
          <w:p w:rsidR="00460C0A" w:rsidRPr="00460C0A" w:rsidRDefault="00460C0A" w:rsidP="00460C0A">
            <w:pPr>
              <w:widowControl w:val="0"/>
              <w:autoSpaceDE w:val="0"/>
              <w:autoSpaceDN w:val="0"/>
              <w:adjustRightInd w:val="0"/>
              <w:rPr>
                <w:lang w:eastAsia="en-US"/>
              </w:rPr>
            </w:pPr>
            <w:r w:rsidRPr="00460C0A">
              <w:t>общеобразовательные организации</w:t>
            </w:r>
            <w:r w:rsidRPr="00460C0A">
              <w:rPr>
                <w:lang w:eastAsia="en-US"/>
              </w:rPr>
              <w:t xml:space="preserve">, 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100 учащихся</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1</w:t>
            </w:r>
          </w:p>
          <w:p w:rsidR="00460C0A" w:rsidRPr="00460C0A" w:rsidRDefault="00460C0A" w:rsidP="00460C0A">
            <w:pPr>
              <w:widowControl w:val="0"/>
              <w:autoSpaceDE w:val="0"/>
              <w:autoSpaceDN w:val="0"/>
              <w:jc w:val="center"/>
            </w:pP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b/>
                <w:bCs/>
                <w:kern w:val="2"/>
                <w:lang w:eastAsia="en-US"/>
              </w:rPr>
              <w:t>&lt;*&gt;</w:t>
            </w:r>
          </w:p>
        </w:tc>
      </w:tr>
      <w:tr w:rsidR="00460C0A" w:rsidRPr="00460C0A" w:rsidTr="00D636F2">
        <w:trPr>
          <w:trHeight w:val="598"/>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w:t>
            </w:r>
            <w:r w:rsidRPr="00460C0A">
              <w:rPr>
                <w:b/>
                <w:bCs/>
                <w:lang w:eastAsia="en-US"/>
              </w:rPr>
              <w:t xml:space="preserve"> </w:t>
            </w:r>
            <w:r w:rsidRPr="00460C0A">
              <w:t>временного хранения автомобилей для сотрудников общеобразовательных организаций</w:t>
            </w:r>
            <w:r w:rsidRPr="00460C0A">
              <w:rPr>
                <w:b/>
                <w:bCs/>
                <w:lang w:eastAsia="en-US"/>
              </w:rPr>
              <w:t>,</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работающих при вместимости</w:t>
            </w:r>
            <w:r w:rsidRPr="00460C0A">
              <w:rPr>
                <w:kern w:val="2"/>
              </w:rPr>
              <w:t xml:space="preserve"> </w:t>
            </w:r>
            <w:r w:rsidRPr="00460C0A">
              <w:t>общеобразовательных организаций</w:t>
            </w:r>
            <w:r w:rsidRPr="00460C0A">
              <w:rPr>
                <w:lang w:eastAsia="en-US"/>
              </w:rPr>
              <w:t>:</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shd w:val="clear" w:color="auto" w:fill="auto"/>
          </w:tcPr>
          <w:p w:rsidR="00460C0A" w:rsidRPr="00460C0A" w:rsidRDefault="00460C0A" w:rsidP="00460C0A">
            <w:pPr>
              <w:widowControl w:val="0"/>
              <w:autoSpaceDE w:val="0"/>
              <w:autoSpaceDN w:val="0"/>
              <w:adjustRightInd w:val="0"/>
              <w:rPr>
                <w:lang w:eastAsia="en-US"/>
              </w:rPr>
            </w:pP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30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до 1100 учащихся</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7</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30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1100 учащихся и более</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5</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101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left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311"/>
        </w:trPr>
        <w:tc>
          <w:tcPr>
            <w:tcW w:w="616" w:type="dxa"/>
            <w:gridSpan w:val="2"/>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003FB7">
            <w:pPr>
              <w:widowControl w:val="0"/>
              <w:autoSpaceDE w:val="0"/>
              <w:autoSpaceDN w:val="0"/>
              <w:adjustRightInd w:val="0"/>
              <w:ind w:firstLine="284"/>
              <w:jc w:val="both"/>
              <w:rPr>
                <w:lang w:eastAsia="en-US"/>
              </w:rPr>
            </w:pPr>
            <w:r w:rsidRPr="00460C0A">
              <w:rPr>
                <w:b/>
                <w:bCs/>
                <w:kern w:val="2"/>
                <w:lang w:eastAsia="en-US"/>
              </w:rPr>
              <w:t>&lt;*&gt;</w:t>
            </w:r>
            <w:r w:rsidRPr="00460C0A">
              <w:rPr>
                <w:kern w:val="2"/>
              </w:rPr>
              <w:t xml:space="preserve"> места для кратковременной остановки автомобильного транспорта родителей, привозящих детей в школу, размещаются рядом с границами участка за ограждением основной территории </w:t>
            </w:r>
            <w:r w:rsidRPr="00460C0A">
              <w:t>общеобразовательной организации</w:t>
            </w:r>
            <w:r w:rsidRPr="00460C0A">
              <w:rPr>
                <w:b/>
                <w:bCs/>
                <w:lang w:eastAsia="en-US"/>
              </w:rPr>
              <w:t>,</w:t>
            </w:r>
            <w:r w:rsidRPr="00460C0A">
              <w:rPr>
                <w:kern w:val="2"/>
              </w:rPr>
              <w:t xml:space="preserve"> и должны быть отделены от площадок на территории </w:t>
            </w:r>
            <w:r w:rsidRPr="00460C0A">
              <w:t>общеобразовательной организации</w:t>
            </w:r>
            <w:r w:rsidRPr="00460C0A">
              <w:rPr>
                <w:b/>
                <w:bCs/>
                <w:lang w:eastAsia="en-US"/>
              </w:rPr>
              <w:t>,</w:t>
            </w:r>
            <w:r w:rsidRPr="00460C0A">
              <w:rPr>
                <w:kern w:val="2"/>
              </w:rPr>
              <w:t xml:space="preserve"> зелеными насаждениями - кустарником с высокой плотной кроной. Вдоль места кратковременной остановки проектируется тротуар в соответствии с </w:t>
            </w:r>
            <w:hyperlink r:id="rId33" w:history="1">
              <w:r w:rsidRPr="00460C0A">
                <w:rPr>
                  <w:kern w:val="2"/>
                </w:rPr>
                <w:t>СП 140.13330</w:t>
              </w:r>
            </w:hyperlink>
            <w:r w:rsidRPr="00460C0A">
              <w:rPr>
                <w:kern w:val="2"/>
              </w:rPr>
              <w:t xml:space="preserve">.2012 «Городская среда. Правила проектирования для маломобильных групп населения», утвержденного приказом Госстроя от 27.12.2012 № 122/ГС (с последующими изменениями) (далее – СП 140.13330), сопряженный с пешеходными путями, ведущими на территорию и к главному входу в здание </w:t>
            </w:r>
            <w:r w:rsidRPr="00460C0A">
              <w:t>общеобразовательной организации</w:t>
            </w:r>
            <w:r w:rsidRPr="00460C0A">
              <w:rPr>
                <w:kern w:val="2"/>
              </w:rPr>
              <w:t xml:space="preserve">. Стоянка автомобилей для персонала проектируется за границами участка в соответствии с требованиями </w:t>
            </w:r>
            <w:hyperlink r:id="rId34" w:history="1">
              <w:r w:rsidRPr="00460C0A">
                <w:rPr>
                  <w:kern w:val="2"/>
                </w:rPr>
                <w:t>СП 113.13330</w:t>
              </w:r>
            </w:hyperlink>
            <w:r w:rsidRPr="00460C0A">
              <w:rPr>
                <w:kern w:val="2"/>
              </w:rPr>
              <w:t>.2023 «СНиП 21-02-99* Стоянки автомобилей», утвержденного приказом Минстроя России от 05.10.2023 № 718/</w:t>
            </w:r>
            <w:proofErr w:type="spellStart"/>
            <w:r w:rsidRPr="00460C0A">
              <w:rPr>
                <w:kern w:val="2"/>
              </w:rPr>
              <w:t>пр</w:t>
            </w:r>
            <w:proofErr w:type="spellEnd"/>
            <w:r w:rsidRPr="00460C0A">
              <w:rPr>
                <w:kern w:val="2"/>
              </w:rPr>
              <w:t xml:space="preserve">, </w:t>
            </w:r>
            <w:hyperlink r:id="rId35" w:history="1">
              <w:r w:rsidRPr="00460C0A">
                <w:rPr>
                  <w:kern w:val="2"/>
                </w:rPr>
                <w:t>СП 3.13130</w:t>
              </w:r>
            </w:hyperlink>
            <w:r w:rsidRPr="00460C0A">
              <w:rPr>
                <w:kern w:val="2"/>
              </w:rPr>
              <w:t xml:space="preserve">.2009 «Системы противопожарной защиты. Система оповещения и управления эвакуацией людей при пожаре. Требования пожарной безопасности», утвержденного приказом МЧС России от 25.03.2009 № 173, </w:t>
            </w:r>
            <w:hyperlink r:id="rId36" w:history="1">
              <w:r w:rsidRPr="00460C0A">
                <w:rPr>
                  <w:kern w:val="2"/>
                </w:rPr>
                <w:t>СП 59.13330</w:t>
              </w:r>
            </w:hyperlink>
            <w:r w:rsidRPr="00460C0A">
              <w:rPr>
                <w:kern w:val="2"/>
              </w:rPr>
              <w:t xml:space="preserve">, </w:t>
            </w:r>
            <w:hyperlink r:id="rId37" w:history="1">
              <w:r w:rsidRPr="00460C0A">
                <w:rPr>
                  <w:kern w:val="2"/>
                </w:rPr>
                <w:t>СП 2.4.3648</w:t>
              </w:r>
            </w:hyperlink>
            <w:r w:rsidRPr="00460C0A">
              <w:rPr>
                <w:kern w:val="2"/>
              </w:rPr>
              <w:t xml:space="preserve">, </w:t>
            </w:r>
            <w:hyperlink r:id="rId38" w:history="1">
              <w:r w:rsidRPr="00460C0A">
                <w:rPr>
                  <w:kern w:val="2"/>
                </w:rPr>
                <w:t>СанПиН 2.1.3684</w:t>
              </w:r>
            </w:hyperlink>
            <w:r w:rsidRPr="00460C0A">
              <w:rPr>
                <w:kern w:val="2"/>
              </w:rPr>
              <w:t xml:space="preserve">, </w:t>
            </w:r>
            <w:hyperlink r:id="rId39" w:history="1">
              <w:r w:rsidRPr="00460C0A">
                <w:rPr>
                  <w:kern w:val="2"/>
                </w:rPr>
                <w:t>СанПиН 2.2.1/2.1.1.1200</w:t>
              </w:r>
            </w:hyperlink>
            <w:r w:rsidRPr="00460C0A">
              <w:rPr>
                <w:kern w:val="2"/>
              </w:rPr>
              <w:t>.</w:t>
            </w:r>
          </w:p>
        </w:tc>
      </w:tr>
      <w:tr w:rsidR="00460C0A" w:rsidRPr="00460C0A" w:rsidTr="00D636F2">
        <w:trPr>
          <w:trHeight w:val="311"/>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1.11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rPr>
                <w:lang w:eastAsia="en-US"/>
              </w:rPr>
            </w:pPr>
            <w:r w:rsidRPr="00460C0A">
              <w:t>Стоянки</w:t>
            </w:r>
            <w:r w:rsidRPr="00460C0A">
              <w:rPr>
                <w:lang w:eastAsia="en-US"/>
              </w:rPr>
              <w:t xml:space="preserve"> </w:t>
            </w:r>
            <w:r w:rsidRPr="00460C0A">
              <w:t>дошкольных образовательных организаций</w:t>
            </w:r>
            <w:r w:rsidRPr="00460C0A">
              <w:rPr>
                <w:lang w:eastAsia="en-US"/>
              </w:rPr>
              <w:t xml:space="preserve"> </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для </w:t>
            </w:r>
            <w:r w:rsidRPr="00460C0A">
              <w:t>кратковременной остановки автомобильного транспорта родителей, привозящих детей в</w:t>
            </w:r>
          </w:p>
          <w:p w:rsidR="00460C0A" w:rsidRPr="00460C0A" w:rsidRDefault="00460C0A" w:rsidP="00460C0A">
            <w:pPr>
              <w:widowControl w:val="0"/>
              <w:autoSpaceDE w:val="0"/>
              <w:autoSpaceDN w:val="0"/>
              <w:adjustRightInd w:val="0"/>
              <w:rPr>
                <w:lang w:eastAsia="en-US"/>
              </w:rPr>
            </w:pPr>
            <w:r w:rsidRPr="00460C0A">
              <w:t>дошкольные образовательные организации</w:t>
            </w:r>
            <w:r w:rsidRPr="00460C0A">
              <w:rPr>
                <w:lang w:eastAsia="en-US"/>
              </w:rPr>
              <w:t xml:space="preserve"> и </w:t>
            </w:r>
            <w:proofErr w:type="spellStart"/>
            <w:r w:rsidRPr="00460C0A">
              <w:rPr>
                <w:lang w:eastAsia="en-US"/>
              </w:rPr>
              <w:t>машино</w:t>
            </w:r>
            <w:proofErr w:type="spellEnd"/>
            <w:r w:rsidRPr="00460C0A">
              <w:rPr>
                <w:lang w:eastAsia="en-US"/>
              </w:rPr>
              <w:t>-местами</w:t>
            </w:r>
            <w:r w:rsidRPr="00460C0A">
              <w:rPr>
                <w:b/>
                <w:bCs/>
                <w:lang w:eastAsia="en-US"/>
              </w:rPr>
              <w:t xml:space="preserve"> </w:t>
            </w:r>
            <w:r w:rsidRPr="00460C0A">
              <w:t xml:space="preserve">временного хранения автомобилей для сотрудников </w:t>
            </w:r>
            <w:r w:rsidRPr="00460C0A">
              <w:rPr>
                <w:lang w:eastAsia="en-US"/>
              </w:rPr>
              <w:t>дошкольных образовательных организаций</w:t>
            </w:r>
            <w:r w:rsidRPr="00460C0A">
              <w:t>,</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при вместимости дошкольных образовательных организаций до 330 мест </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jc w:val="both"/>
              <w:rPr>
                <w:lang w:eastAsia="en-US"/>
              </w:rPr>
            </w:pPr>
            <w:r w:rsidRPr="00460C0A">
              <w:rPr>
                <w:bCs/>
                <w:lang w:eastAsia="en-US"/>
              </w:rPr>
              <w:t>5</w:t>
            </w:r>
          </w:p>
          <w:p w:rsidR="00460C0A" w:rsidRPr="00460C0A" w:rsidRDefault="00460C0A" w:rsidP="00460C0A">
            <w:pPr>
              <w:widowControl w:val="0"/>
              <w:autoSpaceDE w:val="0"/>
              <w:autoSpaceDN w:val="0"/>
              <w:adjustRightInd w:val="0"/>
              <w:rPr>
                <w:lang w:eastAsia="en-US"/>
              </w:rPr>
            </w:pPr>
            <w:r w:rsidRPr="00460C0A">
              <w:rPr>
                <w:lang w:eastAsia="en-US"/>
              </w:rPr>
              <w:t>в том числе 1 место для МГН</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bCs/>
                <w:kern w:val="2"/>
                <w:lang w:eastAsia="en-US"/>
              </w:rPr>
              <w:t>&lt;*&gt;</w:t>
            </w:r>
          </w:p>
        </w:tc>
      </w:tr>
      <w:tr w:rsidR="00460C0A" w:rsidRPr="00460C0A" w:rsidTr="00D636F2">
        <w:trPr>
          <w:trHeight w:val="180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для </w:t>
            </w:r>
            <w:r w:rsidRPr="00460C0A">
              <w:t>кратковременной остановки</w:t>
            </w:r>
          </w:p>
          <w:p w:rsidR="00460C0A" w:rsidRPr="00460C0A" w:rsidRDefault="00460C0A" w:rsidP="00460C0A">
            <w:pPr>
              <w:autoSpaceDE w:val="0"/>
              <w:autoSpaceDN w:val="0"/>
              <w:adjustRightInd w:val="0"/>
            </w:pPr>
            <w:r w:rsidRPr="00460C0A">
              <w:t xml:space="preserve">автомобильного транспорта родителей, привозящих детей в </w:t>
            </w:r>
          </w:p>
          <w:p w:rsidR="00460C0A" w:rsidRPr="00460C0A" w:rsidRDefault="00460C0A" w:rsidP="00460C0A">
            <w:pPr>
              <w:widowControl w:val="0"/>
              <w:autoSpaceDE w:val="0"/>
              <w:autoSpaceDN w:val="0"/>
              <w:adjustRightInd w:val="0"/>
              <w:rPr>
                <w:lang w:eastAsia="en-US"/>
              </w:rPr>
            </w:pPr>
            <w:r w:rsidRPr="00460C0A">
              <w:t>дошкольные образовательные организации,</w:t>
            </w:r>
            <w:r w:rsidRPr="00460C0A">
              <w:rPr>
                <w:lang w:eastAsia="en-US"/>
              </w:rPr>
              <w:t xml:space="preserve"> </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воспитанников при вместимости дошкольных образовательных организаций 330 и более</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tcBorders>
              <w:left w:val="single" w:sz="4" w:space="0" w:color="auto"/>
              <w:right w:val="single" w:sz="4" w:space="0" w:color="auto"/>
            </w:tcBorders>
          </w:tcPr>
          <w:p w:rsidR="00460C0A" w:rsidRPr="00460C0A" w:rsidRDefault="00460C0A" w:rsidP="00460C0A">
            <w:pPr>
              <w:jc w:val="center"/>
              <w:rPr>
                <w:lang w:eastAsia="en-US"/>
              </w:rPr>
            </w:pPr>
            <w:r w:rsidRPr="00460C0A">
              <w:rPr>
                <w:lang w:eastAsia="en-US"/>
              </w:rPr>
              <w:t>1</w:t>
            </w:r>
          </w:p>
          <w:p w:rsidR="00460C0A" w:rsidRPr="00460C0A" w:rsidRDefault="00460C0A" w:rsidP="00460C0A">
            <w:pPr>
              <w:jc w:val="right"/>
              <w:rPr>
                <w:kern w:val="2"/>
              </w:rPr>
            </w:pPr>
          </w:p>
          <w:p w:rsidR="00460C0A" w:rsidRPr="00460C0A" w:rsidRDefault="00460C0A" w:rsidP="00460C0A">
            <w:pPr>
              <w:widowControl w:val="0"/>
              <w:autoSpaceDE w:val="0"/>
              <w:autoSpaceDN w:val="0"/>
              <w:adjustRightInd w:val="0"/>
              <w:rPr>
                <w:lang w:eastAsia="en-US"/>
              </w:rPr>
            </w:pP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94"/>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right w:val="single" w:sz="4" w:space="0" w:color="auto"/>
            </w:tcBorders>
          </w:tcPr>
          <w:p w:rsidR="00460C0A" w:rsidRPr="00460C0A" w:rsidRDefault="00460C0A" w:rsidP="00460C0A">
            <w:pPr>
              <w:autoSpaceDE w:val="0"/>
              <w:autoSpaceDN w:val="0"/>
              <w:adjustRightInd w:val="0"/>
              <w:rPr>
                <w:lang w:eastAsia="en-US"/>
              </w:rPr>
            </w:pPr>
            <w:r w:rsidRPr="00460C0A">
              <w:rPr>
                <w:lang w:eastAsia="en-US"/>
              </w:rPr>
              <w:t xml:space="preserve">Обеспеченность </w:t>
            </w:r>
            <w:proofErr w:type="spellStart"/>
            <w:r w:rsidRPr="00460C0A">
              <w:rPr>
                <w:lang w:eastAsia="en-US"/>
              </w:rPr>
              <w:t>машино</w:t>
            </w:r>
            <w:proofErr w:type="spellEnd"/>
            <w:r w:rsidRPr="00460C0A">
              <w:rPr>
                <w:lang w:eastAsia="en-US"/>
              </w:rPr>
              <w:t xml:space="preserve">-местами </w:t>
            </w:r>
            <w:r w:rsidRPr="00460C0A">
              <w:t xml:space="preserve">временного хранения автомобилей для сотрудников </w:t>
            </w:r>
            <w:r w:rsidRPr="00460C0A">
              <w:rPr>
                <w:lang w:eastAsia="en-US"/>
              </w:rPr>
              <w:t>дошкольных образовательных организаций</w:t>
            </w:r>
            <w:r w:rsidRPr="00460C0A">
              <w:t>,</w:t>
            </w:r>
            <w:r w:rsidRPr="00460C0A">
              <w:rPr>
                <w:lang w:eastAsia="en-US"/>
              </w:rPr>
              <w:t xml:space="preserve"> 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100 сотрудников при вместимости дошкольных образовательных организаций</w:t>
            </w:r>
            <w:r w:rsidRPr="00460C0A">
              <w:rPr>
                <w:b/>
                <w:bCs/>
                <w:lang w:eastAsia="en-US"/>
              </w:rPr>
              <w:t xml:space="preserve"> </w:t>
            </w:r>
            <w:r w:rsidRPr="00460C0A">
              <w:rPr>
                <w:lang w:eastAsia="en-US"/>
              </w:rPr>
              <w:t>330 и более</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4" w:type="dxa"/>
            <w:tcBorders>
              <w:left w:val="single" w:sz="4" w:space="0" w:color="auto"/>
              <w:right w:val="single" w:sz="4" w:space="0" w:color="auto"/>
            </w:tcBorders>
          </w:tcPr>
          <w:p w:rsidR="00460C0A" w:rsidRPr="00460C0A" w:rsidRDefault="00460C0A" w:rsidP="00460C0A">
            <w:pPr>
              <w:widowControl w:val="0"/>
              <w:autoSpaceDE w:val="0"/>
              <w:autoSpaceDN w:val="0"/>
              <w:adjustRightInd w:val="0"/>
              <w:jc w:val="center"/>
              <w:rPr>
                <w:lang w:eastAsia="en-US"/>
              </w:rPr>
            </w:pPr>
            <w:r w:rsidRPr="00460C0A">
              <w:rPr>
                <w:lang w:eastAsia="en-US"/>
              </w:rPr>
              <w:t>10</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5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rPr>
                <w:lang w:eastAsia="en-US"/>
              </w:rPr>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top w:val="single" w:sz="4" w:space="0" w:color="auto"/>
              <w:left w:val="single" w:sz="4" w:space="0" w:color="auto"/>
              <w:bottom w:val="nil"/>
              <w:right w:val="single" w:sz="4" w:space="0" w:color="auto"/>
            </w:tcBorders>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lang w:eastAsia="en-US"/>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jc w:val="both"/>
              <w:rPr>
                <w:kern w:val="2"/>
              </w:rPr>
            </w:pPr>
            <w:r w:rsidRPr="00460C0A">
              <w:rPr>
                <w:b/>
                <w:bCs/>
                <w:kern w:val="2"/>
                <w:lang w:eastAsia="en-US"/>
              </w:rPr>
              <w:t>&lt;*&gt;</w:t>
            </w:r>
            <w:r w:rsidRPr="00460C0A">
              <w:rPr>
                <w:kern w:val="2"/>
              </w:rPr>
              <w:t xml:space="preserve"> места для кратковременной остановки автомобильного транспорта родителей, привозящих детей в детский сад, размещаются рядом с границами участка за ограждением основной территории дошкольной</w:t>
            </w:r>
            <w:r w:rsidRPr="00460C0A">
              <w:rPr>
                <w:lang w:eastAsia="en-US"/>
              </w:rPr>
              <w:t xml:space="preserve"> образовательной</w:t>
            </w:r>
            <w:r w:rsidRPr="00460C0A">
              <w:rPr>
                <w:kern w:val="2"/>
              </w:rPr>
              <w:t xml:space="preserve"> организации и должны быть отделены от площадок на территории дошкольной </w:t>
            </w:r>
            <w:r w:rsidRPr="00460C0A">
              <w:rPr>
                <w:lang w:eastAsia="en-US"/>
              </w:rPr>
              <w:t xml:space="preserve">образовательной </w:t>
            </w:r>
            <w:r w:rsidRPr="00460C0A">
              <w:rPr>
                <w:kern w:val="2"/>
              </w:rPr>
              <w:t xml:space="preserve">организации зелеными насаждениями - кустарником с высокой плотной кроной. Вдоль места кратковременной остановки проектируется тротуар в соответствии с </w:t>
            </w:r>
            <w:hyperlink r:id="rId40" w:history="1">
              <w:r w:rsidRPr="00460C0A">
                <w:rPr>
                  <w:kern w:val="2"/>
                </w:rPr>
                <w:t>СП 140.13330</w:t>
              </w:r>
            </w:hyperlink>
            <w:r w:rsidRPr="00460C0A">
              <w:rPr>
                <w:kern w:val="2"/>
              </w:rPr>
              <w:t>, сопряженный с пешеходными путями, ведущими на территорию и к главному входу в здание дошкольной</w:t>
            </w:r>
            <w:r w:rsidRPr="00460C0A">
              <w:rPr>
                <w:lang w:eastAsia="en-US"/>
              </w:rPr>
              <w:t xml:space="preserve"> образовательной</w:t>
            </w:r>
            <w:r w:rsidRPr="00460C0A">
              <w:rPr>
                <w:kern w:val="2"/>
              </w:rPr>
              <w:t xml:space="preserve"> организации. Стоянка автомобилей для персонала проектируется за границами участка в соответствии с требованиями </w:t>
            </w:r>
            <w:hyperlink r:id="rId41" w:history="1">
              <w:r w:rsidRPr="00460C0A">
                <w:rPr>
                  <w:kern w:val="2"/>
                </w:rPr>
                <w:t>СП 113.13330</w:t>
              </w:r>
            </w:hyperlink>
            <w:r w:rsidRPr="00460C0A">
              <w:rPr>
                <w:kern w:val="2"/>
              </w:rPr>
              <w:t xml:space="preserve">, </w:t>
            </w:r>
            <w:hyperlink r:id="rId42" w:history="1">
              <w:r w:rsidRPr="00460C0A">
                <w:rPr>
                  <w:kern w:val="2"/>
                </w:rPr>
                <w:t>СП 3.13130</w:t>
              </w:r>
            </w:hyperlink>
            <w:r w:rsidRPr="00460C0A">
              <w:rPr>
                <w:kern w:val="2"/>
              </w:rPr>
              <w:t xml:space="preserve">, </w:t>
            </w:r>
            <w:hyperlink r:id="rId43" w:history="1">
              <w:r w:rsidRPr="00460C0A">
                <w:rPr>
                  <w:kern w:val="2"/>
                </w:rPr>
                <w:t>СП 59.13330</w:t>
              </w:r>
            </w:hyperlink>
            <w:r w:rsidRPr="00460C0A">
              <w:rPr>
                <w:kern w:val="2"/>
              </w:rPr>
              <w:t xml:space="preserve">, </w:t>
            </w:r>
            <w:hyperlink r:id="rId44" w:history="1">
              <w:r w:rsidRPr="00460C0A">
                <w:rPr>
                  <w:kern w:val="2"/>
                </w:rPr>
                <w:t>СП 2.4.3648</w:t>
              </w:r>
            </w:hyperlink>
            <w:r w:rsidRPr="00460C0A">
              <w:rPr>
                <w:kern w:val="2"/>
              </w:rPr>
              <w:t xml:space="preserve">, </w:t>
            </w:r>
            <w:hyperlink r:id="rId45" w:history="1">
              <w:r w:rsidRPr="00460C0A">
                <w:rPr>
                  <w:kern w:val="2"/>
                </w:rPr>
                <w:t>СанПиН 2.1.3684</w:t>
              </w:r>
            </w:hyperlink>
            <w:r w:rsidRPr="00460C0A">
              <w:rPr>
                <w:kern w:val="2"/>
              </w:rPr>
              <w:t xml:space="preserve">, </w:t>
            </w:r>
            <w:hyperlink r:id="rId46" w:history="1">
              <w:r w:rsidRPr="00460C0A">
                <w:rPr>
                  <w:kern w:val="2"/>
                </w:rPr>
                <w:t>СанПиН 2.2.1/2.1.1.1200</w:t>
              </w:r>
            </w:hyperlink>
            <w:r w:rsidRPr="00460C0A">
              <w:rPr>
                <w:kern w:val="2"/>
              </w:rPr>
              <w:t>.</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образовательных организаций, реализующих программы высшего образования</w:t>
            </w:r>
          </w:p>
        </w:tc>
        <w:tc>
          <w:tcPr>
            <w:tcW w:w="2136" w:type="dxa"/>
            <w:tcBorders>
              <w:top w:val="single" w:sz="4" w:space="0" w:color="auto"/>
              <w:left w:val="single" w:sz="4" w:space="0" w:color="auto"/>
              <w:bottom w:val="nil"/>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образовательных организаций, реализующих программы высшего образования,</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 преподавателя</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w:t>
            </w:r>
            <w:proofErr w:type="spellStart"/>
            <w:r w:rsidRPr="00460C0A">
              <w:rPr>
                <w:lang w:eastAsia="en-US"/>
              </w:rPr>
              <w:t>машино</w:t>
            </w:r>
            <w:proofErr w:type="spellEnd"/>
            <w:r w:rsidRPr="00460C0A">
              <w:rPr>
                <w:lang w:eastAsia="en-US"/>
              </w:rPr>
              <w:t>-местами на стоянках,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lastRenderedPageBreak/>
              <w:t>машино</w:t>
            </w:r>
            <w:proofErr w:type="spellEnd"/>
            <w:r w:rsidRPr="00460C0A">
              <w:rPr>
                <w:lang w:eastAsia="en-US"/>
              </w:rPr>
              <w:t>-мест на 10 студентов</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108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профессиональных образовательных организаций, образовательных организаций дополнительного образования</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профессиональных образовательных организаций, образовательных организаций дополнительного образования,</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 преподавателей, занятых в одну смену</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89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центров обучения, самодеятельного творчества, клубов по интересам для взрослых</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центров обучения, самодеятельного творчества, </w:t>
            </w:r>
            <w:r w:rsidRPr="00460C0A">
              <w:rPr>
                <w:lang w:eastAsia="en-US"/>
              </w:rPr>
              <w:lastRenderedPageBreak/>
              <w:t>клубов по интересам для взрослых,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968"/>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научно-исследовательских и проектных институтов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научно-исследовательских и проектных институтов,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140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73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производственных зданий, коммунально-складских объектов, размещаемых в составе многофункциональных зон</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производственных зданий, коммунально-</w:t>
            </w:r>
            <w:r w:rsidRPr="00460C0A">
              <w:rPr>
                <w:lang w:eastAsia="en-US"/>
              </w:rPr>
              <w:lastRenderedPageBreak/>
              <w:t>складских объектов, размещаемых в составе многофункциональных зон,</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6 работающих в двух смежных сменах</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107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1.17</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объектов производственного и коммунального назначения, размещаемых на участках территорий производственных и промышленно-производственных объектов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объектов производственного и коммунального назначения, размещаемых на участках территорий производственных и промышленно-производственных объектов,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100 человек, </w:t>
            </w:r>
            <w:r w:rsidRPr="00460C0A">
              <w:rPr>
                <w:lang w:eastAsia="en-US"/>
              </w:rPr>
              <w:lastRenderedPageBreak/>
              <w:t>работающих в двух смежных сменах</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7</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70"/>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cantSplit/>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1.18</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магазинов-складов (мелкооптовой и розничной торговли, гипермаркеты</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магазинов-складов (мелкооптовой и розничной торговли, гипермаркеты,</w:t>
            </w:r>
          </w:p>
          <w:p w:rsidR="00460C0A" w:rsidRPr="00460C0A" w:rsidRDefault="00460C0A" w:rsidP="00460C0A">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30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rPr>
                <w:b/>
                <w:bCs/>
              </w:rPr>
            </w:pPr>
            <w:r w:rsidRPr="00460C0A">
              <w:rPr>
                <w:lang w:eastAsia="en-US"/>
              </w:rPr>
              <w:t>(200) &lt;*&gt;</w:t>
            </w:r>
          </w:p>
        </w:tc>
      </w:tr>
      <w:tr w:rsidR="00460C0A" w:rsidRPr="00460C0A" w:rsidTr="00D636F2">
        <w:trPr>
          <w:trHeight w:val="103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ind w:firstLine="284"/>
              <w:jc w:val="both"/>
            </w:pPr>
            <w:r w:rsidRPr="00460C0A">
              <w:rPr>
                <w:lang w:eastAsia="en-US"/>
              </w:rPr>
              <w:t>&lt;*&gt;</w:t>
            </w:r>
            <w:r w:rsidRPr="00460C0A">
              <w:t xml:space="preserve"> до крупных учреждений торговли – 200 м.</w:t>
            </w:r>
          </w:p>
        </w:tc>
      </w:tr>
      <w:tr w:rsidR="00460C0A" w:rsidRPr="00460C0A" w:rsidTr="00D636F2">
        <w:trPr>
          <w:trHeight w:val="1653"/>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1.19</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pPr>
              <w:tabs>
                <w:tab w:val="left" w:pos="0"/>
              </w:tabs>
            </w:pPr>
            <w:r w:rsidRPr="00460C0A">
              <w:t xml:space="preserve">Стоянки </w:t>
            </w:r>
            <w:r w:rsidRPr="00460C0A">
              <w:rPr>
                <w:lang w:eastAsia="en-US"/>
              </w:rPr>
              <w:t xml:space="preserve">объектов торгового назначения с широким ассортиментом товаров периодического спроса продовольственной и (или) </w:t>
            </w:r>
            <w:r w:rsidRPr="00460C0A">
              <w:rPr>
                <w:lang w:eastAsia="en-US"/>
              </w:rPr>
              <w:lastRenderedPageBreak/>
              <w:t>непродовольственной групп (торговые центры, торговые комплексы, супермаркеты, универсамы, универмаги и т.п.)</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объектов торгового назначения с широким </w:t>
            </w:r>
            <w:r w:rsidRPr="00460C0A">
              <w:rPr>
                <w:lang w:eastAsia="en-US"/>
              </w:rPr>
              <w:lastRenderedPageBreak/>
              <w:t>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40 </w:t>
            </w:r>
            <w:r w:rsidRPr="00460C0A">
              <w:rPr>
                <w:spacing w:val="-2"/>
                <w:lang w:eastAsia="en-US"/>
              </w:rPr>
              <w:t>кв. м</w:t>
            </w:r>
            <w:r w:rsidRPr="00460C0A">
              <w:rPr>
                <w:spacing w:val="-2"/>
                <w:sz w:val="18"/>
                <w:lang w:eastAsia="en-US"/>
              </w:rPr>
              <w:t xml:space="preserve"> </w:t>
            </w:r>
            <w:r w:rsidRPr="00460C0A">
              <w:rPr>
                <w:spacing w:val="-2"/>
                <w:lang w:eastAsia="en-US"/>
              </w:rPr>
              <w:t>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250</w:t>
            </w:r>
          </w:p>
          <w:p w:rsidR="00460C0A" w:rsidRPr="00460C0A" w:rsidRDefault="00460C0A" w:rsidP="00460C0A">
            <w:pPr>
              <w:widowControl w:val="0"/>
              <w:autoSpaceDE w:val="0"/>
              <w:autoSpaceDN w:val="0"/>
              <w:adjustRightInd w:val="0"/>
              <w:rPr>
                <w:b/>
                <w:bCs/>
              </w:rPr>
            </w:pPr>
          </w:p>
        </w:tc>
      </w:tr>
      <w:tr w:rsidR="00460C0A" w:rsidRPr="00460C0A" w:rsidTr="00D636F2">
        <w:trPr>
          <w:trHeight w:val="619"/>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pPr>
              <w:jc w:val="both"/>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70"/>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1.20</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специализированных магазинов по продаже товаров эпизодического спроса непродовольственной группы (спортивные, автосалоны, мебельные, бытовой техники, музыкальных инструментов, </w:t>
            </w:r>
            <w:r w:rsidRPr="00460C0A">
              <w:rPr>
                <w:lang w:eastAsia="en-US"/>
              </w:rPr>
              <w:lastRenderedPageBreak/>
              <w:t>ювелирные, книжные и т.п.)</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специализированных магазинов по продаже товаров эпизодического спроса непродовольственной группы </w:t>
            </w:r>
            <w:r w:rsidRPr="00460C0A">
              <w:rPr>
                <w:lang w:eastAsia="en-US"/>
              </w:rPr>
              <w:lastRenderedPageBreak/>
              <w:t>(спортивные, автосалоны, мебельные, бытовой техники, музыкальных инструментов, ювелирные, книжные и т.п.),</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60 </w:t>
            </w:r>
            <w:r w:rsidRPr="00460C0A">
              <w:rPr>
                <w:spacing w:val="-2"/>
                <w:lang w:eastAsia="en-US"/>
              </w:rPr>
              <w:t>кв. м</w:t>
            </w:r>
            <w:r w:rsidRPr="00460C0A">
              <w:rPr>
                <w:spacing w:val="-2"/>
                <w:sz w:val="18"/>
                <w:lang w:eastAsia="en-US"/>
              </w:rPr>
              <w:t xml:space="preserve"> </w:t>
            </w:r>
            <w:r w:rsidRPr="00460C0A">
              <w:rPr>
                <w:spacing w:val="-2"/>
                <w:lang w:eastAsia="en-US"/>
              </w:rPr>
              <w:t>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944"/>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shd w:val="clear" w:color="auto" w:fill="auto"/>
          </w:tcPr>
          <w:p w:rsidR="00460C0A" w:rsidRPr="00460C0A" w:rsidRDefault="00460C0A" w:rsidP="00460C0A">
            <w:r w:rsidRPr="00460C0A">
              <w:t>Стоянки</w:t>
            </w:r>
            <w:r w:rsidRPr="00460C0A">
              <w:rPr>
                <w:lang w:eastAsia="en-US"/>
              </w:rPr>
              <w:t xml:space="preserve"> рынков постоянных:</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rPr>
                <w:b/>
              </w:rPr>
            </w:pPr>
          </w:p>
        </w:tc>
        <w:tc>
          <w:tcPr>
            <w:tcW w:w="1741" w:type="dxa"/>
            <w:gridSpan w:val="2"/>
          </w:tcPr>
          <w:p w:rsidR="00460C0A" w:rsidRPr="00460C0A" w:rsidRDefault="00460C0A" w:rsidP="00460C0A">
            <w:pPr>
              <w:widowControl w:val="0"/>
              <w:autoSpaceDE w:val="0"/>
              <w:autoSpaceDN w:val="0"/>
              <w:adjustRightInd w:val="0"/>
              <w:rPr>
                <w:b/>
                <w:bCs/>
              </w:rPr>
            </w:pPr>
          </w:p>
        </w:tc>
        <w:tc>
          <w:tcPr>
            <w:tcW w:w="1168" w:type="dxa"/>
            <w:shd w:val="clear" w:color="auto" w:fill="auto"/>
          </w:tcPr>
          <w:p w:rsidR="00460C0A" w:rsidRPr="00460C0A" w:rsidRDefault="00460C0A" w:rsidP="00460C0A">
            <w:pPr>
              <w:widowControl w:val="0"/>
              <w:autoSpaceDE w:val="0"/>
              <w:autoSpaceDN w:val="0"/>
              <w:adjustRightInd w:val="0"/>
              <w:rPr>
                <w:b/>
                <w:bCs/>
              </w:rPr>
            </w:pPr>
          </w:p>
        </w:tc>
        <w:tc>
          <w:tcPr>
            <w:tcW w:w="1385" w:type="dxa"/>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rPr>
                <w:lang w:eastAsia="en-US"/>
              </w:rPr>
              <w:t>- универсальных и непродовольственных</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рынков постоянных- универсальных и непродовольственных,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30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311"/>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w:t>
            </w:r>
            <w:r w:rsidRPr="00460C0A">
              <w:rPr>
                <w:lang w:eastAsia="en-US"/>
              </w:rPr>
              <w:lastRenderedPageBreak/>
              <w:t xml:space="preserve">(электромобилей)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lastRenderedPageBreak/>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rPr>
                <w:lang w:eastAsia="en-US"/>
              </w:rPr>
              <w:t>- продовольственных и сельскохозяйственных</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на стоянках рынков постоянных- продовольственных и </w:t>
            </w:r>
            <w:proofErr w:type="gramStart"/>
            <w:r w:rsidRPr="00460C0A">
              <w:rPr>
                <w:lang w:eastAsia="en-US"/>
              </w:rPr>
              <w:t>сельско-хозяйственных</w:t>
            </w:r>
            <w:proofErr w:type="gramEnd"/>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40 кв. м общей площади</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b/>
                <w:bCs/>
              </w:rPr>
            </w:pPr>
            <w:r w:rsidRPr="00460C0A">
              <w:rPr>
                <w:lang w:eastAsia="en-US"/>
              </w:rPr>
              <w:t>250</w:t>
            </w:r>
          </w:p>
        </w:tc>
      </w:tr>
      <w:tr w:rsidR="00460C0A" w:rsidRPr="00460C0A" w:rsidTr="00D636F2">
        <w:trPr>
          <w:trHeight w:val="959"/>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предприятий общественного питания периодического спроса (рестораны, кафе)</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 предприятий общественного питания периодического спроса (рестораны, кафе),</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4 посадочных 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b/>
              </w:rPr>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200</w:t>
            </w:r>
          </w:p>
          <w:p w:rsidR="00460C0A" w:rsidRPr="00460C0A" w:rsidRDefault="00460C0A" w:rsidP="00460C0A">
            <w:pPr>
              <w:widowControl w:val="0"/>
              <w:autoSpaceDE w:val="0"/>
              <w:autoSpaceDN w:val="0"/>
              <w:adjustRightInd w:val="0"/>
              <w:rPr>
                <w:b/>
                <w:bCs/>
              </w:rPr>
            </w:pPr>
          </w:p>
        </w:tc>
      </w:tr>
      <w:tr w:rsidR="00460C0A" w:rsidRPr="00460C0A" w:rsidTr="00D636F2">
        <w:trPr>
          <w:trHeight w:val="581"/>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w:t>
            </w:r>
            <w:r w:rsidRPr="00460C0A">
              <w:rPr>
                <w:lang w:eastAsia="en-US"/>
              </w:rPr>
              <w:lastRenderedPageBreak/>
              <w:t xml:space="preserve">(электромобилей)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b/>
              </w:rPr>
            </w:pPr>
            <w:r w:rsidRPr="00460C0A">
              <w:lastRenderedPageBreak/>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объектов коммунально-бытового обслуживания:</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p>
        </w:tc>
        <w:tc>
          <w:tcPr>
            <w:tcW w:w="1385" w:type="dxa"/>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бани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объектов коммунально-бытового обслуживания- бани,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ателье, фотосалоны городского значения, салоны-парикмахерские, салоны красоты, солярии, салоны моды, свадебные салоны</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объектов коммунально-бытового обслуживания- ателье, фотосалоны городского </w:t>
            </w:r>
            <w:r w:rsidRPr="00460C0A">
              <w:rPr>
                <w:lang w:eastAsia="en-US"/>
              </w:rPr>
              <w:lastRenderedPageBreak/>
              <w:t>значения, салоны-парикмахерские, салоны красоты, солярии, салоны моды, свадебные салоны,</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7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cantSplit/>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салоны ритуальных услуг</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объектов коммунально-бытового обслуживания- салоны ритуальных услуг, количество </w:t>
            </w:r>
            <w:proofErr w:type="spellStart"/>
            <w:r w:rsidRPr="00460C0A">
              <w:rPr>
                <w:lang w:eastAsia="en-US"/>
              </w:rPr>
              <w:t>машино</w:t>
            </w:r>
            <w:proofErr w:type="spellEnd"/>
            <w:r w:rsidRPr="00460C0A">
              <w:rPr>
                <w:lang w:eastAsia="en-US"/>
              </w:rPr>
              <w:t>-мест на 20 кв. м общей 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73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xml:space="preserve">- химчистки, прачечные, ремонтные </w:t>
            </w:r>
            <w:r w:rsidRPr="00460C0A">
              <w:rPr>
                <w:lang w:eastAsia="en-US"/>
              </w:rPr>
              <w:lastRenderedPageBreak/>
              <w:t>мастерские, специализированные центры по обслуживанию сложной бытовой техники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населения </w:t>
            </w:r>
            <w:proofErr w:type="spellStart"/>
            <w:r w:rsidRPr="00460C0A">
              <w:rPr>
                <w:lang w:eastAsia="en-US"/>
              </w:rPr>
              <w:lastRenderedPageBreak/>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объектов коммунально-бытового обслуживания- химчистки, прачечные, ремонтные мастерские, специализированные центры по обслуживанию сложной бытовой техники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 рабочих места приемщика</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jc w:val="both"/>
            </w:pPr>
            <w:r w:rsidRPr="00460C0A">
              <w:t xml:space="preserve">Стоянки </w:t>
            </w:r>
            <w:r w:rsidRPr="00460C0A">
              <w:rPr>
                <w:lang w:eastAsia="en-US"/>
              </w:rPr>
              <w:t>гостиниц</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w:t>
            </w:r>
            <w:r w:rsidRPr="00460C0A">
              <w:rPr>
                <w:spacing w:val="-2"/>
                <w:lang w:eastAsia="en-US"/>
              </w:rPr>
              <w:t>местами на стоянках</w:t>
            </w:r>
            <w:r w:rsidRPr="00460C0A">
              <w:rPr>
                <w:b/>
                <w:bCs/>
                <w:lang w:eastAsia="en-US"/>
              </w:rPr>
              <w:t xml:space="preserve"> </w:t>
            </w:r>
            <w:r w:rsidRPr="00460C0A">
              <w:rPr>
                <w:lang w:eastAsia="en-US"/>
              </w:rPr>
              <w:t>гостиниц,</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w:t>
            </w:r>
          </w:p>
        </w:tc>
        <w:tc>
          <w:tcPr>
            <w:tcW w:w="1247"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jc w:val="both"/>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b/>
                <w:bCs/>
                <w:lang w:eastAsia="en-US"/>
              </w:rPr>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rPr>
                <w:lang w:eastAsia="en-US"/>
              </w:rPr>
            </w:pPr>
            <w:r w:rsidRPr="00460C0A">
              <w:rPr>
                <w:lang w:eastAsia="en-US"/>
              </w:rPr>
              <w:t xml:space="preserve">&lt;*&gt; Требуемое количество </w:t>
            </w:r>
            <w:proofErr w:type="spellStart"/>
            <w:r w:rsidRPr="00460C0A">
              <w:rPr>
                <w:lang w:eastAsia="en-US"/>
              </w:rPr>
              <w:t>машино</w:t>
            </w:r>
            <w:proofErr w:type="spellEnd"/>
            <w:r w:rsidRPr="00460C0A">
              <w:rPr>
                <w:lang w:eastAsia="en-US"/>
              </w:rPr>
              <w:t>-мест для парковки легковых автомобилей работающих и посетителей</w:t>
            </w:r>
            <w:r w:rsidRPr="00460C0A">
              <w:t xml:space="preserve"> принимают по заданию на проектирование.</w:t>
            </w:r>
          </w:p>
          <w:p w:rsidR="00460C0A" w:rsidRPr="00460C0A" w:rsidRDefault="00E53073" w:rsidP="00460C0A">
            <w:pPr>
              <w:ind w:firstLine="284"/>
              <w:jc w:val="both"/>
            </w:pPr>
            <w:hyperlink r:id="rId47" w:anchor="Par1517" w:history="1">
              <w:r w:rsidR="00460C0A" w:rsidRPr="00460C0A">
                <w:rPr>
                  <w:lang w:eastAsia="en-US"/>
                </w:rPr>
                <w:t>&lt;**&gt;</w:t>
              </w:r>
            </w:hyperlink>
            <w:r w:rsidR="00460C0A" w:rsidRPr="00460C0A">
              <w:rPr>
                <w:kern w:val="2"/>
              </w:rPr>
              <w:t xml:space="preserve"> </w:t>
            </w:r>
            <w:r w:rsidR="00460C0A" w:rsidRPr="00460C0A">
              <w:t xml:space="preserve">Число мест на стоянках автомобилей гостиниц, имеющих в своем составе предприятия питания, торговли, культурно-массового назначения, обслуживающие не только проживающих в гостинице, следует увеличивать с учетом вместимости этих предприятий. </w:t>
            </w:r>
          </w:p>
          <w:p w:rsidR="00460C0A" w:rsidRPr="00460C0A" w:rsidRDefault="00460C0A" w:rsidP="00460C0A">
            <w:pPr>
              <w:ind w:firstLine="284"/>
              <w:jc w:val="both"/>
            </w:pPr>
            <w:r w:rsidRPr="00460C0A">
              <w:t xml:space="preserve">При гостиницах категорий "четыре звезды" и выше (кроме гостиниц с числом номеров 15 и менее) следует предусматривать площадку для кратковременной остановки автомобилей и автобусов. </w:t>
            </w:r>
          </w:p>
          <w:p w:rsidR="00460C0A" w:rsidRPr="00460C0A" w:rsidRDefault="00460C0A" w:rsidP="00460C0A">
            <w:pPr>
              <w:ind w:firstLine="284"/>
              <w:jc w:val="both"/>
            </w:pPr>
            <w:r w:rsidRPr="00460C0A">
              <w:t xml:space="preserve">В гостиницах при грузовых терминалах и других гостиницах, обслуживающих грузовые автомобильные потоки, следует предусматривать стоянки автомобилей грузового автотранспорта, число мест на которых устанавливается заданием на проектирование. </w:t>
            </w:r>
          </w:p>
          <w:p w:rsidR="00460C0A" w:rsidRPr="00460C0A" w:rsidRDefault="00E53073" w:rsidP="00460C0A">
            <w:pPr>
              <w:autoSpaceDE w:val="0"/>
              <w:autoSpaceDN w:val="0"/>
              <w:adjustRightInd w:val="0"/>
              <w:ind w:firstLine="284"/>
              <w:contextualSpacing/>
              <w:jc w:val="both"/>
            </w:pPr>
            <w:hyperlink r:id="rId48" w:anchor="Par1517" w:history="1">
              <w:r w:rsidR="00460C0A" w:rsidRPr="00460C0A">
                <w:rPr>
                  <w:lang w:eastAsia="en-US"/>
                </w:rPr>
                <w:t>&lt;***&gt;</w:t>
              </w:r>
            </w:hyperlink>
            <w:r w:rsidR="00460C0A" w:rsidRPr="00460C0A">
              <w:rPr>
                <w:lang w:eastAsia="en-US"/>
              </w:rPr>
              <w:t xml:space="preserve"> Количество </w:t>
            </w:r>
            <w:proofErr w:type="spellStart"/>
            <w:r w:rsidR="00460C0A" w:rsidRPr="00460C0A">
              <w:rPr>
                <w:lang w:eastAsia="en-US"/>
              </w:rPr>
              <w:t>машино</w:t>
            </w:r>
            <w:proofErr w:type="spellEnd"/>
            <w:r w:rsidR="00460C0A" w:rsidRPr="00460C0A">
              <w:rPr>
                <w:lang w:eastAsia="en-US"/>
              </w:rPr>
              <w:t>- мест для электротранспортных средств (электромобилей) рассчитывается по следующей формуле</w:t>
            </w:r>
            <w:r w:rsidR="00460C0A" w:rsidRPr="00460C0A">
              <w:t>:</w:t>
            </w:r>
          </w:p>
          <w:p w:rsidR="00460C0A" w:rsidRPr="00460C0A" w:rsidRDefault="00460C0A" w:rsidP="00460C0A">
            <w:pPr>
              <w:autoSpaceDE w:val="0"/>
              <w:autoSpaceDN w:val="0"/>
              <w:adjustRightInd w:val="0"/>
              <w:ind w:firstLine="284"/>
              <w:contextualSpacing/>
              <w:jc w:val="center"/>
            </w:pPr>
            <w:r w:rsidRPr="00460C0A">
              <w:t>П</w:t>
            </w:r>
            <w:r w:rsidRPr="00460C0A">
              <w:rPr>
                <w:vertAlign w:val="subscript"/>
              </w:rPr>
              <w:t>ЭЛ</w:t>
            </w:r>
            <w:r w:rsidRPr="00460C0A">
              <w:t xml:space="preserve"> = 0,15 · Н</w:t>
            </w:r>
            <w:r w:rsidRPr="00460C0A">
              <w:rPr>
                <w:vertAlign w:val="subscript"/>
              </w:rPr>
              <w:t>СП</w:t>
            </w:r>
            <w:r w:rsidRPr="00460C0A">
              <w:t xml:space="preserve"> · К</w:t>
            </w:r>
            <w:r w:rsidRPr="00460C0A">
              <w:rPr>
                <w:vertAlign w:val="subscript"/>
              </w:rPr>
              <w:t>Г</w:t>
            </w:r>
            <w:r w:rsidRPr="00460C0A">
              <w:t xml:space="preserve"> · К</w:t>
            </w:r>
            <w:r w:rsidRPr="00460C0A">
              <w:rPr>
                <w:vertAlign w:val="subscript"/>
              </w:rPr>
              <w:t>КЛ</w:t>
            </w:r>
            <w:r w:rsidRPr="00460C0A">
              <w:t>,</w:t>
            </w:r>
          </w:p>
          <w:p w:rsidR="00460C0A" w:rsidRPr="00460C0A" w:rsidRDefault="00460C0A" w:rsidP="00460C0A">
            <w:pPr>
              <w:autoSpaceDE w:val="0"/>
              <w:autoSpaceDN w:val="0"/>
              <w:adjustRightInd w:val="0"/>
              <w:ind w:firstLine="284"/>
              <w:contextualSpacing/>
              <w:jc w:val="both"/>
            </w:pPr>
            <w:r w:rsidRPr="00460C0A">
              <w:t>где: П</w:t>
            </w:r>
            <w:r w:rsidRPr="00460C0A">
              <w:rPr>
                <w:vertAlign w:val="subscript"/>
              </w:rPr>
              <w:t>ЭЛ</w:t>
            </w:r>
            <w:r w:rsidRPr="00460C0A">
              <w:t xml:space="preserve"> - количество парковочных мест для электромобилей и гибридных автомобилей;</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Н</w:t>
            </w:r>
            <w:r w:rsidRPr="00460C0A">
              <w:rPr>
                <w:kern w:val="2"/>
                <w:vertAlign w:val="subscript"/>
                <w:lang w:eastAsia="en-US"/>
              </w:rPr>
              <w:t>СП</w:t>
            </w:r>
            <w:r w:rsidRPr="00460C0A">
              <w:rPr>
                <w:kern w:val="2"/>
                <w:lang w:eastAsia="en-US"/>
              </w:rPr>
              <w:t xml:space="preserve"> - норма парковочных мест, установленная заданием на проектирование;</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К</w:t>
            </w:r>
            <w:r w:rsidRPr="00460C0A">
              <w:rPr>
                <w:kern w:val="2"/>
                <w:vertAlign w:val="subscript"/>
                <w:lang w:eastAsia="en-US"/>
              </w:rPr>
              <w:t>Г</w:t>
            </w:r>
            <w:r w:rsidRPr="00460C0A">
              <w:rPr>
                <w:kern w:val="2"/>
                <w:lang w:eastAsia="en-US"/>
              </w:rPr>
              <w:t xml:space="preserve"> - расчетный коэффициент на год согласно таблице: </w:t>
            </w:r>
          </w:p>
          <w:tbl>
            <w:tblPr>
              <w:tblW w:w="0" w:type="auto"/>
              <w:tblLayout w:type="fixed"/>
              <w:tblCellMar>
                <w:top w:w="28" w:type="dxa"/>
                <w:left w:w="62" w:type="dxa"/>
                <w:bottom w:w="28" w:type="dxa"/>
                <w:right w:w="62" w:type="dxa"/>
              </w:tblCellMar>
              <w:tblLook w:val="04A0" w:firstRow="1" w:lastRow="0" w:firstColumn="1" w:lastColumn="0" w:noHBand="0" w:noVBand="1"/>
            </w:tblPr>
            <w:tblGrid>
              <w:gridCol w:w="2687"/>
              <w:gridCol w:w="987"/>
              <w:gridCol w:w="987"/>
              <w:gridCol w:w="987"/>
              <w:gridCol w:w="987"/>
              <w:gridCol w:w="1138"/>
              <w:gridCol w:w="1138"/>
              <w:gridCol w:w="1215"/>
            </w:tblGrid>
            <w:tr w:rsidR="00460C0A" w:rsidRPr="00460C0A" w:rsidTr="00D636F2">
              <w:trPr>
                <w:trHeight w:val="225"/>
              </w:trPr>
              <w:tc>
                <w:tcPr>
                  <w:tcW w:w="26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Год</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2024</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2025</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2026</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2027</w:t>
                  </w:r>
                </w:p>
              </w:tc>
              <w:tc>
                <w:tcPr>
                  <w:tcW w:w="113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2028</w:t>
                  </w:r>
                </w:p>
              </w:tc>
              <w:tc>
                <w:tcPr>
                  <w:tcW w:w="113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2029</w:t>
                  </w:r>
                </w:p>
              </w:tc>
              <w:tc>
                <w:tcPr>
                  <w:tcW w:w="121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2030</w:t>
                  </w:r>
                </w:p>
              </w:tc>
            </w:tr>
            <w:tr w:rsidR="00460C0A" w:rsidRPr="00460C0A" w:rsidTr="00D636F2">
              <w:trPr>
                <w:trHeight w:val="57"/>
              </w:trPr>
              <w:tc>
                <w:tcPr>
                  <w:tcW w:w="26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Расчетный коэффициент</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0,08</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0,2</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0,32</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0,43</w:t>
                  </w:r>
                </w:p>
              </w:tc>
              <w:tc>
                <w:tcPr>
                  <w:tcW w:w="113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0,53</w:t>
                  </w:r>
                </w:p>
              </w:tc>
              <w:tc>
                <w:tcPr>
                  <w:tcW w:w="113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0,75</w:t>
                  </w:r>
                </w:p>
              </w:tc>
              <w:tc>
                <w:tcPr>
                  <w:tcW w:w="121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1</w:t>
                  </w:r>
                </w:p>
              </w:tc>
            </w:tr>
          </w:tbl>
          <w:p w:rsidR="00460C0A" w:rsidRPr="00460C0A" w:rsidRDefault="00460C0A" w:rsidP="00460C0A">
            <w:pPr>
              <w:widowControl w:val="0"/>
              <w:autoSpaceDE w:val="0"/>
              <w:autoSpaceDN w:val="0"/>
              <w:adjustRightInd w:val="0"/>
              <w:ind w:firstLine="284"/>
              <w:contextualSpacing/>
            </w:pPr>
            <w:r w:rsidRPr="00460C0A">
              <w:rPr>
                <w:kern w:val="2"/>
                <w:lang w:eastAsia="en-US"/>
              </w:rPr>
              <w:t>К</w:t>
            </w:r>
            <w:r w:rsidRPr="00460C0A">
              <w:rPr>
                <w:kern w:val="2"/>
                <w:vertAlign w:val="subscript"/>
                <w:lang w:eastAsia="en-US"/>
              </w:rPr>
              <w:t>КЛ</w:t>
            </w:r>
            <w:r w:rsidRPr="00460C0A">
              <w:rPr>
                <w:kern w:val="2"/>
                <w:lang w:eastAsia="en-US"/>
              </w:rPr>
              <w:t xml:space="preserve"> - корректирующий коэффициент в зависимости от климатических районов эксплуатации электрического автомобильного транспорта. Для Пензенской области -1.</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 xml:space="preserve">Стоянки </w:t>
            </w:r>
            <w:r w:rsidRPr="00460C0A">
              <w:rPr>
                <w:lang w:eastAsia="en-US"/>
              </w:rPr>
              <w:t>выставочно-музейных комплексов, музеев-заповедников, музеев, галерей, выставочных залов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proofErr w:type="spellStart"/>
            <w:r w:rsidRPr="00460C0A">
              <w:rPr>
                <w:lang w:eastAsia="en-US"/>
              </w:rPr>
              <w:t>выставочно</w:t>
            </w:r>
            <w:proofErr w:type="spellEnd"/>
            <w:r w:rsidRPr="00460C0A">
              <w:rPr>
                <w:lang w:eastAsia="en-US"/>
              </w:rPr>
              <w:t>-музейных комплексов, музеев-заповедников, музеев, галерей, выставочных 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6 единовременных </w:t>
            </w:r>
            <w:r w:rsidRPr="00460C0A">
              <w:rPr>
                <w:lang w:eastAsia="en-US"/>
              </w:rPr>
              <w:lastRenderedPageBreak/>
              <w:t>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400</w:t>
            </w:r>
          </w:p>
          <w:p w:rsidR="00460C0A" w:rsidRPr="00460C0A" w:rsidRDefault="00460C0A" w:rsidP="00460C0A">
            <w:pPr>
              <w:widowControl w:val="0"/>
              <w:autoSpaceDE w:val="0"/>
              <w:autoSpaceDN w:val="0"/>
              <w:adjustRightInd w:val="0"/>
            </w:pPr>
          </w:p>
        </w:tc>
      </w:tr>
      <w:tr w:rsidR="00460C0A" w:rsidRPr="00460C0A" w:rsidTr="00D636F2">
        <w:trPr>
          <w:trHeight w:val="16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зданий театрально-зрелищных:</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p>
        </w:tc>
        <w:tc>
          <w:tcPr>
            <w:tcW w:w="1385" w:type="dxa"/>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-1-го уровня комфорта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зданий театрально-зрелищных-1-го уровня комфорта,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7 зрительских 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lang w:eastAsia="en-US"/>
              </w:rPr>
              <w:t>1</w:t>
            </w:r>
          </w:p>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99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pPr>
              <w:tabs>
                <w:tab w:val="left" w:pos="1020"/>
              </w:tabs>
            </w:pPr>
            <w:r w:rsidRPr="00460C0A">
              <w:rPr>
                <w:lang w:eastAsia="en-US"/>
              </w:rPr>
              <w:t>-2-го уровня комфорта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зданий театрально-зрелищных-2-го уровня комфорта,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10 зрительских </w:t>
            </w:r>
            <w:r w:rsidRPr="00460C0A">
              <w:rPr>
                <w:lang w:eastAsia="en-US"/>
              </w:rPr>
              <w:lastRenderedPageBreak/>
              <w:t>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lang w:eastAsia="en-US"/>
              </w:rPr>
              <w:t>1</w:t>
            </w:r>
          </w:p>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1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vAlign w:val="center"/>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-3-го уровня комфорта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зданий театрально-зрелищных-3-го уровня комфорта,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12 зрительских 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autoSpaceDE w:val="0"/>
              <w:autoSpaceDN w:val="0"/>
              <w:adjustRightInd w:val="0"/>
              <w:rPr>
                <w:lang w:eastAsia="en-US"/>
              </w:rPr>
            </w:pPr>
            <w:r w:rsidRPr="00460C0A">
              <w:rPr>
                <w:lang w:eastAsia="en-US"/>
              </w:rPr>
              <w:t>1</w:t>
            </w:r>
          </w:p>
          <w:p w:rsidR="00460C0A" w:rsidRPr="00460C0A" w:rsidRDefault="00460C0A" w:rsidP="00460C0A">
            <w:pPr>
              <w:autoSpaceDE w:val="0"/>
              <w:autoSpaceDN w:val="0"/>
              <w:adjustRightInd w:val="0"/>
              <w:rPr>
                <w:lang w:eastAsia="en-US"/>
              </w:rPr>
            </w:pPr>
            <w:r w:rsidRPr="00460C0A">
              <w:rPr>
                <w:lang w:eastAsia="en-US"/>
              </w:rPr>
              <w:t>&lt;*&gt;</w:t>
            </w:r>
          </w:p>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1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vAlign w:val="center"/>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&lt;**&gt;</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top w:val="single" w:sz="4" w:space="0" w:color="auto"/>
              <w:left w:val="single" w:sz="4" w:space="0" w:color="auto"/>
              <w:bottom w:val="single" w:sz="4" w:space="0" w:color="auto"/>
              <w:right w:val="single" w:sz="4" w:space="0" w:color="auto"/>
            </w:tcBorders>
          </w:tcPr>
          <w:p w:rsidR="00460C0A" w:rsidRPr="00460C0A" w:rsidRDefault="00460C0A" w:rsidP="00460C0A">
            <w:pPr>
              <w:autoSpaceDE w:val="0"/>
              <w:autoSpaceDN w:val="0"/>
              <w:adjustRightInd w:val="0"/>
              <w:ind w:firstLine="284"/>
              <w:jc w:val="both"/>
              <w:rPr>
                <w:lang w:eastAsia="en-US"/>
              </w:rPr>
            </w:pPr>
            <w:r w:rsidRPr="00460C0A">
              <w:rPr>
                <w:lang w:eastAsia="en-US"/>
              </w:rPr>
              <w:t xml:space="preserve">&lt;*&gt; Дополнительно следует предусматривать места для легковых автомобилей работников и служащих театрально-зрелищного учреждения из расчета одно </w:t>
            </w:r>
            <w:proofErr w:type="spellStart"/>
            <w:r w:rsidRPr="00460C0A">
              <w:rPr>
                <w:lang w:eastAsia="en-US"/>
              </w:rPr>
              <w:t>машино</w:t>
            </w:r>
            <w:proofErr w:type="spellEnd"/>
            <w:r w:rsidRPr="00460C0A">
              <w:rPr>
                <w:lang w:eastAsia="en-US"/>
              </w:rPr>
              <w:t>-место на 10 сотрудников.</w:t>
            </w:r>
          </w:p>
          <w:p w:rsidR="00460C0A" w:rsidRPr="00460C0A" w:rsidRDefault="00460C0A" w:rsidP="00460C0A">
            <w:pPr>
              <w:autoSpaceDE w:val="0"/>
              <w:autoSpaceDN w:val="0"/>
              <w:adjustRightInd w:val="0"/>
              <w:ind w:firstLine="284"/>
              <w:contextualSpacing/>
              <w:jc w:val="both"/>
            </w:pPr>
            <w:r w:rsidRPr="00460C0A">
              <w:rPr>
                <w:lang w:eastAsia="en-US"/>
              </w:rPr>
              <w:t xml:space="preserve">&lt;**&gt; При реконструкции требуемое число </w:t>
            </w:r>
            <w:proofErr w:type="spellStart"/>
            <w:r w:rsidRPr="00460C0A">
              <w:rPr>
                <w:lang w:eastAsia="en-US"/>
              </w:rPr>
              <w:t>машино</w:t>
            </w:r>
            <w:proofErr w:type="spellEnd"/>
            <w:r w:rsidRPr="00460C0A">
              <w:rPr>
                <w:lang w:eastAsia="en-US"/>
              </w:rPr>
              <w:t xml:space="preserve">-мест принимается по заданию на проектирование, при этом количество </w:t>
            </w:r>
            <w:proofErr w:type="spellStart"/>
            <w:r w:rsidRPr="00460C0A">
              <w:rPr>
                <w:lang w:eastAsia="en-US"/>
              </w:rPr>
              <w:t>машино</w:t>
            </w:r>
            <w:proofErr w:type="spellEnd"/>
            <w:r w:rsidRPr="00460C0A">
              <w:rPr>
                <w:lang w:eastAsia="en-US"/>
              </w:rPr>
              <w:t>- мест для электротранспортных средств (электромобилей) рассчитывается по следующей формуле</w:t>
            </w:r>
            <w:r w:rsidRPr="00460C0A">
              <w:t>:</w:t>
            </w:r>
          </w:p>
          <w:p w:rsidR="00460C0A" w:rsidRPr="00460C0A" w:rsidRDefault="00460C0A" w:rsidP="00460C0A">
            <w:pPr>
              <w:autoSpaceDE w:val="0"/>
              <w:autoSpaceDN w:val="0"/>
              <w:adjustRightInd w:val="0"/>
              <w:contextualSpacing/>
              <w:jc w:val="center"/>
            </w:pPr>
            <w:r w:rsidRPr="00460C0A">
              <w:t>П</w:t>
            </w:r>
            <w:r w:rsidRPr="00460C0A">
              <w:rPr>
                <w:vertAlign w:val="subscript"/>
              </w:rPr>
              <w:t>ЭЛ</w:t>
            </w:r>
            <w:r w:rsidRPr="00460C0A">
              <w:t xml:space="preserve"> = 0,15 · Н</w:t>
            </w:r>
            <w:r w:rsidRPr="00460C0A">
              <w:rPr>
                <w:vertAlign w:val="subscript"/>
              </w:rPr>
              <w:t>СП</w:t>
            </w:r>
            <w:r w:rsidRPr="00460C0A">
              <w:t xml:space="preserve"> · К</w:t>
            </w:r>
            <w:r w:rsidRPr="00460C0A">
              <w:rPr>
                <w:vertAlign w:val="subscript"/>
              </w:rPr>
              <w:t>Г</w:t>
            </w:r>
            <w:r w:rsidRPr="00460C0A">
              <w:t xml:space="preserve"> · К</w:t>
            </w:r>
            <w:r w:rsidRPr="00460C0A">
              <w:rPr>
                <w:vertAlign w:val="subscript"/>
              </w:rPr>
              <w:t>КЛ</w:t>
            </w:r>
            <w:r w:rsidRPr="00460C0A">
              <w:t>,</w:t>
            </w:r>
          </w:p>
          <w:p w:rsidR="00460C0A" w:rsidRPr="00460C0A" w:rsidRDefault="00460C0A" w:rsidP="00460C0A">
            <w:pPr>
              <w:autoSpaceDE w:val="0"/>
              <w:autoSpaceDN w:val="0"/>
              <w:adjustRightInd w:val="0"/>
              <w:ind w:firstLine="284"/>
              <w:contextualSpacing/>
            </w:pPr>
            <w:r w:rsidRPr="00460C0A">
              <w:t>где:</w:t>
            </w:r>
          </w:p>
          <w:p w:rsidR="00460C0A" w:rsidRPr="00460C0A" w:rsidRDefault="00460C0A" w:rsidP="00460C0A">
            <w:pPr>
              <w:autoSpaceDE w:val="0"/>
              <w:autoSpaceDN w:val="0"/>
              <w:adjustRightInd w:val="0"/>
              <w:ind w:firstLine="284"/>
              <w:contextualSpacing/>
            </w:pPr>
            <w:r w:rsidRPr="00460C0A">
              <w:t>П</w:t>
            </w:r>
            <w:r w:rsidRPr="00460C0A">
              <w:rPr>
                <w:vertAlign w:val="subscript"/>
              </w:rPr>
              <w:t>ЭЛ</w:t>
            </w:r>
            <w:r w:rsidRPr="00460C0A">
              <w:t xml:space="preserve"> - количество парковочных мест для электромобилей и гибридных автомобилей;</w:t>
            </w:r>
          </w:p>
          <w:p w:rsidR="00460C0A" w:rsidRPr="00460C0A" w:rsidRDefault="00460C0A" w:rsidP="00460C0A">
            <w:pPr>
              <w:autoSpaceDE w:val="0"/>
              <w:autoSpaceDN w:val="0"/>
              <w:adjustRightInd w:val="0"/>
              <w:ind w:firstLine="284"/>
              <w:contextualSpacing/>
              <w:rPr>
                <w:kern w:val="2"/>
                <w:lang w:eastAsia="en-US"/>
              </w:rPr>
            </w:pPr>
            <w:r w:rsidRPr="00460C0A">
              <w:rPr>
                <w:lang w:eastAsia="en-US"/>
              </w:rPr>
              <w:t>Н</w:t>
            </w:r>
            <w:r w:rsidRPr="00460C0A">
              <w:rPr>
                <w:vertAlign w:val="subscript"/>
                <w:lang w:eastAsia="en-US"/>
              </w:rPr>
              <w:t>СП</w:t>
            </w:r>
            <w:r w:rsidRPr="00460C0A">
              <w:rPr>
                <w:lang w:eastAsia="en-US"/>
              </w:rPr>
              <w:t xml:space="preserve"> - норма парковочных мест, установленная заданием на проектирование;</w:t>
            </w:r>
          </w:p>
          <w:p w:rsidR="00460C0A" w:rsidRPr="00460C0A" w:rsidRDefault="00460C0A" w:rsidP="00460C0A">
            <w:pPr>
              <w:autoSpaceDE w:val="0"/>
              <w:autoSpaceDN w:val="0"/>
              <w:adjustRightInd w:val="0"/>
              <w:ind w:firstLine="284"/>
              <w:contextualSpacing/>
              <w:rPr>
                <w:lang w:eastAsia="en-US"/>
              </w:rPr>
            </w:pPr>
            <w:r w:rsidRPr="00460C0A">
              <w:rPr>
                <w:lang w:eastAsia="en-US"/>
              </w:rPr>
              <w:t>К</w:t>
            </w:r>
            <w:r w:rsidRPr="00460C0A">
              <w:rPr>
                <w:vertAlign w:val="subscript"/>
                <w:lang w:eastAsia="en-US"/>
              </w:rPr>
              <w:t>Г</w:t>
            </w:r>
            <w:r w:rsidRPr="00460C0A">
              <w:rPr>
                <w:lang w:eastAsia="en-US"/>
              </w:rPr>
              <w:t xml:space="preserve"> - расчетный коэффициент на год согласно таблице:</w:t>
            </w:r>
          </w:p>
          <w:tbl>
            <w:tblPr>
              <w:tblW w:w="0" w:type="auto"/>
              <w:tblLayout w:type="fixed"/>
              <w:tblCellMar>
                <w:top w:w="28" w:type="dxa"/>
                <w:left w:w="62" w:type="dxa"/>
                <w:bottom w:w="28" w:type="dxa"/>
                <w:right w:w="62" w:type="dxa"/>
              </w:tblCellMar>
              <w:tblLook w:val="04A0" w:firstRow="1" w:lastRow="0" w:firstColumn="1" w:lastColumn="0" w:noHBand="0" w:noVBand="1"/>
            </w:tblPr>
            <w:tblGrid>
              <w:gridCol w:w="2687"/>
              <w:gridCol w:w="987"/>
              <w:gridCol w:w="987"/>
              <w:gridCol w:w="987"/>
              <w:gridCol w:w="987"/>
              <w:gridCol w:w="1138"/>
              <w:gridCol w:w="1138"/>
              <w:gridCol w:w="1215"/>
            </w:tblGrid>
            <w:tr w:rsidR="00460C0A" w:rsidRPr="00460C0A" w:rsidTr="00D636F2">
              <w:trPr>
                <w:trHeight w:val="225"/>
              </w:trPr>
              <w:tc>
                <w:tcPr>
                  <w:tcW w:w="26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bookmarkStart w:id="157" w:name="_Hlk154408585"/>
                  <w:r w:rsidRPr="00460C0A">
                    <w:t>Год</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2024</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2025</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2026</w:t>
                  </w:r>
                </w:p>
              </w:tc>
              <w:tc>
                <w:tcPr>
                  <w:tcW w:w="98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2027</w:t>
                  </w:r>
                </w:p>
              </w:tc>
              <w:tc>
                <w:tcPr>
                  <w:tcW w:w="113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2028</w:t>
                  </w:r>
                </w:p>
              </w:tc>
              <w:tc>
                <w:tcPr>
                  <w:tcW w:w="1138"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2029</w:t>
                  </w:r>
                </w:p>
              </w:tc>
              <w:tc>
                <w:tcPr>
                  <w:tcW w:w="121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2030</w:t>
                  </w:r>
                </w:p>
              </w:tc>
            </w:tr>
            <w:tr w:rsidR="00460C0A" w:rsidRPr="00460C0A" w:rsidTr="00D636F2">
              <w:trPr>
                <w:trHeight w:val="57"/>
              </w:trPr>
              <w:tc>
                <w:tcPr>
                  <w:tcW w:w="26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Расчетный коэффициент</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0,08</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0,2</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0,32</w:t>
                  </w:r>
                </w:p>
              </w:tc>
              <w:tc>
                <w:tcPr>
                  <w:tcW w:w="98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0,43</w:t>
                  </w:r>
                </w:p>
              </w:tc>
              <w:tc>
                <w:tcPr>
                  <w:tcW w:w="113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0,53</w:t>
                  </w:r>
                </w:p>
              </w:tc>
              <w:tc>
                <w:tcPr>
                  <w:tcW w:w="1138"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0,75</w:t>
                  </w:r>
                </w:p>
              </w:tc>
              <w:tc>
                <w:tcPr>
                  <w:tcW w:w="121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pPr>
                  <w:r w:rsidRPr="00460C0A">
                    <w:t>1</w:t>
                  </w:r>
                </w:p>
              </w:tc>
            </w:tr>
          </w:tbl>
          <w:bookmarkEnd w:id="157"/>
          <w:p w:rsidR="00460C0A" w:rsidRPr="00460C0A" w:rsidRDefault="00460C0A" w:rsidP="00460C0A">
            <w:pPr>
              <w:widowControl w:val="0"/>
              <w:autoSpaceDE w:val="0"/>
              <w:autoSpaceDN w:val="0"/>
              <w:adjustRightInd w:val="0"/>
              <w:ind w:firstLine="284"/>
            </w:pPr>
            <w:r w:rsidRPr="00460C0A">
              <w:rPr>
                <w:lang w:eastAsia="en-US"/>
              </w:rPr>
              <w:t>К</w:t>
            </w:r>
            <w:r w:rsidRPr="00460C0A">
              <w:rPr>
                <w:vertAlign w:val="subscript"/>
                <w:lang w:eastAsia="en-US"/>
              </w:rPr>
              <w:t>КЛ</w:t>
            </w:r>
            <w:r w:rsidRPr="00460C0A">
              <w:rPr>
                <w:lang w:eastAsia="en-US"/>
              </w:rPr>
              <w:t xml:space="preserve"> - корректирующий коэффициент в зависимости от климатических районов эксплуатации электрического автомобильного транспорта. Для Пензенской области -1.</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1.27</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центральных, специальных и специализированных библиотек, интернет-кафе</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центральных, специальных и специализированных библиотек, интернет-кафе,</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6 мест</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45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1.28</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объектов религиозных конфессий (церкви, костелы, мечети, синагоги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объектов религиозных конфессий (церкви, костелы, мечети, синагоги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8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 xml:space="preserve">1, но не менее 10 </w:t>
            </w:r>
            <w:proofErr w:type="spellStart"/>
            <w:r w:rsidRPr="00460C0A">
              <w:rPr>
                <w:lang w:eastAsia="en-US"/>
              </w:rPr>
              <w:t>машино</w:t>
            </w:r>
            <w:proofErr w:type="spellEnd"/>
            <w:r w:rsidRPr="00460C0A">
              <w:rPr>
                <w:lang w:eastAsia="en-US"/>
              </w:rPr>
              <w:t>-мест на объект</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lastRenderedPageBreak/>
              <w:t>1.29</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досугово-развлекательных учреждений: развлекательные центры, дискотеки, залы игровых автоматов, ночные клубы</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досугово-развлекательных учреждений: развлекательные центры, дискотеки, залы игровых автоматов, ночные клубы,</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4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8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pPr>
              <w:jc w:val="both"/>
            </w:pPr>
          </w:p>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1.30</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бильярдных, боулингов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бильярдных, боулингов,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4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4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В том числе для электротранспортных средств (электромобилей)</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медицинских организаций:</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p>
        </w:tc>
        <w:tc>
          <w:tcPr>
            <w:tcW w:w="1385" w:type="dxa"/>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rPr>
                <w:lang w:eastAsia="en-US"/>
              </w:rPr>
              <w:t>- стационары регионального, зонального, межрайонного уровня (больницы, диспансеры, перинатальные центры, и др.)</w:t>
            </w:r>
          </w:p>
        </w:tc>
        <w:tc>
          <w:tcPr>
            <w:tcW w:w="2136" w:type="dxa"/>
            <w:tcBorders>
              <w:top w:val="single" w:sz="4" w:space="0" w:color="auto"/>
              <w:left w:val="single" w:sz="4" w:space="0" w:color="auto"/>
              <w:bottom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медицинских организаций-- стационары регионального, зонального, межрайонного уровня (больницы, диспансеры, перинатальные центры,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сотрудников</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30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7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cantSplit/>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коек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30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85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стационары городского, районного, участкового уровня (больницы, диспансеры, родильные дома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медицинских организаций- стационары городского, районного, участкового уровня (больницы, диспансеры, родильные дома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сотрудников</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12</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6"/>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right w:val="single" w:sz="4" w:space="0" w:color="auto"/>
            </w:tcBorders>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cantSplit/>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right w:val="single" w:sz="4" w:space="0" w:color="auto"/>
            </w:tcBorders>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коек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45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right w:val="single" w:sz="4" w:space="0" w:color="auto"/>
            </w:tcBorders>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pPr>
              <w:tabs>
                <w:tab w:val="left" w:pos="960"/>
              </w:tabs>
            </w:pPr>
            <w:r w:rsidRPr="00460C0A">
              <w:rPr>
                <w:lang w:eastAsia="en-US"/>
              </w:rPr>
              <w:t>- поликлиники, в том числе амбулатории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медицинских организаций- поликлиник, в том числе амбулатории,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сотрудников</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12</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5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посещений</w:t>
            </w:r>
          </w:p>
        </w:tc>
        <w:tc>
          <w:tcPr>
            <w:tcW w:w="1247"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6</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103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Pr>
          <w:p w:rsidR="00460C0A" w:rsidRPr="00460C0A" w:rsidRDefault="00460C0A" w:rsidP="00460C0A">
            <w:pPr>
              <w:widowControl w:val="0"/>
              <w:autoSpaceDE w:val="0"/>
              <w:autoSpaceDN w:val="0"/>
              <w:adjustRightInd w:val="0"/>
            </w:pPr>
          </w:p>
        </w:tc>
        <w:tc>
          <w:tcPr>
            <w:tcW w:w="1168" w:type="dxa"/>
            <w:vMerge/>
            <w:shd w:val="clear" w:color="auto" w:fill="auto"/>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спортивных комплексов и стадионов с трибунами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спортивных комплексов и стадионов с трибунами,</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25 мест на трибунах</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1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оздоровительных комплексов (фитнес-клубы, физкультурно-оздоровительный комплексы), спортивных и тренажерных залов:</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vMerge w:val="restart"/>
            <w:shd w:val="clear" w:color="auto" w:fill="auto"/>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общей площадью менее 1000 кв. м</w:t>
            </w:r>
            <w:r w:rsidRPr="00460C0A">
              <w:rPr>
                <w:vertAlign w:val="superscript"/>
                <w:lang w:eastAsia="en-US"/>
              </w:rPr>
              <w:t xml:space="preserve"> </w:t>
            </w:r>
          </w:p>
        </w:tc>
        <w:tc>
          <w:tcPr>
            <w:tcW w:w="2136" w:type="dxa"/>
            <w:tcBorders>
              <w:top w:val="single" w:sz="4" w:space="0" w:color="auto"/>
              <w:left w:val="single" w:sz="4" w:space="0" w:color="auto"/>
              <w:bottom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оздоровительных комплексов </w:t>
            </w:r>
            <w:r w:rsidRPr="00460C0A">
              <w:rPr>
                <w:lang w:eastAsia="en-US"/>
              </w:rPr>
              <w:lastRenderedPageBreak/>
              <w:t>(фитнес-клубы, физкультурно-оздоровительный комплексы), спортивных и тренажерных залов- общей площадью менее 1000 кв. м,</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25 кв. м общей площади</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7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130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общей площадью 1000 кв. м и более</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оздоровительных комплексов (фитнес-клубы, физкультурно-оздоровительный комплексы), спортивных и тренажерных залов- общей площадью 1000 </w:t>
            </w:r>
            <w:r w:rsidRPr="00460C0A">
              <w:rPr>
                <w:spacing w:val="-2"/>
                <w:lang w:eastAsia="en-US"/>
              </w:rPr>
              <w:t>кв. м</w:t>
            </w:r>
            <w:r w:rsidRPr="00460C0A">
              <w:rPr>
                <w:lang w:eastAsia="en-US"/>
              </w:rPr>
              <w:t xml:space="preserve"> и более,</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 xml:space="preserve">40 </w:t>
            </w:r>
            <w:r w:rsidRPr="00460C0A">
              <w:rPr>
                <w:spacing w:val="-2"/>
                <w:lang w:eastAsia="en-US"/>
              </w:rPr>
              <w:t>кв. м общей</w:t>
            </w:r>
            <w:r w:rsidRPr="00460C0A">
              <w:rPr>
                <w:spacing w:val="-2"/>
                <w:sz w:val="18"/>
                <w:lang w:eastAsia="en-US"/>
              </w:rPr>
              <w:t xml:space="preserve"> </w:t>
            </w:r>
            <w:r w:rsidRPr="00460C0A">
              <w:rPr>
                <w:spacing w:val="-2"/>
                <w:lang w:eastAsia="en-US"/>
              </w:rPr>
              <w:t>площади</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7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shd w:val="clear" w:color="auto" w:fill="auto"/>
          </w:tcPr>
          <w:p w:rsidR="00460C0A" w:rsidRPr="00460C0A" w:rsidRDefault="00460C0A" w:rsidP="00460C0A">
            <w:r w:rsidRPr="00460C0A">
              <w:t>Стоянки</w:t>
            </w:r>
            <w:r w:rsidRPr="00460C0A">
              <w:rPr>
                <w:lang w:eastAsia="en-US"/>
              </w:rPr>
              <w:t xml:space="preserve"> муниципальных детских физкультурно-оздоровительных объектов локального и районного уровней обслуживания:</w:t>
            </w:r>
          </w:p>
        </w:tc>
        <w:tc>
          <w:tcPr>
            <w:tcW w:w="2136" w:type="dxa"/>
            <w:shd w:val="clear" w:color="auto" w:fill="auto"/>
          </w:tcPr>
          <w:p w:rsidR="00460C0A" w:rsidRPr="00460C0A" w:rsidRDefault="00460C0A" w:rsidP="00460C0A">
            <w:pPr>
              <w:widowControl w:val="0"/>
              <w:autoSpaceDE w:val="0"/>
              <w:autoSpaceDN w:val="0"/>
              <w:adjustRightInd w:val="0"/>
            </w:pPr>
          </w:p>
        </w:tc>
        <w:tc>
          <w:tcPr>
            <w:tcW w:w="1247" w:type="dxa"/>
            <w:shd w:val="clear" w:color="auto" w:fill="auto"/>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p>
        </w:tc>
        <w:tc>
          <w:tcPr>
            <w:tcW w:w="1741" w:type="dxa"/>
            <w:gridSpan w:val="2"/>
          </w:tcPr>
          <w:p w:rsidR="00460C0A" w:rsidRPr="00460C0A" w:rsidRDefault="00460C0A" w:rsidP="00460C0A">
            <w:pPr>
              <w:widowControl w:val="0"/>
              <w:autoSpaceDE w:val="0"/>
              <w:autoSpaceDN w:val="0"/>
              <w:adjustRightInd w:val="0"/>
            </w:pPr>
          </w:p>
        </w:tc>
        <w:tc>
          <w:tcPr>
            <w:tcW w:w="1168" w:type="dxa"/>
            <w:shd w:val="clear" w:color="auto" w:fill="auto"/>
          </w:tcPr>
          <w:p w:rsidR="00460C0A" w:rsidRPr="00460C0A" w:rsidRDefault="00460C0A" w:rsidP="00460C0A">
            <w:pPr>
              <w:widowControl w:val="0"/>
              <w:autoSpaceDE w:val="0"/>
              <w:autoSpaceDN w:val="0"/>
              <w:adjustRightInd w:val="0"/>
            </w:pPr>
          </w:p>
        </w:tc>
        <w:tc>
          <w:tcPr>
            <w:tcW w:w="1385" w:type="dxa"/>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xml:space="preserve">- тренажерные залы площадью 150 - 500 </w:t>
            </w:r>
            <w:r w:rsidRPr="00460C0A">
              <w:rPr>
                <w:spacing w:val="-2"/>
                <w:lang w:eastAsia="en-US"/>
              </w:rPr>
              <w:t>кв. м</w:t>
            </w:r>
            <w:r w:rsidRPr="00460C0A">
              <w:rPr>
                <w:vertAlign w:val="superscript"/>
                <w:lang w:eastAsia="en-US"/>
              </w:rPr>
              <w:t xml:space="preserve">  </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vertAlign w:val="subscript"/>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муниципальных детских физкультурно-оздоровительных объектов локального и районного уровней обслуживания- тренажерные залы площадью 150 - 500 кв. </w:t>
            </w:r>
            <w:proofErr w:type="gramStart"/>
            <w:r w:rsidRPr="00460C0A">
              <w:rPr>
                <w:lang w:eastAsia="en-US"/>
              </w:rPr>
              <w:t>м</w:t>
            </w:r>
            <w:r w:rsidRPr="00460C0A">
              <w:rPr>
                <w:vertAlign w:val="superscript"/>
                <w:lang w:eastAsia="en-US"/>
              </w:rPr>
              <w:t xml:space="preserve"> </w:t>
            </w:r>
            <w:r w:rsidRPr="00460C0A">
              <w:rPr>
                <w:vertAlign w:val="subscript"/>
                <w:lang w:eastAsia="en-US"/>
              </w:rPr>
              <w:t>,</w:t>
            </w:r>
            <w:proofErr w:type="gramEnd"/>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8 единовременных </w:t>
            </w:r>
            <w:r w:rsidRPr="00460C0A">
              <w:rPr>
                <w:lang w:eastAsia="en-US"/>
              </w:rPr>
              <w:lastRenderedPageBreak/>
              <w:t>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xml:space="preserve">- ФОК с залом площадью 1000 - 2000 </w:t>
            </w:r>
            <w:r w:rsidRPr="00460C0A">
              <w:rPr>
                <w:spacing w:val="-2"/>
                <w:lang w:eastAsia="en-US"/>
              </w:rPr>
              <w:t>кв. м</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 xml:space="preserve">муниципальных детских физкультурно-оздоровительных объектов локального и районного уровней обслуживания- ФОК с залом площадью 1000 - 2000 </w:t>
            </w:r>
            <w:r w:rsidRPr="00460C0A">
              <w:rPr>
                <w:spacing w:val="-2"/>
                <w:lang w:eastAsia="en-US"/>
              </w:rPr>
              <w:t>кв. м</w:t>
            </w:r>
            <w:r w:rsidRPr="00460C0A">
              <w:rPr>
                <w:lang w:eastAsia="en-US"/>
              </w:rPr>
              <w:t>,</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7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rPr>
                <w:lang w:eastAsia="en-US"/>
              </w:rPr>
              <w:t>- ФОК с залом и бассейном общей площадью 2000 - 3000 кв. м</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lastRenderedPageBreak/>
              <w:t>муниципальных детских физкультурно-оздоровительных объектов локального и районного уровней обслуживания- ФОК с залом площадью 2000 - 3000</w:t>
            </w:r>
            <w:r w:rsidRPr="00460C0A">
              <w:rPr>
                <w:spacing w:val="-2"/>
                <w:lang w:eastAsia="en-US"/>
              </w:rPr>
              <w:t xml:space="preserve"> кв. м</w:t>
            </w:r>
            <w:r w:rsidRPr="00460C0A">
              <w:rPr>
                <w:lang w:eastAsia="en-US"/>
              </w:rPr>
              <w:t>,</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594"/>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специализированных спортивных клубов и комплексов (теннис, конный спорт, горнолыжные центры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специализированных спортивных клубов и комплексов (теннис, конный спорт, горнолыжные центры и др.),</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3 </w:t>
            </w:r>
            <w:r w:rsidRPr="00460C0A">
              <w:rPr>
                <w:lang w:eastAsia="en-US"/>
              </w:rPr>
              <w:lastRenderedPageBreak/>
              <w:t>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7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аквапарков, бассейнов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аквапарков, бассейнов,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5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071"/>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1.37</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катков с искусственным покрытием общей площадью более 3000 кв. м</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катков с искусственным покрытием общей площадью более 3000 кв. м,</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7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250</w:t>
            </w:r>
          </w:p>
        </w:tc>
      </w:tr>
      <w:tr w:rsidR="00460C0A" w:rsidRPr="00460C0A" w:rsidTr="00D636F2">
        <w:trPr>
          <w:trHeight w:val="110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1.38</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железнодорожных вокзалов </w:t>
            </w:r>
            <w:hyperlink w:anchor="Par1668" w:history="1">
              <w:r w:rsidRPr="00460C0A">
                <w:rPr>
                  <w:lang w:eastAsia="en-US"/>
                </w:rPr>
                <w:t>&lt;*&gt;</w:t>
              </w:r>
            </w:hyperlink>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железнодорожных вокзалов,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8 пассажиров в час пик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200&lt;**&gt;</w:t>
            </w:r>
          </w:p>
        </w:tc>
      </w:tr>
      <w:tr w:rsidR="00460C0A" w:rsidRPr="00460C0A" w:rsidTr="00D636F2">
        <w:trPr>
          <w:trHeight w:val="453"/>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1.39</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автовокзалов </w:t>
            </w:r>
            <w:r w:rsidRPr="00460C0A">
              <w:rPr>
                <w:b/>
                <w:bCs/>
                <w:lang w:eastAsia="en-US"/>
              </w:rPr>
              <w:t>&lt;*&gt;</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автовокзалов,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 пассажиров в час пик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200&lt;**&gt;</w:t>
            </w:r>
          </w:p>
        </w:tc>
      </w:tr>
      <w:tr w:rsidR="00460C0A" w:rsidRPr="00460C0A" w:rsidTr="00D636F2">
        <w:trPr>
          <w:trHeight w:val="95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1.40</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аэровокзалов </w:t>
            </w:r>
            <w:hyperlink w:anchor="Par1668" w:history="1">
              <w:r w:rsidRPr="00460C0A">
                <w:rPr>
                  <w:lang w:eastAsia="en-US"/>
                </w:rPr>
                <w:t>&lt;*&gt;</w:t>
              </w:r>
            </w:hyperlink>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w:t>
            </w:r>
            <w:r w:rsidRPr="00460C0A">
              <w:rPr>
                <w:lang w:eastAsia="en-US"/>
              </w:rPr>
              <w:lastRenderedPageBreak/>
              <w:t>на стоянках</w:t>
            </w:r>
            <w:r w:rsidRPr="00460C0A">
              <w:rPr>
                <w:b/>
                <w:bCs/>
                <w:lang w:eastAsia="en-US"/>
              </w:rPr>
              <w:t xml:space="preserve"> </w:t>
            </w:r>
            <w:r w:rsidRPr="00460C0A">
              <w:rPr>
                <w:lang w:eastAsia="en-US"/>
              </w:rPr>
              <w:t>аэровокзалов,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6 пассажиров в час пик</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200&lt;**&gt;</w:t>
            </w:r>
          </w:p>
        </w:tc>
      </w:tr>
      <w:tr w:rsidR="00460C0A" w:rsidRPr="00460C0A" w:rsidTr="00D636F2">
        <w:trPr>
          <w:trHeight w:val="101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rPr>
                <w:lang w:eastAsia="en-US"/>
              </w:rPr>
            </w:pPr>
            <w:r w:rsidRPr="00460C0A">
              <w:rPr>
                <w:lang w:eastAsia="en-US"/>
              </w:rPr>
              <w:t xml:space="preserve">&lt;*&gt; Вместимость стоянок для парковки туристических автобусов у аэропортов, железнодорожных вокзалов следует принимать по норме не менее 4 </w:t>
            </w:r>
            <w:proofErr w:type="spellStart"/>
            <w:r w:rsidRPr="00460C0A">
              <w:rPr>
                <w:lang w:eastAsia="en-US"/>
              </w:rPr>
              <w:t>машино</w:t>
            </w:r>
            <w:proofErr w:type="spellEnd"/>
            <w:r w:rsidRPr="00460C0A">
              <w:rPr>
                <w:lang w:eastAsia="en-US"/>
              </w:rPr>
              <w:t>-места на 100 пассажиров (туристов), прибывающих в часы пик.</w:t>
            </w:r>
          </w:p>
          <w:p w:rsidR="00460C0A" w:rsidRPr="00460C0A" w:rsidRDefault="00460C0A" w:rsidP="00460C0A">
            <w:pPr>
              <w:widowControl w:val="0"/>
              <w:autoSpaceDE w:val="0"/>
              <w:autoSpaceDN w:val="0"/>
              <w:adjustRightInd w:val="0"/>
              <w:rPr>
                <w:lang w:eastAsia="en-US"/>
              </w:rPr>
            </w:pPr>
            <w:r w:rsidRPr="00460C0A">
              <w:rPr>
                <w:lang w:eastAsia="en-US"/>
              </w:rPr>
              <w:t>Максимально допустимый уровень территориальной доступности стоянок для парковки туристических автобусов от входов в вокзалы - 100 м.</w:t>
            </w:r>
          </w:p>
          <w:p w:rsidR="00460C0A" w:rsidRPr="00460C0A" w:rsidRDefault="00460C0A" w:rsidP="00460C0A">
            <w:pPr>
              <w:widowControl w:val="0"/>
              <w:autoSpaceDE w:val="0"/>
              <w:autoSpaceDN w:val="0"/>
              <w:adjustRightInd w:val="0"/>
              <w:rPr>
                <w:b/>
                <w:bCs/>
                <w:lang w:eastAsia="en-US"/>
              </w:rPr>
            </w:pPr>
            <w:r w:rsidRPr="00460C0A">
              <w:rPr>
                <w:lang w:eastAsia="en-US"/>
              </w:rPr>
              <w:t>&lt;**&gt;</w:t>
            </w:r>
            <w:r w:rsidRPr="00460C0A">
              <w:t xml:space="preserve"> </w:t>
            </w:r>
            <w:r w:rsidRPr="00460C0A">
              <w:rPr>
                <w:lang w:eastAsia="en-US"/>
              </w:rPr>
              <w:t>до пассажирских помещений вокзалов</w:t>
            </w:r>
            <w:r w:rsidRPr="00460C0A">
              <w:rPr>
                <w:b/>
                <w:bCs/>
                <w:lang w:eastAsia="en-US"/>
              </w:rPr>
              <w:t xml:space="preserve"> </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1.41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исправительных учреждений и центров уголовно-исполнительной системы</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исправительных учреждений и центров уголовно-исполнительной системы,</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100 работников от общей штатной численности </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10</w:t>
            </w:r>
            <w:r w:rsidRPr="00460C0A">
              <w:rPr>
                <w:b/>
                <w:bCs/>
                <w:lang w:eastAsia="en-US"/>
              </w:rPr>
              <w:t>&lt;*&gt;</w:t>
            </w:r>
          </w:p>
        </w:tc>
      </w:tr>
      <w:tr w:rsidR="00460C0A" w:rsidRPr="00460C0A" w:rsidTr="00D636F2">
        <w:trPr>
          <w:trHeight w:val="1037"/>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315"/>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13833" w:type="dxa"/>
            <w:gridSpan w:val="9"/>
            <w:tcBorders>
              <w:left w:val="single" w:sz="4" w:space="0" w:color="auto"/>
            </w:tcBorders>
            <w:shd w:val="clear" w:color="auto" w:fill="auto"/>
          </w:tcPr>
          <w:p w:rsidR="00460C0A" w:rsidRPr="00460C0A" w:rsidRDefault="00460C0A" w:rsidP="00460C0A">
            <w:pPr>
              <w:autoSpaceDE w:val="0"/>
              <w:autoSpaceDN w:val="0"/>
              <w:adjustRightInd w:val="0"/>
              <w:ind w:firstLine="284"/>
              <w:jc w:val="both"/>
            </w:pPr>
            <w:r w:rsidRPr="00460C0A">
              <w:rPr>
                <w:lang w:eastAsia="en-US"/>
              </w:rPr>
              <w:t xml:space="preserve">&lt;*&gt; </w:t>
            </w:r>
            <w:r w:rsidRPr="00460C0A">
              <w:t xml:space="preserve">Служебная автопарковка предусматривается в непосредственной близости от административного здания на расстоянии не </w:t>
            </w:r>
            <w:r w:rsidRPr="00460C0A">
              <w:lastRenderedPageBreak/>
              <w:t>менее 10,0 м от окон близлежащих зданий общественного назначения и 15,0 м от окон жилых зданий.</w:t>
            </w:r>
          </w:p>
        </w:tc>
      </w:tr>
      <w:tr w:rsidR="00460C0A" w:rsidRPr="00460C0A" w:rsidTr="00D636F2">
        <w:trPr>
          <w:trHeight w:val="212"/>
        </w:trPr>
        <w:tc>
          <w:tcPr>
            <w:tcW w:w="616" w:type="dxa"/>
            <w:gridSpan w:val="2"/>
            <w:shd w:val="clear" w:color="auto" w:fill="auto"/>
          </w:tcPr>
          <w:p w:rsidR="00460C0A" w:rsidRPr="00460C0A" w:rsidRDefault="00460C0A" w:rsidP="00460C0A">
            <w:pPr>
              <w:widowControl w:val="0"/>
              <w:autoSpaceDE w:val="0"/>
              <w:autoSpaceDN w:val="0"/>
              <w:adjustRightInd w:val="0"/>
              <w:jc w:val="center"/>
            </w:pPr>
            <w:r w:rsidRPr="00460C0A">
              <w:lastRenderedPageBreak/>
              <w:t>2</w:t>
            </w:r>
          </w:p>
        </w:tc>
        <w:tc>
          <w:tcPr>
            <w:tcW w:w="13833" w:type="dxa"/>
            <w:gridSpan w:val="9"/>
            <w:tcBorders>
              <w:left w:val="single" w:sz="4" w:space="0" w:color="auto"/>
            </w:tcBorders>
            <w:shd w:val="clear" w:color="auto" w:fill="auto"/>
          </w:tcPr>
          <w:p w:rsidR="00460C0A" w:rsidRPr="00460C0A" w:rsidRDefault="00460C0A" w:rsidP="00460C0A">
            <w:pPr>
              <w:widowControl w:val="0"/>
              <w:autoSpaceDE w:val="0"/>
              <w:autoSpaceDN w:val="0"/>
              <w:adjustRightInd w:val="0"/>
              <w:ind w:firstLine="284"/>
            </w:pPr>
            <w:r w:rsidRPr="00460C0A">
              <w:rPr>
                <w:lang w:eastAsia="en-US"/>
              </w:rPr>
              <w:t xml:space="preserve">Обеспеченность </w:t>
            </w:r>
            <w:proofErr w:type="spellStart"/>
            <w:r w:rsidRPr="00460C0A">
              <w:rPr>
                <w:lang w:eastAsia="en-US"/>
              </w:rPr>
              <w:t>машино</w:t>
            </w:r>
            <w:proofErr w:type="spellEnd"/>
            <w:r w:rsidRPr="00460C0A">
              <w:rPr>
                <w:lang w:eastAsia="en-US"/>
              </w:rPr>
              <w:t xml:space="preserve">-местами для парковки легковых автомобилей на стоянках автомобилей, размещаемых у границ лесопарков, зон отдыха и курортных зон </w:t>
            </w:r>
            <w:hyperlink w:anchor="Par1718" w:history="1">
              <w:r w:rsidRPr="00460C0A">
                <w:rPr>
                  <w:lang w:eastAsia="en-US"/>
                </w:rPr>
                <w:t>&lt;*&gt;</w:t>
              </w:r>
            </w:hyperlink>
            <w:r w:rsidRPr="00460C0A">
              <w:rPr>
                <w:lang w:eastAsia="en-US"/>
              </w:rPr>
              <w:t>:</w:t>
            </w: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2.1</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у пляжей и парков в зонах отдыха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пляжей и парков в зонах отдыха,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20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879"/>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2.2</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у лесопарков и заповедников</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лесопарков и заповедников,</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10</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2.3</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shd w:val="clear" w:color="auto" w:fill="auto"/>
          </w:tcPr>
          <w:p w:rsidR="00460C0A" w:rsidRPr="00460C0A" w:rsidRDefault="00460C0A" w:rsidP="00460C0A">
            <w:r w:rsidRPr="00460C0A">
              <w:t>Стоянки</w:t>
            </w:r>
            <w:r w:rsidRPr="00460C0A">
              <w:rPr>
                <w:lang w:eastAsia="en-US"/>
              </w:rPr>
              <w:t xml:space="preserve"> у базы </w:t>
            </w:r>
            <w:r w:rsidRPr="00460C0A">
              <w:rPr>
                <w:lang w:eastAsia="en-US"/>
              </w:rPr>
              <w:lastRenderedPageBreak/>
              <w:t>кратковременного отдыха (спортивных, лыжных, рыболовных, охотничьих и др.)</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lastRenderedPageBreak/>
              <w:t xml:space="preserve">Обеспеченность </w:t>
            </w:r>
            <w:r w:rsidRPr="00460C0A">
              <w:rPr>
                <w:lang w:eastAsia="en-US"/>
              </w:rPr>
              <w:lastRenderedPageBreak/>
              <w:t xml:space="preserve">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базы кратковременного отдыха (спортивных, лыжных, рыболовных, охотничьих и др.),</w:t>
            </w:r>
          </w:p>
          <w:p w:rsidR="00460C0A" w:rsidRPr="00460C0A" w:rsidRDefault="00460C0A" w:rsidP="00460C0A">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w:t>
            </w:r>
            <w:r w:rsidRPr="00460C0A">
              <w:rPr>
                <w:lang w:eastAsia="en-US"/>
              </w:rPr>
              <w:lastRenderedPageBreak/>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lastRenderedPageBreak/>
              <w:t>15</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пешеходная </w:t>
            </w:r>
            <w:r w:rsidRPr="00460C0A">
              <w:rPr>
                <w:lang w:eastAsia="en-US"/>
              </w:rPr>
              <w:lastRenderedPageBreak/>
              <w:t>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lastRenderedPageBreak/>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968"/>
        </w:trPr>
        <w:tc>
          <w:tcPr>
            <w:tcW w:w="616" w:type="dxa"/>
            <w:gridSpan w:val="2"/>
            <w:vMerge/>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shd w:val="clear" w:color="auto" w:fill="auto"/>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5" w:type="dxa"/>
            <w:vMerge/>
            <w:shd w:val="clear" w:color="auto" w:fill="auto"/>
          </w:tcPr>
          <w:p w:rsidR="00460C0A" w:rsidRPr="00460C0A" w:rsidRDefault="00460C0A" w:rsidP="00460C0A">
            <w:pPr>
              <w:widowControl w:val="0"/>
              <w:autoSpaceDE w:val="0"/>
              <w:autoSpaceDN w:val="0"/>
              <w:adjustRightInd w:val="0"/>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2.4</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у береговых баз маломерного флота</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береговых баз маломерного флота,</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единовременных посетителей</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15</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1020"/>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w:t>
            </w:r>
            <w:r w:rsidRPr="00460C0A">
              <w:rPr>
                <w:lang w:eastAsia="en-US"/>
              </w:rPr>
              <w:lastRenderedPageBreak/>
              <w:t xml:space="preserve">(электромобилей)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lastRenderedPageBreak/>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2.5</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r w:rsidRPr="00460C0A">
              <w:t>Стоянки</w:t>
            </w:r>
            <w:r w:rsidRPr="00460C0A">
              <w:rPr>
                <w:lang w:eastAsia="en-US"/>
              </w:rPr>
              <w:t xml:space="preserve"> у домов отдыха и санаториев, санаториев-профилакториев, баз отдыха предприятий и туристских баз</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домов отдыха и санаториев, санаториев-профилакториев, баз отдыха предприятий и туристских баз,</w:t>
            </w:r>
          </w:p>
          <w:p w:rsidR="00460C0A" w:rsidRPr="00460C0A" w:rsidRDefault="00460C0A" w:rsidP="00460C0A">
            <w:pPr>
              <w:widowControl w:val="0"/>
              <w:autoSpaceDE w:val="0"/>
              <w:autoSpaceDN w:val="0"/>
              <w:adjustRightInd w:val="0"/>
            </w:pPr>
            <w:r w:rsidRPr="00460C0A">
              <w:rPr>
                <w:lang w:eastAsia="en-US"/>
              </w:rPr>
              <w:t xml:space="preserve">количество </w:t>
            </w:r>
            <w:proofErr w:type="spellStart"/>
            <w:r w:rsidRPr="00460C0A">
              <w:rPr>
                <w:lang w:eastAsia="en-US"/>
              </w:rPr>
              <w:t>машино</w:t>
            </w:r>
            <w:proofErr w:type="spellEnd"/>
            <w:r w:rsidRPr="00460C0A">
              <w:rPr>
                <w:lang w:eastAsia="en-US"/>
              </w:rPr>
              <w:t>-мест на 100 отдыхающих и обслуживающего персонала</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5</w:t>
            </w:r>
          </w:p>
        </w:tc>
        <w:tc>
          <w:tcPr>
            <w:tcW w:w="1741" w:type="dxa"/>
            <w:gridSpan w:val="2"/>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пешеходная доступность</w:t>
            </w:r>
          </w:p>
        </w:tc>
        <w:tc>
          <w:tcPr>
            <w:tcW w:w="1168"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pPr>
            <w:r w:rsidRPr="00460C0A">
              <w:rPr>
                <w:lang w:eastAsia="en-US"/>
              </w:rPr>
              <w:t>400</w:t>
            </w:r>
          </w:p>
        </w:tc>
      </w:tr>
      <w:tr w:rsidR="00460C0A" w:rsidRPr="00460C0A" w:rsidTr="00D636F2">
        <w:trPr>
          <w:trHeight w:val="1010"/>
        </w:trPr>
        <w:tc>
          <w:tcPr>
            <w:tcW w:w="616" w:type="dxa"/>
            <w:gridSpan w:val="2"/>
            <w:vMerge/>
            <w:shd w:val="clear" w:color="auto" w:fill="auto"/>
          </w:tcPr>
          <w:p w:rsidR="00460C0A" w:rsidRPr="00460C0A" w:rsidRDefault="00460C0A" w:rsidP="00460C0A">
            <w:pPr>
              <w:widowControl w:val="0"/>
              <w:autoSpaceDE w:val="0"/>
              <w:autoSpaceDN w:val="0"/>
              <w:adjustRightInd w:val="0"/>
              <w:jc w:val="center"/>
              <w:rPr>
                <w:bCs/>
              </w:rPr>
            </w:pPr>
          </w:p>
        </w:tc>
        <w:tc>
          <w:tcPr>
            <w:tcW w:w="2147" w:type="dxa"/>
            <w:vMerge/>
            <w:tcBorders>
              <w:left w:val="single" w:sz="4" w:space="0" w:color="auto"/>
            </w:tcBorders>
            <w:shd w:val="clear" w:color="auto" w:fill="auto"/>
          </w:tcPr>
          <w:p w:rsidR="00460C0A" w:rsidRPr="00460C0A" w:rsidRDefault="00460C0A" w:rsidP="00460C0A">
            <w:pPr>
              <w:widowControl w:val="0"/>
              <w:autoSpaceDE w:val="0"/>
              <w:autoSpaceDN w:val="0"/>
              <w:adjustRightInd w:val="0"/>
              <w:rPr>
                <w:bCs/>
              </w:rPr>
            </w:pPr>
          </w:p>
        </w:tc>
        <w:tc>
          <w:tcPr>
            <w:tcW w:w="2625" w:type="dxa"/>
            <w:vMerge/>
            <w:tcBorders>
              <w:left w:val="single" w:sz="4" w:space="0" w:color="auto"/>
              <w:right w:val="single" w:sz="4" w:space="0" w:color="auto"/>
            </w:tcBorders>
          </w:tcPr>
          <w:p w:rsidR="00460C0A" w:rsidRPr="00460C0A" w:rsidRDefault="00460C0A" w:rsidP="00460C0A"/>
        </w:tc>
        <w:tc>
          <w:tcPr>
            <w:tcW w:w="2136" w:type="dxa"/>
            <w:tcBorders>
              <w:top w:val="single" w:sz="4" w:space="0" w:color="auto"/>
              <w:left w:val="single" w:sz="4" w:space="0" w:color="auto"/>
            </w:tcBorders>
          </w:tcPr>
          <w:p w:rsidR="00460C0A" w:rsidRPr="00460C0A" w:rsidRDefault="00460C0A" w:rsidP="00460C0A">
            <w:pPr>
              <w:widowControl w:val="0"/>
              <w:autoSpaceDE w:val="0"/>
              <w:autoSpaceDN w:val="0"/>
              <w:adjustRightInd w:val="0"/>
            </w:pPr>
            <w:r w:rsidRPr="00460C0A">
              <w:rPr>
                <w:lang w:eastAsia="en-US"/>
              </w:rPr>
              <w:t xml:space="preserve">В том числе для электротранспортных средств (электромобилей) </w:t>
            </w:r>
          </w:p>
        </w:tc>
        <w:tc>
          <w:tcPr>
            <w:tcW w:w="1247" w:type="dxa"/>
            <w:vMerge/>
          </w:tcPr>
          <w:p w:rsidR="00460C0A" w:rsidRPr="00460C0A" w:rsidRDefault="00460C0A" w:rsidP="00460C0A">
            <w:pPr>
              <w:widowControl w:val="0"/>
              <w:autoSpaceDE w:val="0"/>
              <w:autoSpaceDN w:val="0"/>
              <w:adjustRightInd w:val="0"/>
            </w:pPr>
          </w:p>
        </w:tc>
        <w:tc>
          <w:tcPr>
            <w:tcW w:w="1384" w:type="dxa"/>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pPr>
            <w:r w:rsidRPr="00460C0A">
              <w:t>1</w:t>
            </w:r>
          </w:p>
        </w:tc>
        <w:tc>
          <w:tcPr>
            <w:tcW w:w="1741" w:type="dxa"/>
            <w:gridSpan w:val="2"/>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168" w:type="dxa"/>
            <w:vMerge/>
            <w:tcBorders>
              <w:left w:val="single" w:sz="4" w:space="0" w:color="auto"/>
              <w:right w:val="single" w:sz="4" w:space="0" w:color="auto"/>
            </w:tcBorders>
          </w:tcPr>
          <w:p w:rsidR="00460C0A" w:rsidRPr="00460C0A" w:rsidRDefault="00460C0A" w:rsidP="00460C0A">
            <w:pPr>
              <w:widowControl w:val="0"/>
              <w:autoSpaceDE w:val="0"/>
              <w:autoSpaceDN w:val="0"/>
              <w:adjustRightInd w:val="0"/>
              <w:rPr>
                <w:b/>
                <w:bCs/>
              </w:rPr>
            </w:pPr>
          </w:p>
        </w:tc>
        <w:tc>
          <w:tcPr>
            <w:tcW w:w="1385" w:type="dxa"/>
            <w:vMerge/>
            <w:shd w:val="clear" w:color="auto" w:fill="auto"/>
          </w:tcPr>
          <w:p w:rsidR="00460C0A" w:rsidRPr="00460C0A" w:rsidRDefault="00460C0A" w:rsidP="00460C0A">
            <w:pPr>
              <w:widowControl w:val="0"/>
              <w:autoSpaceDE w:val="0"/>
              <w:autoSpaceDN w:val="0"/>
              <w:adjustRightInd w:val="0"/>
              <w:rPr>
                <w:b/>
                <w:bCs/>
              </w:rPr>
            </w:pPr>
          </w:p>
        </w:tc>
      </w:tr>
      <w:tr w:rsidR="00460C0A" w:rsidRPr="00460C0A" w:rsidTr="00D636F2">
        <w:trPr>
          <w:trHeight w:val="212"/>
        </w:trPr>
        <w:tc>
          <w:tcPr>
            <w:tcW w:w="616" w:type="dxa"/>
            <w:gridSpan w:val="2"/>
            <w:vMerge w:val="restart"/>
            <w:shd w:val="clear" w:color="auto" w:fill="auto"/>
          </w:tcPr>
          <w:p w:rsidR="00460C0A" w:rsidRPr="00460C0A" w:rsidRDefault="00460C0A" w:rsidP="00460C0A">
            <w:pPr>
              <w:widowControl w:val="0"/>
              <w:autoSpaceDE w:val="0"/>
              <w:autoSpaceDN w:val="0"/>
              <w:adjustRightInd w:val="0"/>
              <w:jc w:val="center"/>
            </w:pPr>
            <w:r w:rsidRPr="00460C0A">
              <w:t>2.6</w:t>
            </w:r>
          </w:p>
        </w:tc>
        <w:tc>
          <w:tcPr>
            <w:tcW w:w="2147" w:type="dxa"/>
            <w:vMerge w:val="restart"/>
            <w:tcBorders>
              <w:left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val="restart"/>
            <w:tcBorders>
              <w:top w:val="single" w:sz="4" w:space="0" w:color="auto"/>
              <w:left w:val="single" w:sz="4" w:space="0" w:color="auto"/>
              <w:right w:val="single" w:sz="4" w:space="0" w:color="auto"/>
            </w:tcBorders>
          </w:tcPr>
          <w:p w:rsidR="00460C0A" w:rsidRPr="00460C0A" w:rsidRDefault="00460C0A" w:rsidP="00460C0A">
            <w:pPr>
              <w:rPr>
                <w:lang w:eastAsia="en-US"/>
              </w:rPr>
            </w:pPr>
            <w:r w:rsidRPr="00460C0A">
              <w:t>Стоянки</w:t>
            </w:r>
            <w:r w:rsidRPr="00460C0A">
              <w:rPr>
                <w:lang w:eastAsia="en-US"/>
              </w:rPr>
              <w:t xml:space="preserve"> у предприятий общественного питания, торговли</w:t>
            </w: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-местами на стоянках</w:t>
            </w:r>
            <w:r w:rsidRPr="00460C0A">
              <w:rPr>
                <w:b/>
                <w:bCs/>
                <w:lang w:eastAsia="en-US"/>
              </w:rPr>
              <w:t xml:space="preserve"> </w:t>
            </w:r>
            <w:r w:rsidRPr="00460C0A">
              <w:rPr>
                <w:lang w:eastAsia="en-US"/>
              </w:rPr>
              <w:t>у предприятий общественного питания, торговли,</w:t>
            </w:r>
          </w:p>
          <w:p w:rsidR="00460C0A" w:rsidRPr="00460C0A" w:rsidRDefault="00460C0A" w:rsidP="00460C0A">
            <w:pPr>
              <w:widowControl w:val="0"/>
              <w:autoSpaceDE w:val="0"/>
              <w:autoSpaceDN w:val="0"/>
              <w:adjustRightInd w:val="0"/>
              <w:rPr>
                <w:lang w:eastAsia="en-US"/>
              </w:rPr>
            </w:pPr>
            <w:r w:rsidRPr="00460C0A">
              <w:rPr>
                <w:lang w:eastAsia="en-US"/>
              </w:rPr>
              <w:t xml:space="preserve">количество </w:t>
            </w:r>
            <w:proofErr w:type="spellStart"/>
            <w:r w:rsidRPr="00460C0A">
              <w:rPr>
                <w:lang w:eastAsia="en-US"/>
              </w:rPr>
              <w:t>машино</w:t>
            </w:r>
            <w:proofErr w:type="spellEnd"/>
            <w:r w:rsidRPr="00460C0A">
              <w:rPr>
                <w:lang w:eastAsia="en-US"/>
              </w:rPr>
              <w:t xml:space="preserve">-мест на </w:t>
            </w:r>
            <w:r w:rsidRPr="00460C0A">
              <w:rPr>
                <w:lang w:eastAsia="en-US"/>
              </w:rPr>
              <w:lastRenderedPageBreak/>
              <w:t>100 мест в залах или единовременных посетителей и персонала</w:t>
            </w:r>
          </w:p>
        </w:tc>
        <w:tc>
          <w:tcPr>
            <w:tcW w:w="1247" w:type="dxa"/>
            <w:vMerge w:val="restart"/>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pPr>
            <w:proofErr w:type="spellStart"/>
            <w:r w:rsidRPr="00460C0A">
              <w:rPr>
                <w:lang w:eastAsia="en-US"/>
              </w:rPr>
              <w:lastRenderedPageBreak/>
              <w:t>машино</w:t>
            </w:r>
            <w:proofErr w:type="spellEnd"/>
            <w:r w:rsidRPr="00460C0A">
              <w:rPr>
                <w:lang w:eastAsia="en-US"/>
              </w:rPr>
              <w:t>-мест</w:t>
            </w:r>
          </w:p>
        </w:tc>
        <w:tc>
          <w:tcPr>
            <w:tcW w:w="1384" w:type="dxa"/>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10</w:t>
            </w:r>
          </w:p>
        </w:tc>
        <w:tc>
          <w:tcPr>
            <w:tcW w:w="1741" w:type="dxa"/>
            <w:gridSpan w:val="2"/>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пешеходная доступность</w:t>
            </w:r>
          </w:p>
        </w:tc>
        <w:tc>
          <w:tcPr>
            <w:tcW w:w="1168" w:type="dxa"/>
            <w:tcBorders>
              <w:top w:val="single" w:sz="4" w:space="0" w:color="auto"/>
              <w:left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метров</w:t>
            </w:r>
          </w:p>
        </w:tc>
        <w:tc>
          <w:tcPr>
            <w:tcW w:w="1385" w:type="dxa"/>
            <w:vMerge w:val="restart"/>
            <w:shd w:val="clear" w:color="auto" w:fill="auto"/>
          </w:tcPr>
          <w:p w:rsidR="00460C0A" w:rsidRPr="00460C0A" w:rsidRDefault="00460C0A" w:rsidP="00460C0A">
            <w:pPr>
              <w:widowControl w:val="0"/>
              <w:autoSpaceDE w:val="0"/>
              <w:autoSpaceDN w:val="0"/>
              <w:adjustRightInd w:val="0"/>
              <w:rPr>
                <w:lang w:eastAsia="en-US"/>
              </w:rPr>
            </w:pPr>
            <w:r w:rsidRPr="00460C0A">
              <w:rPr>
                <w:lang w:eastAsia="en-US"/>
              </w:rPr>
              <w:t>200</w:t>
            </w:r>
          </w:p>
          <w:p w:rsidR="00460C0A" w:rsidRPr="00460C0A" w:rsidRDefault="00460C0A" w:rsidP="00460C0A">
            <w:pPr>
              <w:widowControl w:val="0"/>
              <w:autoSpaceDE w:val="0"/>
              <w:autoSpaceDN w:val="0"/>
              <w:adjustRightInd w:val="0"/>
              <w:rPr>
                <w:lang w:eastAsia="en-US"/>
              </w:rPr>
            </w:pPr>
          </w:p>
        </w:tc>
      </w:tr>
      <w:tr w:rsidR="00460C0A" w:rsidRPr="00460C0A" w:rsidTr="00D636F2">
        <w:trPr>
          <w:trHeight w:val="982"/>
        </w:trPr>
        <w:tc>
          <w:tcPr>
            <w:tcW w:w="616" w:type="dxa"/>
            <w:gridSpan w:val="2"/>
            <w:vMerge/>
            <w:tcBorders>
              <w:bottom w:val="single" w:sz="4" w:space="0" w:color="auto"/>
            </w:tcBorders>
            <w:shd w:val="clear" w:color="auto" w:fill="auto"/>
          </w:tcPr>
          <w:p w:rsidR="00460C0A" w:rsidRPr="00460C0A" w:rsidRDefault="00460C0A" w:rsidP="00460C0A">
            <w:pPr>
              <w:widowControl w:val="0"/>
              <w:autoSpaceDE w:val="0"/>
              <w:autoSpaceDN w:val="0"/>
              <w:adjustRightInd w:val="0"/>
              <w:jc w:val="center"/>
            </w:pPr>
          </w:p>
        </w:tc>
        <w:tc>
          <w:tcPr>
            <w:tcW w:w="2147" w:type="dxa"/>
            <w:vMerge/>
            <w:tcBorders>
              <w:left w:val="single" w:sz="4" w:space="0" w:color="auto"/>
              <w:bottom w:val="single" w:sz="4" w:space="0" w:color="auto"/>
            </w:tcBorders>
            <w:shd w:val="clear" w:color="auto" w:fill="auto"/>
          </w:tcPr>
          <w:p w:rsidR="00460C0A" w:rsidRPr="00460C0A" w:rsidRDefault="00460C0A" w:rsidP="00460C0A">
            <w:pPr>
              <w:widowControl w:val="0"/>
              <w:autoSpaceDE w:val="0"/>
              <w:autoSpaceDN w:val="0"/>
              <w:adjustRightInd w:val="0"/>
            </w:pPr>
          </w:p>
        </w:tc>
        <w:tc>
          <w:tcPr>
            <w:tcW w:w="2625" w:type="dxa"/>
            <w:vMerge/>
            <w:tcBorders>
              <w:left w:val="single" w:sz="4" w:space="0" w:color="auto"/>
              <w:bottom w:val="single" w:sz="4" w:space="0" w:color="auto"/>
              <w:right w:val="single" w:sz="4" w:space="0" w:color="auto"/>
            </w:tcBorders>
          </w:tcPr>
          <w:p w:rsidR="00460C0A" w:rsidRPr="00460C0A" w:rsidRDefault="00460C0A" w:rsidP="00460C0A">
            <w:pPr>
              <w:rPr>
                <w:lang w:eastAsia="en-US"/>
              </w:rPr>
            </w:pPr>
          </w:p>
        </w:tc>
        <w:tc>
          <w:tcPr>
            <w:tcW w:w="2136"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r w:rsidRPr="00460C0A">
              <w:rPr>
                <w:lang w:eastAsia="en-US"/>
              </w:rPr>
              <w:t xml:space="preserve">В том числе для электротранспортных средств (электромобилей) </w:t>
            </w:r>
          </w:p>
        </w:tc>
        <w:tc>
          <w:tcPr>
            <w:tcW w:w="1247" w:type="dxa"/>
            <w:vMerge/>
            <w:tcBorders>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pPr>
          </w:p>
        </w:tc>
        <w:tc>
          <w:tcPr>
            <w:tcW w:w="1384" w:type="dxa"/>
            <w:tcBorders>
              <w:left w:val="single" w:sz="4" w:space="0" w:color="auto"/>
              <w:bottom w:val="single" w:sz="4" w:space="0" w:color="auto"/>
            </w:tcBorders>
            <w:shd w:val="clear" w:color="auto" w:fill="auto"/>
          </w:tcPr>
          <w:p w:rsidR="00460C0A" w:rsidRPr="00460C0A" w:rsidRDefault="00460C0A" w:rsidP="00460C0A">
            <w:pPr>
              <w:widowControl w:val="0"/>
              <w:autoSpaceDE w:val="0"/>
              <w:autoSpaceDN w:val="0"/>
              <w:adjustRightInd w:val="0"/>
            </w:pPr>
            <w:r w:rsidRPr="00460C0A">
              <w:rPr>
                <w:lang w:eastAsia="en-US"/>
              </w:rPr>
              <w:t>см.</w:t>
            </w:r>
            <w:r w:rsidRPr="00460C0A">
              <w:t xml:space="preserve"> примечание</w:t>
            </w:r>
          </w:p>
          <w:p w:rsidR="00460C0A" w:rsidRPr="00460C0A" w:rsidRDefault="00460C0A" w:rsidP="00460C0A">
            <w:pPr>
              <w:widowControl w:val="0"/>
              <w:autoSpaceDE w:val="0"/>
              <w:autoSpaceDN w:val="0"/>
              <w:adjustRightInd w:val="0"/>
              <w:rPr>
                <w:lang w:eastAsia="en-US"/>
              </w:rPr>
            </w:pPr>
            <w:r w:rsidRPr="00460C0A">
              <w:t>1</w:t>
            </w:r>
          </w:p>
        </w:tc>
        <w:tc>
          <w:tcPr>
            <w:tcW w:w="1741" w:type="dxa"/>
            <w:gridSpan w:val="2"/>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168" w:type="dxa"/>
            <w:tcBorders>
              <w:top w:val="single" w:sz="4" w:space="0" w:color="auto"/>
              <w:left w:val="single" w:sz="4" w:space="0" w:color="auto"/>
              <w:bottom w:val="single" w:sz="4" w:space="0" w:color="auto"/>
              <w:right w:val="single" w:sz="4" w:space="0" w:color="auto"/>
            </w:tcBorders>
          </w:tcPr>
          <w:p w:rsidR="00460C0A" w:rsidRPr="00460C0A" w:rsidRDefault="00460C0A" w:rsidP="00460C0A">
            <w:pPr>
              <w:widowControl w:val="0"/>
              <w:autoSpaceDE w:val="0"/>
              <w:autoSpaceDN w:val="0"/>
              <w:adjustRightInd w:val="0"/>
              <w:rPr>
                <w:lang w:eastAsia="en-US"/>
              </w:rPr>
            </w:pPr>
          </w:p>
        </w:tc>
        <w:tc>
          <w:tcPr>
            <w:tcW w:w="1385" w:type="dxa"/>
            <w:vMerge/>
            <w:tcBorders>
              <w:bottom w:val="single" w:sz="4" w:space="0" w:color="auto"/>
            </w:tcBorders>
            <w:shd w:val="clear" w:color="auto" w:fill="auto"/>
          </w:tcPr>
          <w:p w:rsidR="00460C0A" w:rsidRPr="00460C0A" w:rsidRDefault="00460C0A" w:rsidP="00460C0A">
            <w:pPr>
              <w:widowControl w:val="0"/>
              <w:autoSpaceDE w:val="0"/>
              <w:autoSpaceDN w:val="0"/>
              <w:adjustRightInd w:val="0"/>
              <w:rPr>
                <w:lang w:eastAsia="en-US"/>
              </w:rPr>
            </w:pPr>
          </w:p>
        </w:tc>
      </w:tr>
      <w:tr w:rsidR="00460C0A" w:rsidRPr="00460C0A" w:rsidTr="00D636F2">
        <w:trPr>
          <w:trHeight w:val="212"/>
        </w:trPr>
        <w:tc>
          <w:tcPr>
            <w:tcW w:w="14449" w:type="dxa"/>
            <w:gridSpan w:val="11"/>
            <w:shd w:val="clear" w:color="auto" w:fill="auto"/>
          </w:tcPr>
          <w:p w:rsidR="00460C0A" w:rsidRPr="00460C0A" w:rsidRDefault="00460C0A" w:rsidP="00460C0A">
            <w:pPr>
              <w:widowControl w:val="0"/>
              <w:autoSpaceDE w:val="0"/>
              <w:autoSpaceDN w:val="0"/>
              <w:adjustRightInd w:val="0"/>
              <w:ind w:firstLine="284"/>
              <w:jc w:val="both"/>
              <w:rPr>
                <w:lang w:eastAsia="en-US"/>
              </w:rPr>
            </w:pPr>
            <w:r w:rsidRPr="00460C0A">
              <w:rPr>
                <w:lang w:eastAsia="en-US"/>
              </w:rPr>
              <w:t>&lt;*&gt; Места для стоянки (парковки) транспортных средств, управляемых инвалидами или перевозящих инвалидов, следует предусматривать в соответствии с требованиями СП 59.13330.2020, СП 113.13330.2016 и размещать вблизи входа в предприятие, организацию или в учреждение, доступного для инвалидов, но не далее 50 м, от входа в жилое здание - не далее 100 м.</w:t>
            </w:r>
          </w:p>
          <w:p w:rsidR="00460C0A" w:rsidRPr="00460C0A" w:rsidRDefault="00460C0A" w:rsidP="00460C0A">
            <w:pPr>
              <w:ind w:firstLine="284"/>
              <w:jc w:val="both"/>
              <w:rPr>
                <w:bCs/>
              </w:rPr>
            </w:pPr>
            <w:r w:rsidRPr="00460C0A">
              <w:rPr>
                <w:bCs/>
                <w:i/>
                <w:iCs/>
                <w:kern w:val="2"/>
              </w:rPr>
              <w:t>Примечание 1:</w:t>
            </w:r>
          </w:p>
          <w:p w:rsidR="00460C0A" w:rsidRPr="00460C0A" w:rsidRDefault="00460C0A" w:rsidP="00460C0A">
            <w:pPr>
              <w:widowControl w:val="0"/>
              <w:numPr>
                <w:ilvl w:val="1"/>
                <w:numId w:val="9"/>
              </w:numPr>
              <w:autoSpaceDE w:val="0"/>
              <w:autoSpaceDN w:val="0"/>
              <w:adjustRightInd w:val="0"/>
              <w:spacing w:after="160" w:line="259" w:lineRule="auto"/>
              <w:ind w:firstLine="284"/>
              <w:contextualSpacing/>
              <w:jc w:val="both"/>
            </w:pPr>
            <w:r w:rsidRPr="00460C0A">
              <w:t xml:space="preserve">На стоянках </w:t>
            </w:r>
            <w:r w:rsidRPr="00460C0A">
              <w:rPr>
                <w:lang w:eastAsia="en-US"/>
              </w:rPr>
              <w:t xml:space="preserve">следует предусматривать (в том числе) </w:t>
            </w:r>
            <w:proofErr w:type="spellStart"/>
            <w:r w:rsidRPr="00460C0A">
              <w:rPr>
                <w:lang w:eastAsia="en-US"/>
              </w:rPr>
              <w:t>машино</w:t>
            </w:r>
            <w:proofErr w:type="spellEnd"/>
            <w:r w:rsidRPr="00460C0A">
              <w:rPr>
                <w:lang w:eastAsia="en-US"/>
              </w:rPr>
              <w:t xml:space="preserve">- места для электротранспортных средств (электромобилей). Количество </w:t>
            </w:r>
            <w:proofErr w:type="spellStart"/>
            <w:r w:rsidRPr="00460C0A">
              <w:rPr>
                <w:lang w:eastAsia="en-US"/>
              </w:rPr>
              <w:t>машино</w:t>
            </w:r>
            <w:proofErr w:type="spellEnd"/>
            <w:r w:rsidRPr="00460C0A">
              <w:rPr>
                <w:lang w:eastAsia="en-US"/>
              </w:rPr>
              <w:t>- мест рассчитывается по следующей формуле</w:t>
            </w:r>
            <w:r w:rsidRPr="00460C0A">
              <w:t>:</w:t>
            </w:r>
          </w:p>
          <w:p w:rsidR="00460C0A" w:rsidRPr="00460C0A" w:rsidRDefault="00460C0A" w:rsidP="00460C0A">
            <w:pPr>
              <w:autoSpaceDE w:val="0"/>
              <w:autoSpaceDN w:val="0"/>
              <w:adjustRightInd w:val="0"/>
              <w:ind w:firstLine="284"/>
              <w:contextualSpacing/>
              <w:jc w:val="center"/>
            </w:pPr>
            <w:r w:rsidRPr="00460C0A">
              <w:t>П</w:t>
            </w:r>
            <w:r w:rsidRPr="00460C0A">
              <w:rPr>
                <w:vertAlign w:val="subscript"/>
              </w:rPr>
              <w:t>ЭЛ</w:t>
            </w:r>
            <w:r w:rsidRPr="00460C0A">
              <w:t xml:space="preserve"> = 0,15 · Н</w:t>
            </w:r>
            <w:r w:rsidRPr="00460C0A">
              <w:rPr>
                <w:vertAlign w:val="subscript"/>
              </w:rPr>
              <w:t>СП</w:t>
            </w:r>
            <w:r w:rsidRPr="00460C0A">
              <w:t xml:space="preserve"> · К</w:t>
            </w:r>
            <w:r w:rsidRPr="00460C0A">
              <w:rPr>
                <w:vertAlign w:val="subscript"/>
              </w:rPr>
              <w:t>Г</w:t>
            </w:r>
            <w:r w:rsidRPr="00460C0A">
              <w:t xml:space="preserve"> · К</w:t>
            </w:r>
            <w:r w:rsidRPr="00460C0A">
              <w:rPr>
                <w:vertAlign w:val="subscript"/>
              </w:rPr>
              <w:t>КЛ</w:t>
            </w:r>
            <w:r w:rsidRPr="00460C0A">
              <w:t>,</w:t>
            </w:r>
          </w:p>
          <w:p w:rsidR="00460C0A" w:rsidRPr="00460C0A" w:rsidRDefault="00460C0A" w:rsidP="00460C0A">
            <w:pPr>
              <w:autoSpaceDE w:val="0"/>
              <w:autoSpaceDN w:val="0"/>
              <w:adjustRightInd w:val="0"/>
              <w:ind w:firstLine="284"/>
              <w:contextualSpacing/>
              <w:jc w:val="both"/>
            </w:pPr>
            <w:r w:rsidRPr="00460C0A">
              <w:t>где: П</w:t>
            </w:r>
            <w:r w:rsidRPr="00460C0A">
              <w:rPr>
                <w:vertAlign w:val="subscript"/>
              </w:rPr>
              <w:t>ЭЛ</w:t>
            </w:r>
            <w:r w:rsidRPr="00460C0A">
              <w:t xml:space="preserve"> - количество парковочных мест для электромобилей и гибридных автомобилей;</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Н</w:t>
            </w:r>
            <w:r w:rsidRPr="00460C0A">
              <w:rPr>
                <w:kern w:val="2"/>
                <w:vertAlign w:val="subscript"/>
                <w:lang w:eastAsia="en-US"/>
              </w:rPr>
              <w:t xml:space="preserve">СП </w:t>
            </w:r>
            <w:r w:rsidRPr="00460C0A">
              <w:rPr>
                <w:kern w:val="2"/>
                <w:lang w:eastAsia="en-US"/>
              </w:rPr>
              <w:t>-</w:t>
            </w:r>
            <w:r w:rsidRPr="00460C0A">
              <w:rPr>
                <w:lang w:eastAsia="en-US"/>
              </w:rPr>
              <w:t xml:space="preserve">обеспеченность населения </w:t>
            </w:r>
            <w:proofErr w:type="spellStart"/>
            <w:r w:rsidRPr="00460C0A">
              <w:rPr>
                <w:lang w:eastAsia="en-US"/>
              </w:rPr>
              <w:t>машино</w:t>
            </w:r>
            <w:proofErr w:type="spellEnd"/>
            <w:r w:rsidRPr="00460C0A">
              <w:rPr>
                <w:lang w:eastAsia="en-US"/>
              </w:rPr>
              <w:t xml:space="preserve">-местами постоянного населения на стоянках, </w:t>
            </w:r>
            <w:r w:rsidRPr="00460C0A">
              <w:rPr>
                <w:kern w:val="2"/>
                <w:lang w:eastAsia="en-US"/>
              </w:rPr>
              <w:t>установленная настоящими нормативами;</w:t>
            </w:r>
          </w:p>
          <w:p w:rsidR="00460C0A" w:rsidRPr="00460C0A" w:rsidRDefault="00460C0A" w:rsidP="00460C0A">
            <w:pPr>
              <w:autoSpaceDE w:val="0"/>
              <w:autoSpaceDN w:val="0"/>
              <w:adjustRightInd w:val="0"/>
              <w:ind w:firstLine="284"/>
              <w:contextualSpacing/>
              <w:jc w:val="both"/>
              <w:rPr>
                <w:kern w:val="2"/>
                <w:lang w:eastAsia="en-US"/>
              </w:rPr>
            </w:pPr>
            <w:r w:rsidRPr="00460C0A">
              <w:rPr>
                <w:kern w:val="2"/>
                <w:lang w:eastAsia="en-US"/>
              </w:rPr>
              <w:t>К</w:t>
            </w:r>
            <w:r w:rsidRPr="00460C0A">
              <w:rPr>
                <w:kern w:val="2"/>
                <w:vertAlign w:val="subscript"/>
                <w:lang w:eastAsia="en-US"/>
              </w:rPr>
              <w:t>Г</w:t>
            </w:r>
            <w:r w:rsidRPr="00460C0A">
              <w:rPr>
                <w:kern w:val="2"/>
                <w:lang w:eastAsia="en-US"/>
              </w:rPr>
              <w:t xml:space="preserve"> - расчетный коэффициент на год согласно таблице:</w:t>
            </w:r>
          </w:p>
          <w:tbl>
            <w:tblPr>
              <w:tblW w:w="0" w:type="auto"/>
              <w:tblLayout w:type="fixed"/>
              <w:tblCellMar>
                <w:top w:w="28" w:type="dxa"/>
                <w:left w:w="62" w:type="dxa"/>
                <w:bottom w:w="28" w:type="dxa"/>
                <w:right w:w="62" w:type="dxa"/>
              </w:tblCellMar>
              <w:tblLook w:val="04A0" w:firstRow="1" w:lastRow="0" w:firstColumn="1" w:lastColumn="0" w:noHBand="0" w:noVBand="1"/>
            </w:tblPr>
            <w:tblGrid>
              <w:gridCol w:w="2549"/>
              <w:gridCol w:w="935"/>
              <w:gridCol w:w="935"/>
              <w:gridCol w:w="935"/>
              <w:gridCol w:w="935"/>
              <w:gridCol w:w="1079"/>
              <w:gridCol w:w="1079"/>
              <w:gridCol w:w="857"/>
            </w:tblGrid>
            <w:tr w:rsidR="00460C0A" w:rsidRPr="00460C0A" w:rsidTr="00D636F2">
              <w:trPr>
                <w:trHeight w:val="68"/>
              </w:trPr>
              <w:tc>
                <w:tcPr>
                  <w:tcW w:w="2549"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Год</w:t>
                  </w:r>
                </w:p>
              </w:tc>
              <w:tc>
                <w:tcPr>
                  <w:tcW w:w="93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2024</w:t>
                  </w:r>
                </w:p>
              </w:tc>
              <w:tc>
                <w:tcPr>
                  <w:tcW w:w="93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2025</w:t>
                  </w:r>
                </w:p>
              </w:tc>
              <w:tc>
                <w:tcPr>
                  <w:tcW w:w="93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2026</w:t>
                  </w:r>
                </w:p>
              </w:tc>
              <w:tc>
                <w:tcPr>
                  <w:tcW w:w="935"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2027</w:t>
                  </w:r>
                </w:p>
              </w:tc>
              <w:tc>
                <w:tcPr>
                  <w:tcW w:w="1079"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2028</w:t>
                  </w:r>
                </w:p>
              </w:tc>
              <w:tc>
                <w:tcPr>
                  <w:tcW w:w="1079"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2029</w:t>
                  </w:r>
                </w:p>
              </w:tc>
              <w:tc>
                <w:tcPr>
                  <w:tcW w:w="857" w:type="dxa"/>
                  <w:tcBorders>
                    <w:top w:val="single" w:sz="4" w:space="0" w:color="auto"/>
                    <w:left w:val="single" w:sz="4" w:space="0" w:color="auto"/>
                    <w:bottom w:val="single" w:sz="4" w:space="0" w:color="auto"/>
                    <w:right w:val="single" w:sz="4" w:space="0" w:color="auto"/>
                  </w:tcBorders>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2030</w:t>
                  </w:r>
                </w:p>
              </w:tc>
            </w:tr>
            <w:tr w:rsidR="00460C0A" w:rsidRPr="00460C0A" w:rsidTr="00D636F2">
              <w:trPr>
                <w:trHeight w:val="33"/>
              </w:trPr>
              <w:tc>
                <w:tcPr>
                  <w:tcW w:w="2549"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Расчетный коэффициент</w:t>
                  </w:r>
                </w:p>
              </w:tc>
              <w:tc>
                <w:tcPr>
                  <w:tcW w:w="93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0,08</w:t>
                  </w:r>
                </w:p>
              </w:tc>
              <w:tc>
                <w:tcPr>
                  <w:tcW w:w="93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0,2</w:t>
                  </w:r>
                </w:p>
              </w:tc>
              <w:tc>
                <w:tcPr>
                  <w:tcW w:w="93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0,32</w:t>
                  </w:r>
                </w:p>
              </w:tc>
              <w:tc>
                <w:tcPr>
                  <w:tcW w:w="935"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0,43</w:t>
                  </w:r>
                </w:p>
              </w:tc>
              <w:tc>
                <w:tcPr>
                  <w:tcW w:w="1079"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0,53</w:t>
                  </w:r>
                </w:p>
              </w:tc>
              <w:tc>
                <w:tcPr>
                  <w:tcW w:w="1079"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0,75</w:t>
                  </w:r>
                </w:p>
              </w:tc>
              <w:tc>
                <w:tcPr>
                  <w:tcW w:w="857" w:type="dxa"/>
                  <w:tcBorders>
                    <w:top w:val="single" w:sz="4" w:space="0" w:color="auto"/>
                    <w:left w:val="single" w:sz="4" w:space="0" w:color="auto"/>
                    <w:bottom w:val="single" w:sz="4" w:space="0" w:color="auto"/>
                    <w:right w:val="single" w:sz="4" w:space="0" w:color="auto"/>
                  </w:tcBorders>
                  <w:vAlign w:val="center"/>
                  <w:hideMark/>
                </w:tcPr>
                <w:p w:rsidR="00460C0A" w:rsidRPr="00460C0A" w:rsidRDefault="00460C0A" w:rsidP="005A5BCB">
                  <w:pPr>
                    <w:framePr w:hSpace="180" w:wrap="around" w:vAnchor="text" w:hAnchor="text" w:x="-289" w:y="1"/>
                    <w:autoSpaceDE w:val="0"/>
                    <w:autoSpaceDN w:val="0"/>
                    <w:adjustRightInd w:val="0"/>
                    <w:contextualSpacing/>
                    <w:suppressOverlap/>
                    <w:jc w:val="center"/>
                  </w:pPr>
                  <w:r w:rsidRPr="00460C0A">
                    <w:t>1</w:t>
                  </w:r>
                </w:p>
              </w:tc>
            </w:tr>
          </w:tbl>
          <w:p w:rsidR="00460C0A" w:rsidRPr="00460C0A" w:rsidRDefault="00460C0A" w:rsidP="00460C0A">
            <w:pPr>
              <w:widowControl w:val="0"/>
              <w:autoSpaceDE w:val="0"/>
              <w:autoSpaceDN w:val="0"/>
              <w:adjustRightInd w:val="0"/>
              <w:ind w:firstLine="284"/>
              <w:contextualSpacing/>
              <w:jc w:val="both"/>
              <w:rPr>
                <w:bCs/>
              </w:rPr>
            </w:pPr>
            <w:r w:rsidRPr="00460C0A">
              <w:rPr>
                <w:kern w:val="2"/>
                <w:lang w:eastAsia="en-US"/>
              </w:rPr>
              <w:t>К</w:t>
            </w:r>
            <w:r w:rsidRPr="00460C0A">
              <w:rPr>
                <w:kern w:val="2"/>
                <w:vertAlign w:val="subscript"/>
                <w:lang w:eastAsia="en-US"/>
              </w:rPr>
              <w:t>КЛ</w:t>
            </w:r>
            <w:r w:rsidRPr="00460C0A">
              <w:rPr>
                <w:kern w:val="2"/>
                <w:lang w:eastAsia="en-US"/>
              </w:rPr>
              <w:t xml:space="preserve"> - корректирующий коэффициент в зависимости от климатических районов эксплуатации электрического автомобильного транспорта. Для Пензенской области -1.</w:t>
            </w:r>
          </w:p>
          <w:p w:rsidR="00460C0A" w:rsidRPr="00460C0A" w:rsidRDefault="00460C0A" w:rsidP="00460C0A">
            <w:pPr>
              <w:autoSpaceDE w:val="0"/>
              <w:autoSpaceDN w:val="0"/>
              <w:adjustRightInd w:val="0"/>
              <w:ind w:firstLine="284"/>
              <w:jc w:val="both"/>
              <w:rPr>
                <w:lang w:eastAsia="en-US"/>
              </w:rPr>
            </w:pPr>
            <w:r w:rsidRPr="00460C0A">
              <w:rPr>
                <w:lang w:eastAsia="en-US"/>
              </w:rPr>
              <w:t>1.2. В зонах общественно деловой и промышленной застройки, а также на объектах сервиса, размещаемых в границах полос отвода автомобильных дорог общего пользования (за исключением объектов, оснащение зарядными станциями которых предусматривается законодательством Российской Федерации в обязательном порядке), рекомендованная доля парковочных мест, оборудованных зарядными устройствами (быстрой зарядки), составляет не менее 10% от количества парковочных мест для электромобилей и гибридных автомобилей.</w:t>
            </w:r>
          </w:p>
        </w:tc>
      </w:tr>
    </w:tbl>
    <w:bookmarkEnd w:id="154"/>
    <w:p w:rsidR="00460C0A" w:rsidRPr="00460C0A" w:rsidRDefault="00460C0A" w:rsidP="00460C0A">
      <w:pPr>
        <w:shd w:val="clear" w:color="auto" w:fill="FFFFFF"/>
        <w:tabs>
          <w:tab w:val="left" w:pos="993"/>
          <w:tab w:val="left" w:pos="1276"/>
        </w:tabs>
        <w:suppressAutoHyphens/>
        <w:ind w:left="567"/>
        <w:jc w:val="right"/>
        <w:rPr>
          <w:lang w:eastAsia="zh-CN"/>
        </w:rPr>
      </w:pPr>
      <w:r w:rsidRPr="00460C0A">
        <w:rPr>
          <w:lang w:eastAsia="zh-CN"/>
        </w:rPr>
        <w:br w:type="textWrapping" w:clear="all"/>
      </w:r>
    </w:p>
    <w:p w:rsidR="00460C0A" w:rsidRPr="00460C0A" w:rsidRDefault="00460C0A" w:rsidP="00460C0A">
      <w:pPr>
        <w:shd w:val="clear" w:color="auto" w:fill="FFFFFF"/>
        <w:tabs>
          <w:tab w:val="left" w:pos="993"/>
          <w:tab w:val="left" w:pos="1276"/>
        </w:tabs>
        <w:suppressAutoHyphens/>
        <w:jc w:val="both"/>
        <w:rPr>
          <w:lang w:eastAsia="zh-CN"/>
        </w:rPr>
        <w:sectPr w:rsidR="00460C0A" w:rsidRPr="00460C0A" w:rsidSect="00D636F2">
          <w:pgSz w:w="16840" w:h="11907" w:orient="landscape" w:code="9"/>
          <w:pgMar w:top="1134" w:right="851" w:bottom="1134" w:left="1701" w:header="567" w:footer="567" w:gutter="0"/>
          <w:cols w:space="708"/>
          <w:docGrid w:linePitch="360"/>
        </w:sectPr>
      </w:pPr>
    </w:p>
    <w:p w:rsidR="00460C0A" w:rsidRPr="00460C0A" w:rsidRDefault="00460C0A" w:rsidP="00460C0A">
      <w:pPr>
        <w:shd w:val="clear" w:color="auto" w:fill="FFFFFF"/>
        <w:tabs>
          <w:tab w:val="left" w:pos="993"/>
          <w:tab w:val="left" w:pos="1276"/>
        </w:tabs>
        <w:suppressAutoHyphens/>
        <w:ind w:left="567"/>
        <w:jc w:val="right"/>
        <w:rPr>
          <w:lang w:eastAsia="zh-CN"/>
        </w:rPr>
      </w:pPr>
    </w:p>
    <w:p w:rsidR="00460C0A" w:rsidRPr="00460C0A" w:rsidRDefault="000B5B57" w:rsidP="00460C0A">
      <w:pPr>
        <w:keepNext/>
        <w:keepLines/>
        <w:spacing w:before="400" w:after="300"/>
        <w:jc w:val="center"/>
        <w:outlineLvl w:val="1"/>
        <w:rPr>
          <w:b/>
          <w:bCs/>
          <w:sz w:val="28"/>
          <w:szCs w:val="28"/>
        </w:rPr>
      </w:pPr>
      <w:bookmarkStart w:id="158" w:name="_Toc146548285"/>
      <w:bookmarkStart w:id="159" w:name="_Toc165910058"/>
      <w:r>
        <w:rPr>
          <w:b/>
          <w:bCs/>
          <w:sz w:val="28"/>
          <w:szCs w:val="28"/>
          <w:lang w:eastAsia="zh-CN"/>
        </w:rPr>
        <w:t>Статья 51.</w:t>
      </w:r>
      <w:r w:rsidR="00460C0A" w:rsidRPr="00460C0A">
        <w:rPr>
          <w:b/>
          <w:bCs/>
          <w:sz w:val="28"/>
          <w:szCs w:val="28"/>
          <w:lang w:eastAsia="zh-CN"/>
        </w:rPr>
        <w:t xml:space="preserve"> </w:t>
      </w:r>
      <w:r w:rsidR="00460C0A" w:rsidRPr="00460C0A">
        <w:rPr>
          <w:b/>
          <w:bCs/>
          <w:sz w:val="28"/>
          <w:szCs w:val="28"/>
        </w:rPr>
        <w:t>Территории, в границах которых предусматривается осуществление комплексного и устойчивого развития территории</w:t>
      </w:r>
      <w:bookmarkEnd w:id="158"/>
      <w:bookmarkEnd w:id="159"/>
      <w:r w:rsidR="00460C0A" w:rsidRPr="00460C0A">
        <w:rPr>
          <w:b/>
          <w:bCs/>
          <w:sz w:val="28"/>
          <w:szCs w:val="28"/>
        </w:rPr>
        <w:t xml:space="preserve">, комплексного развития территории </w:t>
      </w:r>
    </w:p>
    <w:p w:rsidR="00460C0A" w:rsidRPr="00460C0A" w:rsidRDefault="00460C0A" w:rsidP="00460C0A">
      <w:pPr>
        <w:suppressAutoHyphens/>
        <w:ind w:firstLine="567"/>
        <w:jc w:val="both"/>
        <w:rPr>
          <w:rFonts w:eastAsia="Calibri"/>
          <w:lang w:eastAsia="en-US"/>
        </w:rPr>
      </w:pPr>
      <w:r w:rsidRPr="00460C0A">
        <w:rPr>
          <w:rFonts w:eastAsia="Calibri"/>
          <w:lang w:eastAsia="en-US"/>
        </w:rPr>
        <w:t>В случае если в границах территориальной зоны, применительно к которой устанавливается градостроительный регламент, предусматривается осуществление комплексного и устойчивого развития территории, в отношении которой заключен договор о РЗТ в соответствии с главой 5.1 Градостроительного кодекса России Федерации, предусматривается осуществление комплексного развития территории, в отношении которой заключен договор о комплексном развитии территории в соответствии с главой 10 Градостроительного кодекса Российской Федерации до вступления в силу Правил землепользования и застройки города Пензы, утвержденных приказом Министерства градостроительства и архитектуры Пензенской области от 20.05.2022 № 46/ОД в редакции от 22.09.2023, в отношении земельных участков и объектов капитального строительства, расположенных в пределах соответствующей территориальной зоны, принимаются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соответствии с Региональными нормативами градостроительного проектирования Пензенской области, утвержденными постановлением Правительства Пензенской области от 13.04.2015 № 189-пП (в действующей редакции), и Местными нормативами градостроительного проектирования города Пензы, утвержденными решением Пензенской городской Думы от 30.10.2015 № 299-13/6 (в действующей редакции).</w:t>
      </w:r>
    </w:p>
    <w:p w:rsidR="00460C0A" w:rsidRPr="00460C0A" w:rsidRDefault="000B5B57" w:rsidP="00460C0A">
      <w:pPr>
        <w:keepNext/>
        <w:keepLines/>
        <w:spacing w:before="400" w:after="300"/>
        <w:jc w:val="center"/>
        <w:outlineLvl w:val="1"/>
        <w:rPr>
          <w:b/>
          <w:bCs/>
          <w:sz w:val="28"/>
          <w:szCs w:val="28"/>
        </w:rPr>
      </w:pPr>
      <w:bookmarkStart w:id="160" w:name="_Toc144971324"/>
      <w:bookmarkStart w:id="161" w:name="_Toc146548286"/>
      <w:bookmarkStart w:id="162" w:name="_Toc165910059"/>
      <w:r>
        <w:rPr>
          <w:b/>
          <w:bCs/>
          <w:sz w:val="28"/>
          <w:szCs w:val="28"/>
          <w:lang w:eastAsia="zh-CN"/>
        </w:rPr>
        <w:t>Статья 52</w:t>
      </w:r>
      <w:r w:rsidR="00460C0A" w:rsidRPr="00460C0A">
        <w:rPr>
          <w:b/>
          <w:bCs/>
          <w:sz w:val="28"/>
          <w:szCs w:val="28"/>
          <w:lang w:eastAsia="zh-CN"/>
        </w:rPr>
        <w:t xml:space="preserve">. </w:t>
      </w:r>
      <w:r w:rsidR="00460C0A" w:rsidRPr="00460C0A">
        <w:rPr>
          <w:b/>
          <w:bCs/>
          <w:sz w:val="28"/>
          <w:szCs w:val="28"/>
        </w:rPr>
        <w:t>Территории, в границах которых предусматриваются требования  к архитектурно-градостроительному облику объектов капитального строительства</w:t>
      </w:r>
      <w:bookmarkEnd w:id="160"/>
      <w:bookmarkEnd w:id="161"/>
      <w:bookmarkEnd w:id="162"/>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Требования к архитектурно-градостроительному облику объекта капитального строительства определены для всех территориальных зон в черте города Пензы.</w:t>
      </w:r>
    </w:p>
    <w:p w:rsidR="00460C0A" w:rsidRPr="00460C0A" w:rsidRDefault="00460C0A" w:rsidP="00460C0A">
      <w:pPr>
        <w:autoSpaceDE w:val="0"/>
        <w:autoSpaceDN w:val="0"/>
        <w:adjustRightInd w:val="0"/>
        <w:ind w:firstLine="708"/>
        <w:contextualSpacing/>
        <w:jc w:val="both"/>
        <w:rPr>
          <w:rFonts w:eastAsia="Calibri"/>
          <w:lang w:eastAsia="en-US"/>
        </w:rPr>
      </w:pPr>
    </w:p>
    <w:p w:rsidR="00460C0A" w:rsidRPr="00460C0A" w:rsidRDefault="00460C0A" w:rsidP="00460C0A">
      <w:pPr>
        <w:autoSpaceDE w:val="0"/>
        <w:autoSpaceDN w:val="0"/>
        <w:adjustRightInd w:val="0"/>
        <w:ind w:firstLine="708"/>
        <w:contextualSpacing/>
        <w:jc w:val="both"/>
        <w:rPr>
          <w:rFonts w:eastAsia="Calibri"/>
          <w:b/>
          <w:bCs/>
          <w:lang w:eastAsia="en-US"/>
        </w:rPr>
      </w:pPr>
      <w:r w:rsidRPr="00460C0A">
        <w:rPr>
          <w:rFonts w:eastAsia="Calibri"/>
          <w:b/>
          <w:bCs/>
          <w:lang w:eastAsia="en-US"/>
        </w:rPr>
        <w:t>Требования к архитектурно-градостроительному облику объекта капитального строительства:</w:t>
      </w:r>
    </w:p>
    <w:p w:rsidR="00460C0A" w:rsidRPr="00460C0A" w:rsidRDefault="00460C0A" w:rsidP="00460C0A">
      <w:pPr>
        <w:autoSpaceDE w:val="0"/>
        <w:autoSpaceDN w:val="0"/>
        <w:adjustRightInd w:val="0"/>
        <w:ind w:firstLine="708"/>
        <w:contextualSpacing/>
        <w:jc w:val="both"/>
        <w:rPr>
          <w:rFonts w:eastAsia="Calibri"/>
          <w:b/>
          <w:bCs/>
          <w:lang w:eastAsia="en-US"/>
        </w:rPr>
      </w:pPr>
    </w:p>
    <w:p w:rsidR="00460C0A" w:rsidRPr="00460C0A" w:rsidRDefault="00460C0A" w:rsidP="00460C0A">
      <w:pPr>
        <w:autoSpaceDE w:val="0"/>
        <w:autoSpaceDN w:val="0"/>
        <w:adjustRightInd w:val="0"/>
        <w:ind w:firstLine="709"/>
        <w:contextualSpacing/>
        <w:jc w:val="both"/>
        <w:rPr>
          <w:rFonts w:eastAsia="Calibri"/>
          <w:b/>
          <w:bCs/>
          <w:lang w:eastAsia="en-US"/>
        </w:rPr>
      </w:pPr>
      <w:r w:rsidRPr="00460C0A">
        <w:rPr>
          <w:rFonts w:eastAsia="Calibri"/>
          <w:b/>
          <w:bCs/>
          <w:lang w:eastAsia="en-US"/>
        </w:rPr>
        <w:t>1. Согласование архитектурно-градостроительного облика объекта капитального строительства не требуется в отношении:</w:t>
      </w:r>
    </w:p>
    <w:p w:rsidR="00460C0A" w:rsidRPr="00460C0A" w:rsidRDefault="00460C0A" w:rsidP="00460C0A">
      <w:pPr>
        <w:autoSpaceDE w:val="0"/>
        <w:autoSpaceDN w:val="0"/>
        <w:adjustRightInd w:val="0"/>
        <w:ind w:firstLine="709"/>
        <w:contextualSpacing/>
        <w:jc w:val="both"/>
        <w:rPr>
          <w:rFonts w:eastAsia="Calibri"/>
          <w:lang w:eastAsia="en-US"/>
        </w:rPr>
      </w:pPr>
      <w:r w:rsidRPr="00460C0A">
        <w:rPr>
          <w:rFonts w:eastAsia="Calibri"/>
          <w:lang w:eastAsia="en-US"/>
        </w:rP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460C0A" w:rsidRPr="00460C0A" w:rsidRDefault="00460C0A" w:rsidP="00460C0A">
      <w:pPr>
        <w:autoSpaceDE w:val="0"/>
        <w:autoSpaceDN w:val="0"/>
        <w:adjustRightInd w:val="0"/>
        <w:ind w:firstLine="709"/>
        <w:contextualSpacing/>
        <w:jc w:val="both"/>
        <w:rPr>
          <w:rFonts w:eastAsia="Calibri"/>
          <w:lang w:eastAsia="en-US"/>
        </w:rPr>
      </w:pPr>
      <w:r w:rsidRPr="00460C0A">
        <w:rPr>
          <w:rFonts w:eastAsia="Calibri"/>
          <w:lang w:eastAsia="en-US"/>
        </w:rPr>
        <w:t>2) объектов, для строительства или реконструкции которых не требуется получение разрешения на строительство;</w:t>
      </w:r>
    </w:p>
    <w:p w:rsidR="00460C0A" w:rsidRPr="00460C0A" w:rsidRDefault="00460C0A" w:rsidP="00460C0A">
      <w:pPr>
        <w:autoSpaceDE w:val="0"/>
        <w:autoSpaceDN w:val="0"/>
        <w:adjustRightInd w:val="0"/>
        <w:ind w:firstLine="709"/>
        <w:contextualSpacing/>
        <w:jc w:val="both"/>
        <w:rPr>
          <w:rFonts w:eastAsia="Calibri"/>
          <w:lang w:eastAsia="en-US"/>
        </w:rPr>
      </w:pPr>
      <w:r w:rsidRPr="00460C0A">
        <w:rPr>
          <w:rFonts w:eastAsia="Calibri"/>
          <w:lang w:eastAsia="en-US"/>
        </w:rPr>
        <w:t>3) объектов, расположенных на земельных участках, находящихся в пользовании учреждений, исполняющих наказание;</w:t>
      </w:r>
    </w:p>
    <w:p w:rsidR="00460C0A" w:rsidRPr="00460C0A" w:rsidRDefault="00460C0A" w:rsidP="00460C0A">
      <w:pPr>
        <w:autoSpaceDE w:val="0"/>
        <w:autoSpaceDN w:val="0"/>
        <w:adjustRightInd w:val="0"/>
        <w:ind w:firstLine="709"/>
        <w:contextualSpacing/>
        <w:jc w:val="both"/>
        <w:rPr>
          <w:rFonts w:eastAsia="Calibri"/>
          <w:lang w:eastAsia="en-US"/>
        </w:rPr>
      </w:pPr>
      <w:r w:rsidRPr="00460C0A">
        <w:rPr>
          <w:rFonts w:eastAsia="Calibri"/>
          <w:lang w:eastAsia="en-US"/>
        </w:rPr>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5) гидротехнических сооружений;</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6) объектов и инженерных сооружений, предназначенных для производства и поставок товаров в сферах электро-, газо-, тепло-, водоснабжения и водоотведения;</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lastRenderedPageBreak/>
        <w:t>7) подземных сооружений;</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8)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9) объектов капитального строительства, предназначенных (используемых) для обработки, утилизации, обезвреживания и размещения отходов производства и потребления;</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10) объектов капитального строительства, предназначенных для обезвреживания, размещения и утилизации медицинских отходов;</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11) объектов капитального строительства, предназначенных для хранения, переработки и утилизации биологических отходов;</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12) объектов капитального строительства, связанных с обращением с радиоактивными отходами;</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13) объектов капитального строительства, связанных с обращением веществ, разрушающих озоновый слой;</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14) объектов использования атомной энергии;</w:t>
      </w:r>
    </w:p>
    <w:p w:rsidR="00460C0A" w:rsidRPr="00460C0A" w:rsidRDefault="00460C0A" w:rsidP="00460C0A">
      <w:pPr>
        <w:autoSpaceDE w:val="0"/>
        <w:autoSpaceDN w:val="0"/>
        <w:adjustRightInd w:val="0"/>
        <w:ind w:firstLine="709"/>
        <w:jc w:val="both"/>
        <w:rPr>
          <w:rFonts w:eastAsia="Calibri"/>
          <w:lang w:eastAsia="en-US"/>
        </w:rPr>
      </w:pPr>
      <w:r w:rsidRPr="00460C0A">
        <w:rPr>
          <w:rFonts w:eastAsia="Calibri"/>
          <w:lang w:eastAsia="en-US"/>
        </w:rPr>
        <w:t>15) опасных производственных объектов, определяемых в соответствии с законодательством Российской Федерации.</w:t>
      </w:r>
    </w:p>
    <w:p w:rsidR="00460C0A" w:rsidRPr="00460C0A" w:rsidRDefault="00460C0A" w:rsidP="00460C0A">
      <w:pPr>
        <w:autoSpaceDE w:val="0"/>
        <w:autoSpaceDN w:val="0"/>
        <w:adjustRightInd w:val="0"/>
        <w:ind w:firstLine="709"/>
        <w:jc w:val="both"/>
        <w:rPr>
          <w:rFonts w:eastAsia="Calibri"/>
          <w:lang w:eastAsia="en-US"/>
        </w:rPr>
      </w:pPr>
    </w:p>
    <w:p w:rsidR="00460C0A" w:rsidRPr="00460C0A" w:rsidRDefault="00460C0A" w:rsidP="00460C0A">
      <w:pPr>
        <w:autoSpaceDE w:val="0"/>
        <w:autoSpaceDN w:val="0"/>
        <w:adjustRightInd w:val="0"/>
        <w:ind w:firstLine="709"/>
        <w:jc w:val="both"/>
        <w:rPr>
          <w:rFonts w:eastAsia="Tahoma"/>
          <w:lang w:eastAsia="en-US"/>
        </w:rPr>
      </w:pPr>
      <w:r w:rsidRPr="00460C0A">
        <w:rPr>
          <w:rFonts w:eastAsia="Calibri"/>
          <w:b/>
          <w:bCs/>
          <w:lang w:eastAsia="en-US"/>
        </w:rPr>
        <w:t xml:space="preserve">2. </w:t>
      </w:r>
      <w:r w:rsidRPr="00460C0A">
        <w:rPr>
          <w:rFonts w:eastAsia="Tahoma"/>
          <w:b/>
          <w:lang w:eastAsia="en-US"/>
        </w:rPr>
        <w:t xml:space="preserve">Виды разрешенного использования земельных участков, на которые распространяются требования к архитектурно-градостроительному облику объектов капитального строительства: </w:t>
      </w:r>
      <w:r w:rsidRPr="00460C0A">
        <w:rPr>
          <w:rFonts w:eastAsia="Tahoma"/>
          <w:lang w:eastAsia="en-US"/>
        </w:rPr>
        <w:t xml:space="preserve">малоэтажная многоквартирная жилая застройка (код - 2.1.1), блокированная жилая застройка (код - 2.3), </w:t>
      </w:r>
      <w:proofErr w:type="spellStart"/>
      <w:r w:rsidRPr="00460C0A">
        <w:rPr>
          <w:rFonts w:eastAsia="Tahoma"/>
          <w:lang w:eastAsia="en-US"/>
        </w:rPr>
        <w:t>среднеэтажная</w:t>
      </w:r>
      <w:proofErr w:type="spellEnd"/>
      <w:r w:rsidRPr="00460C0A">
        <w:rPr>
          <w:rFonts w:eastAsia="Tahoma"/>
          <w:lang w:eastAsia="en-US"/>
        </w:rPr>
        <w:t xml:space="preserve"> жилая застройка (код - 2.5), многоэтажная жилая застройка (высотная застройка) - (код - 2.6), хранение автотранспорта (код - 2.7.1), административные здания организаций, обеспечивающих предоставление коммунальных услуг (код - 3.1.2), социальное обслуживание (код - 3.2), бытовое обслуживание (код - 3.3), здравоохранение (код - 3.4), медицинские организации особого назначения (код - 3.4.3), образование и просвещение (код - 3.5), объекты культурно-досуговой деятельности (код - 3.6.1), цирки и зверинцы (код - 3.6.3), общественное управление (код - 3.8), проведение научных исследований (код - 3.9.2), проведение научных испытаний (код - 3.9.3), амбулаторное ветеринарное обслуживание (код - 3.10.1), деловое управление (код - 4.1), объекты торговли (торговые центры, торгово-развлекательные центры (комплексы) (код - 4.2), магазины (код - 4.4), банковская и страховая деятельность (код - 4.5), общественное питание (код - 4.6), гостиничное обслуживание (код - 4.7), развлечение (код - 4.8), развлекательные мероприятия (код - 4.8.1), обеспечение занятий спортом в помещениях (код 5.1.2), туристическое обслуживание (код - 5.2.1), санаторная деятельность (код - 9.2.1), ритуальная деятельность (код - 12.1).</w:t>
      </w:r>
    </w:p>
    <w:p w:rsidR="00460C0A" w:rsidRPr="00460C0A" w:rsidRDefault="00460C0A" w:rsidP="00460C0A">
      <w:pPr>
        <w:autoSpaceDE w:val="0"/>
        <w:autoSpaceDN w:val="0"/>
        <w:adjustRightInd w:val="0"/>
        <w:ind w:firstLine="709"/>
        <w:jc w:val="both"/>
      </w:pPr>
    </w:p>
    <w:p w:rsidR="00460C0A" w:rsidRPr="00460C0A" w:rsidRDefault="00460C0A" w:rsidP="00460C0A">
      <w:pPr>
        <w:widowControl w:val="0"/>
        <w:autoSpaceDE w:val="0"/>
        <w:autoSpaceDN w:val="0"/>
        <w:ind w:firstLine="567"/>
        <w:jc w:val="both"/>
        <w:rPr>
          <w:b/>
          <w:bCs/>
        </w:rPr>
      </w:pPr>
      <w:r w:rsidRPr="00460C0A">
        <w:rPr>
          <w:b/>
          <w:bCs/>
        </w:rPr>
        <w:t>3. Требования к объемно-пространственным характеристикам объекта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1) Объект капитального строительства при размещении в условиях сложившейся застройки должен проектироваться с учетом архитектурно-градостроительных характеристик окружающих объектов, в том числе параметрических (конфигурация в плане, высотность) и силуэтных (абрис застройки).</w:t>
      </w:r>
    </w:p>
    <w:p w:rsidR="00460C0A" w:rsidRPr="00460C0A" w:rsidRDefault="00460C0A" w:rsidP="00460C0A">
      <w:pPr>
        <w:autoSpaceDE w:val="0"/>
        <w:autoSpaceDN w:val="0"/>
        <w:ind w:firstLine="567"/>
        <w:jc w:val="both"/>
      </w:pPr>
      <w:r w:rsidRPr="00460C0A">
        <w:t xml:space="preserve">2) При протяженности объекта капитального строительства более 100 м необходимо предусматривать устройство сквозных проходов. </w:t>
      </w:r>
      <w:r w:rsidRPr="00460C0A">
        <w:rPr>
          <w:shd w:val="clear" w:color="auto" w:fill="FFFFFF"/>
        </w:rPr>
        <w:t>Требования данного пункта не распространяются на реконструируемые объекты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 xml:space="preserve">3) При проектировании входных групп в здания должны быть обеспечены условия доступа для маломобильных групп населения, путём создания </w:t>
      </w:r>
      <w:proofErr w:type="spellStart"/>
      <w:r w:rsidRPr="00460C0A">
        <w:rPr>
          <w:rFonts w:eastAsia="Calibri"/>
          <w:lang w:eastAsia="en-US"/>
        </w:rPr>
        <w:t>безбарьерной</w:t>
      </w:r>
      <w:proofErr w:type="spellEnd"/>
      <w:r w:rsidRPr="00460C0A">
        <w:rPr>
          <w:rFonts w:eastAsia="Calibri"/>
          <w:lang w:eastAsia="en-US"/>
        </w:rPr>
        <w:t xml:space="preserve"> среды. Необходимо предусматривать устройство специальных приспособлений и оборудования (ограждение, поручни, пандусы, подъемники, тактильные устройства) для свободного передвижения и доступа в объекты маломобильных групп населения.</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lastRenderedPageBreak/>
        <w:t>4) Входные группы (зоны) общественных зданий должны быть выделены на фасаде дополнительными конструктивными и (или) архитектурными элементами (порталы, навесы, козырьки, архитектурный декор), либо при помощи колористических решений. Запрещается размещать входные группы и их элементы за красными линиями (данное т</w:t>
      </w:r>
      <w:r w:rsidRPr="00460C0A">
        <w:rPr>
          <w:rFonts w:eastAsia="Calibri"/>
          <w:shd w:val="clear" w:color="auto" w:fill="FFFFFF"/>
          <w:lang w:eastAsia="en-US"/>
        </w:rPr>
        <w:t>ребование не распространяется на реконструируемые объекты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5) 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и габариты примыкающих проездов до ширины менее нормативной, создавать препятствия пешеходному или транспортному движению.</w:t>
      </w:r>
    </w:p>
    <w:p w:rsidR="00460C0A" w:rsidRPr="00460C0A" w:rsidRDefault="00460C0A" w:rsidP="00460C0A">
      <w:pPr>
        <w:spacing w:after="160"/>
        <w:ind w:firstLine="567"/>
        <w:contextualSpacing/>
        <w:jc w:val="both"/>
        <w:rPr>
          <w:rFonts w:eastAsia="Calibri"/>
          <w:lang w:eastAsia="en-US"/>
        </w:rPr>
      </w:pPr>
      <w:r w:rsidRPr="00460C0A">
        <w:rPr>
          <w:rFonts w:eastAsia="Tahoma"/>
          <w:lang w:eastAsia="en-US"/>
        </w:rPr>
        <w:t>6) Лоджии квартир многоквартирных жилых домов должны быть остеклены. Допускается не более 30% открытых (незастекленных) лоджий от общего количества лоджий, расположенных на фасаде, в случае если это продиктовано необходимостью достижения архитектурной выразительности, созданием дополнительной пластики фасада объекта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 xml:space="preserve">7) Внешний облик здания (построение объема, композиционное решение фасадов, художественное решение деталей и элементов, </w:t>
      </w:r>
      <w:proofErr w:type="spellStart"/>
      <w:r w:rsidRPr="00460C0A">
        <w:rPr>
          <w:rFonts w:eastAsia="Calibri"/>
          <w:lang w:eastAsia="en-US"/>
        </w:rPr>
        <w:t>колористика</w:t>
      </w:r>
      <w:proofErr w:type="spellEnd"/>
      <w:r w:rsidRPr="00460C0A">
        <w:rPr>
          <w:rFonts w:eastAsia="Calibri"/>
          <w:lang w:eastAsia="en-US"/>
        </w:rPr>
        <w:t>) должен отображать особенности его структуры, соответствующей функциональному назначению объекта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8) При размещении в 1-х этажах жилых домов нежилых помещений общественного назначения, в границах земельного участка должна быть организована общественная зона (пешеходная зона, площадки благоустройства, парковки для временного хранения автотранспорта).</w:t>
      </w:r>
    </w:p>
    <w:p w:rsidR="00460C0A" w:rsidRPr="00460C0A" w:rsidRDefault="00460C0A" w:rsidP="00460C0A">
      <w:pPr>
        <w:spacing w:after="160"/>
        <w:ind w:left="710"/>
        <w:contextualSpacing/>
        <w:jc w:val="both"/>
        <w:rPr>
          <w:rFonts w:eastAsia="Calibri"/>
          <w:lang w:eastAsia="en-US"/>
        </w:rPr>
      </w:pPr>
    </w:p>
    <w:p w:rsidR="00460C0A" w:rsidRPr="00460C0A" w:rsidRDefault="00460C0A" w:rsidP="00460C0A">
      <w:pPr>
        <w:ind w:firstLine="567"/>
        <w:contextualSpacing/>
        <w:jc w:val="both"/>
        <w:rPr>
          <w:rFonts w:eastAsia="Calibri"/>
          <w:b/>
          <w:bCs/>
          <w:lang w:eastAsia="en-US"/>
        </w:rPr>
      </w:pPr>
      <w:r w:rsidRPr="00460C0A">
        <w:rPr>
          <w:rFonts w:eastAsia="Calibri"/>
          <w:b/>
          <w:bCs/>
          <w:lang w:eastAsia="en-US"/>
        </w:rPr>
        <w:t>4. Требования к архитектурно-стилистическим характеристикам объектов капитального строительства:</w:t>
      </w:r>
    </w:p>
    <w:p w:rsidR="00460C0A" w:rsidRPr="00460C0A" w:rsidRDefault="00460C0A" w:rsidP="00460C0A">
      <w:pPr>
        <w:spacing w:after="160"/>
        <w:ind w:firstLine="567"/>
        <w:contextualSpacing/>
        <w:jc w:val="both"/>
        <w:rPr>
          <w:rFonts w:eastAsia="Calibri"/>
          <w:lang w:eastAsia="en-US"/>
        </w:rPr>
      </w:pPr>
      <w:r w:rsidRPr="00460C0A">
        <w:rPr>
          <w:rFonts w:eastAsia="Calibri"/>
          <w:shd w:val="clear" w:color="auto" w:fill="FFFFFF"/>
          <w:lang w:eastAsia="en-US"/>
        </w:rPr>
        <w:t xml:space="preserve">1) Элементы фасада должны располагаться с учетом системы композиционных осей объекта. </w:t>
      </w:r>
      <w:r w:rsidRPr="00460C0A">
        <w:rPr>
          <w:rFonts w:eastAsia="Calibri"/>
          <w:lang w:eastAsia="en-US"/>
        </w:rPr>
        <w:t xml:space="preserve">Габариты и внешний вид элементов фасада должны обеспечивать композиционное единство форм, </w:t>
      </w:r>
      <w:r w:rsidRPr="00460C0A">
        <w:rPr>
          <w:rFonts w:eastAsia="Calibri"/>
          <w:shd w:val="clear" w:color="auto" w:fill="FFFFFF"/>
          <w:lang w:eastAsia="en-US"/>
        </w:rPr>
        <w:t>цветовых решений, фактурную совместимость отделочных материалов,</w:t>
      </w:r>
      <w:r w:rsidRPr="00460C0A">
        <w:rPr>
          <w:rFonts w:eastAsia="Calibri"/>
          <w:lang w:eastAsia="en-US"/>
        </w:rPr>
        <w:t xml:space="preserve"> формируя целостное восприятие объекта капитального строительства. Кроме того, при формировании внешнего вида объекта необходимо учитывать архитектурные характеристики окружающей застройки.</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 xml:space="preserve">2) </w:t>
      </w:r>
      <w:proofErr w:type="gramStart"/>
      <w:r w:rsidRPr="00460C0A">
        <w:rPr>
          <w:rFonts w:eastAsia="Calibri"/>
          <w:lang w:eastAsia="en-US"/>
        </w:rPr>
        <w:t>В</w:t>
      </w:r>
      <w:proofErr w:type="gramEnd"/>
      <w:r w:rsidRPr="00460C0A">
        <w:rPr>
          <w:rFonts w:eastAsia="Calibri"/>
          <w:lang w:eastAsia="en-US"/>
        </w:rPr>
        <w:t xml:space="preserve"> архитектурно-художественном решении объекта капитального строительства не допускается отсутствие архитектурных деталей, средств композиции, усиливающих его художественную выразительность. Фасады объекта не должны быть представлены в виде однородной равномерной поверхности.</w:t>
      </w:r>
    </w:p>
    <w:p w:rsidR="00460C0A" w:rsidRPr="00460C0A" w:rsidRDefault="00460C0A" w:rsidP="00460C0A">
      <w:pPr>
        <w:spacing w:after="160"/>
        <w:ind w:firstLine="567"/>
        <w:contextualSpacing/>
        <w:jc w:val="both"/>
        <w:rPr>
          <w:rFonts w:eastAsia="Calibri"/>
          <w:shd w:val="clear" w:color="auto" w:fill="FFFFFF"/>
          <w:lang w:eastAsia="en-US"/>
        </w:rPr>
      </w:pPr>
      <w:r w:rsidRPr="00460C0A">
        <w:rPr>
          <w:rFonts w:eastAsia="Calibri"/>
          <w:lang w:eastAsia="en-US"/>
        </w:rPr>
        <w:t>3) При формировании архитектурно-художественного облика объекта на фасаде здания должно быть определено место для размещения вывески с названием объекта.</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4) Характер членения витражного остекления, ограждения балконов и лоджий должен обеспечивать композиционное единство.</w:t>
      </w:r>
    </w:p>
    <w:p w:rsidR="00460C0A" w:rsidRPr="00460C0A" w:rsidRDefault="00460C0A" w:rsidP="00460C0A">
      <w:pPr>
        <w:spacing w:after="160"/>
        <w:ind w:firstLine="567"/>
        <w:contextualSpacing/>
        <w:jc w:val="both"/>
        <w:rPr>
          <w:rFonts w:eastAsia="Calibri"/>
          <w:lang w:eastAsia="en-US"/>
        </w:rPr>
      </w:pPr>
      <w:r w:rsidRPr="00460C0A">
        <w:rPr>
          <w:rFonts w:eastAsia="Calibri"/>
          <w:shd w:val="clear" w:color="auto" w:fill="FFFFFF"/>
          <w:lang w:eastAsia="en-US"/>
        </w:rPr>
        <w:t>5) Для повышения архитектурно-эстетических качеств объектов капитального строительства их фасады должны иметь отделку облицовочными материалами.</w:t>
      </w:r>
    </w:p>
    <w:p w:rsidR="00460C0A" w:rsidRPr="00460C0A" w:rsidRDefault="00460C0A" w:rsidP="00460C0A">
      <w:pPr>
        <w:spacing w:after="160"/>
        <w:ind w:firstLine="567"/>
        <w:contextualSpacing/>
        <w:jc w:val="both"/>
        <w:rPr>
          <w:rFonts w:eastAsia="Calibri"/>
          <w:lang w:eastAsia="en-US"/>
        </w:rPr>
      </w:pPr>
      <w:r w:rsidRPr="00460C0A">
        <w:rPr>
          <w:rFonts w:eastAsia="Calibri"/>
          <w:lang w:eastAsia="en-US"/>
        </w:rPr>
        <w:t>6) Не допускается облицовка фасадов объектов капитального строительства, приводящая к утрате архитектурно-декоративных элементов, обеспечивающих целостное архитектурное решение объекта капитального строительства.</w:t>
      </w:r>
    </w:p>
    <w:p w:rsidR="00460C0A" w:rsidRPr="00460C0A" w:rsidRDefault="00460C0A" w:rsidP="00460C0A">
      <w:pPr>
        <w:spacing w:after="160"/>
        <w:ind w:left="360"/>
        <w:contextualSpacing/>
        <w:jc w:val="both"/>
        <w:rPr>
          <w:rFonts w:eastAsia="Calibri"/>
          <w:lang w:eastAsia="en-US"/>
        </w:rPr>
      </w:pPr>
    </w:p>
    <w:p w:rsidR="00460C0A" w:rsidRPr="00460C0A" w:rsidRDefault="00460C0A" w:rsidP="00460C0A">
      <w:pPr>
        <w:autoSpaceDE w:val="0"/>
        <w:autoSpaceDN w:val="0"/>
        <w:spacing w:after="160"/>
        <w:ind w:firstLine="567"/>
        <w:contextualSpacing/>
        <w:jc w:val="both"/>
        <w:rPr>
          <w:b/>
          <w:bCs/>
        </w:rPr>
      </w:pPr>
      <w:r w:rsidRPr="00460C0A">
        <w:rPr>
          <w:b/>
          <w:bCs/>
        </w:rPr>
        <w:t xml:space="preserve">5. Требования к отделочным и (или) строительным материалам, объектов капитального строительства. </w:t>
      </w:r>
    </w:p>
    <w:p w:rsidR="00460C0A" w:rsidRPr="00460C0A" w:rsidRDefault="00460C0A" w:rsidP="00460C0A">
      <w:pPr>
        <w:ind w:firstLine="567"/>
        <w:jc w:val="both"/>
        <w:rPr>
          <w:rFonts w:eastAsia="Calibri"/>
          <w:lang w:eastAsia="en-US"/>
        </w:rPr>
      </w:pPr>
      <w:r w:rsidRPr="00460C0A">
        <w:rPr>
          <w:rFonts w:eastAsia="Calibri"/>
          <w:lang w:eastAsia="en-US"/>
        </w:rPr>
        <w:t>Не допускается:</w:t>
      </w:r>
    </w:p>
    <w:p w:rsidR="00460C0A" w:rsidRPr="00460C0A" w:rsidRDefault="00460C0A" w:rsidP="00460C0A">
      <w:pPr>
        <w:ind w:firstLine="567"/>
        <w:jc w:val="both"/>
        <w:rPr>
          <w:rFonts w:eastAsia="Calibri"/>
          <w:lang w:eastAsia="en-US"/>
        </w:rPr>
      </w:pPr>
      <w:r w:rsidRPr="00460C0A">
        <w:rPr>
          <w:rFonts w:eastAsia="Calibri"/>
          <w:lang w:eastAsia="en-US"/>
        </w:rPr>
        <w:t xml:space="preserve">1) Использование в качестве отделочных материалов элементов фасадов объектов капитального строительства </w:t>
      </w:r>
      <w:proofErr w:type="spellStart"/>
      <w:r w:rsidRPr="00460C0A">
        <w:rPr>
          <w:rFonts w:eastAsia="Calibri"/>
          <w:lang w:eastAsia="en-US"/>
        </w:rPr>
        <w:t>сайдинга</w:t>
      </w:r>
      <w:proofErr w:type="spellEnd"/>
      <w:r w:rsidRPr="00460C0A">
        <w:rPr>
          <w:rFonts w:eastAsia="Calibri"/>
          <w:lang w:eastAsia="en-US"/>
        </w:rPr>
        <w:t xml:space="preserve"> (винилового), фасадных пластиковых панелей, МГЛ-листов, профилированного металлического листа, асбестоцементных листов, самоклеящейся </w:t>
      </w:r>
      <w:r w:rsidRPr="00460C0A">
        <w:rPr>
          <w:rFonts w:eastAsia="Calibri"/>
          <w:lang w:eastAsia="en-US"/>
        </w:rPr>
        <w:lastRenderedPageBreak/>
        <w:t>пленки, баннерной ткани, сотового поликарбоната, а также устройство вентилируемого фасада с открытыми системами крепления.</w:t>
      </w:r>
    </w:p>
    <w:p w:rsidR="00460C0A" w:rsidRPr="00460C0A" w:rsidRDefault="00460C0A" w:rsidP="00460C0A">
      <w:pPr>
        <w:ind w:firstLine="567"/>
        <w:jc w:val="both"/>
        <w:rPr>
          <w:rFonts w:eastAsia="Calibri"/>
          <w:lang w:eastAsia="en-US"/>
        </w:rPr>
      </w:pPr>
      <w:r w:rsidRPr="00460C0A">
        <w:rPr>
          <w:rFonts w:eastAsia="Calibri"/>
          <w:lang w:eastAsia="en-US"/>
        </w:rPr>
        <w:t>2) Окраска поверхностей, облицованных натуральным (природным) камнем.</w:t>
      </w:r>
    </w:p>
    <w:p w:rsidR="00460C0A" w:rsidRPr="00460C0A" w:rsidRDefault="00460C0A" w:rsidP="00460C0A">
      <w:pPr>
        <w:ind w:firstLine="567"/>
        <w:jc w:val="both"/>
        <w:rPr>
          <w:rFonts w:eastAsia="Calibri"/>
          <w:lang w:eastAsia="en-US"/>
        </w:rPr>
      </w:pPr>
      <w:r w:rsidRPr="00460C0A">
        <w:rPr>
          <w:rFonts w:eastAsia="Calibri"/>
          <w:shd w:val="clear" w:color="auto" w:fill="FFFFFF"/>
          <w:lang w:eastAsia="en-US"/>
        </w:rPr>
        <w:t>3)</w:t>
      </w:r>
      <w:r w:rsidRPr="00460C0A">
        <w:rPr>
          <w:rFonts w:eastAsia="Calibri"/>
          <w:lang w:eastAsia="en-US"/>
        </w:rPr>
        <w:t xml:space="preserve"> При использовании двух и более цветов штукатурки необходимо обеспечивать их стыковку в разных (смещённых друг относительно друга) плоскостях.</w:t>
      </w:r>
    </w:p>
    <w:p w:rsidR="00460C0A" w:rsidRPr="00460C0A" w:rsidRDefault="00460C0A" w:rsidP="00460C0A">
      <w:pPr>
        <w:ind w:firstLine="567"/>
        <w:jc w:val="both"/>
        <w:rPr>
          <w:rFonts w:eastAsia="Calibri"/>
          <w:lang w:eastAsia="en-US"/>
        </w:rPr>
      </w:pPr>
      <w:r w:rsidRPr="00460C0A">
        <w:rPr>
          <w:rFonts w:eastAsia="Calibri"/>
          <w:lang w:eastAsia="en-US"/>
        </w:rPr>
        <w:t xml:space="preserve">4) Применение </w:t>
      </w:r>
      <w:proofErr w:type="spellStart"/>
      <w:r w:rsidRPr="00460C0A">
        <w:rPr>
          <w:rFonts w:eastAsia="Calibri"/>
          <w:lang w:eastAsia="en-US"/>
        </w:rPr>
        <w:t>керамогранита</w:t>
      </w:r>
      <w:proofErr w:type="spellEnd"/>
      <w:r w:rsidRPr="00460C0A">
        <w:rPr>
          <w:rFonts w:eastAsia="Calibri"/>
          <w:lang w:eastAsia="en-US"/>
        </w:rPr>
        <w:t xml:space="preserve"> с креплением на видимых </w:t>
      </w:r>
      <w:proofErr w:type="spellStart"/>
      <w:r w:rsidRPr="00460C0A">
        <w:rPr>
          <w:rFonts w:eastAsia="Calibri"/>
          <w:lang w:eastAsia="en-US"/>
        </w:rPr>
        <w:t>клямерах</w:t>
      </w:r>
      <w:proofErr w:type="spellEnd"/>
      <w:r w:rsidRPr="00460C0A">
        <w:rPr>
          <w:rFonts w:eastAsia="Calibri"/>
          <w:lang w:eastAsia="en-US"/>
        </w:rPr>
        <w:t xml:space="preserve"> в отделке фасадов первых этажей и цоколя.</w:t>
      </w:r>
    </w:p>
    <w:p w:rsidR="00460C0A" w:rsidRPr="00460C0A" w:rsidRDefault="00460C0A" w:rsidP="00460C0A">
      <w:pPr>
        <w:ind w:firstLine="567"/>
        <w:jc w:val="both"/>
        <w:rPr>
          <w:rFonts w:eastAsia="Calibri"/>
          <w:lang w:eastAsia="en-US"/>
        </w:rPr>
      </w:pPr>
    </w:p>
    <w:p w:rsidR="00460C0A" w:rsidRPr="00460C0A" w:rsidRDefault="00460C0A" w:rsidP="00460C0A">
      <w:pPr>
        <w:ind w:firstLine="567"/>
        <w:jc w:val="both"/>
        <w:rPr>
          <w:rFonts w:eastAsia="Calibri"/>
          <w:shd w:val="clear" w:color="auto" w:fill="FFFFFF"/>
          <w:lang w:eastAsia="en-US"/>
        </w:rPr>
      </w:pPr>
      <w:r w:rsidRPr="00460C0A">
        <w:rPr>
          <w:b/>
          <w:bCs/>
        </w:rPr>
        <w:t>6. Требования к размещению технического и инженерного оборудования на фасадах и кровлях объектов капитального строительства</w:t>
      </w:r>
      <w:r w:rsidRPr="00460C0A">
        <w:t>:</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shd w:val="clear" w:color="auto" w:fill="FFFFFF"/>
          <w:lang w:eastAsia="en-US"/>
        </w:rPr>
        <w:t xml:space="preserve">Техническое и инженерное оборудование фасадов объектов капитального строительства включает в себя системы газоснабжения, освещения, связи, телекоммуникации, видеонаблюдения, кондиционирования и вентиляции воздуха. </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shd w:val="clear" w:color="auto" w:fill="FFFFFF"/>
          <w:lang w:eastAsia="en-US"/>
        </w:rPr>
        <w:t>Техническое и инженерное оборудование должно располагаться с учетом системы композиционных осей фасадов объекта и иметь комплексный характер.</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lang w:eastAsia="en-US"/>
        </w:rPr>
        <w:t xml:space="preserve">Размещение </w:t>
      </w:r>
      <w:r w:rsidRPr="00460C0A">
        <w:rPr>
          <w:rFonts w:eastAsia="Calibri"/>
          <w:highlight w:val="white"/>
          <w:lang w:eastAsia="en-US"/>
        </w:rPr>
        <w:t>технического и инженерного оборудовани</w:t>
      </w:r>
      <w:r w:rsidRPr="00460C0A">
        <w:rPr>
          <w:rFonts w:eastAsia="Calibri"/>
          <w:lang w:eastAsia="en-US"/>
        </w:rPr>
        <w:t>я должно производиться при минимальном контакте с архитектурными поверхностями.</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lang w:eastAsia="en-US"/>
        </w:rPr>
        <w:t>Для размещения наружного блока кондиционера должны предусматриваться специально выделенные конструктивные и инженерные элементы (встроенные ниши в объёме здания, наружные конструктивные корзины с обязательным устройством защитных, маскирующих экранов, защитных декоративных решеток для кондиционеров в плоскости фасада и скрытой сопровождающей проводкой по внутреннему контуру помещений).</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shd w:val="clear" w:color="auto" w:fill="FFFFFF"/>
          <w:lang w:eastAsia="en-US"/>
        </w:rPr>
        <w:t xml:space="preserve">Габариты, форма, цветовое решение технического и инженерного оборудования и декоративных коробов, в которых оно размещается, не должны ухудшать визуальные характеристики объекта. </w:t>
      </w:r>
    </w:p>
    <w:p w:rsidR="00460C0A" w:rsidRPr="00460C0A" w:rsidRDefault="00460C0A" w:rsidP="00133DA4">
      <w:pPr>
        <w:widowControl w:val="0"/>
        <w:numPr>
          <w:ilvl w:val="0"/>
          <w:numId w:val="5"/>
        </w:numPr>
        <w:tabs>
          <w:tab w:val="left" w:pos="993"/>
        </w:tabs>
        <w:spacing w:after="160"/>
        <w:ind w:left="0" w:firstLine="567"/>
        <w:contextualSpacing/>
        <w:jc w:val="both"/>
        <w:rPr>
          <w:rFonts w:eastAsia="Calibri"/>
          <w:shd w:val="clear" w:color="auto" w:fill="FFFFFF"/>
          <w:lang w:eastAsia="en-US"/>
        </w:rPr>
      </w:pPr>
      <w:r w:rsidRPr="00460C0A">
        <w:rPr>
          <w:rFonts w:eastAsia="Calibri"/>
          <w:shd w:val="clear" w:color="auto" w:fill="FFFFFF"/>
          <w:lang w:eastAsia="en-US"/>
        </w:rPr>
        <w:t>Не допускается:</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размещение технического и инженерного оборудования на архитектурных элементах и деталях декора, порталах, козырьках, пилонах, консолях, фасадах с отделкой в виде настенной росписи, мозаичного панно, сграффито и иных видов монументального искусства;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наружная открытая прокладка по фасаду подводящих сетей и иных коммуникаций, прокладка сетей с нарушением пластики фасада;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размещение технического и инженерного оборудования, выступающего от плоскости фасада более чем на 20 см, на высоте менее 2,5 м от уровня земли или крыльца.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Исключением являются случаи, когда отсутствует технологическая возможность размещения оборудования при соблюдении указанных условий.</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В таких случаях оборудование должно размещаться с условием обеспечения беспрепятственного прохода пешеходов, передвижения спецтехники.</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7) При реконструкции объекта капитального строительства: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размещение дополнительного оборудования должно обеспечивать сохранность отделки фасада либо ее восстановление;</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 при открытой прокладке подводящих сетей и иных коммуникаций необходимо располагать их в декоративных коробах, выполненных в цвете фасада. Длина декоративных коробов и их количество на фасаде объекта капитального строительства должны быть минимально возможными, трассировка осуществляться горизонтально, вертикально или параллельно кромке стены;</w:t>
      </w:r>
    </w:p>
    <w:p w:rsidR="00460C0A" w:rsidRPr="00460C0A" w:rsidRDefault="00460C0A" w:rsidP="00460C0A">
      <w:pPr>
        <w:ind w:firstLine="567"/>
        <w:contextualSpacing/>
        <w:jc w:val="both"/>
        <w:rPr>
          <w:rFonts w:eastAsia="Calibri"/>
          <w:shd w:val="clear" w:color="auto" w:fill="FFFFFF"/>
          <w:lang w:eastAsia="en-US"/>
        </w:rPr>
      </w:pPr>
      <w:r w:rsidRPr="00460C0A">
        <w:rPr>
          <w:rFonts w:eastAsia="Calibri"/>
          <w:shd w:val="clear" w:color="auto" w:fill="FFFFFF"/>
          <w:lang w:eastAsia="en-US"/>
        </w:rPr>
        <w:t>- при размещении наружных блоков систем кондиционирования и вентиляции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p>
    <w:p w:rsidR="00460C0A" w:rsidRPr="00460C0A" w:rsidRDefault="00460C0A" w:rsidP="00460C0A">
      <w:pPr>
        <w:ind w:firstLine="567"/>
        <w:contextualSpacing/>
        <w:jc w:val="both"/>
        <w:rPr>
          <w:rFonts w:eastAsia="Calibri"/>
          <w:u w:val="single"/>
          <w:shd w:val="clear" w:color="auto" w:fill="FFFFFF"/>
          <w:lang w:eastAsia="en-US"/>
        </w:rPr>
      </w:pPr>
    </w:p>
    <w:p w:rsidR="00133DA4" w:rsidRDefault="00133DA4" w:rsidP="00460C0A">
      <w:pPr>
        <w:autoSpaceDE w:val="0"/>
        <w:autoSpaceDN w:val="0"/>
        <w:spacing w:after="160"/>
        <w:ind w:left="567"/>
        <w:contextualSpacing/>
        <w:rPr>
          <w:b/>
          <w:bCs/>
        </w:rPr>
      </w:pPr>
    </w:p>
    <w:p w:rsidR="00133DA4" w:rsidRDefault="00133DA4" w:rsidP="00460C0A">
      <w:pPr>
        <w:autoSpaceDE w:val="0"/>
        <w:autoSpaceDN w:val="0"/>
        <w:spacing w:after="160"/>
        <w:ind w:left="567"/>
        <w:contextualSpacing/>
        <w:rPr>
          <w:b/>
          <w:bCs/>
        </w:rPr>
      </w:pPr>
    </w:p>
    <w:p w:rsidR="00460C0A" w:rsidRPr="00460C0A" w:rsidRDefault="00460C0A" w:rsidP="00460C0A">
      <w:pPr>
        <w:autoSpaceDE w:val="0"/>
        <w:autoSpaceDN w:val="0"/>
        <w:spacing w:after="160"/>
        <w:ind w:left="567"/>
        <w:contextualSpacing/>
        <w:rPr>
          <w:b/>
          <w:bCs/>
        </w:rPr>
      </w:pPr>
      <w:r w:rsidRPr="00460C0A">
        <w:rPr>
          <w:b/>
          <w:bCs/>
        </w:rPr>
        <w:lastRenderedPageBreak/>
        <w:t>7. Требования к подсветке фасадов объектов капитального строительства:</w:t>
      </w:r>
    </w:p>
    <w:p w:rsidR="00460C0A" w:rsidRPr="00460C0A" w:rsidRDefault="00460C0A" w:rsidP="00460C0A">
      <w:pPr>
        <w:ind w:firstLine="567"/>
        <w:jc w:val="both"/>
        <w:rPr>
          <w:rFonts w:eastAsia="Calibri"/>
          <w:shd w:val="clear" w:color="auto" w:fill="FFFFFF"/>
          <w:lang w:eastAsia="en-US"/>
        </w:rPr>
      </w:pPr>
      <w:r w:rsidRPr="00460C0A">
        <w:rPr>
          <w:rFonts w:eastAsia="Calibri"/>
          <w:shd w:val="clear" w:color="auto" w:fill="FFFFFF"/>
          <w:lang w:eastAsia="en-US"/>
        </w:rPr>
        <w:t>1) Архитектурно-художественная подсветка объектов капитального строительства осуществляется на основании проектной документации объекта капитального строительства, разработанной в соответствии с архитектурно-художественным регламентом.</w:t>
      </w:r>
    </w:p>
    <w:p w:rsidR="00460C0A" w:rsidRPr="00460C0A" w:rsidRDefault="00460C0A" w:rsidP="00460C0A">
      <w:pPr>
        <w:ind w:firstLine="567"/>
        <w:jc w:val="both"/>
        <w:rPr>
          <w:rFonts w:eastAsia="Calibri"/>
          <w:lang w:eastAsia="en-US"/>
        </w:rPr>
      </w:pPr>
      <w:r w:rsidRPr="00460C0A">
        <w:rPr>
          <w:rFonts w:eastAsia="Calibri"/>
          <w:lang w:eastAsia="en-US"/>
        </w:rPr>
        <w:t>2) В случае, если муниципальным правовым актом города Пензы утвержден документ, регулирующий правила формирования архитектурно-художественной подсветки застройки и объектов капитального строительства, подсветка фасадов объекта должна выполняться в соответствии с данной концепцией.</w:t>
      </w:r>
    </w:p>
    <w:p w:rsidR="00460C0A" w:rsidRPr="00460C0A" w:rsidRDefault="00460C0A" w:rsidP="00460C0A">
      <w:pPr>
        <w:ind w:firstLine="567"/>
        <w:jc w:val="both"/>
        <w:rPr>
          <w:rFonts w:eastAsia="Calibri"/>
          <w:lang w:eastAsia="en-US"/>
        </w:rPr>
      </w:pPr>
      <w:r w:rsidRPr="00460C0A">
        <w:rPr>
          <w:rFonts w:eastAsia="Calibri"/>
          <w:lang w:eastAsia="en-US"/>
        </w:rPr>
        <w:t>3) Фасады объектов капитального строительства, обращенные к территориям общего пользования и улично-дорожной сети города, оборудуются архитектурным освещением.</w:t>
      </w:r>
    </w:p>
    <w:p w:rsidR="00460C0A" w:rsidRPr="00460C0A" w:rsidRDefault="00460C0A" w:rsidP="00460C0A">
      <w:pPr>
        <w:ind w:firstLine="567"/>
        <w:jc w:val="both"/>
        <w:rPr>
          <w:rFonts w:eastAsia="Calibri"/>
          <w:lang w:eastAsia="en-US"/>
        </w:rPr>
      </w:pPr>
      <w:r w:rsidRPr="00460C0A">
        <w:rPr>
          <w:rFonts w:eastAsia="Calibri"/>
          <w:lang w:eastAsia="en-US"/>
        </w:rPr>
        <w:t>4) 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 нарушать гигиенические нормативы освещенности окон жилых зданий, палат лечебных учреждений, палат и спальных комнат объектов социального обеспечения, предусмотренные федеральными санитарными правилами, ослеплять участников дорожного движения.</w:t>
      </w:r>
    </w:p>
    <w:p w:rsidR="000B5B57" w:rsidRDefault="000B5B57" w:rsidP="000B5B57">
      <w:pPr>
        <w:keepNext/>
        <w:keepLines/>
        <w:spacing w:after="360"/>
        <w:jc w:val="center"/>
        <w:outlineLvl w:val="1"/>
        <w:rPr>
          <w:b/>
          <w:bCs/>
          <w:sz w:val="28"/>
          <w:lang w:eastAsia="zh-CN"/>
        </w:rPr>
      </w:pPr>
      <w:bookmarkStart w:id="163" w:name="_Toc146548287"/>
      <w:bookmarkStart w:id="164" w:name="_Toc165910060"/>
    </w:p>
    <w:p w:rsidR="000B5B57" w:rsidRPr="000A2F23" w:rsidRDefault="000B5B57" w:rsidP="000B5B57">
      <w:pPr>
        <w:keepNext/>
        <w:keepLines/>
        <w:spacing w:after="360"/>
        <w:jc w:val="center"/>
        <w:outlineLvl w:val="1"/>
        <w:rPr>
          <w:sz w:val="26"/>
          <w:szCs w:val="26"/>
        </w:rPr>
      </w:pPr>
      <w:r>
        <w:rPr>
          <w:b/>
          <w:bCs/>
          <w:sz w:val="28"/>
          <w:lang w:eastAsia="zh-CN"/>
        </w:rPr>
        <w:t>Статья 53</w:t>
      </w:r>
      <w:r w:rsidR="00460C0A" w:rsidRPr="00460C0A">
        <w:rPr>
          <w:b/>
          <w:bCs/>
          <w:sz w:val="28"/>
          <w:lang w:eastAsia="zh-CN"/>
        </w:rPr>
        <w:t xml:space="preserve">. </w:t>
      </w:r>
      <w:bookmarkEnd w:id="163"/>
      <w:bookmarkEnd w:id="164"/>
      <w:r>
        <w:rPr>
          <w:b/>
          <w:sz w:val="28"/>
          <w:szCs w:val="20"/>
        </w:rPr>
        <w:t>О</w:t>
      </w:r>
      <w:r w:rsidRPr="007C0480">
        <w:rPr>
          <w:b/>
          <w:sz w:val="28"/>
          <w:szCs w:val="20"/>
        </w:rPr>
        <w:t>граничени</w:t>
      </w:r>
      <w:r>
        <w:rPr>
          <w:b/>
          <w:sz w:val="28"/>
          <w:szCs w:val="20"/>
        </w:rPr>
        <w:t>я</w:t>
      </w:r>
      <w:r w:rsidRPr="007C0480">
        <w:rPr>
          <w:b/>
          <w:sz w:val="28"/>
          <w:szCs w:val="20"/>
        </w:rPr>
        <w:t xml:space="preserve"> использования земельных участков и объектов капитального строительства</w:t>
      </w:r>
    </w:p>
    <w:p w:rsidR="000B5B57" w:rsidRPr="00640B6B" w:rsidRDefault="000B5B57" w:rsidP="000B5B57">
      <w:pPr>
        <w:pStyle w:val="affff2"/>
        <w:widowControl w:val="0"/>
        <w:spacing w:before="0" w:after="0"/>
        <w:ind w:firstLine="540"/>
        <w:rPr>
          <w:rFonts w:ascii="Times New Roman" w:hAnsi="Times New Roman" w:cs="Times New Roman"/>
        </w:rPr>
      </w:pPr>
      <w:r w:rsidRPr="00640B6B">
        <w:rPr>
          <w:rFonts w:ascii="Times New Roman" w:hAnsi="Times New Roman" w:cs="Times New Roman"/>
        </w:rPr>
        <w:t>Ограничения использования земельных участков и объектов капитального строительства не устанавливаются, за исключением случаев, предусмотренных законодательством Российской Федерации.</w:t>
      </w:r>
    </w:p>
    <w:p w:rsidR="00460C0A" w:rsidRPr="00460C0A" w:rsidRDefault="00460C0A" w:rsidP="00460C0A">
      <w:pPr>
        <w:keepNext/>
        <w:keepLines/>
        <w:spacing w:before="400" w:after="300"/>
        <w:jc w:val="center"/>
        <w:outlineLvl w:val="1"/>
        <w:rPr>
          <w:b/>
          <w:bCs/>
          <w:sz w:val="22"/>
          <w:szCs w:val="26"/>
          <w:lang w:eastAsia="zh-CN"/>
        </w:rPr>
      </w:pPr>
    </w:p>
    <w:sectPr w:rsidR="00460C0A" w:rsidRPr="00460C0A" w:rsidSect="000B5B57">
      <w:footerReference w:type="even" r:id="rId49"/>
      <w:footerReference w:type="default" r:id="rId50"/>
      <w:pgSz w:w="11906" w:h="16838" w:code="9"/>
      <w:pgMar w:top="1134" w:right="1085" w:bottom="1134" w:left="1134"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073" w:rsidRDefault="00E53073" w:rsidP="000C6D26">
      <w:r>
        <w:separator/>
      </w:r>
    </w:p>
  </w:endnote>
  <w:endnote w:type="continuationSeparator" w:id="0">
    <w:p w:rsidR="00E53073" w:rsidRDefault="00E53073"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CC"/>
    <w:family w:val="roman"/>
    <w:pitch w:val="default"/>
  </w:font>
  <w:font w:name="Noto Sans Devanagari">
    <w:altName w:val="Times New Roman"/>
    <w:panose1 w:val="00000000000000000000"/>
    <w:charset w:val="00"/>
    <w:family w:val="roman"/>
    <w:notTrueType/>
    <w:pitch w:val="default"/>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501384"/>
      <w:docPartObj>
        <w:docPartGallery w:val="Page Numbers (Bottom of Page)"/>
        <w:docPartUnique/>
      </w:docPartObj>
    </w:sdtPr>
    <w:sdtEndPr/>
    <w:sdtContent>
      <w:p w:rsidR="0073200F" w:rsidRDefault="0073200F" w:rsidP="00C30621">
        <w:pPr>
          <w:pStyle w:val="a4"/>
          <w:jc w:val="center"/>
        </w:pPr>
      </w:p>
      <w:p w:rsidR="0073200F" w:rsidRDefault="00E53073" w:rsidP="00C30621">
        <w:pPr>
          <w:pStyle w:val="a4"/>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00F" w:rsidRDefault="0073200F" w:rsidP="00D636F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3200F" w:rsidRDefault="0073200F" w:rsidP="00D636F2">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00F" w:rsidRDefault="0073200F" w:rsidP="00D636F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073" w:rsidRDefault="00E53073" w:rsidP="000C6D26">
      <w:r>
        <w:separator/>
      </w:r>
    </w:p>
  </w:footnote>
  <w:footnote w:type="continuationSeparator" w:id="0">
    <w:p w:rsidR="00E53073" w:rsidRDefault="00E53073"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6167CB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C364A7"/>
    <w:multiLevelType w:val="hybridMultilevel"/>
    <w:tmpl w:val="33BAE6AA"/>
    <w:lvl w:ilvl="0" w:tplc="1B8AF4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3B533CC"/>
    <w:multiLevelType w:val="hybridMultilevel"/>
    <w:tmpl w:val="6CA43294"/>
    <w:lvl w:ilvl="0" w:tplc="E698FA4E">
      <w:start w:val="1"/>
      <w:numFmt w:val="decimal"/>
      <w:pStyle w:val="3"/>
      <w:lvlText w:val="%1)"/>
      <w:lvlJc w:val="left"/>
      <w:pPr>
        <w:ind w:left="720" w:hanging="360"/>
      </w:pPr>
      <w:rPr>
        <w:rFonts w:hint="default"/>
        <w:b w:val="0"/>
        <w:bCs/>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A56893"/>
    <w:multiLevelType w:val="multilevel"/>
    <w:tmpl w:val="7478C37C"/>
    <w:lvl w:ilvl="0">
      <w:start w:val="1"/>
      <w:numFmt w:val="decimal"/>
      <w:lvlText w:val="%1."/>
      <w:lvlJc w:val="left"/>
      <w:pPr>
        <w:ind w:left="360" w:hanging="360"/>
      </w:pPr>
      <w:rPr>
        <w:rFonts w:hint="default"/>
      </w:rPr>
    </w:lvl>
    <w:lvl w:ilvl="1">
      <w:start w:val="1"/>
      <w:numFmt w:val="decimal"/>
      <w:lvlText w:val="%1.%2."/>
      <w:lvlJc w:val="left"/>
      <w:pPr>
        <w:ind w:left="874" w:hanging="360"/>
      </w:pPr>
      <w:rPr>
        <w:rFonts w:hint="default"/>
      </w:rPr>
    </w:lvl>
    <w:lvl w:ilvl="2">
      <w:start w:val="1"/>
      <w:numFmt w:val="decimal"/>
      <w:lvlText w:val="%1.%2.%3."/>
      <w:lvlJc w:val="left"/>
      <w:pPr>
        <w:ind w:left="1748" w:hanging="720"/>
      </w:pPr>
      <w:rPr>
        <w:rFonts w:hint="default"/>
      </w:rPr>
    </w:lvl>
    <w:lvl w:ilvl="3">
      <w:start w:val="1"/>
      <w:numFmt w:val="decimal"/>
      <w:lvlText w:val="%1.%2.%3.%4."/>
      <w:lvlJc w:val="left"/>
      <w:pPr>
        <w:ind w:left="2262" w:hanging="720"/>
      </w:pPr>
      <w:rPr>
        <w:rFonts w:hint="default"/>
      </w:rPr>
    </w:lvl>
    <w:lvl w:ilvl="4">
      <w:start w:val="1"/>
      <w:numFmt w:val="decimal"/>
      <w:lvlText w:val="%1.%2.%3.%4.%5."/>
      <w:lvlJc w:val="left"/>
      <w:pPr>
        <w:ind w:left="3136" w:hanging="1080"/>
      </w:pPr>
      <w:rPr>
        <w:rFonts w:hint="default"/>
      </w:rPr>
    </w:lvl>
    <w:lvl w:ilvl="5">
      <w:start w:val="1"/>
      <w:numFmt w:val="decimal"/>
      <w:lvlText w:val="%1.%2.%3.%4.%5.%6."/>
      <w:lvlJc w:val="left"/>
      <w:pPr>
        <w:ind w:left="3650" w:hanging="1080"/>
      </w:pPr>
      <w:rPr>
        <w:rFonts w:hint="default"/>
      </w:rPr>
    </w:lvl>
    <w:lvl w:ilvl="6">
      <w:start w:val="1"/>
      <w:numFmt w:val="decimal"/>
      <w:lvlText w:val="%1.%2.%3.%4.%5.%6.%7."/>
      <w:lvlJc w:val="left"/>
      <w:pPr>
        <w:ind w:left="4524" w:hanging="1440"/>
      </w:pPr>
      <w:rPr>
        <w:rFonts w:hint="default"/>
      </w:rPr>
    </w:lvl>
    <w:lvl w:ilvl="7">
      <w:start w:val="1"/>
      <w:numFmt w:val="decimal"/>
      <w:lvlText w:val="%1.%2.%3.%4.%5.%6.%7.%8."/>
      <w:lvlJc w:val="left"/>
      <w:pPr>
        <w:ind w:left="5038" w:hanging="1440"/>
      </w:pPr>
      <w:rPr>
        <w:rFonts w:hint="default"/>
      </w:rPr>
    </w:lvl>
    <w:lvl w:ilvl="8">
      <w:start w:val="1"/>
      <w:numFmt w:val="decimal"/>
      <w:lvlText w:val="%1.%2.%3.%4.%5.%6.%7.%8.%9."/>
      <w:lvlJc w:val="left"/>
      <w:pPr>
        <w:ind w:left="5912" w:hanging="1800"/>
      </w:pPr>
      <w:rPr>
        <w:rFonts w:hint="default"/>
      </w:rPr>
    </w:lvl>
  </w:abstractNum>
  <w:abstractNum w:abstractNumId="8"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1DF1BB4"/>
    <w:multiLevelType w:val="hybridMultilevel"/>
    <w:tmpl w:val="190E979A"/>
    <w:lvl w:ilvl="0" w:tplc="6EEAAA8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F61792"/>
    <w:multiLevelType w:val="multilevel"/>
    <w:tmpl w:val="4986FE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DA67883"/>
    <w:multiLevelType w:val="hybridMultilevel"/>
    <w:tmpl w:val="B87C0EEC"/>
    <w:lvl w:ilvl="0" w:tplc="DDC4450A">
      <w:start w:val="1"/>
      <w:numFmt w:val="decimal"/>
      <w:pStyle w:val="2"/>
      <w:lvlText w:val="%1)"/>
      <w:lvlJc w:val="left"/>
      <w:pPr>
        <w:ind w:left="720" w:hanging="360"/>
      </w:pPr>
      <w:rPr>
        <w:rFonts w:hint="default"/>
        <w:b w:val="0"/>
        <w:bCs/>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6"/>
  </w:num>
  <w:num w:numId="7">
    <w:abstractNumId w:val="12"/>
  </w:num>
  <w:num w:numId="8">
    <w:abstractNumId w:val="0"/>
  </w:num>
  <w:num w:numId="9">
    <w:abstractNumId w:val="7"/>
  </w:num>
  <w:num w:numId="10">
    <w:abstractNumId w:val="10"/>
  </w:num>
  <w:num w:numId="11">
    <w:abstractNumId w:val="11"/>
  </w:num>
  <w:num w:numId="12">
    <w:abstractNumId w:val="5"/>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14AA0"/>
    <w:rsid w:val="00003FB7"/>
    <w:rsid w:val="00036195"/>
    <w:rsid w:val="00036D41"/>
    <w:rsid w:val="000454FE"/>
    <w:rsid w:val="000816F2"/>
    <w:rsid w:val="00083DF5"/>
    <w:rsid w:val="000B5B57"/>
    <w:rsid w:val="000C6D26"/>
    <w:rsid w:val="000D0C94"/>
    <w:rsid w:val="00100C2A"/>
    <w:rsid w:val="0012040D"/>
    <w:rsid w:val="00121751"/>
    <w:rsid w:val="00121EC2"/>
    <w:rsid w:val="0012554B"/>
    <w:rsid w:val="00133DA4"/>
    <w:rsid w:val="00156F27"/>
    <w:rsid w:val="00167B84"/>
    <w:rsid w:val="00195ABF"/>
    <w:rsid w:val="001E1893"/>
    <w:rsid w:val="002235F0"/>
    <w:rsid w:val="002C4E21"/>
    <w:rsid w:val="002F411F"/>
    <w:rsid w:val="002F6B6D"/>
    <w:rsid w:val="00320A3A"/>
    <w:rsid w:val="00351C4F"/>
    <w:rsid w:val="003B3B06"/>
    <w:rsid w:val="003C6D38"/>
    <w:rsid w:val="00460C0A"/>
    <w:rsid w:val="004753FD"/>
    <w:rsid w:val="00480346"/>
    <w:rsid w:val="004A327B"/>
    <w:rsid w:val="004D46E2"/>
    <w:rsid w:val="00507169"/>
    <w:rsid w:val="00516BA3"/>
    <w:rsid w:val="00590853"/>
    <w:rsid w:val="005A5BCB"/>
    <w:rsid w:val="005B3B1E"/>
    <w:rsid w:val="00670600"/>
    <w:rsid w:val="006B070E"/>
    <w:rsid w:val="007032DC"/>
    <w:rsid w:val="00711A7D"/>
    <w:rsid w:val="0073200F"/>
    <w:rsid w:val="00770F8F"/>
    <w:rsid w:val="00854A57"/>
    <w:rsid w:val="00890240"/>
    <w:rsid w:val="008C55D4"/>
    <w:rsid w:val="00986DD9"/>
    <w:rsid w:val="0099182E"/>
    <w:rsid w:val="009971A5"/>
    <w:rsid w:val="009D7EBD"/>
    <w:rsid w:val="00AA0BEB"/>
    <w:rsid w:val="00AC55E8"/>
    <w:rsid w:val="00B842B6"/>
    <w:rsid w:val="00B92AA7"/>
    <w:rsid w:val="00B93753"/>
    <w:rsid w:val="00B953E8"/>
    <w:rsid w:val="00BC649F"/>
    <w:rsid w:val="00BD1838"/>
    <w:rsid w:val="00BE2ED5"/>
    <w:rsid w:val="00C12692"/>
    <w:rsid w:val="00C30621"/>
    <w:rsid w:val="00C34CBA"/>
    <w:rsid w:val="00C51C3F"/>
    <w:rsid w:val="00C9722D"/>
    <w:rsid w:val="00CC2804"/>
    <w:rsid w:val="00D21BB8"/>
    <w:rsid w:val="00D43D24"/>
    <w:rsid w:val="00D50329"/>
    <w:rsid w:val="00D636F2"/>
    <w:rsid w:val="00DD08F2"/>
    <w:rsid w:val="00E0001F"/>
    <w:rsid w:val="00E13C26"/>
    <w:rsid w:val="00E36D3D"/>
    <w:rsid w:val="00E53073"/>
    <w:rsid w:val="00E74563"/>
    <w:rsid w:val="00EB2D84"/>
    <w:rsid w:val="00F14AA0"/>
    <w:rsid w:val="00F87F1C"/>
    <w:rsid w:val="00FB7E33"/>
    <w:rsid w:val="00FD1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89FEF8-7C35-4FE7-B144-581531D5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0"/>
    <w:next w:val="a0"/>
    <w:link w:val="10"/>
    <w:uiPriority w:val="9"/>
    <w:qFormat/>
    <w:rsid w:val="00460C0A"/>
    <w:pPr>
      <w:keepNext/>
      <w:keepLines/>
      <w:pageBreakBefore/>
      <w:spacing w:before="500" w:after="400"/>
      <w:jc w:val="center"/>
      <w:outlineLvl w:val="0"/>
    </w:pPr>
    <w:rPr>
      <w:b/>
      <w:bCs/>
      <w:sz w:val="32"/>
      <w:szCs w:val="28"/>
      <w:lang w:eastAsia="en-US"/>
    </w:rPr>
  </w:style>
  <w:style w:type="paragraph" w:styleId="20">
    <w:name w:val="heading 2"/>
    <w:basedOn w:val="a0"/>
    <w:next w:val="a0"/>
    <w:link w:val="21"/>
    <w:uiPriority w:val="9"/>
    <w:unhideWhenUsed/>
    <w:qFormat/>
    <w:rsid w:val="00460C0A"/>
    <w:pPr>
      <w:keepNext/>
      <w:keepLines/>
      <w:spacing w:before="400" w:after="300"/>
      <w:jc w:val="center"/>
      <w:outlineLvl w:val="1"/>
    </w:pPr>
    <w:rPr>
      <w:b/>
      <w:bCs/>
      <w:color w:val="000000"/>
      <w:sz w:val="28"/>
      <w:szCs w:val="26"/>
      <w:lang w:eastAsia="en-US"/>
    </w:rPr>
  </w:style>
  <w:style w:type="paragraph" w:styleId="30">
    <w:name w:val="heading 3"/>
    <w:basedOn w:val="a0"/>
    <w:next w:val="a0"/>
    <w:link w:val="31"/>
    <w:uiPriority w:val="9"/>
    <w:unhideWhenUsed/>
    <w:qFormat/>
    <w:rsid w:val="00460C0A"/>
    <w:pPr>
      <w:keepNext/>
      <w:widowControl w:val="0"/>
      <w:spacing w:before="200"/>
      <w:jc w:val="center"/>
      <w:outlineLvl w:val="2"/>
    </w:pPr>
    <w:rPr>
      <w:b/>
      <w:bCs/>
      <w:sz w:val="26"/>
      <w:szCs w:val="26"/>
      <w:lang w:eastAsia="en-US"/>
    </w:rPr>
  </w:style>
  <w:style w:type="paragraph" w:styleId="4">
    <w:name w:val="heading 4"/>
    <w:basedOn w:val="a0"/>
    <w:next w:val="a0"/>
    <w:link w:val="40"/>
    <w:unhideWhenUsed/>
    <w:qFormat/>
    <w:rsid w:val="00460C0A"/>
    <w:pPr>
      <w:keepNext/>
      <w:widowControl w:val="0"/>
      <w:jc w:val="center"/>
      <w:outlineLvl w:val="3"/>
    </w:pPr>
    <w:rPr>
      <w:b/>
      <w:bCs/>
      <w:szCs w:val="28"/>
      <w:lang w:eastAsia="en-US"/>
    </w:rPr>
  </w:style>
  <w:style w:type="paragraph" w:styleId="5">
    <w:name w:val="heading 5"/>
    <w:basedOn w:val="a0"/>
    <w:next w:val="a0"/>
    <w:link w:val="50"/>
    <w:qFormat/>
    <w:rsid w:val="00460C0A"/>
    <w:pPr>
      <w:spacing w:before="240" w:after="60"/>
      <w:outlineLvl w:val="4"/>
    </w:pPr>
    <w:rPr>
      <w:b/>
      <w:bCs/>
      <w:i/>
      <w:iCs/>
      <w:sz w:val="26"/>
      <w:szCs w:val="26"/>
      <w:lang w:eastAsia="ar-SA"/>
    </w:rPr>
  </w:style>
  <w:style w:type="paragraph" w:styleId="6">
    <w:name w:val="heading 6"/>
    <w:basedOn w:val="a0"/>
    <w:next w:val="a0"/>
    <w:link w:val="60"/>
    <w:qFormat/>
    <w:rsid w:val="00460C0A"/>
    <w:pPr>
      <w:keepNext/>
      <w:keepLines/>
      <w:tabs>
        <w:tab w:val="num" w:pos="0"/>
      </w:tabs>
      <w:suppressAutoHyphens/>
      <w:spacing w:before="200" w:line="276" w:lineRule="auto"/>
      <w:outlineLvl w:val="5"/>
    </w:pPr>
    <w:rPr>
      <w:rFonts w:ascii="Cambria" w:hAnsi="Cambria" w:cs="Cambria"/>
      <w:i/>
      <w:iCs/>
      <w:color w:val="243F60"/>
      <w:sz w:val="22"/>
      <w:szCs w:val="22"/>
      <w:lang w:eastAsia="zh-CN"/>
    </w:rPr>
  </w:style>
  <w:style w:type="paragraph" w:styleId="7">
    <w:name w:val="heading 7"/>
    <w:basedOn w:val="a0"/>
    <w:next w:val="a0"/>
    <w:link w:val="70"/>
    <w:qFormat/>
    <w:rsid w:val="00460C0A"/>
    <w:pPr>
      <w:spacing w:before="240" w:after="60"/>
      <w:outlineLvl w:val="6"/>
    </w:pPr>
    <w:rPr>
      <w:lang w:eastAsia="en-US"/>
    </w:rPr>
  </w:style>
  <w:style w:type="paragraph" w:styleId="8">
    <w:name w:val="heading 8"/>
    <w:basedOn w:val="a0"/>
    <w:next w:val="a0"/>
    <w:link w:val="80"/>
    <w:qFormat/>
    <w:rsid w:val="00460C0A"/>
    <w:pPr>
      <w:spacing w:before="240" w:after="60"/>
      <w:outlineLvl w:val="7"/>
    </w:pPr>
    <w:rPr>
      <w:i/>
      <w:iCs/>
      <w:lang w:eastAsia="en-US"/>
    </w:rPr>
  </w:style>
  <w:style w:type="paragraph" w:styleId="9">
    <w:name w:val="heading 9"/>
    <w:basedOn w:val="a0"/>
    <w:next w:val="a0"/>
    <w:link w:val="90"/>
    <w:qFormat/>
    <w:rsid w:val="00460C0A"/>
    <w:pPr>
      <w:spacing w:before="240" w:after="60"/>
      <w:outlineLvl w:val="8"/>
    </w:pPr>
    <w:rPr>
      <w:rFonts w:ascii="Arial" w:hAnsi="Arial"/>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aliases w:val="Footer Char,Footer Char Знак Знак"/>
    <w:basedOn w:val="a0"/>
    <w:link w:val="a5"/>
    <w:uiPriority w:val="99"/>
    <w:rsid w:val="006B070E"/>
    <w:pPr>
      <w:tabs>
        <w:tab w:val="center" w:pos="4677"/>
        <w:tab w:val="right" w:pos="9355"/>
      </w:tabs>
    </w:pPr>
  </w:style>
  <w:style w:type="character" w:customStyle="1" w:styleId="a5">
    <w:name w:val="Нижний колонтитул Знак"/>
    <w:aliases w:val="Footer Char Знак,Footer Char Знак Знак Знак"/>
    <w:basedOn w:val="a1"/>
    <w:link w:val="a4"/>
    <w:uiPriority w:val="99"/>
    <w:rsid w:val="006B070E"/>
    <w:rPr>
      <w:rFonts w:ascii="Times New Roman" w:eastAsia="Times New Roman" w:hAnsi="Times New Roman" w:cs="Times New Roman"/>
      <w:sz w:val="24"/>
      <w:szCs w:val="24"/>
      <w:lang w:eastAsia="ru-RU"/>
    </w:rPr>
  </w:style>
  <w:style w:type="character" w:styleId="a6">
    <w:name w:val="page number"/>
    <w:basedOn w:val="a1"/>
    <w:rsid w:val="006B070E"/>
  </w:style>
  <w:style w:type="paragraph" w:customStyle="1" w:styleId="11">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7">
    <w:name w:val="endnote text"/>
    <w:basedOn w:val="a0"/>
    <w:link w:val="a8"/>
    <w:rsid w:val="006B070E"/>
    <w:rPr>
      <w:sz w:val="20"/>
      <w:szCs w:val="20"/>
    </w:rPr>
  </w:style>
  <w:style w:type="character" w:customStyle="1" w:styleId="a8">
    <w:name w:val="Текст концевой сноски Знак"/>
    <w:basedOn w:val="a1"/>
    <w:link w:val="a7"/>
    <w:rsid w:val="006B070E"/>
    <w:rPr>
      <w:rFonts w:ascii="Times New Roman" w:eastAsia="Times New Roman" w:hAnsi="Times New Roman" w:cs="Times New Roman"/>
      <w:sz w:val="20"/>
      <w:szCs w:val="20"/>
      <w:lang w:eastAsia="ru-RU"/>
    </w:rPr>
  </w:style>
  <w:style w:type="character" w:customStyle="1" w:styleId="10">
    <w:name w:val="Заголовок 1 Знак"/>
    <w:aliases w:val="БЛОК Знак"/>
    <w:basedOn w:val="a1"/>
    <w:link w:val="1"/>
    <w:uiPriority w:val="9"/>
    <w:rsid w:val="00460C0A"/>
    <w:rPr>
      <w:rFonts w:ascii="Times New Roman" w:eastAsia="Times New Roman" w:hAnsi="Times New Roman" w:cs="Times New Roman"/>
      <w:b/>
      <w:bCs/>
      <w:sz w:val="32"/>
      <w:szCs w:val="28"/>
    </w:rPr>
  </w:style>
  <w:style w:type="character" w:customStyle="1" w:styleId="21">
    <w:name w:val="Заголовок 2 Знак"/>
    <w:basedOn w:val="a1"/>
    <w:link w:val="20"/>
    <w:uiPriority w:val="9"/>
    <w:qFormat/>
    <w:rsid w:val="00460C0A"/>
    <w:rPr>
      <w:rFonts w:ascii="Times New Roman" w:eastAsia="Times New Roman" w:hAnsi="Times New Roman" w:cs="Times New Roman"/>
      <w:b/>
      <w:bCs/>
      <w:color w:val="000000"/>
      <w:sz w:val="28"/>
      <w:szCs w:val="26"/>
    </w:rPr>
  </w:style>
  <w:style w:type="character" w:customStyle="1" w:styleId="31">
    <w:name w:val="Заголовок 3 Знак"/>
    <w:basedOn w:val="a1"/>
    <w:link w:val="30"/>
    <w:uiPriority w:val="9"/>
    <w:rsid w:val="00460C0A"/>
    <w:rPr>
      <w:rFonts w:ascii="Times New Roman" w:eastAsia="Times New Roman" w:hAnsi="Times New Roman" w:cs="Times New Roman"/>
      <w:b/>
      <w:bCs/>
      <w:sz w:val="26"/>
      <w:szCs w:val="26"/>
    </w:rPr>
  </w:style>
  <w:style w:type="character" w:customStyle="1" w:styleId="40">
    <w:name w:val="Заголовок 4 Знак"/>
    <w:basedOn w:val="a1"/>
    <w:link w:val="4"/>
    <w:rsid w:val="00460C0A"/>
    <w:rPr>
      <w:rFonts w:ascii="Times New Roman" w:eastAsia="Times New Roman" w:hAnsi="Times New Roman" w:cs="Times New Roman"/>
      <w:b/>
      <w:bCs/>
      <w:sz w:val="24"/>
      <w:szCs w:val="28"/>
    </w:rPr>
  </w:style>
  <w:style w:type="character" w:customStyle="1" w:styleId="50">
    <w:name w:val="Заголовок 5 Знак"/>
    <w:basedOn w:val="a1"/>
    <w:link w:val="5"/>
    <w:rsid w:val="00460C0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460C0A"/>
    <w:rPr>
      <w:rFonts w:ascii="Cambria" w:eastAsia="Times New Roman" w:hAnsi="Cambria" w:cs="Cambria"/>
      <w:i/>
      <w:iCs/>
      <w:color w:val="243F60"/>
      <w:lang w:eastAsia="zh-CN"/>
    </w:rPr>
  </w:style>
  <w:style w:type="character" w:customStyle="1" w:styleId="70">
    <w:name w:val="Заголовок 7 Знак"/>
    <w:basedOn w:val="a1"/>
    <w:link w:val="7"/>
    <w:rsid w:val="00460C0A"/>
    <w:rPr>
      <w:rFonts w:ascii="Times New Roman" w:eastAsia="Times New Roman" w:hAnsi="Times New Roman" w:cs="Times New Roman"/>
      <w:sz w:val="24"/>
      <w:szCs w:val="24"/>
    </w:rPr>
  </w:style>
  <w:style w:type="character" w:customStyle="1" w:styleId="80">
    <w:name w:val="Заголовок 8 Знак"/>
    <w:basedOn w:val="a1"/>
    <w:link w:val="8"/>
    <w:rsid w:val="00460C0A"/>
    <w:rPr>
      <w:rFonts w:ascii="Times New Roman" w:eastAsia="Times New Roman" w:hAnsi="Times New Roman" w:cs="Times New Roman"/>
      <w:i/>
      <w:iCs/>
      <w:sz w:val="24"/>
      <w:szCs w:val="24"/>
    </w:rPr>
  </w:style>
  <w:style w:type="character" w:customStyle="1" w:styleId="90">
    <w:name w:val="Заголовок 9 Знак"/>
    <w:basedOn w:val="a1"/>
    <w:link w:val="9"/>
    <w:rsid w:val="00460C0A"/>
    <w:rPr>
      <w:rFonts w:ascii="Arial" w:eastAsia="Times New Roman" w:hAnsi="Arial" w:cs="Times New Roman"/>
    </w:rPr>
  </w:style>
  <w:style w:type="numbering" w:customStyle="1" w:styleId="12">
    <w:name w:val="Нет списка1"/>
    <w:next w:val="a3"/>
    <w:uiPriority w:val="99"/>
    <w:semiHidden/>
    <w:unhideWhenUsed/>
    <w:rsid w:val="00460C0A"/>
  </w:style>
  <w:style w:type="paragraph" w:styleId="13">
    <w:name w:val="toc 1"/>
    <w:basedOn w:val="a0"/>
    <w:next w:val="a0"/>
    <w:autoRedefine/>
    <w:uiPriority w:val="39"/>
    <w:unhideWhenUsed/>
    <w:rsid w:val="00460C0A"/>
    <w:pPr>
      <w:widowControl w:val="0"/>
      <w:tabs>
        <w:tab w:val="right" w:pos="10065"/>
      </w:tabs>
      <w:ind w:right="-141"/>
    </w:pPr>
    <w:rPr>
      <w:rFonts w:eastAsia="Calibri"/>
      <w:b/>
      <w:noProof/>
      <w:szCs w:val="22"/>
      <w:lang w:eastAsia="en-US"/>
    </w:rPr>
  </w:style>
  <w:style w:type="paragraph" w:styleId="22">
    <w:name w:val="toc 2"/>
    <w:basedOn w:val="a0"/>
    <w:next w:val="a0"/>
    <w:autoRedefine/>
    <w:uiPriority w:val="39"/>
    <w:unhideWhenUsed/>
    <w:rsid w:val="00460C0A"/>
    <w:pPr>
      <w:widowControl w:val="0"/>
      <w:tabs>
        <w:tab w:val="right" w:pos="10206"/>
      </w:tabs>
      <w:ind w:left="709" w:right="566"/>
      <w:jc w:val="both"/>
    </w:pPr>
    <w:rPr>
      <w:rFonts w:eastAsia="Calibri"/>
      <w:szCs w:val="22"/>
      <w:lang w:eastAsia="en-US"/>
    </w:rPr>
  </w:style>
  <w:style w:type="character" w:styleId="a9">
    <w:name w:val="Hyperlink"/>
    <w:uiPriority w:val="99"/>
    <w:unhideWhenUsed/>
    <w:rsid w:val="00460C0A"/>
    <w:rPr>
      <w:color w:val="0000FF"/>
      <w:u w:val="single"/>
    </w:rPr>
  </w:style>
  <w:style w:type="paragraph" w:styleId="aa">
    <w:name w:val="List Paragraph"/>
    <w:basedOn w:val="a0"/>
    <w:link w:val="ab"/>
    <w:uiPriority w:val="34"/>
    <w:qFormat/>
    <w:rsid w:val="00460C0A"/>
    <w:pPr>
      <w:widowControl w:val="0"/>
      <w:ind w:left="720" w:firstLine="709"/>
      <w:contextualSpacing/>
      <w:jc w:val="both"/>
    </w:pPr>
    <w:rPr>
      <w:rFonts w:eastAsia="Calibri"/>
      <w:szCs w:val="22"/>
      <w:lang w:eastAsia="en-US"/>
    </w:rPr>
  </w:style>
  <w:style w:type="paragraph" w:styleId="ac">
    <w:name w:val="header"/>
    <w:aliases w:val="Header Char,Header Char Знак Знак"/>
    <w:basedOn w:val="a0"/>
    <w:link w:val="ad"/>
    <w:unhideWhenUsed/>
    <w:rsid w:val="00460C0A"/>
    <w:pPr>
      <w:widowControl w:val="0"/>
      <w:tabs>
        <w:tab w:val="center" w:pos="4677"/>
        <w:tab w:val="right" w:pos="9355"/>
      </w:tabs>
      <w:ind w:firstLine="709"/>
      <w:jc w:val="both"/>
    </w:pPr>
    <w:rPr>
      <w:rFonts w:eastAsia="Calibri"/>
      <w:szCs w:val="22"/>
      <w:lang w:eastAsia="en-US"/>
    </w:rPr>
  </w:style>
  <w:style w:type="character" w:customStyle="1" w:styleId="ad">
    <w:name w:val="Верхний колонтитул Знак"/>
    <w:aliases w:val="Header Char Знак,Header Char Знак Знак Знак"/>
    <w:basedOn w:val="a1"/>
    <w:link w:val="ac"/>
    <w:rsid w:val="00460C0A"/>
    <w:rPr>
      <w:rFonts w:ascii="Times New Roman" w:eastAsia="Calibri" w:hAnsi="Times New Roman" w:cs="Times New Roman"/>
      <w:sz w:val="24"/>
    </w:rPr>
  </w:style>
  <w:style w:type="paragraph" w:customStyle="1" w:styleId="ConsPlusNormal">
    <w:name w:val="ConsPlusNormal"/>
    <w:link w:val="ConsPlusNormal1"/>
    <w:qFormat/>
    <w:rsid w:val="00460C0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e">
    <w:name w:val="Table Grid"/>
    <w:basedOn w:val="a2"/>
    <w:uiPriority w:val="59"/>
    <w:rsid w:val="00460C0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0"/>
    <w:next w:val="a0"/>
    <w:autoRedefine/>
    <w:uiPriority w:val="39"/>
    <w:unhideWhenUsed/>
    <w:rsid w:val="00460C0A"/>
    <w:pPr>
      <w:widowControl w:val="0"/>
      <w:tabs>
        <w:tab w:val="right" w:pos="10206"/>
      </w:tabs>
      <w:ind w:left="709" w:right="566"/>
      <w:jc w:val="both"/>
    </w:pPr>
    <w:rPr>
      <w:rFonts w:eastAsia="Calibri"/>
      <w:szCs w:val="22"/>
      <w:lang w:eastAsia="en-US"/>
    </w:rPr>
  </w:style>
  <w:style w:type="paragraph" w:customStyle="1" w:styleId="14">
    <w:name w:val="Обычный (веб)1"/>
    <w:basedOn w:val="a0"/>
    <w:rsid w:val="00460C0A"/>
    <w:pPr>
      <w:spacing w:before="100" w:beforeAutospacing="1" w:after="100" w:afterAutospacing="1"/>
    </w:pPr>
    <w:rPr>
      <w:rFonts w:ascii="Verdana" w:hAnsi="Verdana" w:cs="Verdana"/>
      <w:sz w:val="14"/>
      <w:szCs w:val="14"/>
    </w:rPr>
  </w:style>
  <w:style w:type="paragraph" w:customStyle="1" w:styleId="15">
    <w:name w:val="Название1"/>
    <w:basedOn w:val="a0"/>
    <w:link w:val="af"/>
    <w:qFormat/>
    <w:rsid w:val="00460C0A"/>
    <w:pPr>
      <w:jc w:val="center"/>
    </w:pPr>
    <w:rPr>
      <w:b/>
      <w:bCs/>
      <w:sz w:val="36"/>
      <w:lang w:eastAsia="en-US"/>
    </w:rPr>
  </w:style>
  <w:style w:type="character" w:customStyle="1" w:styleId="af">
    <w:name w:val="Название Знак"/>
    <w:link w:val="15"/>
    <w:rsid w:val="00460C0A"/>
    <w:rPr>
      <w:rFonts w:ascii="Times New Roman" w:eastAsia="Times New Roman" w:hAnsi="Times New Roman" w:cs="Times New Roman"/>
      <w:b/>
      <w:bCs/>
      <w:sz w:val="36"/>
      <w:szCs w:val="24"/>
    </w:rPr>
  </w:style>
  <w:style w:type="paragraph" w:styleId="41">
    <w:name w:val="toc 4"/>
    <w:basedOn w:val="a0"/>
    <w:next w:val="a0"/>
    <w:autoRedefine/>
    <w:uiPriority w:val="39"/>
    <w:unhideWhenUsed/>
    <w:rsid w:val="00460C0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460C0A"/>
    <w:rPr>
      <w:rFonts w:ascii="Times New Roman" w:hAnsi="Times New Roman" w:cs="Times New Roman"/>
      <w:b/>
      <w:bCs/>
      <w:sz w:val="28"/>
      <w:szCs w:val="28"/>
    </w:rPr>
  </w:style>
  <w:style w:type="character" w:styleId="af0">
    <w:name w:val="Strong"/>
    <w:qFormat/>
    <w:rsid w:val="00460C0A"/>
    <w:rPr>
      <w:b/>
      <w:bCs/>
    </w:rPr>
  </w:style>
  <w:style w:type="paragraph" w:styleId="af1">
    <w:name w:val="Body Text"/>
    <w:aliases w:val=" Знак1 Знак, Знак,bt,Body Text Char"/>
    <w:basedOn w:val="a0"/>
    <w:link w:val="af2"/>
    <w:qFormat/>
    <w:rsid w:val="00460C0A"/>
    <w:pPr>
      <w:widowControl w:val="0"/>
      <w:suppressAutoHyphens/>
      <w:spacing w:after="120"/>
    </w:pPr>
    <w:rPr>
      <w:rFonts w:ascii="Nimbus Roman No9 L" w:eastAsia="DejaVu Sans" w:hAnsi="Nimbus Roman No9 L"/>
      <w:lang w:eastAsia="en-US"/>
    </w:rPr>
  </w:style>
  <w:style w:type="character" w:customStyle="1" w:styleId="af2">
    <w:name w:val="Основной текст Знак"/>
    <w:aliases w:val=" Знак1 Знак Знак, Знак Знак1,bt Знак,Body Text Char Знак"/>
    <w:basedOn w:val="a1"/>
    <w:link w:val="af1"/>
    <w:rsid w:val="00460C0A"/>
    <w:rPr>
      <w:rFonts w:ascii="Nimbus Roman No9 L" w:eastAsia="DejaVu Sans" w:hAnsi="Nimbus Roman No9 L" w:cs="Times New Roman"/>
      <w:sz w:val="24"/>
      <w:szCs w:val="24"/>
    </w:rPr>
  </w:style>
  <w:style w:type="character" w:customStyle="1" w:styleId="af3">
    <w:name w:val="Надстрочный"/>
    <w:rsid w:val="00460C0A"/>
    <w:rPr>
      <w:sz w:val="28"/>
    </w:rPr>
  </w:style>
  <w:style w:type="character" w:styleId="af4">
    <w:name w:val="Emphasis"/>
    <w:qFormat/>
    <w:rsid w:val="00460C0A"/>
    <w:rPr>
      <w:i/>
      <w:iCs/>
    </w:rPr>
  </w:style>
  <w:style w:type="paragraph" w:customStyle="1" w:styleId="af5">
    <w:name w:val="_Обычный"/>
    <w:basedOn w:val="a0"/>
    <w:rsid w:val="00460C0A"/>
    <w:pPr>
      <w:suppressAutoHyphens/>
      <w:spacing w:line="360" w:lineRule="auto"/>
      <w:ind w:firstLine="709"/>
      <w:jc w:val="both"/>
    </w:pPr>
    <w:rPr>
      <w:lang w:eastAsia="ar-SA"/>
    </w:rPr>
  </w:style>
  <w:style w:type="character" w:customStyle="1" w:styleId="af6">
    <w:name w:val="Текст выноски Знак"/>
    <w:aliases w:val="Balloon Text Char Знак,Balloon Text Char Знак Знак Знак"/>
    <w:link w:val="af7"/>
    <w:uiPriority w:val="99"/>
    <w:rsid w:val="00460C0A"/>
    <w:rPr>
      <w:rFonts w:ascii="Tahoma" w:eastAsia="Times New Roman" w:hAnsi="Tahoma" w:cs="Tahoma"/>
      <w:sz w:val="16"/>
      <w:szCs w:val="16"/>
    </w:rPr>
  </w:style>
  <w:style w:type="paragraph" w:styleId="af7">
    <w:name w:val="Balloon Text"/>
    <w:aliases w:val="Balloon Text Char,Balloon Text Char Знак Знак"/>
    <w:basedOn w:val="a0"/>
    <w:link w:val="af6"/>
    <w:uiPriority w:val="99"/>
    <w:rsid w:val="00460C0A"/>
    <w:rPr>
      <w:rFonts w:ascii="Tahoma" w:hAnsi="Tahoma" w:cs="Tahoma"/>
      <w:sz w:val="16"/>
      <w:szCs w:val="16"/>
      <w:lang w:eastAsia="en-US"/>
    </w:rPr>
  </w:style>
  <w:style w:type="character" w:customStyle="1" w:styleId="16">
    <w:name w:val="Текст выноски Знак1"/>
    <w:basedOn w:val="a1"/>
    <w:uiPriority w:val="99"/>
    <w:semiHidden/>
    <w:rsid w:val="00460C0A"/>
    <w:rPr>
      <w:rFonts w:ascii="Tahoma" w:eastAsia="Times New Roman" w:hAnsi="Tahoma" w:cs="Tahoma"/>
      <w:sz w:val="16"/>
      <w:szCs w:val="16"/>
      <w:lang w:eastAsia="ru-RU"/>
    </w:rPr>
  </w:style>
  <w:style w:type="numbering" w:customStyle="1" w:styleId="110">
    <w:name w:val="Нет списка11"/>
    <w:next w:val="a3"/>
    <w:uiPriority w:val="99"/>
    <w:semiHidden/>
    <w:unhideWhenUsed/>
    <w:rsid w:val="00460C0A"/>
  </w:style>
  <w:style w:type="paragraph" w:customStyle="1" w:styleId="120">
    <w:name w:val="Таймс 12"/>
    <w:basedOn w:val="a0"/>
    <w:link w:val="121"/>
    <w:qFormat/>
    <w:rsid w:val="00460C0A"/>
    <w:pPr>
      <w:spacing w:before="120" w:after="120"/>
      <w:ind w:firstLine="713"/>
      <w:jc w:val="both"/>
    </w:pPr>
    <w:rPr>
      <w:szCs w:val="28"/>
      <w:lang w:eastAsia="en-US"/>
    </w:rPr>
  </w:style>
  <w:style w:type="character" w:customStyle="1" w:styleId="121">
    <w:name w:val="Таймс 12 Знак"/>
    <w:link w:val="120"/>
    <w:rsid w:val="00460C0A"/>
    <w:rPr>
      <w:rFonts w:ascii="Times New Roman" w:eastAsia="Times New Roman" w:hAnsi="Times New Roman" w:cs="Times New Roman"/>
      <w:sz w:val="24"/>
      <w:szCs w:val="28"/>
    </w:rPr>
  </w:style>
  <w:style w:type="paragraph" w:customStyle="1" w:styleId="Style3">
    <w:name w:val="Style3"/>
    <w:basedOn w:val="a0"/>
    <w:uiPriority w:val="99"/>
    <w:rsid w:val="00460C0A"/>
    <w:pPr>
      <w:widowControl w:val="0"/>
      <w:autoSpaceDE w:val="0"/>
      <w:autoSpaceDN w:val="0"/>
      <w:adjustRightInd w:val="0"/>
    </w:pPr>
  </w:style>
  <w:style w:type="numbering" w:customStyle="1" w:styleId="23">
    <w:name w:val="Нет списка2"/>
    <w:next w:val="a3"/>
    <w:uiPriority w:val="99"/>
    <w:semiHidden/>
    <w:unhideWhenUsed/>
    <w:rsid w:val="00460C0A"/>
  </w:style>
  <w:style w:type="paragraph" w:customStyle="1" w:styleId="Style0">
    <w:name w:val="Style0"/>
    <w:basedOn w:val="a0"/>
    <w:rsid w:val="00460C0A"/>
    <w:rPr>
      <w:sz w:val="20"/>
      <w:szCs w:val="20"/>
    </w:rPr>
  </w:style>
  <w:style w:type="paragraph" w:customStyle="1" w:styleId="Style1">
    <w:name w:val="Style1"/>
    <w:basedOn w:val="a0"/>
    <w:uiPriority w:val="99"/>
    <w:rsid w:val="00460C0A"/>
    <w:pPr>
      <w:spacing w:line="297" w:lineRule="exact"/>
      <w:ind w:firstLine="713"/>
      <w:jc w:val="both"/>
    </w:pPr>
    <w:rPr>
      <w:sz w:val="20"/>
      <w:szCs w:val="20"/>
    </w:rPr>
  </w:style>
  <w:style w:type="paragraph" w:customStyle="1" w:styleId="Style21">
    <w:name w:val="Style21"/>
    <w:basedOn w:val="a0"/>
    <w:rsid w:val="00460C0A"/>
    <w:rPr>
      <w:sz w:val="20"/>
      <w:szCs w:val="20"/>
    </w:rPr>
  </w:style>
  <w:style w:type="paragraph" w:customStyle="1" w:styleId="Style5">
    <w:name w:val="Style5"/>
    <w:basedOn w:val="a0"/>
    <w:uiPriority w:val="99"/>
    <w:rsid w:val="00460C0A"/>
    <w:pPr>
      <w:spacing w:line="295" w:lineRule="exact"/>
      <w:ind w:hanging="346"/>
    </w:pPr>
    <w:rPr>
      <w:sz w:val="20"/>
      <w:szCs w:val="20"/>
    </w:rPr>
  </w:style>
  <w:style w:type="paragraph" w:customStyle="1" w:styleId="Style13">
    <w:name w:val="Style13"/>
    <w:basedOn w:val="a0"/>
    <w:uiPriority w:val="99"/>
    <w:rsid w:val="00460C0A"/>
    <w:pPr>
      <w:spacing w:line="295" w:lineRule="exact"/>
      <w:ind w:firstLine="734"/>
    </w:pPr>
    <w:rPr>
      <w:sz w:val="20"/>
      <w:szCs w:val="20"/>
    </w:rPr>
  </w:style>
  <w:style w:type="character" w:customStyle="1" w:styleId="CharStyle0">
    <w:name w:val="CharStyle0"/>
    <w:rsid w:val="00460C0A"/>
    <w:rPr>
      <w:rFonts w:ascii="Tahoma" w:eastAsia="Tahoma" w:hAnsi="Tahoma" w:cs="Tahoma"/>
      <w:b w:val="0"/>
      <w:bCs w:val="0"/>
      <w:i w:val="0"/>
      <w:iCs w:val="0"/>
      <w:smallCaps w:val="0"/>
      <w:sz w:val="30"/>
      <w:szCs w:val="30"/>
    </w:rPr>
  </w:style>
  <w:style w:type="character" w:customStyle="1" w:styleId="CharStyle1">
    <w:name w:val="CharStyle1"/>
    <w:rsid w:val="00460C0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460C0A"/>
    <w:rPr>
      <w:rFonts w:ascii="Times New Roman" w:eastAsia="Times New Roman" w:hAnsi="Times New Roman" w:cs="Times New Roman"/>
      <w:b/>
      <w:bCs/>
      <w:i w:val="0"/>
      <w:iCs w:val="0"/>
      <w:smallCaps w:val="0"/>
      <w:sz w:val="24"/>
      <w:szCs w:val="24"/>
    </w:rPr>
  </w:style>
  <w:style w:type="paragraph" w:customStyle="1" w:styleId="Style2">
    <w:name w:val="Style2"/>
    <w:basedOn w:val="a0"/>
    <w:rsid w:val="00460C0A"/>
    <w:pPr>
      <w:widowControl w:val="0"/>
      <w:autoSpaceDE w:val="0"/>
      <w:autoSpaceDN w:val="0"/>
      <w:adjustRightInd w:val="0"/>
    </w:pPr>
  </w:style>
  <w:style w:type="paragraph" w:customStyle="1" w:styleId="Style4">
    <w:name w:val="Style4"/>
    <w:basedOn w:val="a0"/>
    <w:uiPriority w:val="99"/>
    <w:rsid w:val="00460C0A"/>
    <w:pPr>
      <w:widowControl w:val="0"/>
      <w:autoSpaceDE w:val="0"/>
      <w:autoSpaceDN w:val="0"/>
      <w:adjustRightInd w:val="0"/>
    </w:pPr>
  </w:style>
  <w:style w:type="paragraph" w:customStyle="1" w:styleId="Style6">
    <w:name w:val="Style6"/>
    <w:basedOn w:val="a0"/>
    <w:uiPriority w:val="99"/>
    <w:rsid w:val="00460C0A"/>
    <w:pPr>
      <w:widowControl w:val="0"/>
      <w:autoSpaceDE w:val="0"/>
      <w:autoSpaceDN w:val="0"/>
      <w:adjustRightInd w:val="0"/>
      <w:spacing w:line="277" w:lineRule="exact"/>
      <w:ind w:firstLine="238"/>
      <w:jc w:val="both"/>
    </w:pPr>
  </w:style>
  <w:style w:type="character" w:customStyle="1" w:styleId="FontStyle12">
    <w:name w:val="Font Style12"/>
    <w:uiPriority w:val="99"/>
    <w:rsid w:val="00460C0A"/>
    <w:rPr>
      <w:rFonts w:ascii="Times New Roman" w:hAnsi="Times New Roman" w:cs="Times New Roman"/>
      <w:sz w:val="22"/>
      <w:szCs w:val="22"/>
    </w:rPr>
  </w:style>
  <w:style w:type="paragraph" w:customStyle="1" w:styleId="Style9">
    <w:name w:val="Style9"/>
    <w:basedOn w:val="a0"/>
    <w:uiPriority w:val="99"/>
    <w:rsid w:val="00460C0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460C0A"/>
    <w:rPr>
      <w:rFonts w:ascii="Arial" w:hAnsi="Arial" w:cs="Arial"/>
      <w:sz w:val="18"/>
      <w:szCs w:val="18"/>
    </w:rPr>
  </w:style>
  <w:style w:type="paragraph" w:customStyle="1" w:styleId="Style7">
    <w:name w:val="Style7"/>
    <w:basedOn w:val="a0"/>
    <w:uiPriority w:val="99"/>
    <w:rsid w:val="00460C0A"/>
    <w:pPr>
      <w:widowControl w:val="0"/>
      <w:autoSpaceDE w:val="0"/>
      <w:autoSpaceDN w:val="0"/>
      <w:adjustRightInd w:val="0"/>
      <w:spacing w:line="298" w:lineRule="exact"/>
      <w:ind w:hanging="341"/>
      <w:jc w:val="both"/>
    </w:pPr>
  </w:style>
  <w:style w:type="paragraph" w:customStyle="1" w:styleId="Style18">
    <w:name w:val="Style18"/>
    <w:basedOn w:val="a0"/>
    <w:rsid w:val="00460C0A"/>
    <w:rPr>
      <w:sz w:val="20"/>
      <w:szCs w:val="20"/>
    </w:rPr>
  </w:style>
  <w:style w:type="paragraph" w:customStyle="1" w:styleId="Style27">
    <w:name w:val="Style27"/>
    <w:basedOn w:val="a0"/>
    <w:rsid w:val="00460C0A"/>
    <w:rPr>
      <w:sz w:val="20"/>
      <w:szCs w:val="20"/>
    </w:rPr>
  </w:style>
  <w:style w:type="character" w:customStyle="1" w:styleId="CharStyle25">
    <w:name w:val="CharStyle25"/>
    <w:rsid w:val="00460C0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460C0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460C0A"/>
    <w:rPr>
      <w:rFonts w:ascii="Times New Roman" w:hAnsi="Times New Roman" w:cs="Times New Roman"/>
      <w:b/>
      <w:bCs/>
      <w:sz w:val="22"/>
      <w:szCs w:val="22"/>
    </w:rPr>
  </w:style>
  <w:style w:type="character" w:customStyle="1" w:styleId="FontStyle19">
    <w:name w:val="Font Style19"/>
    <w:uiPriority w:val="99"/>
    <w:rsid w:val="00460C0A"/>
    <w:rPr>
      <w:rFonts w:ascii="Arial" w:hAnsi="Arial" w:cs="Arial"/>
      <w:sz w:val="32"/>
      <w:szCs w:val="32"/>
    </w:rPr>
  </w:style>
  <w:style w:type="character" w:customStyle="1" w:styleId="FontStyle20">
    <w:name w:val="Font Style20"/>
    <w:uiPriority w:val="99"/>
    <w:rsid w:val="00460C0A"/>
    <w:rPr>
      <w:rFonts w:ascii="Times New Roman" w:hAnsi="Times New Roman" w:cs="Times New Roman"/>
      <w:sz w:val="22"/>
      <w:szCs w:val="22"/>
    </w:rPr>
  </w:style>
  <w:style w:type="paragraph" w:customStyle="1" w:styleId="Style12">
    <w:name w:val="Style12"/>
    <w:basedOn w:val="a0"/>
    <w:uiPriority w:val="99"/>
    <w:rsid w:val="00460C0A"/>
    <w:pPr>
      <w:widowControl w:val="0"/>
      <w:autoSpaceDE w:val="0"/>
      <w:autoSpaceDN w:val="0"/>
      <w:adjustRightInd w:val="0"/>
      <w:spacing w:line="260" w:lineRule="exact"/>
      <w:ind w:firstLine="696"/>
      <w:jc w:val="both"/>
    </w:pPr>
  </w:style>
  <w:style w:type="paragraph" w:customStyle="1" w:styleId="Style14">
    <w:name w:val="Style14"/>
    <w:basedOn w:val="a0"/>
    <w:uiPriority w:val="99"/>
    <w:rsid w:val="00460C0A"/>
    <w:pPr>
      <w:widowControl w:val="0"/>
      <w:autoSpaceDE w:val="0"/>
      <w:autoSpaceDN w:val="0"/>
      <w:adjustRightInd w:val="0"/>
      <w:spacing w:line="262" w:lineRule="exact"/>
      <w:ind w:firstLine="691"/>
      <w:jc w:val="both"/>
    </w:pPr>
  </w:style>
  <w:style w:type="character" w:customStyle="1" w:styleId="FontStyle22">
    <w:name w:val="Font Style22"/>
    <w:uiPriority w:val="99"/>
    <w:rsid w:val="00460C0A"/>
    <w:rPr>
      <w:rFonts w:ascii="Arial" w:hAnsi="Arial" w:cs="Arial"/>
      <w:i/>
      <w:iCs/>
      <w:sz w:val="18"/>
      <w:szCs w:val="18"/>
    </w:rPr>
  </w:style>
  <w:style w:type="character" w:customStyle="1" w:styleId="FontStyle24">
    <w:name w:val="Font Style24"/>
    <w:uiPriority w:val="99"/>
    <w:rsid w:val="00460C0A"/>
    <w:rPr>
      <w:rFonts w:ascii="Arial" w:hAnsi="Arial" w:cs="Arial"/>
      <w:b/>
      <w:bCs/>
      <w:i/>
      <w:iCs/>
      <w:sz w:val="16"/>
      <w:szCs w:val="16"/>
    </w:rPr>
  </w:style>
  <w:style w:type="character" w:customStyle="1" w:styleId="FontStyle25">
    <w:name w:val="Font Style25"/>
    <w:uiPriority w:val="99"/>
    <w:rsid w:val="00460C0A"/>
    <w:rPr>
      <w:rFonts w:ascii="Arial" w:hAnsi="Arial" w:cs="Arial"/>
      <w:sz w:val="20"/>
      <w:szCs w:val="20"/>
    </w:rPr>
  </w:style>
  <w:style w:type="character" w:customStyle="1" w:styleId="FontStyle27">
    <w:name w:val="Font Style27"/>
    <w:uiPriority w:val="99"/>
    <w:rsid w:val="00460C0A"/>
    <w:rPr>
      <w:rFonts w:ascii="Arial" w:hAnsi="Arial" w:cs="Arial"/>
      <w:i/>
      <w:iCs/>
      <w:sz w:val="20"/>
      <w:szCs w:val="20"/>
    </w:rPr>
  </w:style>
  <w:style w:type="paragraph" w:customStyle="1" w:styleId="Style212">
    <w:name w:val="Style212"/>
    <w:basedOn w:val="a0"/>
    <w:rsid w:val="00460C0A"/>
    <w:rPr>
      <w:sz w:val="20"/>
      <w:szCs w:val="20"/>
    </w:rPr>
  </w:style>
  <w:style w:type="paragraph" w:customStyle="1" w:styleId="Style40">
    <w:name w:val="Style40"/>
    <w:basedOn w:val="a0"/>
    <w:rsid w:val="00460C0A"/>
    <w:pPr>
      <w:spacing w:line="235" w:lineRule="exact"/>
    </w:pPr>
    <w:rPr>
      <w:sz w:val="20"/>
      <w:szCs w:val="20"/>
    </w:rPr>
  </w:style>
  <w:style w:type="paragraph" w:customStyle="1" w:styleId="Style153">
    <w:name w:val="Style153"/>
    <w:basedOn w:val="a0"/>
    <w:rsid w:val="00460C0A"/>
    <w:rPr>
      <w:sz w:val="20"/>
      <w:szCs w:val="20"/>
    </w:rPr>
  </w:style>
  <w:style w:type="character" w:customStyle="1" w:styleId="CharStyle10">
    <w:name w:val="CharStyle10"/>
    <w:rsid w:val="00460C0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460C0A"/>
    <w:rPr>
      <w:rFonts w:ascii="Times New Roman" w:eastAsia="Times New Roman" w:hAnsi="Times New Roman" w:cs="Times New Roman"/>
      <w:b/>
      <w:bCs/>
      <w:i w:val="0"/>
      <w:iCs w:val="0"/>
      <w:smallCaps w:val="0"/>
      <w:sz w:val="18"/>
      <w:szCs w:val="18"/>
    </w:rPr>
  </w:style>
  <w:style w:type="character" w:customStyle="1" w:styleId="CharStyle8">
    <w:name w:val="CharStyle8"/>
    <w:rsid w:val="00460C0A"/>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460C0A"/>
    <w:rPr>
      <w:rFonts w:ascii="Symbol" w:hAnsi="Symbol"/>
      <w:sz w:val="22"/>
      <w:szCs w:val="22"/>
    </w:rPr>
  </w:style>
  <w:style w:type="character" w:customStyle="1" w:styleId="WW8Num2z0">
    <w:name w:val="WW8Num2z0"/>
    <w:rsid w:val="00460C0A"/>
    <w:rPr>
      <w:rFonts w:ascii="Symbol" w:hAnsi="Symbol"/>
      <w:sz w:val="22"/>
      <w:szCs w:val="22"/>
    </w:rPr>
  </w:style>
  <w:style w:type="character" w:customStyle="1" w:styleId="WW8Num3z0">
    <w:name w:val="WW8Num3z0"/>
    <w:rsid w:val="00460C0A"/>
    <w:rPr>
      <w:rFonts w:ascii="Symbol" w:hAnsi="Symbol"/>
      <w:sz w:val="22"/>
      <w:szCs w:val="22"/>
    </w:rPr>
  </w:style>
  <w:style w:type="character" w:customStyle="1" w:styleId="WW8Num4z0">
    <w:name w:val="WW8Num4z0"/>
    <w:rsid w:val="00460C0A"/>
    <w:rPr>
      <w:rFonts w:ascii="Symbol" w:hAnsi="Symbol"/>
      <w:sz w:val="22"/>
      <w:szCs w:val="22"/>
    </w:rPr>
  </w:style>
  <w:style w:type="character" w:customStyle="1" w:styleId="WW8Num5z0">
    <w:name w:val="WW8Num5z0"/>
    <w:rsid w:val="00460C0A"/>
    <w:rPr>
      <w:rFonts w:ascii="Symbol" w:hAnsi="Symbol"/>
      <w:sz w:val="22"/>
      <w:szCs w:val="22"/>
    </w:rPr>
  </w:style>
  <w:style w:type="character" w:customStyle="1" w:styleId="WW8Num6z0">
    <w:name w:val="WW8Num6z0"/>
    <w:rsid w:val="00460C0A"/>
    <w:rPr>
      <w:rFonts w:ascii="Symbol" w:hAnsi="Symbol"/>
      <w:sz w:val="22"/>
      <w:szCs w:val="22"/>
    </w:rPr>
  </w:style>
  <w:style w:type="character" w:customStyle="1" w:styleId="WW8Num7z0">
    <w:name w:val="WW8Num7z0"/>
    <w:rsid w:val="00460C0A"/>
    <w:rPr>
      <w:rFonts w:ascii="Symbol" w:hAnsi="Symbol"/>
      <w:sz w:val="22"/>
      <w:szCs w:val="22"/>
    </w:rPr>
  </w:style>
  <w:style w:type="character" w:customStyle="1" w:styleId="WW8Num8z0">
    <w:name w:val="WW8Num8z0"/>
    <w:rsid w:val="00460C0A"/>
    <w:rPr>
      <w:rFonts w:ascii="Symbol" w:hAnsi="Symbol"/>
      <w:sz w:val="22"/>
      <w:szCs w:val="22"/>
    </w:rPr>
  </w:style>
  <w:style w:type="character" w:customStyle="1" w:styleId="WW8Num9z0">
    <w:name w:val="WW8Num9z0"/>
    <w:rsid w:val="00460C0A"/>
    <w:rPr>
      <w:rFonts w:ascii="Symbol" w:hAnsi="Symbol"/>
      <w:sz w:val="22"/>
      <w:szCs w:val="22"/>
    </w:rPr>
  </w:style>
  <w:style w:type="character" w:customStyle="1" w:styleId="WW8Num10z0">
    <w:name w:val="WW8Num10z0"/>
    <w:rsid w:val="00460C0A"/>
    <w:rPr>
      <w:rFonts w:ascii="Symbol" w:hAnsi="Symbol"/>
      <w:sz w:val="22"/>
      <w:szCs w:val="22"/>
    </w:rPr>
  </w:style>
  <w:style w:type="character" w:customStyle="1" w:styleId="WW8Num11z0">
    <w:name w:val="WW8Num11z0"/>
    <w:rsid w:val="00460C0A"/>
    <w:rPr>
      <w:rFonts w:ascii="Symbol" w:hAnsi="Symbol"/>
      <w:sz w:val="22"/>
      <w:szCs w:val="22"/>
    </w:rPr>
  </w:style>
  <w:style w:type="character" w:customStyle="1" w:styleId="WW8Num12z0">
    <w:name w:val="WW8Num12z0"/>
    <w:rsid w:val="00460C0A"/>
    <w:rPr>
      <w:rFonts w:ascii="Symbol" w:hAnsi="Symbol"/>
      <w:sz w:val="22"/>
      <w:szCs w:val="22"/>
    </w:rPr>
  </w:style>
  <w:style w:type="character" w:customStyle="1" w:styleId="WW8Num12z1">
    <w:name w:val="WW8Num12z1"/>
    <w:rsid w:val="00460C0A"/>
    <w:rPr>
      <w:rFonts w:ascii="Courier New" w:hAnsi="Courier New" w:cs="Courier New"/>
    </w:rPr>
  </w:style>
  <w:style w:type="character" w:customStyle="1" w:styleId="WW8Num12z2">
    <w:name w:val="WW8Num12z2"/>
    <w:rsid w:val="00460C0A"/>
    <w:rPr>
      <w:rFonts w:ascii="Wingdings" w:hAnsi="Wingdings"/>
    </w:rPr>
  </w:style>
  <w:style w:type="character" w:customStyle="1" w:styleId="WW8Num12z3">
    <w:name w:val="WW8Num12z3"/>
    <w:rsid w:val="00460C0A"/>
    <w:rPr>
      <w:rFonts w:ascii="Symbol" w:hAnsi="Symbol"/>
    </w:rPr>
  </w:style>
  <w:style w:type="character" w:customStyle="1" w:styleId="WW8Num13z0">
    <w:name w:val="WW8Num13z0"/>
    <w:rsid w:val="00460C0A"/>
    <w:rPr>
      <w:rFonts w:ascii="Symbol" w:hAnsi="Symbol"/>
      <w:sz w:val="22"/>
      <w:szCs w:val="22"/>
    </w:rPr>
  </w:style>
  <w:style w:type="character" w:customStyle="1" w:styleId="WW8Num13z1">
    <w:name w:val="WW8Num13z1"/>
    <w:rsid w:val="00460C0A"/>
    <w:rPr>
      <w:rFonts w:ascii="Courier New" w:hAnsi="Courier New" w:cs="Courier New"/>
    </w:rPr>
  </w:style>
  <w:style w:type="character" w:customStyle="1" w:styleId="WW8Num13z2">
    <w:name w:val="WW8Num13z2"/>
    <w:rsid w:val="00460C0A"/>
    <w:rPr>
      <w:rFonts w:ascii="Wingdings" w:hAnsi="Wingdings"/>
    </w:rPr>
  </w:style>
  <w:style w:type="character" w:customStyle="1" w:styleId="WW8Num13z3">
    <w:name w:val="WW8Num13z3"/>
    <w:rsid w:val="00460C0A"/>
    <w:rPr>
      <w:rFonts w:ascii="Symbol" w:hAnsi="Symbol"/>
    </w:rPr>
  </w:style>
  <w:style w:type="character" w:customStyle="1" w:styleId="WW8Num14z0">
    <w:name w:val="WW8Num14z0"/>
    <w:rsid w:val="00460C0A"/>
    <w:rPr>
      <w:rFonts w:ascii="Symbol" w:hAnsi="Symbol"/>
      <w:sz w:val="22"/>
      <w:szCs w:val="22"/>
    </w:rPr>
  </w:style>
  <w:style w:type="character" w:customStyle="1" w:styleId="WW8Num14z1">
    <w:name w:val="WW8Num14z1"/>
    <w:rsid w:val="00460C0A"/>
    <w:rPr>
      <w:rFonts w:ascii="Courier New" w:hAnsi="Courier New" w:cs="Courier New"/>
    </w:rPr>
  </w:style>
  <w:style w:type="character" w:customStyle="1" w:styleId="WW8Num14z2">
    <w:name w:val="WW8Num14z2"/>
    <w:rsid w:val="00460C0A"/>
    <w:rPr>
      <w:rFonts w:ascii="Wingdings" w:hAnsi="Wingdings"/>
    </w:rPr>
  </w:style>
  <w:style w:type="character" w:customStyle="1" w:styleId="WW8Num14z3">
    <w:name w:val="WW8Num14z3"/>
    <w:rsid w:val="00460C0A"/>
    <w:rPr>
      <w:rFonts w:ascii="Symbol" w:hAnsi="Symbol"/>
    </w:rPr>
  </w:style>
  <w:style w:type="character" w:customStyle="1" w:styleId="WW8Num15z0">
    <w:name w:val="WW8Num15z0"/>
    <w:rsid w:val="00460C0A"/>
    <w:rPr>
      <w:rFonts w:ascii="Courier New" w:hAnsi="Courier New" w:cs="Courier New"/>
      <w:sz w:val="22"/>
      <w:szCs w:val="22"/>
    </w:rPr>
  </w:style>
  <w:style w:type="character" w:customStyle="1" w:styleId="WW8Num15z1">
    <w:name w:val="WW8Num15z1"/>
    <w:rsid w:val="00460C0A"/>
    <w:rPr>
      <w:rFonts w:ascii="Courier New" w:hAnsi="Courier New" w:cs="Courier New"/>
    </w:rPr>
  </w:style>
  <w:style w:type="character" w:customStyle="1" w:styleId="WW8Num15z2">
    <w:name w:val="WW8Num15z2"/>
    <w:rsid w:val="00460C0A"/>
    <w:rPr>
      <w:rFonts w:ascii="Wingdings" w:hAnsi="Wingdings"/>
    </w:rPr>
  </w:style>
  <w:style w:type="character" w:customStyle="1" w:styleId="WW8Num15z3">
    <w:name w:val="WW8Num15z3"/>
    <w:rsid w:val="00460C0A"/>
    <w:rPr>
      <w:rFonts w:ascii="Symbol" w:hAnsi="Symbol"/>
    </w:rPr>
  </w:style>
  <w:style w:type="character" w:customStyle="1" w:styleId="WW8Num16z0">
    <w:name w:val="WW8Num16z0"/>
    <w:rsid w:val="00460C0A"/>
    <w:rPr>
      <w:rFonts w:ascii="Courier New" w:hAnsi="Courier New" w:cs="Courier New"/>
      <w:sz w:val="22"/>
      <w:szCs w:val="22"/>
    </w:rPr>
  </w:style>
  <w:style w:type="character" w:customStyle="1" w:styleId="WW8Num16z1">
    <w:name w:val="WW8Num16z1"/>
    <w:rsid w:val="00460C0A"/>
    <w:rPr>
      <w:rFonts w:ascii="Courier New" w:hAnsi="Courier New" w:cs="Courier New"/>
    </w:rPr>
  </w:style>
  <w:style w:type="character" w:customStyle="1" w:styleId="WW8Num16z2">
    <w:name w:val="WW8Num16z2"/>
    <w:rsid w:val="00460C0A"/>
    <w:rPr>
      <w:rFonts w:ascii="Wingdings" w:hAnsi="Wingdings"/>
    </w:rPr>
  </w:style>
  <w:style w:type="character" w:customStyle="1" w:styleId="WW8Num16z3">
    <w:name w:val="WW8Num16z3"/>
    <w:rsid w:val="00460C0A"/>
    <w:rPr>
      <w:rFonts w:ascii="Symbol" w:hAnsi="Symbol"/>
    </w:rPr>
  </w:style>
  <w:style w:type="character" w:customStyle="1" w:styleId="WW8Num17z0">
    <w:name w:val="WW8Num17z0"/>
    <w:rsid w:val="00460C0A"/>
    <w:rPr>
      <w:rFonts w:ascii="Symbol" w:hAnsi="Symbol"/>
      <w:sz w:val="22"/>
      <w:szCs w:val="22"/>
    </w:rPr>
  </w:style>
  <w:style w:type="character" w:customStyle="1" w:styleId="WW8Num17z1">
    <w:name w:val="WW8Num17z1"/>
    <w:rsid w:val="00460C0A"/>
    <w:rPr>
      <w:rFonts w:ascii="Courier New" w:hAnsi="Courier New" w:cs="Courier New"/>
    </w:rPr>
  </w:style>
  <w:style w:type="character" w:customStyle="1" w:styleId="WW8Num17z2">
    <w:name w:val="WW8Num17z2"/>
    <w:rsid w:val="00460C0A"/>
    <w:rPr>
      <w:rFonts w:ascii="Wingdings" w:hAnsi="Wingdings"/>
    </w:rPr>
  </w:style>
  <w:style w:type="character" w:customStyle="1" w:styleId="WW8Num17z3">
    <w:name w:val="WW8Num17z3"/>
    <w:rsid w:val="00460C0A"/>
    <w:rPr>
      <w:rFonts w:ascii="Symbol" w:hAnsi="Symbol"/>
    </w:rPr>
  </w:style>
  <w:style w:type="character" w:customStyle="1" w:styleId="WW8Num18z0">
    <w:name w:val="WW8Num18z0"/>
    <w:rsid w:val="00460C0A"/>
    <w:rPr>
      <w:rFonts w:ascii="Courier New" w:hAnsi="Courier New" w:cs="Courier New"/>
      <w:sz w:val="22"/>
      <w:szCs w:val="22"/>
    </w:rPr>
  </w:style>
  <w:style w:type="character" w:customStyle="1" w:styleId="WW8Num18z1">
    <w:name w:val="WW8Num18z1"/>
    <w:rsid w:val="00460C0A"/>
    <w:rPr>
      <w:rFonts w:ascii="Courier New" w:hAnsi="Courier New" w:cs="Courier New"/>
    </w:rPr>
  </w:style>
  <w:style w:type="character" w:customStyle="1" w:styleId="WW8Num18z2">
    <w:name w:val="WW8Num18z2"/>
    <w:rsid w:val="00460C0A"/>
    <w:rPr>
      <w:rFonts w:ascii="Wingdings" w:hAnsi="Wingdings"/>
    </w:rPr>
  </w:style>
  <w:style w:type="character" w:customStyle="1" w:styleId="WW8Num18z3">
    <w:name w:val="WW8Num18z3"/>
    <w:rsid w:val="00460C0A"/>
    <w:rPr>
      <w:rFonts w:ascii="Symbol" w:hAnsi="Symbol"/>
    </w:rPr>
  </w:style>
  <w:style w:type="character" w:customStyle="1" w:styleId="WW8Num19z0">
    <w:name w:val="WW8Num19z0"/>
    <w:rsid w:val="00460C0A"/>
    <w:rPr>
      <w:rFonts w:ascii="Courier New" w:hAnsi="Courier New" w:cs="Courier New"/>
      <w:sz w:val="22"/>
      <w:szCs w:val="22"/>
    </w:rPr>
  </w:style>
  <w:style w:type="character" w:customStyle="1" w:styleId="WW8Num19z1">
    <w:name w:val="WW8Num19z1"/>
    <w:rsid w:val="00460C0A"/>
    <w:rPr>
      <w:rFonts w:ascii="Courier New" w:hAnsi="Courier New" w:cs="Courier New"/>
    </w:rPr>
  </w:style>
  <w:style w:type="character" w:customStyle="1" w:styleId="WW8Num19z2">
    <w:name w:val="WW8Num19z2"/>
    <w:rsid w:val="00460C0A"/>
    <w:rPr>
      <w:rFonts w:ascii="Wingdings" w:hAnsi="Wingdings"/>
    </w:rPr>
  </w:style>
  <w:style w:type="character" w:customStyle="1" w:styleId="WW8Num19z3">
    <w:name w:val="WW8Num19z3"/>
    <w:rsid w:val="00460C0A"/>
    <w:rPr>
      <w:rFonts w:ascii="Symbol" w:hAnsi="Symbol"/>
    </w:rPr>
  </w:style>
  <w:style w:type="character" w:customStyle="1" w:styleId="WW8Num20z0">
    <w:name w:val="WW8Num20z0"/>
    <w:rsid w:val="00460C0A"/>
    <w:rPr>
      <w:rFonts w:ascii="Courier New" w:hAnsi="Courier New" w:cs="Courier New"/>
      <w:sz w:val="22"/>
      <w:szCs w:val="22"/>
    </w:rPr>
  </w:style>
  <w:style w:type="character" w:customStyle="1" w:styleId="WW8Num20z1">
    <w:name w:val="WW8Num20z1"/>
    <w:rsid w:val="00460C0A"/>
    <w:rPr>
      <w:rFonts w:ascii="Courier New" w:hAnsi="Courier New" w:cs="Courier New"/>
    </w:rPr>
  </w:style>
  <w:style w:type="character" w:customStyle="1" w:styleId="WW8Num20z2">
    <w:name w:val="WW8Num20z2"/>
    <w:rsid w:val="00460C0A"/>
    <w:rPr>
      <w:rFonts w:ascii="Wingdings" w:hAnsi="Wingdings"/>
    </w:rPr>
  </w:style>
  <w:style w:type="character" w:customStyle="1" w:styleId="WW8Num20z3">
    <w:name w:val="WW8Num20z3"/>
    <w:rsid w:val="00460C0A"/>
    <w:rPr>
      <w:rFonts w:ascii="Symbol" w:hAnsi="Symbol"/>
    </w:rPr>
  </w:style>
  <w:style w:type="character" w:customStyle="1" w:styleId="WW8Num21z0">
    <w:name w:val="WW8Num21z0"/>
    <w:rsid w:val="00460C0A"/>
    <w:rPr>
      <w:rFonts w:ascii="Courier New" w:hAnsi="Courier New" w:cs="Courier New"/>
      <w:sz w:val="22"/>
      <w:szCs w:val="22"/>
    </w:rPr>
  </w:style>
  <w:style w:type="character" w:customStyle="1" w:styleId="WW8Num21z1">
    <w:name w:val="WW8Num21z1"/>
    <w:rsid w:val="00460C0A"/>
    <w:rPr>
      <w:rFonts w:ascii="Courier New" w:hAnsi="Courier New" w:cs="Courier New"/>
    </w:rPr>
  </w:style>
  <w:style w:type="character" w:customStyle="1" w:styleId="WW8Num21z2">
    <w:name w:val="WW8Num21z2"/>
    <w:rsid w:val="00460C0A"/>
    <w:rPr>
      <w:rFonts w:ascii="Wingdings" w:hAnsi="Wingdings"/>
    </w:rPr>
  </w:style>
  <w:style w:type="character" w:customStyle="1" w:styleId="WW8Num21z3">
    <w:name w:val="WW8Num21z3"/>
    <w:rsid w:val="00460C0A"/>
    <w:rPr>
      <w:rFonts w:ascii="Symbol" w:hAnsi="Symbol"/>
    </w:rPr>
  </w:style>
  <w:style w:type="character" w:customStyle="1" w:styleId="WW8Num22z0">
    <w:name w:val="WW8Num22z0"/>
    <w:rsid w:val="00460C0A"/>
    <w:rPr>
      <w:rFonts w:ascii="Courier New" w:hAnsi="Courier New" w:cs="Courier New"/>
      <w:sz w:val="22"/>
      <w:szCs w:val="22"/>
    </w:rPr>
  </w:style>
  <w:style w:type="character" w:customStyle="1" w:styleId="WW8Num22z1">
    <w:name w:val="WW8Num22z1"/>
    <w:rsid w:val="00460C0A"/>
    <w:rPr>
      <w:rFonts w:ascii="Courier New" w:hAnsi="Courier New" w:cs="Courier New"/>
    </w:rPr>
  </w:style>
  <w:style w:type="character" w:customStyle="1" w:styleId="WW8Num22z2">
    <w:name w:val="WW8Num22z2"/>
    <w:rsid w:val="00460C0A"/>
    <w:rPr>
      <w:rFonts w:ascii="Wingdings" w:hAnsi="Wingdings"/>
    </w:rPr>
  </w:style>
  <w:style w:type="character" w:customStyle="1" w:styleId="WW8Num22z3">
    <w:name w:val="WW8Num22z3"/>
    <w:rsid w:val="00460C0A"/>
    <w:rPr>
      <w:rFonts w:ascii="Symbol" w:hAnsi="Symbol"/>
    </w:rPr>
  </w:style>
  <w:style w:type="character" w:customStyle="1" w:styleId="WW8Num23z0">
    <w:name w:val="WW8Num23z0"/>
    <w:rsid w:val="00460C0A"/>
    <w:rPr>
      <w:rFonts w:ascii="Symbol" w:hAnsi="Symbol"/>
      <w:sz w:val="22"/>
      <w:szCs w:val="22"/>
    </w:rPr>
  </w:style>
  <w:style w:type="character" w:customStyle="1" w:styleId="WW8Num23z1">
    <w:name w:val="WW8Num23z1"/>
    <w:rsid w:val="00460C0A"/>
    <w:rPr>
      <w:rFonts w:ascii="Courier New" w:hAnsi="Courier New" w:cs="Courier New"/>
    </w:rPr>
  </w:style>
  <w:style w:type="character" w:customStyle="1" w:styleId="WW8Num23z2">
    <w:name w:val="WW8Num23z2"/>
    <w:rsid w:val="00460C0A"/>
    <w:rPr>
      <w:rFonts w:ascii="Wingdings" w:hAnsi="Wingdings"/>
    </w:rPr>
  </w:style>
  <w:style w:type="character" w:customStyle="1" w:styleId="WW8Num23z3">
    <w:name w:val="WW8Num23z3"/>
    <w:rsid w:val="00460C0A"/>
    <w:rPr>
      <w:rFonts w:ascii="Symbol" w:hAnsi="Symbol"/>
    </w:rPr>
  </w:style>
  <w:style w:type="character" w:customStyle="1" w:styleId="WW8Num24z0">
    <w:name w:val="WW8Num24z0"/>
    <w:rsid w:val="00460C0A"/>
    <w:rPr>
      <w:rFonts w:ascii="Symbol" w:hAnsi="Symbol"/>
      <w:sz w:val="22"/>
      <w:szCs w:val="22"/>
    </w:rPr>
  </w:style>
  <w:style w:type="character" w:customStyle="1" w:styleId="WW8Num24z1">
    <w:name w:val="WW8Num24z1"/>
    <w:rsid w:val="00460C0A"/>
    <w:rPr>
      <w:rFonts w:ascii="Courier New" w:hAnsi="Courier New" w:cs="Courier New"/>
    </w:rPr>
  </w:style>
  <w:style w:type="character" w:customStyle="1" w:styleId="WW8Num24z2">
    <w:name w:val="WW8Num24z2"/>
    <w:rsid w:val="00460C0A"/>
    <w:rPr>
      <w:rFonts w:ascii="Wingdings" w:hAnsi="Wingdings"/>
    </w:rPr>
  </w:style>
  <w:style w:type="character" w:customStyle="1" w:styleId="WW8Num24z3">
    <w:name w:val="WW8Num24z3"/>
    <w:rsid w:val="00460C0A"/>
    <w:rPr>
      <w:rFonts w:ascii="Symbol" w:hAnsi="Symbol"/>
    </w:rPr>
  </w:style>
  <w:style w:type="character" w:customStyle="1" w:styleId="WW8Num26z0">
    <w:name w:val="WW8Num26z0"/>
    <w:rsid w:val="00460C0A"/>
    <w:rPr>
      <w:rFonts w:ascii="Courier New" w:hAnsi="Courier New" w:cs="Courier New"/>
      <w:sz w:val="22"/>
      <w:szCs w:val="22"/>
    </w:rPr>
  </w:style>
  <w:style w:type="character" w:customStyle="1" w:styleId="WW8Num26z1">
    <w:name w:val="WW8Num26z1"/>
    <w:rsid w:val="00460C0A"/>
    <w:rPr>
      <w:rFonts w:ascii="Courier New" w:hAnsi="Courier New" w:cs="Courier New"/>
    </w:rPr>
  </w:style>
  <w:style w:type="character" w:customStyle="1" w:styleId="WW8Num26z2">
    <w:name w:val="WW8Num26z2"/>
    <w:rsid w:val="00460C0A"/>
    <w:rPr>
      <w:rFonts w:ascii="Wingdings" w:hAnsi="Wingdings"/>
    </w:rPr>
  </w:style>
  <w:style w:type="character" w:customStyle="1" w:styleId="WW8Num26z3">
    <w:name w:val="WW8Num26z3"/>
    <w:rsid w:val="00460C0A"/>
    <w:rPr>
      <w:rFonts w:ascii="Symbol" w:hAnsi="Symbol"/>
    </w:rPr>
  </w:style>
  <w:style w:type="character" w:customStyle="1" w:styleId="WW8Num27z0">
    <w:name w:val="WW8Num27z0"/>
    <w:rsid w:val="00460C0A"/>
    <w:rPr>
      <w:rFonts w:ascii="Symbol" w:hAnsi="Symbol"/>
      <w:sz w:val="22"/>
      <w:szCs w:val="22"/>
    </w:rPr>
  </w:style>
  <w:style w:type="character" w:customStyle="1" w:styleId="WW8Num27z1">
    <w:name w:val="WW8Num27z1"/>
    <w:rsid w:val="00460C0A"/>
    <w:rPr>
      <w:rFonts w:ascii="Courier New" w:hAnsi="Courier New" w:cs="Courier New"/>
    </w:rPr>
  </w:style>
  <w:style w:type="character" w:customStyle="1" w:styleId="WW8Num27z2">
    <w:name w:val="WW8Num27z2"/>
    <w:rsid w:val="00460C0A"/>
    <w:rPr>
      <w:rFonts w:ascii="Wingdings" w:hAnsi="Wingdings"/>
    </w:rPr>
  </w:style>
  <w:style w:type="character" w:customStyle="1" w:styleId="WW8Num27z3">
    <w:name w:val="WW8Num27z3"/>
    <w:rsid w:val="00460C0A"/>
    <w:rPr>
      <w:rFonts w:ascii="Symbol" w:hAnsi="Symbol"/>
    </w:rPr>
  </w:style>
  <w:style w:type="character" w:customStyle="1" w:styleId="WW8Num28z0">
    <w:name w:val="WW8Num28z0"/>
    <w:rsid w:val="00460C0A"/>
    <w:rPr>
      <w:rFonts w:ascii="Symbol" w:hAnsi="Symbol"/>
      <w:sz w:val="22"/>
      <w:szCs w:val="22"/>
    </w:rPr>
  </w:style>
  <w:style w:type="character" w:customStyle="1" w:styleId="WW8Num28z1">
    <w:name w:val="WW8Num28z1"/>
    <w:rsid w:val="00460C0A"/>
    <w:rPr>
      <w:rFonts w:ascii="Courier New" w:hAnsi="Courier New" w:cs="Courier New"/>
    </w:rPr>
  </w:style>
  <w:style w:type="character" w:customStyle="1" w:styleId="WW8Num28z2">
    <w:name w:val="WW8Num28z2"/>
    <w:rsid w:val="00460C0A"/>
    <w:rPr>
      <w:rFonts w:ascii="Wingdings" w:hAnsi="Wingdings"/>
    </w:rPr>
  </w:style>
  <w:style w:type="character" w:customStyle="1" w:styleId="WW8Num28z3">
    <w:name w:val="WW8Num28z3"/>
    <w:rsid w:val="00460C0A"/>
    <w:rPr>
      <w:rFonts w:ascii="Symbol" w:hAnsi="Symbol"/>
    </w:rPr>
  </w:style>
  <w:style w:type="character" w:customStyle="1" w:styleId="WW8Num30z0">
    <w:name w:val="WW8Num30z0"/>
    <w:rsid w:val="00460C0A"/>
    <w:rPr>
      <w:rFonts w:ascii="Courier New" w:hAnsi="Courier New" w:cs="Courier New"/>
      <w:sz w:val="22"/>
      <w:szCs w:val="22"/>
    </w:rPr>
  </w:style>
  <w:style w:type="character" w:customStyle="1" w:styleId="WW8Num30z1">
    <w:name w:val="WW8Num30z1"/>
    <w:rsid w:val="00460C0A"/>
    <w:rPr>
      <w:rFonts w:ascii="Courier New" w:hAnsi="Courier New" w:cs="Courier New"/>
    </w:rPr>
  </w:style>
  <w:style w:type="character" w:customStyle="1" w:styleId="WW8Num30z2">
    <w:name w:val="WW8Num30z2"/>
    <w:rsid w:val="00460C0A"/>
    <w:rPr>
      <w:rFonts w:ascii="Wingdings" w:hAnsi="Wingdings"/>
    </w:rPr>
  </w:style>
  <w:style w:type="character" w:customStyle="1" w:styleId="WW8Num30z3">
    <w:name w:val="WW8Num30z3"/>
    <w:rsid w:val="00460C0A"/>
    <w:rPr>
      <w:rFonts w:ascii="Symbol" w:hAnsi="Symbol"/>
    </w:rPr>
  </w:style>
  <w:style w:type="character" w:customStyle="1" w:styleId="WW8Num31z0">
    <w:name w:val="WW8Num31z0"/>
    <w:rsid w:val="00460C0A"/>
    <w:rPr>
      <w:rFonts w:ascii="Courier New" w:hAnsi="Courier New" w:cs="Courier New"/>
      <w:sz w:val="22"/>
      <w:szCs w:val="22"/>
    </w:rPr>
  </w:style>
  <w:style w:type="character" w:customStyle="1" w:styleId="WW8Num31z1">
    <w:name w:val="WW8Num31z1"/>
    <w:rsid w:val="00460C0A"/>
    <w:rPr>
      <w:rFonts w:ascii="Courier New" w:hAnsi="Courier New" w:cs="Courier New"/>
    </w:rPr>
  </w:style>
  <w:style w:type="character" w:customStyle="1" w:styleId="WW8Num31z2">
    <w:name w:val="WW8Num31z2"/>
    <w:rsid w:val="00460C0A"/>
    <w:rPr>
      <w:rFonts w:ascii="Wingdings" w:hAnsi="Wingdings"/>
    </w:rPr>
  </w:style>
  <w:style w:type="character" w:customStyle="1" w:styleId="WW8Num31z3">
    <w:name w:val="WW8Num31z3"/>
    <w:rsid w:val="00460C0A"/>
    <w:rPr>
      <w:rFonts w:ascii="Symbol" w:hAnsi="Symbol"/>
    </w:rPr>
  </w:style>
  <w:style w:type="character" w:customStyle="1" w:styleId="WW8Num32z0">
    <w:name w:val="WW8Num32z0"/>
    <w:rsid w:val="00460C0A"/>
    <w:rPr>
      <w:rFonts w:ascii="Courier New" w:hAnsi="Courier New" w:cs="Courier New"/>
      <w:sz w:val="22"/>
      <w:szCs w:val="22"/>
    </w:rPr>
  </w:style>
  <w:style w:type="character" w:customStyle="1" w:styleId="WW8Num32z1">
    <w:name w:val="WW8Num32z1"/>
    <w:rsid w:val="00460C0A"/>
    <w:rPr>
      <w:rFonts w:ascii="Courier New" w:hAnsi="Courier New" w:cs="Courier New"/>
    </w:rPr>
  </w:style>
  <w:style w:type="character" w:customStyle="1" w:styleId="WW8Num32z2">
    <w:name w:val="WW8Num32z2"/>
    <w:rsid w:val="00460C0A"/>
    <w:rPr>
      <w:rFonts w:ascii="Wingdings" w:hAnsi="Wingdings"/>
    </w:rPr>
  </w:style>
  <w:style w:type="character" w:customStyle="1" w:styleId="WW8Num32z3">
    <w:name w:val="WW8Num32z3"/>
    <w:rsid w:val="00460C0A"/>
    <w:rPr>
      <w:rFonts w:ascii="Symbol" w:hAnsi="Symbol"/>
    </w:rPr>
  </w:style>
  <w:style w:type="character" w:customStyle="1" w:styleId="WW8Num33z0">
    <w:name w:val="WW8Num33z0"/>
    <w:rsid w:val="00460C0A"/>
    <w:rPr>
      <w:rFonts w:ascii="Courier New" w:hAnsi="Courier New" w:cs="Courier New"/>
      <w:sz w:val="22"/>
      <w:szCs w:val="22"/>
    </w:rPr>
  </w:style>
  <w:style w:type="character" w:customStyle="1" w:styleId="WW8Num33z1">
    <w:name w:val="WW8Num33z1"/>
    <w:rsid w:val="00460C0A"/>
    <w:rPr>
      <w:rFonts w:ascii="Courier New" w:hAnsi="Courier New" w:cs="Courier New"/>
    </w:rPr>
  </w:style>
  <w:style w:type="character" w:customStyle="1" w:styleId="WW8Num33z2">
    <w:name w:val="WW8Num33z2"/>
    <w:rsid w:val="00460C0A"/>
    <w:rPr>
      <w:rFonts w:ascii="Wingdings" w:hAnsi="Wingdings"/>
    </w:rPr>
  </w:style>
  <w:style w:type="character" w:customStyle="1" w:styleId="WW8Num33z3">
    <w:name w:val="WW8Num33z3"/>
    <w:rsid w:val="00460C0A"/>
    <w:rPr>
      <w:rFonts w:ascii="Symbol" w:hAnsi="Symbol"/>
    </w:rPr>
  </w:style>
  <w:style w:type="character" w:customStyle="1" w:styleId="WW8Num34z0">
    <w:name w:val="WW8Num34z0"/>
    <w:rsid w:val="00460C0A"/>
    <w:rPr>
      <w:rFonts w:ascii="Courier New" w:hAnsi="Courier New" w:cs="Courier New"/>
      <w:sz w:val="22"/>
      <w:szCs w:val="22"/>
    </w:rPr>
  </w:style>
  <w:style w:type="character" w:customStyle="1" w:styleId="WW8Num34z1">
    <w:name w:val="WW8Num34z1"/>
    <w:rsid w:val="00460C0A"/>
    <w:rPr>
      <w:rFonts w:ascii="Courier New" w:hAnsi="Courier New" w:cs="Courier New"/>
    </w:rPr>
  </w:style>
  <w:style w:type="character" w:customStyle="1" w:styleId="WW8Num34z2">
    <w:name w:val="WW8Num34z2"/>
    <w:rsid w:val="00460C0A"/>
    <w:rPr>
      <w:rFonts w:ascii="Wingdings" w:hAnsi="Wingdings"/>
    </w:rPr>
  </w:style>
  <w:style w:type="character" w:customStyle="1" w:styleId="WW8Num34z3">
    <w:name w:val="WW8Num34z3"/>
    <w:rsid w:val="00460C0A"/>
    <w:rPr>
      <w:rFonts w:ascii="Symbol" w:hAnsi="Symbol"/>
    </w:rPr>
  </w:style>
  <w:style w:type="character" w:customStyle="1" w:styleId="WW8Num35z0">
    <w:name w:val="WW8Num35z0"/>
    <w:rsid w:val="00460C0A"/>
    <w:rPr>
      <w:rFonts w:ascii="Courier New" w:hAnsi="Courier New" w:cs="Courier New"/>
      <w:sz w:val="22"/>
      <w:szCs w:val="22"/>
    </w:rPr>
  </w:style>
  <w:style w:type="character" w:customStyle="1" w:styleId="WW8Num35z1">
    <w:name w:val="WW8Num35z1"/>
    <w:rsid w:val="00460C0A"/>
    <w:rPr>
      <w:rFonts w:ascii="Courier New" w:hAnsi="Courier New" w:cs="Courier New"/>
    </w:rPr>
  </w:style>
  <w:style w:type="character" w:customStyle="1" w:styleId="WW8Num35z2">
    <w:name w:val="WW8Num35z2"/>
    <w:rsid w:val="00460C0A"/>
    <w:rPr>
      <w:rFonts w:ascii="Wingdings" w:hAnsi="Wingdings"/>
    </w:rPr>
  </w:style>
  <w:style w:type="character" w:customStyle="1" w:styleId="WW8Num35z3">
    <w:name w:val="WW8Num35z3"/>
    <w:rsid w:val="00460C0A"/>
    <w:rPr>
      <w:rFonts w:ascii="Symbol" w:hAnsi="Symbol"/>
    </w:rPr>
  </w:style>
  <w:style w:type="character" w:customStyle="1" w:styleId="WW8Num36z0">
    <w:name w:val="WW8Num36z0"/>
    <w:rsid w:val="00460C0A"/>
    <w:rPr>
      <w:rFonts w:ascii="Courier New" w:hAnsi="Courier New" w:cs="Courier New"/>
      <w:sz w:val="22"/>
      <w:szCs w:val="22"/>
    </w:rPr>
  </w:style>
  <w:style w:type="character" w:customStyle="1" w:styleId="WW8Num36z1">
    <w:name w:val="WW8Num36z1"/>
    <w:rsid w:val="00460C0A"/>
    <w:rPr>
      <w:rFonts w:ascii="Courier New" w:hAnsi="Courier New" w:cs="Courier New"/>
    </w:rPr>
  </w:style>
  <w:style w:type="character" w:customStyle="1" w:styleId="WW8Num36z2">
    <w:name w:val="WW8Num36z2"/>
    <w:rsid w:val="00460C0A"/>
    <w:rPr>
      <w:rFonts w:ascii="Wingdings" w:hAnsi="Wingdings"/>
    </w:rPr>
  </w:style>
  <w:style w:type="character" w:customStyle="1" w:styleId="WW8Num36z3">
    <w:name w:val="WW8Num36z3"/>
    <w:rsid w:val="00460C0A"/>
    <w:rPr>
      <w:rFonts w:ascii="Symbol" w:hAnsi="Symbol"/>
    </w:rPr>
  </w:style>
  <w:style w:type="character" w:customStyle="1" w:styleId="WW8Num37z0">
    <w:name w:val="WW8Num37z0"/>
    <w:rsid w:val="00460C0A"/>
    <w:rPr>
      <w:rFonts w:ascii="Courier New" w:hAnsi="Courier New" w:cs="Courier New"/>
      <w:sz w:val="22"/>
      <w:szCs w:val="22"/>
    </w:rPr>
  </w:style>
  <w:style w:type="character" w:customStyle="1" w:styleId="WW8Num37z1">
    <w:name w:val="WW8Num37z1"/>
    <w:rsid w:val="00460C0A"/>
    <w:rPr>
      <w:rFonts w:ascii="Courier New" w:hAnsi="Courier New" w:cs="Courier New"/>
    </w:rPr>
  </w:style>
  <w:style w:type="character" w:customStyle="1" w:styleId="WW8Num37z2">
    <w:name w:val="WW8Num37z2"/>
    <w:rsid w:val="00460C0A"/>
    <w:rPr>
      <w:rFonts w:ascii="Wingdings" w:hAnsi="Wingdings"/>
    </w:rPr>
  </w:style>
  <w:style w:type="character" w:customStyle="1" w:styleId="WW8Num37z3">
    <w:name w:val="WW8Num37z3"/>
    <w:rsid w:val="00460C0A"/>
    <w:rPr>
      <w:rFonts w:ascii="Symbol" w:hAnsi="Symbol"/>
    </w:rPr>
  </w:style>
  <w:style w:type="character" w:customStyle="1" w:styleId="WW8Num38z0">
    <w:name w:val="WW8Num38z0"/>
    <w:rsid w:val="00460C0A"/>
    <w:rPr>
      <w:rFonts w:ascii="Symbol" w:hAnsi="Symbol"/>
      <w:sz w:val="22"/>
      <w:szCs w:val="22"/>
    </w:rPr>
  </w:style>
  <w:style w:type="character" w:customStyle="1" w:styleId="WW8Num38z1">
    <w:name w:val="WW8Num38z1"/>
    <w:rsid w:val="00460C0A"/>
    <w:rPr>
      <w:rFonts w:ascii="Courier New" w:hAnsi="Courier New" w:cs="Courier New"/>
    </w:rPr>
  </w:style>
  <w:style w:type="character" w:customStyle="1" w:styleId="WW8Num38z2">
    <w:name w:val="WW8Num38z2"/>
    <w:rsid w:val="00460C0A"/>
    <w:rPr>
      <w:rFonts w:ascii="Wingdings" w:hAnsi="Wingdings"/>
    </w:rPr>
  </w:style>
  <w:style w:type="character" w:customStyle="1" w:styleId="WW8Num38z3">
    <w:name w:val="WW8Num38z3"/>
    <w:rsid w:val="00460C0A"/>
    <w:rPr>
      <w:rFonts w:ascii="Symbol" w:hAnsi="Symbol"/>
    </w:rPr>
  </w:style>
  <w:style w:type="character" w:customStyle="1" w:styleId="WW8Num39z0">
    <w:name w:val="WW8Num39z0"/>
    <w:rsid w:val="00460C0A"/>
    <w:rPr>
      <w:rFonts w:ascii="Symbol" w:hAnsi="Symbol"/>
      <w:sz w:val="22"/>
      <w:szCs w:val="22"/>
    </w:rPr>
  </w:style>
  <w:style w:type="character" w:customStyle="1" w:styleId="WW8Num39z1">
    <w:name w:val="WW8Num39z1"/>
    <w:rsid w:val="00460C0A"/>
    <w:rPr>
      <w:rFonts w:ascii="Courier New" w:hAnsi="Courier New" w:cs="Courier New"/>
    </w:rPr>
  </w:style>
  <w:style w:type="character" w:customStyle="1" w:styleId="WW8Num39z2">
    <w:name w:val="WW8Num39z2"/>
    <w:rsid w:val="00460C0A"/>
    <w:rPr>
      <w:rFonts w:ascii="Wingdings" w:hAnsi="Wingdings"/>
    </w:rPr>
  </w:style>
  <w:style w:type="character" w:customStyle="1" w:styleId="WW8Num39z3">
    <w:name w:val="WW8Num39z3"/>
    <w:rsid w:val="00460C0A"/>
    <w:rPr>
      <w:rFonts w:ascii="Symbol" w:hAnsi="Symbol"/>
    </w:rPr>
  </w:style>
  <w:style w:type="character" w:customStyle="1" w:styleId="WW8Num40z0">
    <w:name w:val="WW8Num40z0"/>
    <w:rsid w:val="00460C0A"/>
    <w:rPr>
      <w:rFonts w:ascii="Symbol" w:hAnsi="Symbol"/>
      <w:sz w:val="22"/>
      <w:szCs w:val="22"/>
    </w:rPr>
  </w:style>
  <w:style w:type="character" w:customStyle="1" w:styleId="WW8Num43z0">
    <w:name w:val="WW8Num43z0"/>
    <w:rsid w:val="00460C0A"/>
    <w:rPr>
      <w:rFonts w:ascii="Courier New" w:hAnsi="Courier New" w:cs="Courier New"/>
      <w:sz w:val="22"/>
      <w:szCs w:val="22"/>
    </w:rPr>
  </w:style>
  <w:style w:type="character" w:customStyle="1" w:styleId="WW8Num43z1">
    <w:name w:val="WW8Num43z1"/>
    <w:rsid w:val="00460C0A"/>
    <w:rPr>
      <w:rFonts w:ascii="Courier New" w:hAnsi="Courier New" w:cs="Courier New"/>
    </w:rPr>
  </w:style>
  <w:style w:type="character" w:customStyle="1" w:styleId="WW8Num43z2">
    <w:name w:val="WW8Num43z2"/>
    <w:rsid w:val="00460C0A"/>
    <w:rPr>
      <w:rFonts w:ascii="Wingdings" w:hAnsi="Wingdings"/>
    </w:rPr>
  </w:style>
  <w:style w:type="character" w:customStyle="1" w:styleId="WW8Num43z3">
    <w:name w:val="WW8Num43z3"/>
    <w:rsid w:val="00460C0A"/>
    <w:rPr>
      <w:rFonts w:ascii="Symbol" w:hAnsi="Symbol"/>
    </w:rPr>
  </w:style>
  <w:style w:type="character" w:customStyle="1" w:styleId="WW8Num44z0">
    <w:name w:val="WW8Num44z0"/>
    <w:rsid w:val="00460C0A"/>
    <w:rPr>
      <w:rFonts w:ascii="Symbol" w:hAnsi="Symbol"/>
      <w:sz w:val="22"/>
      <w:szCs w:val="22"/>
    </w:rPr>
  </w:style>
  <w:style w:type="character" w:customStyle="1" w:styleId="WW8Num44z1">
    <w:name w:val="WW8Num44z1"/>
    <w:rsid w:val="00460C0A"/>
    <w:rPr>
      <w:rFonts w:ascii="Courier New" w:hAnsi="Courier New" w:cs="Courier New"/>
      <w:sz w:val="22"/>
      <w:szCs w:val="22"/>
    </w:rPr>
  </w:style>
  <w:style w:type="character" w:customStyle="1" w:styleId="WW8Num44z2">
    <w:name w:val="WW8Num44z2"/>
    <w:rsid w:val="00460C0A"/>
    <w:rPr>
      <w:rFonts w:ascii="Wingdings" w:hAnsi="Wingdings"/>
    </w:rPr>
  </w:style>
  <w:style w:type="character" w:customStyle="1" w:styleId="WW8Num44z3">
    <w:name w:val="WW8Num44z3"/>
    <w:rsid w:val="00460C0A"/>
    <w:rPr>
      <w:rFonts w:ascii="Symbol" w:hAnsi="Symbol"/>
    </w:rPr>
  </w:style>
  <w:style w:type="character" w:customStyle="1" w:styleId="WW8Num44z4">
    <w:name w:val="WW8Num44z4"/>
    <w:rsid w:val="00460C0A"/>
    <w:rPr>
      <w:rFonts w:ascii="Courier New" w:hAnsi="Courier New" w:cs="Courier New"/>
    </w:rPr>
  </w:style>
  <w:style w:type="character" w:customStyle="1" w:styleId="WW8Num45z0">
    <w:name w:val="WW8Num45z0"/>
    <w:rsid w:val="00460C0A"/>
    <w:rPr>
      <w:rFonts w:ascii="Symbol" w:hAnsi="Symbol"/>
      <w:sz w:val="22"/>
      <w:szCs w:val="22"/>
    </w:rPr>
  </w:style>
  <w:style w:type="character" w:customStyle="1" w:styleId="WW8Num45z1">
    <w:name w:val="WW8Num45z1"/>
    <w:rsid w:val="00460C0A"/>
    <w:rPr>
      <w:rFonts w:ascii="Courier New" w:hAnsi="Courier New" w:cs="Courier New"/>
    </w:rPr>
  </w:style>
  <w:style w:type="character" w:customStyle="1" w:styleId="WW8Num45z2">
    <w:name w:val="WW8Num45z2"/>
    <w:rsid w:val="00460C0A"/>
    <w:rPr>
      <w:rFonts w:ascii="Wingdings" w:hAnsi="Wingdings"/>
    </w:rPr>
  </w:style>
  <w:style w:type="character" w:customStyle="1" w:styleId="WW8Num45z3">
    <w:name w:val="WW8Num45z3"/>
    <w:rsid w:val="00460C0A"/>
    <w:rPr>
      <w:rFonts w:ascii="Symbol" w:hAnsi="Symbol"/>
    </w:rPr>
  </w:style>
  <w:style w:type="character" w:customStyle="1" w:styleId="WW8Num46z0">
    <w:name w:val="WW8Num46z0"/>
    <w:rsid w:val="00460C0A"/>
    <w:rPr>
      <w:rFonts w:ascii="Symbol" w:hAnsi="Symbol"/>
      <w:sz w:val="22"/>
      <w:szCs w:val="22"/>
    </w:rPr>
  </w:style>
  <w:style w:type="character" w:customStyle="1" w:styleId="WW8Num46z1">
    <w:name w:val="WW8Num46z1"/>
    <w:rsid w:val="00460C0A"/>
    <w:rPr>
      <w:rFonts w:ascii="Courier New" w:hAnsi="Courier New" w:cs="Courier New"/>
    </w:rPr>
  </w:style>
  <w:style w:type="character" w:customStyle="1" w:styleId="WW8Num46z2">
    <w:name w:val="WW8Num46z2"/>
    <w:rsid w:val="00460C0A"/>
    <w:rPr>
      <w:rFonts w:ascii="Wingdings" w:hAnsi="Wingdings"/>
    </w:rPr>
  </w:style>
  <w:style w:type="character" w:customStyle="1" w:styleId="WW8Num46z3">
    <w:name w:val="WW8Num46z3"/>
    <w:rsid w:val="00460C0A"/>
    <w:rPr>
      <w:rFonts w:ascii="Symbol" w:hAnsi="Symbol"/>
    </w:rPr>
  </w:style>
  <w:style w:type="character" w:customStyle="1" w:styleId="WW8Num47z0">
    <w:name w:val="WW8Num47z0"/>
    <w:rsid w:val="00460C0A"/>
    <w:rPr>
      <w:rFonts w:ascii="Symbol" w:hAnsi="Symbol"/>
      <w:sz w:val="22"/>
      <w:szCs w:val="22"/>
    </w:rPr>
  </w:style>
  <w:style w:type="character" w:customStyle="1" w:styleId="WW8Num47z1">
    <w:name w:val="WW8Num47z1"/>
    <w:rsid w:val="00460C0A"/>
    <w:rPr>
      <w:rFonts w:ascii="Courier New" w:hAnsi="Courier New" w:cs="Courier New"/>
    </w:rPr>
  </w:style>
  <w:style w:type="character" w:customStyle="1" w:styleId="WW8Num47z2">
    <w:name w:val="WW8Num47z2"/>
    <w:rsid w:val="00460C0A"/>
    <w:rPr>
      <w:rFonts w:ascii="Wingdings" w:hAnsi="Wingdings"/>
    </w:rPr>
  </w:style>
  <w:style w:type="character" w:customStyle="1" w:styleId="WW8Num47z3">
    <w:name w:val="WW8Num47z3"/>
    <w:rsid w:val="00460C0A"/>
    <w:rPr>
      <w:rFonts w:ascii="Symbol" w:hAnsi="Symbol"/>
    </w:rPr>
  </w:style>
  <w:style w:type="character" w:customStyle="1" w:styleId="WW8Num48z0">
    <w:name w:val="WW8Num48z0"/>
    <w:rsid w:val="00460C0A"/>
    <w:rPr>
      <w:rFonts w:ascii="Symbol" w:hAnsi="Symbol"/>
      <w:sz w:val="22"/>
      <w:szCs w:val="22"/>
    </w:rPr>
  </w:style>
  <w:style w:type="character" w:customStyle="1" w:styleId="WW8Num48z1">
    <w:name w:val="WW8Num48z1"/>
    <w:rsid w:val="00460C0A"/>
    <w:rPr>
      <w:rFonts w:ascii="Courier New" w:hAnsi="Courier New" w:cs="Courier New"/>
    </w:rPr>
  </w:style>
  <w:style w:type="character" w:customStyle="1" w:styleId="WW8Num48z2">
    <w:name w:val="WW8Num48z2"/>
    <w:rsid w:val="00460C0A"/>
    <w:rPr>
      <w:rFonts w:ascii="Wingdings" w:hAnsi="Wingdings"/>
    </w:rPr>
  </w:style>
  <w:style w:type="character" w:customStyle="1" w:styleId="WW8Num48z3">
    <w:name w:val="WW8Num48z3"/>
    <w:rsid w:val="00460C0A"/>
    <w:rPr>
      <w:rFonts w:ascii="Symbol" w:hAnsi="Symbol"/>
    </w:rPr>
  </w:style>
  <w:style w:type="character" w:customStyle="1" w:styleId="WW8Num49z0">
    <w:name w:val="WW8Num49z0"/>
    <w:rsid w:val="00460C0A"/>
    <w:rPr>
      <w:rFonts w:ascii="Courier New" w:hAnsi="Courier New" w:cs="Courier New"/>
      <w:sz w:val="22"/>
      <w:szCs w:val="22"/>
    </w:rPr>
  </w:style>
  <w:style w:type="character" w:customStyle="1" w:styleId="WW8Num49z1">
    <w:name w:val="WW8Num49z1"/>
    <w:rsid w:val="00460C0A"/>
    <w:rPr>
      <w:rFonts w:ascii="Courier New" w:hAnsi="Courier New" w:cs="Courier New"/>
    </w:rPr>
  </w:style>
  <w:style w:type="character" w:customStyle="1" w:styleId="WW8Num49z2">
    <w:name w:val="WW8Num49z2"/>
    <w:rsid w:val="00460C0A"/>
    <w:rPr>
      <w:rFonts w:ascii="Wingdings" w:hAnsi="Wingdings"/>
    </w:rPr>
  </w:style>
  <w:style w:type="character" w:customStyle="1" w:styleId="WW8Num49z3">
    <w:name w:val="WW8Num49z3"/>
    <w:rsid w:val="00460C0A"/>
    <w:rPr>
      <w:rFonts w:ascii="Symbol" w:hAnsi="Symbol"/>
    </w:rPr>
  </w:style>
  <w:style w:type="character" w:customStyle="1" w:styleId="WW8Num50z0">
    <w:name w:val="WW8Num50z0"/>
    <w:rsid w:val="00460C0A"/>
    <w:rPr>
      <w:rFonts w:ascii="Courier New" w:hAnsi="Courier New" w:cs="Courier New"/>
      <w:sz w:val="22"/>
      <w:szCs w:val="22"/>
    </w:rPr>
  </w:style>
  <w:style w:type="character" w:customStyle="1" w:styleId="WW8Num50z1">
    <w:name w:val="WW8Num50z1"/>
    <w:rsid w:val="00460C0A"/>
    <w:rPr>
      <w:rFonts w:ascii="Courier New" w:hAnsi="Courier New" w:cs="Courier New"/>
    </w:rPr>
  </w:style>
  <w:style w:type="character" w:customStyle="1" w:styleId="WW8Num50z2">
    <w:name w:val="WW8Num50z2"/>
    <w:rsid w:val="00460C0A"/>
    <w:rPr>
      <w:rFonts w:ascii="Wingdings" w:hAnsi="Wingdings"/>
    </w:rPr>
  </w:style>
  <w:style w:type="character" w:customStyle="1" w:styleId="WW8Num50z3">
    <w:name w:val="WW8Num50z3"/>
    <w:rsid w:val="00460C0A"/>
    <w:rPr>
      <w:rFonts w:ascii="Symbol" w:hAnsi="Symbol"/>
    </w:rPr>
  </w:style>
  <w:style w:type="character" w:customStyle="1" w:styleId="WW8Num51z0">
    <w:name w:val="WW8Num51z0"/>
    <w:rsid w:val="00460C0A"/>
    <w:rPr>
      <w:rFonts w:ascii="Symbol" w:hAnsi="Symbol"/>
      <w:sz w:val="22"/>
      <w:szCs w:val="22"/>
    </w:rPr>
  </w:style>
  <w:style w:type="character" w:customStyle="1" w:styleId="WW8Num51z1">
    <w:name w:val="WW8Num51z1"/>
    <w:rsid w:val="00460C0A"/>
    <w:rPr>
      <w:rFonts w:ascii="Courier New" w:hAnsi="Courier New" w:cs="Courier New"/>
    </w:rPr>
  </w:style>
  <w:style w:type="character" w:customStyle="1" w:styleId="WW8Num51z2">
    <w:name w:val="WW8Num51z2"/>
    <w:rsid w:val="00460C0A"/>
    <w:rPr>
      <w:rFonts w:ascii="Wingdings" w:hAnsi="Wingdings"/>
    </w:rPr>
  </w:style>
  <w:style w:type="character" w:customStyle="1" w:styleId="WW8Num51z3">
    <w:name w:val="WW8Num51z3"/>
    <w:rsid w:val="00460C0A"/>
    <w:rPr>
      <w:rFonts w:ascii="Symbol" w:hAnsi="Symbol"/>
    </w:rPr>
  </w:style>
  <w:style w:type="character" w:customStyle="1" w:styleId="WW8Num52z0">
    <w:name w:val="WW8Num52z0"/>
    <w:rsid w:val="00460C0A"/>
    <w:rPr>
      <w:rFonts w:ascii="Symbol" w:hAnsi="Symbol"/>
      <w:sz w:val="22"/>
      <w:szCs w:val="22"/>
    </w:rPr>
  </w:style>
  <w:style w:type="character" w:customStyle="1" w:styleId="WW8Num52z1">
    <w:name w:val="WW8Num52z1"/>
    <w:rsid w:val="00460C0A"/>
    <w:rPr>
      <w:rFonts w:ascii="Courier New" w:hAnsi="Courier New" w:cs="Courier New"/>
    </w:rPr>
  </w:style>
  <w:style w:type="character" w:customStyle="1" w:styleId="WW8Num52z2">
    <w:name w:val="WW8Num52z2"/>
    <w:rsid w:val="00460C0A"/>
    <w:rPr>
      <w:rFonts w:ascii="Wingdings" w:hAnsi="Wingdings"/>
    </w:rPr>
  </w:style>
  <w:style w:type="character" w:customStyle="1" w:styleId="WW8Num52z3">
    <w:name w:val="WW8Num52z3"/>
    <w:rsid w:val="00460C0A"/>
    <w:rPr>
      <w:rFonts w:ascii="Symbol" w:hAnsi="Symbol"/>
    </w:rPr>
  </w:style>
  <w:style w:type="character" w:customStyle="1" w:styleId="WW8Num53z0">
    <w:name w:val="WW8Num53z0"/>
    <w:rsid w:val="00460C0A"/>
    <w:rPr>
      <w:rFonts w:ascii="Symbol" w:hAnsi="Symbol"/>
      <w:sz w:val="22"/>
      <w:szCs w:val="22"/>
    </w:rPr>
  </w:style>
  <w:style w:type="character" w:customStyle="1" w:styleId="WW8Num53z1">
    <w:name w:val="WW8Num53z1"/>
    <w:rsid w:val="00460C0A"/>
    <w:rPr>
      <w:rFonts w:ascii="Courier New" w:hAnsi="Courier New" w:cs="Courier New"/>
    </w:rPr>
  </w:style>
  <w:style w:type="character" w:customStyle="1" w:styleId="WW8Num53z2">
    <w:name w:val="WW8Num53z2"/>
    <w:rsid w:val="00460C0A"/>
    <w:rPr>
      <w:rFonts w:ascii="Wingdings" w:hAnsi="Wingdings"/>
    </w:rPr>
  </w:style>
  <w:style w:type="character" w:customStyle="1" w:styleId="WW8Num53z3">
    <w:name w:val="WW8Num53z3"/>
    <w:rsid w:val="00460C0A"/>
    <w:rPr>
      <w:rFonts w:ascii="Symbol" w:hAnsi="Symbol"/>
    </w:rPr>
  </w:style>
  <w:style w:type="character" w:customStyle="1" w:styleId="WW8Num55z0">
    <w:name w:val="WW8Num55z0"/>
    <w:rsid w:val="00460C0A"/>
    <w:rPr>
      <w:rFonts w:ascii="Courier New" w:hAnsi="Courier New" w:cs="Courier New"/>
      <w:sz w:val="22"/>
      <w:szCs w:val="22"/>
    </w:rPr>
  </w:style>
  <w:style w:type="character" w:customStyle="1" w:styleId="WW8Num55z1">
    <w:name w:val="WW8Num55z1"/>
    <w:rsid w:val="00460C0A"/>
    <w:rPr>
      <w:rFonts w:ascii="Courier New" w:hAnsi="Courier New" w:cs="Courier New"/>
    </w:rPr>
  </w:style>
  <w:style w:type="character" w:customStyle="1" w:styleId="WW8Num55z2">
    <w:name w:val="WW8Num55z2"/>
    <w:rsid w:val="00460C0A"/>
    <w:rPr>
      <w:rFonts w:ascii="Wingdings" w:hAnsi="Wingdings"/>
    </w:rPr>
  </w:style>
  <w:style w:type="character" w:customStyle="1" w:styleId="WW8Num55z3">
    <w:name w:val="WW8Num55z3"/>
    <w:rsid w:val="00460C0A"/>
    <w:rPr>
      <w:rFonts w:ascii="Symbol" w:hAnsi="Symbol"/>
    </w:rPr>
  </w:style>
  <w:style w:type="character" w:customStyle="1" w:styleId="WW8Num56z0">
    <w:name w:val="WW8Num56z0"/>
    <w:rsid w:val="00460C0A"/>
    <w:rPr>
      <w:rFonts w:ascii="Courier New" w:hAnsi="Courier New" w:cs="Courier New"/>
      <w:sz w:val="22"/>
      <w:szCs w:val="22"/>
    </w:rPr>
  </w:style>
  <w:style w:type="character" w:customStyle="1" w:styleId="WW8Num56z1">
    <w:name w:val="WW8Num56z1"/>
    <w:rsid w:val="00460C0A"/>
    <w:rPr>
      <w:rFonts w:ascii="Courier New" w:hAnsi="Courier New" w:cs="Courier New"/>
    </w:rPr>
  </w:style>
  <w:style w:type="character" w:customStyle="1" w:styleId="WW8Num56z2">
    <w:name w:val="WW8Num56z2"/>
    <w:rsid w:val="00460C0A"/>
    <w:rPr>
      <w:rFonts w:ascii="Wingdings" w:hAnsi="Wingdings"/>
    </w:rPr>
  </w:style>
  <w:style w:type="character" w:customStyle="1" w:styleId="WW8Num56z3">
    <w:name w:val="WW8Num56z3"/>
    <w:rsid w:val="00460C0A"/>
    <w:rPr>
      <w:rFonts w:ascii="Symbol" w:hAnsi="Symbol"/>
    </w:rPr>
  </w:style>
  <w:style w:type="character" w:customStyle="1" w:styleId="WW8Num57z0">
    <w:name w:val="WW8Num57z0"/>
    <w:rsid w:val="00460C0A"/>
    <w:rPr>
      <w:rFonts w:ascii="Courier New" w:hAnsi="Courier New" w:cs="Courier New"/>
      <w:sz w:val="22"/>
      <w:szCs w:val="22"/>
    </w:rPr>
  </w:style>
  <w:style w:type="character" w:customStyle="1" w:styleId="WW8Num57z1">
    <w:name w:val="WW8Num57z1"/>
    <w:rsid w:val="00460C0A"/>
    <w:rPr>
      <w:rFonts w:ascii="Courier New" w:hAnsi="Courier New" w:cs="Courier New"/>
    </w:rPr>
  </w:style>
  <w:style w:type="character" w:customStyle="1" w:styleId="WW8Num57z2">
    <w:name w:val="WW8Num57z2"/>
    <w:rsid w:val="00460C0A"/>
    <w:rPr>
      <w:rFonts w:ascii="Wingdings" w:hAnsi="Wingdings"/>
    </w:rPr>
  </w:style>
  <w:style w:type="character" w:customStyle="1" w:styleId="WW8Num57z3">
    <w:name w:val="WW8Num57z3"/>
    <w:rsid w:val="00460C0A"/>
    <w:rPr>
      <w:rFonts w:ascii="Symbol" w:hAnsi="Symbol"/>
    </w:rPr>
  </w:style>
  <w:style w:type="character" w:customStyle="1" w:styleId="WW8Num58z0">
    <w:name w:val="WW8Num58z0"/>
    <w:rsid w:val="00460C0A"/>
    <w:rPr>
      <w:rFonts w:ascii="Symbol" w:hAnsi="Symbol"/>
      <w:sz w:val="22"/>
      <w:szCs w:val="22"/>
    </w:rPr>
  </w:style>
  <w:style w:type="character" w:customStyle="1" w:styleId="WW8Num58z1">
    <w:name w:val="WW8Num58z1"/>
    <w:rsid w:val="00460C0A"/>
    <w:rPr>
      <w:rFonts w:ascii="Courier New" w:hAnsi="Courier New" w:cs="Courier New"/>
    </w:rPr>
  </w:style>
  <w:style w:type="character" w:customStyle="1" w:styleId="WW8Num58z2">
    <w:name w:val="WW8Num58z2"/>
    <w:rsid w:val="00460C0A"/>
    <w:rPr>
      <w:rFonts w:ascii="Wingdings" w:hAnsi="Wingdings"/>
    </w:rPr>
  </w:style>
  <w:style w:type="character" w:customStyle="1" w:styleId="WW8Num58z3">
    <w:name w:val="WW8Num58z3"/>
    <w:rsid w:val="00460C0A"/>
    <w:rPr>
      <w:rFonts w:ascii="Symbol" w:hAnsi="Symbol"/>
    </w:rPr>
  </w:style>
  <w:style w:type="character" w:customStyle="1" w:styleId="WW8Num59z0">
    <w:name w:val="WW8Num59z0"/>
    <w:rsid w:val="00460C0A"/>
    <w:rPr>
      <w:rFonts w:ascii="Symbol" w:hAnsi="Symbol"/>
      <w:sz w:val="22"/>
      <w:szCs w:val="22"/>
    </w:rPr>
  </w:style>
  <w:style w:type="character" w:customStyle="1" w:styleId="WW8Num59z1">
    <w:name w:val="WW8Num59z1"/>
    <w:rsid w:val="00460C0A"/>
    <w:rPr>
      <w:rFonts w:ascii="Courier New" w:hAnsi="Courier New" w:cs="Courier New"/>
    </w:rPr>
  </w:style>
  <w:style w:type="character" w:customStyle="1" w:styleId="WW8Num59z2">
    <w:name w:val="WW8Num59z2"/>
    <w:rsid w:val="00460C0A"/>
    <w:rPr>
      <w:rFonts w:ascii="Wingdings" w:hAnsi="Wingdings"/>
    </w:rPr>
  </w:style>
  <w:style w:type="character" w:customStyle="1" w:styleId="WW8Num59z3">
    <w:name w:val="WW8Num59z3"/>
    <w:rsid w:val="00460C0A"/>
    <w:rPr>
      <w:rFonts w:ascii="Symbol" w:hAnsi="Symbol"/>
    </w:rPr>
  </w:style>
  <w:style w:type="character" w:customStyle="1" w:styleId="17">
    <w:name w:val="Основной шрифт абзаца1"/>
    <w:rsid w:val="00460C0A"/>
  </w:style>
  <w:style w:type="character" w:customStyle="1" w:styleId="Normal">
    <w:name w:val="Normal Знак"/>
    <w:rsid w:val="00460C0A"/>
    <w:rPr>
      <w:sz w:val="22"/>
      <w:lang w:val="ru-RU" w:eastAsia="ar-SA" w:bidi="ar-SA"/>
    </w:rPr>
  </w:style>
  <w:style w:type="character" w:customStyle="1" w:styleId="18">
    <w:name w:val="Знак примечания1"/>
    <w:rsid w:val="00460C0A"/>
    <w:rPr>
      <w:sz w:val="16"/>
      <w:szCs w:val="16"/>
    </w:rPr>
  </w:style>
  <w:style w:type="paragraph" w:styleId="af8">
    <w:name w:val="Title"/>
    <w:basedOn w:val="a0"/>
    <w:next w:val="af1"/>
    <w:link w:val="19"/>
    <w:qFormat/>
    <w:rsid w:val="00460C0A"/>
    <w:pPr>
      <w:keepNext/>
      <w:spacing w:before="240" w:after="120"/>
    </w:pPr>
    <w:rPr>
      <w:rFonts w:ascii="Arial" w:eastAsia="Lucida Sans Unicode" w:hAnsi="Arial" w:cs="Tahoma"/>
      <w:sz w:val="28"/>
      <w:szCs w:val="28"/>
      <w:lang w:eastAsia="ar-SA"/>
    </w:rPr>
  </w:style>
  <w:style w:type="character" w:customStyle="1" w:styleId="19">
    <w:name w:val="Название Знак1"/>
    <w:basedOn w:val="a1"/>
    <w:link w:val="af8"/>
    <w:rsid w:val="00460C0A"/>
    <w:rPr>
      <w:rFonts w:ascii="Arial" w:eastAsia="Lucida Sans Unicode" w:hAnsi="Arial" w:cs="Tahoma"/>
      <w:sz w:val="28"/>
      <w:szCs w:val="28"/>
      <w:lang w:eastAsia="ar-SA"/>
    </w:rPr>
  </w:style>
  <w:style w:type="paragraph" w:styleId="af9">
    <w:name w:val="List"/>
    <w:basedOn w:val="af1"/>
    <w:rsid w:val="00460C0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a">
    <w:name w:val="Указатель1"/>
    <w:basedOn w:val="a0"/>
    <w:rsid w:val="00460C0A"/>
    <w:pPr>
      <w:suppressLineNumbers/>
    </w:pPr>
    <w:rPr>
      <w:rFonts w:ascii="Arial" w:hAnsi="Arial" w:cs="Tahoma"/>
      <w:lang w:eastAsia="ar-SA"/>
    </w:rPr>
  </w:style>
  <w:style w:type="paragraph" w:customStyle="1" w:styleId="ConsPlusNonformat">
    <w:name w:val="ConsPlusNonformat"/>
    <w:rsid w:val="00460C0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b">
    <w:name w:val="Название объекта1"/>
    <w:next w:val="a0"/>
    <w:rsid w:val="00460C0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1"/>
    <w:rsid w:val="00460C0A"/>
    <w:pPr>
      <w:suppressAutoHyphens/>
      <w:snapToGrid w:val="0"/>
      <w:ind w:left="-113" w:right="-113"/>
      <w:jc w:val="center"/>
    </w:pPr>
    <w:rPr>
      <w:b/>
      <w:bCs/>
      <w:snapToGrid/>
      <w:sz w:val="20"/>
      <w:szCs w:val="24"/>
      <w:lang w:eastAsia="ar-SA"/>
    </w:rPr>
  </w:style>
  <w:style w:type="paragraph" w:customStyle="1" w:styleId="Heading">
    <w:name w:val="Heading"/>
    <w:rsid w:val="00460C0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460C0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c">
    <w:name w:val="Текст примечания1"/>
    <w:basedOn w:val="a0"/>
    <w:rsid w:val="00460C0A"/>
    <w:rPr>
      <w:sz w:val="20"/>
      <w:szCs w:val="20"/>
      <w:lang w:eastAsia="ar-SA"/>
    </w:rPr>
  </w:style>
  <w:style w:type="paragraph" w:styleId="afa">
    <w:name w:val="annotation text"/>
    <w:basedOn w:val="a0"/>
    <w:link w:val="afb"/>
    <w:uiPriority w:val="99"/>
    <w:semiHidden/>
    <w:rsid w:val="00460C0A"/>
    <w:pPr>
      <w:spacing w:after="200" w:line="276" w:lineRule="auto"/>
    </w:pPr>
    <w:rPr>
      <w:sz w:val="20"/>
      <w:szCs w:val="20"/>
      <w:lang w:eastAsia="en-US"/>
    </w:rPr>
  </w:style>
  <w:style w:type="character" w:customStyle="1" w:styleId="afb">
    <w:name w:val="Текст примечания Знак"/>
    <w:basedOn w:val="a1"/>
    <w:link w:val="afa"/>
    <w:uiPriority w:val="99"/>
    <w:semiHidden/>
    <w:rsid w:val="00460C0A"/>
    <w:rPr>
      <w:rFonts w:ascii="Times New Roman" w:eastAsia="Times New Roman" w:hAnsi="Times New Roman" w:cs="Times New Roman"/>
      <w:sz w:val="20"/>
      <w:szCs w:val="20"/>
    </w:rPr>
  </w:style>
  <w:style w:type="paragraph" w:styleId="afc">
    <w:name w:val="annotation subject"/>
    <w:basedOn w:val="1c"/>
    <w:next w:val="1c"/>
    <w:link w:val="afd"/>
    <w:uiPriority w:val="99"/>
    <w:rsid w:val="00460C0A"/>
    <w:rPr>
      <w:b/>
      <w:bCs/>
    </w:rPr>
  </w:style>
  <w:style w:type="character" w:customStyle="1" w:styleId="afd">
    <w:name w:val="Тема примечания Знак"/>
    <w:basedOn w:val="afb"/>
    <w:link w:val="afc"/>
    <w:uiPriority w:val="99"/>
    <w:rsid w:val="00460C0A"/>
    <w:rPr>
      <w:rFonts w:ascii="Times New Roman" w:eastAsia="Times New Roman" w:hAnsi="Times New Roman" w:cs="Times New Roman"/>
      <w:b/>
      <w:bCs/>
      <w:sz w:val="20"/>
      <w:szCs w:val="20"/>
      <w:lang w:eastAsia="ar-SA"/>
    </w:rPr>
  </w:style>
  <w:style w:type="paragraph" w:customStyle="1" w:styleId="afe">
    <w:name w:val="Знак"/>
    <w:basedOn w:val="a0"/>
    <w:rsid w:val="00460C0A"/>
    <w:pPr>
      <w:spacing w:after="160" w:line="240" w:lineRule="exact"/>
    </w:pPr>
    <w:rPr>
      <w:rFonts w:ascii="Verdana" w:hAnsi="Verdana"/>
      <w:sz w:val="20"/>
      <w:szCs w:val="20"/>
      <w:lang w:val="en-US" w:eastAsia="ar-SA"/>
    </w:rPr>
  </w:style>
  <w:style w:type="paragraph" w:customStyle="1" w:styleId="aff">
    <w:name w:val="Содержимое врезки"/>
    <w:basedOn w:val="af1"/>
    <w:qFormat/>
    <w:rsid w:val="00460C0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0"/>
    <w:rsid w:val="00460C0A"/>
    <w:pPr>
      <w:suppressLineNumbers/>
    </w:pPr>
    <w:rPr>
      <w:lang w:eastAsia="ar-SA"/>
    </w:rPr>
  </w:style>
  <w:style w:type="paragraph" w:customStyle="1" w:styleId="aff1">
    <w:name w:val="Заголовок таблицы"/>
    <w:basedOn w:val="aff0"/>
    <w:rsid w:val="00460C0A"/>
    <w:pPr>
      <w:jc w:val="center"/>
    </w:pPr>
    <w:rPr>
      <w:b/>
      <w:bCs/>
    </w:rPr>
  </w:style>
  <w:style w:type="table" w:customStyle="1" w:styleId="1d">
    <w:name w:val="Сетка таблицы1"/>
    <w:basedOn w:val="a2"/>
    <w:next w:val="ae"/>
    <w:uiPriority w:val="59"/>
    <w:rsid w:val="00460C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460C0A"/>
    <w:rPr>
      <w:rFonts w:ascii="Arial Unicode MS" w:eastAsia="Arial Unicode MS" w:hAnsi="Arial Unicode MS" w:cs="Arial Unicode MS"/>
      <w:shd w:val="clear" w:color="auto" w:fill="FFFFFF"/>
    </w:rPr>
  </w:style>
  <w:style w:type="character" w:customStyle="1" w:styleId="1e">
    <w:name w:val="Основной текст1"/>
    <w:basedOn w:val="aff2"/>
    <w:rsid w:val="00460C0A"/>
    <w:rPr>
      <w:rFonts w:ascii="Arial Unicode MS" w:eastAsia="Arial Unicode MS" w:hAnsi="Arial Unicode MS" w:cs="Arial Unicode MS"/>
      <w:shd w:val="clear" w:color="auto" w:fill="FFFFFF"/>
    </w:rPr>
  </w:style>
  <w:style w:type="paragraph" w:customStyle="1" w:styleId="24">
    <w:name w:val="Основной текст2"/>
    <w:basedOn w:val="a0"/>
    <w:link w:val="aff2"/>
    <w:rsid w:val="00460C0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460C0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460C0A"/>
    <w:rPr>
      <w:sz w:val="19"/>
      <w:szCs w:val="19"/>
      <w:shd w:val="clear" w:color="auto" w:fill="FFFFFF"/>
    </w:rPr>
  </w:style>
  <w:style w:type="character" w:customStyle="1" w:styleId="610pt">
    <w:name w:val="Основной текст (6) + 10 pt"/>
    <w:rsid w:val="00460C0A"/>
    <w:rPr>
      <w:sz w:val="20"/>
      <w:szCs w:val="20"/>
      <w:shd w:val="clear" w:color="auto" w:fill="FFFFFF"/>
    </w:rPr>
  </w:style>
  <w:style w:type="character" w:customStyle="1" w:styleId="63">
    <w:name w:val="Основной текст (6) + Малые прописные"/>
    <w:rsid w:val="00460C0A"/>
    <w:rPr>
      <w:smallCaps/>
      <w:sz w:val="19"/>
      <w:szCs w:val="19"/>
      <w:shd w:val="clear" w:color="auto" w:fill="FFFFFF"/>
    </w:rPr>
  </w:style>
  <w:style w:type="paragraph" w:customStyle="1" w:styleId="33">
    <w:name w:val="Основной текст3"/>
    <w:basedOn w:val="a0"/>
    <w:rsid w:val="00460C0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0"/>
    <w:link w:val="61"/>
    <w:rsid w:val="00460C0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460C0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0"/>
    <w:link w:val="-style0"/>
    <w:autoRedefine/>
    <w:rsid w:val="00460C0A"/>
    <w:pPr>
      <w:widowControl w:val="0"/>
      <w:autoSpaceDE w:val="0"/>
      <w:autoSpaceDN w:val="0"/>
      <w:adjustRightInd w:val="0"/>
      <w:ind w:left="284" w:right="141"/>
      <w:jc w:val="center"/>
    </w:pPr>
    <w:rPr>
      <w:b/>
      <w:sz w:val="36"/>
      <w:szCs w:val="36"/>
      <w:lang w:eastAsia="en-US"/>
    </w:rPr>
  </w:style>
  <w:style w:type="character" w:customStyle="1" w:styleId="75pt">
    <w:name w:val="Основной текст + 7;5 pt"/>
    <w:rsid w:val="00460C0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uiPriority w:val="99"/>
    <w:rsid w:val="00460C0A"/>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460C0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0"/>
    <w:link w:val="25"/>
    <w:uiPriority w:val="99"/>
    <w:rsid w:val="00460C0A"/>
    <w:pPr>
      <w:shd w:val="clear" w:color="auto" w:fill="FFFFFF"/>
      <w:spacing w:before="180" w:line="230" w:lineRule="exact"/>
      <w:ind w:firstLine="560"/>
      <w:jc w:val="both"/>
    </w:pPr>
    <w:rPr>
      <w:rFonts w:ascii="Arial Unicode MS" w:eastAsia="Arial Unicode MS" w:hAnsi="Arial Unicode MS" w:cs="Arial Unicode MS"/>
      <w:sz w:val="20"/>
      <w:szCs w:val="20"/>
      <w:lang w:eastAsia="en-US"/>
    </w:rPr>
  </w:style>
  <w:style w:type="paragraph" w:customStyle="1" w:styleId="aff3">
    <w:name w:val="Таблица"/>
    <w:basedOn w:val="a0"/>
    <w:next w:val="a0"/>
    <w:qFormat/>
    <w:rsid w:val="00460C0A"/>
    <w:pPr>
      <w:widowControl w:val="0"/>
    </w:pPr>
    <w:rPr>
      <w:rFonts w:eastAsia="Calibri"/>
      <w:szCs w:val="22"/>
      <w:lang w:eastAsia="en-US"/>
    </w:rPr>
  </w:style>
  <w:style w:type="paragraph" w:customStyle="1" w:styleId="1f">
    <w:name w:val="Абзац списка1"/>
    <w:basedOn w:val="a0"/>
    <w:rsid w:val="00460C0A"/>
    <w:pPr>
      <w:spacing w:after="200" w:line="276" w:lineRule="auto"/>
      <w:ind w:left="720"/>
    </w:pPr>
    <w:rPr>
      <w:rFonts w:ascii="Calibri" w:hAnsi="Calibri"/>
      <w:sz w:val="22"/>
      <w:szCs w:val="22"/>
    </w:rPr>
  </w:style>
  <w:style w:type="character" w:customStyle="1" w:styleId="apple-converted-space">
    <w:name w:val="apple-converted-space"/>
    <w:basedOn w:val="a1"/>
    <w:rsid w:val="00460C0A"/>
  </w:style>
  <w:style w:type="paragraph" w:customStyle="1" w:styleId="u">
    <w:name w:val="u"/>
    <w:basedOn w:val="a0"/>
    <w:rsid w:val="00460C0A"/>
    <w:pPr>
      <w:spacing w:before="100" w:beforeAutospacing="1" w:after="100" w:afterAutospacing="1"/>
    </w:pPr>
  </w:style>
  <w:style w:type="paragraph" w:customStyle="1" w:styleId="uni">
    <w:name w:val="uni"/>
    <w:basedOn w:val="a0"/>
    <w:rsid w:val="00460C0A"/>
    <w:pPr>
      <w:spacing w:before="100" w:beforeAutospacing="1" w:after="100" w:afterAutospacing="1"/>
    </w:pPr>
  </w:style>
  <w:style w:type="paragraph" w:customStyle="1" w:styleId="unip">
    <w:name w:val="unip"/>
    <w:basedOn w:val="a0"/>
    <w:rsid w:val="00460C0A"/>
    <w:pPr>
      <w:spacing w:before="100" w:beforeAutospacing="1" w:after="100" w:afterAutospacing="1"/>
    </w:pPr>
  </w:style>
  <w:style w:type="character" w:customStyle="1" w:styleId="-style0">
    <w:name w:val="Цыганов-style Знак"/>
    <w:link w:val="-style"/>
    <w:rsid w:val="00460C0A"/>
    <w:rPr>
      <w:rFonts w:ascii="Times New Roman" w:eastAsia="Times New Roman" w:hAnsi="Times New Roman" w:cs="Times New Roman"/>
      <w:b/>
      <w:sz w:val="36"/>
      <w:szCs w:val="36"/>
    </w:rPr>
  </w:style>
  <w:style w:type="character" w:customStyle="1" w:styleId="aff4">
    <w:name w:val="Гипертекстовая ссылка"/>
    <w:rsid w:val="00460C0A"/>
    <w:rPr>
      <w:rFonts w:cs="Times New Roman"/>
      <w:color w:val="008000"/>
    </w:rPr>
  </w:style>
  <w:style w:type="paragraph" w:customStyle="1" w:styleId="aff5">
    <w:name w:val="Нормальный (таблица)"/>
    <w:basedOn w:val="a0"/>
    <w:next w:val="a0"/>
    <w:rsid w:val="00460C0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0"/>
    <w:next w:val="a0"/>
    <w:rsid w:val="00460C0A"/>
    <w:pPr>
      <w:widowControl w:val="0"/>
      <w:autoSpaceDE w:val="0"/>
      <w:autoSpaceDN w:val="0"/>
      <w:adjustRightInd w:val="0"/>
    </w:pPr>
    <w:rPr>
      <w:rFonts w:ascii="Times New Roman CYR" w:hAnsi="Times New Roman CYR" w:cs="Times New Roman CYR"/>
    </w:rPr>
  </w:style>
  <w:style w:type="table" w:customStyle="1" w:styleId="27">
    <w:name w:val="Сетка таблицы2"/>
    <w:basedOn w:val="a2"/>
    <w:next w:val="ae"/>
    <w:rsid w:val="00460C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1"/>
    <w:rsid w:val="00460C0A"/>
  </w:style>
  <w:style w:type="paragraph" w:styleId="aff7">
    <w:name w:val="Document Map"/>
    <w:basedOn w:val="a0"/>
    <w:link w:val="aff8"/>
    <w:uiPriority w:val="99"/>
    <w:semiHidden/>
    <w:unhideWhenUsed/>
    <w:rsid w:val="00460C0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1"/>
    <w:link w:val="aff7"/>
    <w:uiPriority w:val="99"/>
    <w:semiHidden/>
    <w:rsid w:val="00460C0A"/>
    <w:rPr>
      <w:rFonts w:ascii="Tahoma" w:eastAsia="Calibri" w:hAnsi="Tahoma" w:cs="Times New Roman"/>
      <w:sz w:val="16"/>
      <w:szCs w:val="16"/>
    </w:rPr>
  </w:style>
  <w:style w:type="paragraph" w:customStyle="1" w:styleId="aff9">
    <w:name w:val="таблица"/>
    <w:basedOn w:val="a0"/>
    <w:qFormat/>
    <w:rsid w:val="00460C0A"/>
    <w:pPr>
      <w:keepNext/>
      <w:keepLines/>
      <w:jc w:val="center"/>
    </w:pPr>
    <w:rPr>
      <w:rFonts w:eastAsia="Calibri"/>
      <w:color w:val="000000"/>
      <w:lang w:eastAsia="en-US"/>
    </w:rPr>
  </w:style>
  <w:style w:type="numbering" w:customStyle="1" w:styleId="34">
    <w:name w:val="Нет списка3"/>
    <w:next w:val="a3"/>
    <w:uiPriority w:val="99"/>
    <w:semiHidden/>
    <w:unhideWhenUsed/>
    <w:rsid w:val="00460C0A"/>
  </w:style>
  <w:style w:type="paragraph" w:customStyle="1" w:styleId="ConsPlusTitle">
    <w:name w:val="ConsPlusTitle"/>
    <w:uiPriority w:val="99"/>
    <w:qFormat/>
    <w:rsid w:val="00460C0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460C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0C0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460C0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460C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460C0A"/>
    <w:rPr>
      <w:rFonts w:ascii="Arial" w:eastAsia="Times New Roman" w:hAnsi="Arial" w:cs="Times New Roman"/>
      <w:sz w:val="24"/>
      <w:szCs w:val="24"/>
      <w:lang w:eastAsia="ru-RU"/>
    </w:rPr>
  </w:style>
  <w:style w:type="paragraph" w:customStyle="1" w:styleId="affa">
    <w:name w:val="Основной стиль"/>
    <w:basedOn w:val="a0"/>
    <w:link w:val="affb"/>
    <w:uiPriority w:val="99"/>
    <w:rsid w:val="00460C0A"/>
    <w:pPr>
      <w:ind w:firstLine="680"/>
      <w:jc w:val="both"/>
    </w:pPr>
    <w:rPr>
      <w:rFonts w:ascii="Arial" w:hAnsi="Arial"/>
      <w:lang w:eastAsia="en-US"/>
    </w:rPr>
  </w:style>
  <w:style w:type="character" w:customStyle="1" w:styleId="affb">
    <w:name w:val="Основной стиль Знак"/>
    <w:link w:val="affa"/>
    <w:uiPriority w:val="99"/>
    <w:locked/>
    <w:rsid w:val="00460C0A"/>
    <w:rPr>
      <w:rFonts w:ascii="Arial" w:eastAsia="Times New Roman" w:hAnsi="Arial" w:cs="Times New Roman"/>
      <w:sz w:val="24"/>
      <w:szCs w:val="24"/>
    </w:rPr>
  </w:style>
  <w:style w:type="character" w:customStyle="1" w:styleId="ab">
    <w:name w:val="Абзац списка Знак"/>
    <w:link w:val="aa"/>
    <w:uiPriority w:val="34"/>
    <w:locked/>
    <w:rsid w:val="00460C0A"/>
    <w:rPr>
      <w:rFonts w:ascii="Times New Roman" w:eastAsia="Calibri" w:hAnsi="Times New Roman" w:cs="Times New Roman"/>
      <w:sz w:val="24"/>
    </w:rPr>
  </w:style>
  <w:style w:type="paragraph" w:customStyle="1" w:styleId="Standard">
    <w:name w:val="Standard"/>
    <w:rsid w:val="00460C0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0"/>
    <w:uiPriority w:val="39"/>
    <w:unhideWhenUsed/>
    <w:qFormat/>
    <w:rsid w:val="00460C0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unhideWhenUsed/>
    <w:rsid w:val="00460C0A"/>
    <w:rPr>
      <w:color w:val="954F72"/>
      <w:u w:val="single"/>
    </w:rPr>
  </w:style>
  <w:style w:type="paragraph" w:customStyle="1" w:styleId="28">
    <w:name w:val="Название2"/>
    <w:basedOn w:val="a0"/>
    <w:rsid w:val="00460C0A"/>
    <w:pPr>
      <w:jc w:val="center"/>
    </w:pPr>
    <w:rPr>
      <w:b/>
      <w:bCs/>
      <w:sz w:val="36"/>
      <w:lang w:eastAsia="en-US"/>
    </w:rPr>
  </w:style>
  <w:style w:type="character" w:styleId="affe">
    <w:name w:val="Subtle Reference"/>
    <w:uiPriority w:val="31"/>
    <w:qFormat/>
    <w:rsid w:val="00460C0A"/>
    <w:rPr>
      <w:smallCaps/>
      <w:color w:val="C0504D"/>
      <w:u w:val="single"/>
    </w:rPr>
  </w:style>
  <w:style w:type="numbering" w:customStyle="1" w:styleId="42">
    <w:name w:val="Нет списка4"/>
    <w:next w:val="a3"/>
    <w:uiPriority w:val="99"/>
    <w:semiHidden/>
    <w:unhideWhenUsed/>
    <w:rsid w:val="00460C0A"/>
  </w:style>
  <w:style w:type="character" w:customStyle="1" w:styleId="WW8Num1z1">
    <w:name w:val="WW8Num1z1"/>
    <w:rsid w:val="00460C0A"/>
  </w:style>
  <w:style w:type="character" w:customStyle="1" w:styleId="WW8Num1z2">
    <w:name w:val="WW8Num1z2"/>
    <w:rsid w:val="00460C0A"/>
  </w:style>
  <w:style w:type="character" w:customStyle="1" w:styleId="WW8Num1z3">
    <w:name w:val="WW8Num1z3"/>
    <w:rsid w:val="00460C0A"/>
  </w:style>
  <w:style w:type="character" w:customStyle="1" w:styleId="WW8Num1z4">
    <w:name w:val="WW8Num1z4"/>
    <w:rsid w:val="00460C0A"/>
  </w:style>
  <w:style w:type="character" w:customStyle="1" w:styleId="WW8Num1z5">
    <w:name w:val="WW8Num1z5"/>
    <w:rsid w:val="00460C0A"/>
  </w:style>
  <w:style w:type="character" w:customStyle="1" w:styleId="WW8Num1z6">
    <w:name w:val="WW8Num1z6"/>
    <w:rsid w:val="00460C0A"/>
  </w:style>
  <w:style w:type="character" w:customStyle="1" w:styleId="WW8Num1z7">
    <w:name w:val="WW8Num1z7"/>
    <w:rsid w:val="00460C0A"/>
  </w:style>
  <w:style w:type="character" w:customStyle="1" w:styleId="WW8Num1z8">
    <w:name w:val="WW8Num1z8"/>
    <w:rsid w:val="00460C0A"/>
  </w:style>
  <w:style w:type="character" w:customStyle="1" w:styleId="29">
    <w:name w:val="Основной шрифт абзаца2"/>
    <w:rsid w:val="00460C0A"/>
  </w:style>
  <w:style w:type="character" w:customStyle="1" w:styleId="WW8Num3z1">
    <w:name w:val="WW8Num3z1"/>
    <w:rsid w:val="00460C0A"/>
  </w:style>
  <w:style w:type="character" w:customStyle="1" w:styleId="WW8Num3z2">
    <w:name w:val="WW8Num3z2"/>
    <w:rsid w:val="00460C0A"/>
  </w:style>
  <w:style w:type="character" w:customStyle="1" w:styleId="WW8Num3z3">
    <w:name w:val="WW8Num3z3"/>
    <w:rsid w:val="00460C0A"/>
  </w:style>
  <w:style w:type="character" w:customStyle="1" w:styleId="WW8Num3z4">
    <w:name w:val="WW8Num3z4"/>
    <w:rsid w:val="00460C0A"/>
  </w:style>
  <w:style w:type="character" w:customStyle="1" w:styleId="WW8Num3z5">
    <w:name w:val="WW8Num3z5"/>
    <w:rsid w:val="00460C0A"/>
  </w:style>
  <w:style w:type="character" w:customStyle="1" w:styleId="WW8Num3z6">
    <w:name w:val="WW8Num3z6"/>
    <w:rsid w:val="00460C0A"/>
  </w:style>
  <w:style w:type="character" w:customStyle="1" w:styleId="WW8Num3z7">
    <w:name w:val="WW8Num3z7"/>
    <w:rsid w:val="00460C0A"/>
  </w:style>
  <w:style w:type="character" w:customStyle="1" w:styleId="WW8Num3z8">
    <w:name w:val="WW8Num3z8"/>
    <w:rsid w:val="00460C0A"/>
  </w:style>
  <w:style w:type="character" w:customStyle="1" w:styleId="WW8Num6z1">
    <w:name w:val="WW8Num6z1"/>
    <w:rsid w:val="00460C0A"/>
    <w:rPr>
      <w:rFonts w:cs="Times New Roman"/>
    </w:rPr>
  </w:style>
  <w:style w:type="character" w:customStyle="1" w:styleId="WW8Num9z1">
    <w:name w:val="WW8Num9z1"/>
    <w:rsid w:val="00460C0A"/>
    <w:rPr>
      <w:rFonts w:cs="Times New Roman"/>
    </w:rPr>
  </w:style>
  <w:style w:type="character" w:customStyle="1" w:styleId="WW8Num10z1">
    <w:name w:val="WW8Num10z1"/>
    <w:rsid w:val="00460C0A"/>
    <w:rPr>
      <w:rFonts w:cs="Times New Roman"/>
    </w:rPr>
  </w:style>
  <w:style w:type="character" w:customStyle="1" w:styleId="WW8Num11z1">
    <w:name w:val="WW8Num11z1"/>
    <w:rsid w:val="00460C0A"/>
  </w:style>
  <w:style w:type="character" w:customStyle="1" w:styleId="WW8Num11z2">
    <w:name w:val="WW8Num11z2"/>
    <w:rsid w:val="00460C0A"/>
  </w:style>
  <w:style w:type="character" w:customStyle="1" w:styleId="WW8Num11z3">
    <w:name w:val="WW8Num11z3"/>
    <w:rsid w:val="00460C0A"/>
  </w:style>
  <w:style w:type="character" w:customStyle="1" w:styleId="WW8Num11z4">
    <w:name w:val="WW8Num11z4"/>
    <w:rsid w:val="00460C0A"/>
  </w:style>
  <w:style w:type="character" w:customStyle="1" w:styleId="WW8Num11z5">
    <w:name w:val="WW8Num11z5"/>
    <w:rsid w:val="00460C0A"/>
  </w:style>
  <w:style w:type="character" w:customStyle="1" w:styleId="WW8Num11z6">
    <w:name w:val="WW8Num11z6"/>
    <w:rsid w:val="00460C0A"/>
  </w:style>
  <w:style w:type="character" w:customStyle="1" w:styleId="WW8Num11z7">
    <w:name w:val="WW8Num11z7"/>
    <w:rsid w:val="00460C0A"/>
  </w:style>
  <w:style w:type="character" w:customStyle="1" w:styleId="WW8Num11z8">
    <w:name w:val="WW8Num11z8"/>
    <w:rsid w:val="00460C0A"/>
  </w:style>
  <w:style w:type="character" w:customStyle="1" w:styleId="hl">
    <w:name w:val="hl"/>
    <w:rsid w:val="00460C0A"/>
  </w:style>
  <w:style w:type="character" w:customStyle="1" w:styleId="afff">
    <w:name w:val="Оглавление Знак"/>
    <w:rsid w:val="00460C0A"/>
    <w:rPr>
      <w:caps/>
      <w:color w:val="000000"/>
      <w:sz w:val="22"/>
      <w:lang w:val="ru-RU" w:eastAsia="ru-RU"/>
    </w:rPr>
  </w:style>
  <w:style w:type="character" w:customStyle="1" w:styleId="afff0">
    <w:name w:val="Текст_Желтый"/>
    <w:rsid w:val="00460C0A"/>
    <w:rPr>
      <w:color w:val="000000"/>
      <w:shd w:val="clear" w:color="auto" w:fill="FFFF00"/>
    </w:rPr>
  </w:style>
  <w:style w:type="character" w:customStyle="1" w:styleId="111">
    <w:name w:val="Табличный_боковик_правый_11 Знак"/>
    <w:rsid w:val="00460C0A"/>
    <w:rPr>
      <w:sz w:val="22"/>
    </w:rPr>
  </w:style>
  <w:style w:type="character" w:customStyle="1" w:styleId="112">
    <w:name w:val="Табличный_боковик_11 Знак"/>
    <w:rsid w:val="00460C0A"/>
    <w:rPr>
      <w:sz w:val="22"/>
    </w:rPr>
  </w:style>
  <w:style w:type="character" w:customStyle="1" w:styleId="2a">
    <w:name w:val="Основной текст 2 Знак"/>
    <w:link w:val="2b"/>
    <w:rsid w:val="00460C0A"/>
    <w:rPr>
      <w:rFonts w:cs="Times New Roman"/>
      <w:sz w:val="24"/>
    </w:rPr>
  </w:style>
  <w:style w:type="character" w:customStyle="1" w:styleId="afff1">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uiPriority w:val="99"/>
    <w:rsid w:val="00460C0A"/>
    <w:rPr>
      <w:rFonts w:ascii="Calibri" w:hAnsi="Calibri" w:cs="Times New Roman"/>
    </w:rPr>
  </w:style>
  <w:style w:type="character" w:customStyle="1" w:styleId="afff2">
    <w:name w:val="Символ сноски"/>
    <w:rsid w:val="00460C0A"/>
    <w:rPr>
      <w:rFonts w:cs="Times New Roman"/>
      <w:vertAlign w:val="superscript"/>
    </w:rPr>
  </w:style>
  <w:style w:type="character" w:customStyle="1" w:styleId="ConsPlusNormal0">
    <w:name w:val="ConsPlusNormal Знак"/>
    <w:rsid w:val="00460C0A"/>
    <w:rPr>
      <w:sz w:val="22"/>
    </w:rPr>
  </w:style>
  <w:style w:type="character" w:customStyle="1" w:styleId="1f0">
    <w:name w:val="Замещающий текст1"/>
    <w:rsid w:val="00460C0A"/>
    <w:rPr>
      <w:rFonts w:cs="Times New Roman"/>
      <w:color w:val="808080"/>
    </w:rPr>
  </w:style>
  <w:style w:type="character" w:customStyle="1" w:styleId="afff3">
    <w:name w:val="Абзац Знак"/>
    <w:rsid w:val="00460C0A"/>
    <w:rPr>
      <w:sz w:val="24"/>
    </w:rPr>
  </w:style>
  <w:style w:type="character" w:customStyle="1" w:styleId="TNR14">
    <w:name w:val="TNR 14 Знак"/>
    <w:rsid w:val="00460C0A"/>
    <w:rPr>
      <w:rFonts w:eastAsia="Times New Roman"/>
      <w:sz w:val="28"/>
    </w:rPr>
  </w:style>
  <w:style w:type="character" w:customStyle="1" w:styleId="afff4">
    <w:name w:val="Списки Знак"/>
    <w:rsid w:val="00460C0A"/>
    <w:rPr>
      <w:sz w:val="28"/>
    </w:rPr>
  </w:style>
  <w:style w:type="character" w:customStyle="1" w:styleId="01">
    <w:name w:val="01 обычный текст Знак"/>
    <w:rsid w:val="00460C0A"/>
    <w:rPr>
      <w:sz w:val="22"/>
    </w:rPr>
  </w:style>
  <w:style w:type="character" w:customStyle="1" w:styleId="08">
    <w:name w:val="08 Примечания пункты Знак"/>
    <w:rsid w:val="00460C0A"/>
    <w:rPr>
      <w:rFonts w:eastAsia="Times New Roman"/>
      <w:sz w:val="24"/>
    </w:rPr>
  </w:style>
  <w:style w:type="character" w:customStyle="1" w:styleId="-1">
    <w:name w:val="без отступ -1 Знак"/>
    <w:rsid w:val="00460C0A"/>
    <w:rPr>
      <w:sz w:val="24"/>
    </w:rPr>
  </w:style>
  <w:style w:type="character" w:customStyle="1" w:styleId="2c">
    <w:name w:val="Заголовок 2 Шелестов Знак"/>
    <w:rsid w:val="00460C0A"/>
    <w:rPr>
      <w:b/>
      <w:sz w:val="28"/>
    </w:rPr>
  </w:style>
  <w:style w:type="character" w:customStyle="1" w:styleId="HTML">
    <w:name w:val="Стандартный HTML Знак"/>
    <w:rsid w:val="00460C0A"/>
    <w:rPr>
      <w:rFonts w:ascii="Courier New" w:hAnsi="Courier New" w:cs="Times New Roman"/>
    </w:rPr>
  </w:style>
  <w:style w:type="character" w:customStyle="1" w:styleId="ListLabel1">
    <w:name w:val="ListLabel 1"/>
    <w:rsid w:val="00460C0A"/>
    <w:rPr>
      <w:rFonts w:ascii="Times New Roman" w:hAnsi="Times New Roman" w:cs="Times New Roman"/>
      <w:color w:val="0000FF"/>
      <w:sz w:val="24"/>
    </w:rPr>
  </w:style>
  <w:style w:type="character" w:customStyle="1" w:styleId="afff5">
    <w:name w:val="Знак Знак"/>
    <w:rsid w:val="00460C0A"/>
    <w:rPr>
      <w:rFonts w:ascii="Tahoma" w:hAnsi="Tahoma" w:cs="Tahoma"/>
      <w:sz w:val="16"/>
      <w:szCs w:val="16"/>
    </w:rPr>
  </w:style>
  <w:style w:type="paragraph" w:customStyle="1" w:styleId="1f1">
    <w:name w:val="Заголовок1"/>
    <w:basedOn w:val="a0"/>
    <w:next w:val="afff6"/>
    <w:rsid w:val="00460C0A"/>
    <w:pPr>
      <w:suppressAutoHyphens/>
      <w:jc w:val="center"/>
    </w:pPr>
    <w:rPr>
      <w:b/>
      <w:sz w:val="20"/>
      <w:szCs w:val="20"/>
      <w:lang w:eastAsia="zh-CN"/>
    </w:rPr>
  </w:style>
  <w:style w:type="paragraph" w:styleId="afff7">
    <w:name w:val="caption"/>
    <w:basedOn w:val="a0"/>
    <w:uiPriority w:val="35"/>
    <w:qFormat/>
    <w:rsid w:val="00460C0A"/>
    <w:pPr>
      <w:suppressLineNumbers/>
      <w:suppressAutoHyphens/>
      <w:spacing w:before="120" w:after="120"/>
    </w:pPr>
    <w:rPr>
      <w:rFonts w:ascii="PT Astra Serif" w:hAnsi="PT Astra Serif" w:cs="Noto Sans Devanagari"/>
      <w:i/>
      <w:iCs/>
      <w:lang w:eastAsia="zh-CN"/>
    </w:rPr>
  </w:style>
  <w:style w:type="paragraph" w:customStyle="1" w:styleId="2d">
    <w:name w:val="Указатель2"/>
    <w:basedOn w:val="a0"/>
    <w:rsid w:val="00460C0A"/>
    <w:pPr>
      <w:suppressLineNumbers/>
      <w:suppressAutoHyphens/>
    </w:pPr>
    <w:rPr>
      <w:rFonts w:ascii="PT Astra Serif" w:hAnsi="PT Astra Serif" w:cs="Noto Sans Devanagari"/>
      <w:lang w:eastAsia="zh-CN"/>
    </w:rPr>
  </w:style>
  <w:style w:type="paragraph" w:customStyle="1" w:styleId="1f2">
    <w:name w:val="Рецензия1"/>
    <w:rsid w:val="00460C0A"/>
    <w:pPr>
      <w:suppressAutoHyphens/>
      <w:spacing w:after="0" w:line="240" w:lineRule="auto"/>
    </w:pPr>
    <w:rPr>
      <w:rFonts w:ascii="Times New Roman" w:eastAsia="Times New Roman" w:hAnsi="Times New Roman" w:cs="Times New Roman"/>
      <w:sz w:val="24"/>
      <w:szCs w:val="24"/>
      <w:lang w:eastAsia="zh-CN"/>
    </w:rPr>
  </w:style>
  <w:style w:type="paragraph" w:customStyle="1" w:styleId="1f3">
    <w:name w:val="Без интервала1"/>
    <w:rsid w:val="00460C0A"/>
    <w:pPr>
      <w:suppressAutoHyphens/>
      <w:spacing w:after="0" w:line="240" w:lineRule="auto"/>
    </w:pPr>
    <w:rPr>
      <w:rFonts w:ascii="Times New Roman" w:eastAsia="Times New Roman" w:hAnsi="Times New Roman" w:cs="Times New Roman"/>
      <w:sz w:val="24"/>
      <w:szCs w:val="24"/>
      <w:lang w:eastAsia="zh-CN"/>
    </w:rPr>
  </w:style>
  <w:style w:type="paragraph" w:customStyle="1" w:styleId="1f4">
    <w:name w:val="Заголовок оглавления1"/>
    <w:basedOn w:val="1"/>
    <w:next w:val="a0"/>
    <w:rsid w:val="00460C0A"/>
    <w:pPr>
      <w:pageBreakBefore w:val="0"/>
      <w:suppressAutoHyphens/>
      <w:spacing w:before="240" w:after="0" w:line="252" w:lineRule="auto"/>
      <w:jc w:val="left"/>
    </w:pPr>
    <w:rPr>
      <w:rFonts w:ascii="Calibri Light" w:hAnsi="Calibri Light" w:cs="Calibri Light"/>
      <w:b w:val="0"/>
      <w:bCs w:val="0"/>
      <w:color w:val="2E74B5"/>
      <w:szCs w:val="32"/>
      <w:lang w:eastAsia="zh-CN"/>
    </w:rPr>
  </w:style>
  <w:style w:type="paragraph" w:customStyle="1" w:styleId="afff8">
    <w:name w:val="Оглавление"/>
    <w:rsid w:val="00460C0A"/>
    <w:pPr>
      <w:keepNext/>
      <w:keepLines/>
      <w:widowControl w:val="0"/>
      <w:suppressAutoHyphens/>
      <w:spacing w:after="120" w:line="240" w:lineRule="auto"/>
      <w:ind w:left="284"/>
      <w:jc w:val="both"/>
    </w:pPr>
    <w:rPr>
      <w:rFonts w:ascii="Times New Roman" w:eastAsia="Times New Roman" w:hAnsi="Times New Roman" w:cs="Times New Roman"/>
      <w:caps/>
      <w:color w:val="000000"/>
      <w:lang w:eastAsia="ru-RU"/>
    </w:rPr>
  </w:style>
  <w:style w:type="paragraph" w:customStyle="1" w:styleId="113">
    <w:name w:val="Табличный_боковик_правый_11"/>
    <w:rsid w:val="00460C0A"/>
    <w:pPr>
      <w:suppressAutoHyphens/>
      <w:spacing w:after="0" w:line="240" w:lineRule="auto"/>
      <w:jc w:val="right"/>
    </w:pPr>
    <w:rPr>
      <w:rFonts w:ascii="Times New Roman" w:eastAsia="Times New Roman" w:hAnsi="Times New Roman" w:cs="Times New Roman"/>
      <w:lang w:eastAsia="zh-CN"/>
    </w:rPr>
  </w:style>
  <w:style w:type="paragraph" w:customStyle="1" w:styleId="114">
    <w:name w:val="Табличный_боковик_11"/>
    <w:rsid w:val="00460C0A"/>
    <w:pPr>
      <w:suppressAutoHyphens/>
      <w:spacing w:after="0" w:line="240" w:lineRule="auto"/>
    </w:pPr>
    <w:rPr>
      <w:rFonts w:ascii="Times New Roman" w:eastAsia="Times New Roman" w:hAnsi="Times New Roman" w:cs="Times New Roman"/>
      <w:lang w:eastAsia="zh-CN"/>
    </w:rPr>
  </w:style>
  <w:style w:type="paragraph" w:customStyle="1" w:styleId="afff9">
    <w:name w:val="Верхний и нижний колонтитулы"/>
    <w:basedOn w:val="a0"/>
    <w:rsid w:val="00460C0A"/>
    <w:pPr>
      <w:suppressLineNumbers/>
      <w:tabs>
        <w:tab w:val="center" w:pos="4819"/>
        <w:tab w:val="right" w:pos="9638"/>
      </w:tabs>
      <w:suppressAutoHyphens/>
    </w:pPr>
    <w:rPr>
      <w:lang w:eastAsia="zh-CN"/>
    </w:rPr>
  </w:style>
  <w:style w:type="paragraph" w:customStyle="1" w:styleId="210">
    <w:name w:val="Основной текст 21"/>
    <w:basedOn w:val="a0"/>
    <w:rsid w:val="00460C0A"/>
    <w:pPr>
      <w:suppressAutoHyphens/>
      <w:spacing w:after="120" w:line="480" w:lineRule="auto"/>
    </w:pPr>
    <w:rPr>
      <w:lang w:eastAsia="zh-CN"/>
    </w:rPr>
  </w:style>
  <w:style w:type="paragraph" w:customStyle="1" w:styleId="formattext">
    <w:name w:val="formattext"/>
    <w:basedOn w:val="a0"/>
    <w:rsid w:val="00460C0A"/>
    <w:pPr>
      <w:suppressAutoHyphens/>
      <w:spacing w:before="280" w:after="280"/>
    </w:pPr>
    <w:rPr>
      <w:lang w:eastAsia="zh-CN"/>
    </w:rPr>
  </w:style>
  <w:style w:type="paragraph" w:styleId="afffa">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0"/>
    <w:link w:val="1f5"/>
    <w:uiPriority w:val="99"/>
    <w:rsid w:val="00460C0A"/>
    <w:pPr>
      <w:suppressAutoHyphens/>
    </w:pPr>
    <w:rPr>
      <w:rFonts w:ascii="Calibri" w:hAnsi="Calibri" w:cs="Calibri"/>
      <w:sz w:val="20"/>
      <w:szCs w:val="20"/>
      <w:lang w:eastAsia="zh-CN"/>
    </w:rPr>
  </w:style>
  <w:style w:type="character" w:customStyle="1" w:styleId="1f5">
    <w:name w:val="Текст сноски Знак1"/>
    <w:aliases w:val="Текст сноски Знак Знак Знак1,Текст сноски Знак1 Знак Знак Знак1,Текст сноски Знак Знак Знак Знак Знак1,Table_Footnote_last Знак Знак Знак Знак Знак1,Table_Footnote_last Знак1 Знак Знак Знак1,Table_Footnote_last Знак Знак"/>
    <w:basedOn w:val="a1"/>
    <w:link w:val="afffa"/>
    <w:uiPriority w:val="99"/>
    <w:rsid w:val="00460C0A"/>
    <w:rPr>
      <w:rFonts w:ascii="Calibri" w:eastAsia="Times New Roman" w:hAnsi="Calibri" w:cs="Calibri"/>
      <w:sz w:val="20"/>
      <w:szCs w:val="20"/>
      <w:lang w:eastAsia="zh-CN"/>
    </w:rPr>
  </w:style>
  <w:style w:type="paragraph" w:customStyle="1" w:styleId="bl0">
    <w:name w:val="bl0"/>
    <w:basedOn w:val="a0"/>
    <w:rsid w:val="00460C0A"/>
    <w:pPr>
      <w:suppressAutoHyphens/>
      <w:spacing w:before="280" w:after="280"/>
    </w:pPr>
    <w:rPr>
      <w:lang w:eastAsia="zh-CN"/>
    </w:rPr>
  </w:style>
  <w:style w:type="paragraph" w:customStyle="1" w:styleId="bl1">
    <w:name w:val="bl1"/>
    <w:basedOn w:val="a0"/>
    <w:rsid w:val="00460C0A"/>
    <w:pPr>
      <w:suppressAutoHyphens/>
      <w:spacing w:before="280" w:after="280"/>
    </w:pPr>
    <w:rPr>
      <w:lang w:eastAsia="zh-CN"/>
    </w:rPr>
  </w:style>
  <w:style w:type="paragraph" w:customStyle="1" w:styleId="afffb">
    <w:name w:val="Абзац"/>
    <w:basedOn w:val="a0"/>
    <w:rsid w:val="00460C0A"/>
    <w:pPr>
      <w:suppressAutoHyphens/>
      <w:spacing w:before="120" w:after="60"/>
      <w:ind w:firstLine="567"/>
      <w:jc w:val="both"/>
    </w:pPr>
    <w:rPr>
      <w:szCs w:val="20"/>
      <w:lang w:eastAsia="zh-CN"/>
    </w:rPr>
  </w:style>
  <w:style w:type="paragraph" w:customStyle="1" w:styleId="TNR140">
    <w:name w:val="TNR 14"/>
    <w:basedOn w:val="a0"/>
    <w:rsid w:val="00460C0A"/>
    <w:pPr>
      <w:suppressAutoHyphens/>
      <w:spacing w:line="360" w:lineRule="auto"/>
      <w:ind w:firstLine="708"/>
      <w:jc w:val="both"/>
    </w:pPr>
    <w:rPr>
      <w:sz w:val="28"/>
      <w:szCs w:val="20"/>
      <w:lang w:eastAsia="zh-CN"/>
    </w:rPr>
  </w:style>
  <w:style w:type="paragraph" w:customStyle="1" w:styleId="afffc">
    <w:name w:val="Списки"/>
    <w:basedOn w:val="TNR140"/>
    <w:rsid w:val="00460C0A"/>
    <w:pPr>
      <w:tabs>
        <w:tab w:val="num" w:pos="0"/>
      </w:tabs>
      <w:ind w:left="1287" w:hanging="719"/>
    </w:pPr>
  </w:style>
  <w:style w:type="paragraph" w:customStyle="1" w:styleId="100">
    <w:name w:val="Табличный_слева_10"/>
    <w:basedOn w:val="a0"/>
    <w:rsid w:val="00460C0A"/>
    <w:pPr>
      <w:suppressAutoHyphens/>
    </w:pPr>
    <w:rPr>
      <w:sz w:val="20"/>
      <w:lang w:eastAsia="zh-CN"/>
    </w:rPr>
  </w:style>
  <w:style w:type="paragraph" w:customStyle="1" w:styleId="010">
    <w:name w:val="01 обычный текст"/>
    <w:rsid w:val="00460C0A"/>
    <w:pPr>
      <w:suppressAutoHyphens/>
      <w:spacing w:after="0" w:line="240" w:lineRule="auto"/>
      <w:ind w:firstLine="710"/>
      <w:jc w:val="both"/>
    </w:pPr>
    <w:rPr>
      <w:rFonts w:ascii="Times New Roman" w:eastAsia="Times New Roman" w:hAnsi="Times New Roman" w:cs="Times New Roman"/>
      <w:lang w:eastAsia="zh-CN"/>
    </w:rPr>
  </w:style>
  <w:style w:type="paragraph" w:customStyle="1" w:styleId="Default">
    <w:name w:val="Default"/>
    <w:uiPriority w:val="99"/>
    <w:rsid w:val="00460C0A"/>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080">
    <w:name w:val="08 Примечания пункты"/>
    <w:basedOn w:val="a0"/>
    <w:rsid w:val="00460C0A"/>
    <w:pPr>
      <w:suppressAutoHyphens/>
      <w:ind w:firstLine="284"/>
      <w:jc w:val="both"/>
    </w:pPr>
    <w:rPr>
      <w:szCs w:val="20"/>
      <w:lang w:eastAsia="zh-CN"/>
    </w:rPr>
  </w:style>
  <w:style w:type="paragraph" w:customStyle="1" w:styleId="-10">
    <w:name w:val="без отступ -1"/>
    <w:basedOn w:val="a0"/>
    <w:rsid w:val="00460C0A"/>
    <w:pPr>
      <w:widowControl w:val="0"/>
      <w:suppressAutoHyphens/>
      <w:jc w:val="both"/>
    </w:pPr>
    <w:rPr>
      <w:szCs w:val="20"/>
      <w:lang w:eastAsia="zh-CN"/>
    </w:rPr>
  </w:style>
  <w:style w:type="paragraph" w:customStyle="1" w:styleId="2e">
    <w:name w:val="Заголовок 2 Шелестов"/>
    <w:basedOn w:val="a0"/>
    <w:next w:val="a0"/>
    <w:rsid w:val="00460C0A"/>
    <w:pPr>
      <w:keepNext/>
      <w:keepLines/>
      <w:widowControl w:val="0"/>
      <w:suppressAutoHyphens/>
      <w:spacing w:before="240" w:after="120"/>
      <w:ind w:firstLine="851"/>
      <w:jc w:val="both"/>
    </w:pPr>
    <w:rPr>
      <w:b/>
      <w:sz w:val="28"/>
      <w:szCs w:val="20"/>
      <w:lang w:eastAsia="zh-CN"/>
    </w:rPr>
  </w:style>
  <w:style w:type="paragraph" w:customStyle="1" w:styleId="afffd">
    <w:name w:val="Табл_шапка_Шелестов"/>
    <w:basedOn w:val="-10"/>
    <w:rsid w:val="00460C0A"/>
    <w:pPr>
      <w:jc w:val="center"/>
    </w:pPr>
    <w:rPr>
      <w:b/>
      <w:sz w:val="22"/>
      <w:szCs w:val="22"/>
    </w:rPr>
  </w:style>
  <w:style w:type="paragraph" w:customStyle="1" w:styleId="ConsPlusNormal10">
    <w:name w:val="ConsPlusNormal1"/>
    <w:rsid w:val="00460C0A"/>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paragraph" w:customStyle="1" w:styleId="ConsNormal">
    <w:name w:val="ConsNormal"/>
    <w:rsid w:val="00460C0A"/>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rmal2">
    <w:name w:val="ConsPlusNormal2"/>
    <w:rsid w:val="00460C0A"/>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paragraph" w:styleId="HTML0">
    <w:name w:val="HTML Preformatted"/>
    <w:basedOn w:val="a0"/>
    <w:link w:val="HTML1"/>
    <w:rsid w:val="00460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zh-CN"/>
    </w:rPr>
  </w:style>
  <w:style w:type="character" w:customStyle="1" w:styleId="HTML1">
    <w:name w:val="Стандартный HTML Знак1"/>
    <w:basedOn w:val="a1"/>
    <w:link w:val="HTML0"/>
    <w:rsid w:val="00460C0A"/>
    <w:rPr>
      <w:rFonts w:ascii="Courier New" w:eastAsia="Times New Roman" w:hAnsi="Courier New" w:cs="Courier New"/>
      <w:sz w:val="20"/>
      <w:szCs w:val="20"/>
      <w:lang w:eastAsia="zh-CN"/>
    </w:rPr>
  </w:style>
  <w:style w:type="paragraph" w:styleId="51">
    <w:name w:val="toc 5"/>
    <w:basedOn w:val="a0"/>
    <w:next w:val="a0"/>
    <w:uiPriority w:val="39"/>
    <w:rsid w:val="00460C0A"/>
    <w:pPr>
      <w:suppressAutoHyphens/>
      <w:spacing w:after="100" w:line="276" w:lineRule="auto"/>
      <w:ind w:left="880"/>
    </w:pPr>
    <w:rPr>
      <w:rFonts w:ascii="Calibri" w:hAnsi="Calibri" w:cs="Calibri"/>
      <w:sz w:val="22"/>
      <w:szCs w:val="22"/>
      <w:lang w:eastAsia="zh-CN"/>
    </w:rPr>
  </w:style>
  <w:style w:type="paragraph" w:styleId="64">
    <w:name w:val="toc 6"/>
    <w:basedOn w:val="a0"/>
    <w:next w:val="a0"/>
    <w:uiPriority w:val="39"/>
    <w:rsid w:val="00460C0A"/>
    <w:pPr>
      <w:suppressAutoHyphens/>
      <w:spacing w:after="100" w:line="276" w:lineRule="auto"/>
      <w:ind w:left="1100"/>
    </w:pPr>
    <w:rPr>
      <w:rFonts w:ascii="Calibri" w:hAnsi="Calibri" w:cs="Calibri"/>
      <w:sz w:val="22"/>
      <w:szCs w:val="22"/>
      <w:lang w:eastAsia="zh-CN"/>
    </w:rPr>
  </w:style>
  <w:style w:type="paragraph" w:styleId="71">
    <w:name w:val="toc 7"/>
    <w:basedOn w:val="a0"/>
    <w:next w:val="a0"/>
    <w:uiPriority w:val="39"/>
    <w:rsid w:val="00460C0A"/>
    <w:pPr>
      <w:suppressAutoHyphens/>
      <w:spacing w:after="100" w:line="276" w:lineRule="auto"/>
      <w:ind w:left="1320"/>
    </w:pPr>
    <w:rPr>
      <w:rFonts w:ascii="Calibri" w:hAnsi="Calibri" w:cs="Calibri"/>
      <w:sz w:val="22"/>
      <w:szCs w:val="22"/>
      <w:lang w:eastAsia="zh-CN"/>
    </w:rPr>
  </w:style>
  <w:style w:type="paragraph" w:styleId="81">
    <w:name w:val="toc 8"/>
    <w:basedOn w:val="a0"/>
    <w:next w:val="a0"/>
    <w:uiPriority w:val="39"/>
    <w:rsid w:val="00460C0A"/>
    <w:pPr>
      <w:suppressAutoHyphens/>
      <w:spacing w:after="100" w:line="276" w:lineRule="auto"/>
      <w:ind w:left="1540"/>
    </w:pPr>
    <w:rPr>
      <w:rFonts w:ascii="Calibri" w:hAnsi="Calibri" w:cs="Calibri"/>
      <w:sz w:val="22"/>
      <w:szCs w:val="22"/>
      <w:lang w:eastAsia="zh-CN"/>
    </w:rPr>
  </w:style>
  <w:style w:type="paragraph" w:styleId="91">
    <w:name w:val="toc 9"/>
    <w:basedOn w:val="a0"/>
    <w:next w:val="a0"/>
    <w:uiPriority w:val="39"/>
    <w:rsid w:val="00460C0A"/>
    <w:pPr>
      <w:suppressAutoHyphens/>
      <w:spacing w:after="100" w:line="276" w:lineRule="auto"/>
      <w:ind w:left="1760"/>
    </w:pPr>
    <w:rPr>
      <w:rFonts w:ascii="Calibri" w:hAnsi="Calibri" w:cs="Calibri"/>
      <w:sz w:val="22"/>
      <w:szCs w:val="22"/>
      <w:lang w:eastAsia="zh-CN"/>
    </w:rPr>
  </w:style>
  <w:style w:type="paragraph" w:customStyle="1" w:styleId="headertexttopleveltextcentertext">
    <w:name w:val="headertext topleveltext centertext"/>
    <w:basedOn w:val="a0"/>
    <w:rsid w:val="00460C0A"/>
    <w:pPr>
      <w:suppressAutoHyphens/>
      <w:spacing w:before="280" w:after="280"/>
    </w:pPr>
    <w:rPr>
      <w:lang w:eastAsia="zh-CN"/>
    </w:rPr>
  </w:style>
  <w:style w:type="paragraph" w:customStyle="1" w:styleId="formattexttopleveltext">
    <w:name w:val="formattext topleveltext"/>
    <w:basedOn w:val="a0"/>
    <w:rsid w:val="00460C0A"/>
    <w:pPr>
      <w:suppressAutoHyphens/>
      <w:spacing w:before="280" w:after="280"/>
    </w:pPr>
    <w:rPr>
      <w:lang w:eastAsia="zh-CN"/>
    </w:rPr>
  </w:style>
  <w:style w:type="paragraph" w:styleId="afff6">
    <w:name w:val="Subtitle"/>
    <w:basedOn w:val="a0"/>
    <w:next w:val="af1"/>
    <w:link w:val="afffe"/>
    <w:qFormat/>
    <w:rsid w:val="00460C0A"/>
    <w:pPr>
      <w:suppressAutoHyphens/>
      <w:spacing w:after="60"/>
      <w:jc w:val="center"/>
    </w:pPr>
    <w:rPr>
      <w:rFonts w:ascii="Arial" w:hAnsi="Arial" w:cs="Arial"/>
      <w:lang w:eastAsia="zh-CN"/>
    </w:rPr>
  </w:style>
  <w:style w:type="character" w:customStyle="1" w:styleId="afffe">
    <w:name w:val="Подзаголовок Знак"/>
    <w:basedOn w:val="a1"/>
    <w:link w:val="afff6"/>
    <w:rsid w:val="00460C0A"/>
    <w:rPr>
      <w:rFonts w:ascii="Arial" w:eastAsia="Times New Roman" w:hAnsi="Arial" w:cs="Arial"/>
      <w:sz w:val="24"/>
      <w:szCs w:val="24"/>
      <w:lang w:eastAsia="zh-CN"/>
    </w:rPr>
  </w:style>
  <w:style w:type="paragraph" w:customStyle="1" w:styleId="msonormalmailrucssattributepostfix">
    <w:name w:val="msonormal_mailru_css_attribute_postfix"/>
    <w:basedOn w:val="a0"/>
    <w:rsid w:val="00460C0A"/>
    <w:pPr>
      <w:suppressAutoHyphens/>
      <w:spacing w:before="280" w:after="280"/>
    </w:pPr>
    <w:rPr>
      <w:lang w:eastAsia="zh-CN"/>
    </w:rPr>
  </w:style>
  <w:style w:type="table" w:customStyle="1" w:styleId="TableNormal">
    <w:name w:val="Table Normal"/>
    <w:uiPriority w:val="2"/>
    <w:semiHidden/>
    <w:unhideWhenUsed/>
    <w:qFormat/>
    <w:rsid w:val="00460C0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60C0A"/>
    <w:pPr>
      <w:widowControl w:val="0"/>
      <w:autoSpaceDE w:val="0"/>
      <w:autoSpaceDN w:val="0"/>
      <w:spacing w:line="186" w:lineRule="exact"/>
      <w:ind w:left="16"/>
      <w:jc w:val="center"/>
    </w:pPr>
    <w:rPr>
      <w:sz w:val="22"/>
      <w:szCs w:val="22"/>
      <w:lang w:eastAsia="en-US"/>
    </w:rPr>
  </w:style>
  <w:style w:type="paragraph" w:customStyle="1" w:styleId="115">
    <w:name w:val="Заголовок 11"/>
    <w:basedOn w:val="a0"/>
    <w:uiPriority w:val="1"/>
    <w:qFormat/>
    <w:rsid w:val="00460C0A"/>
    <w:pPr>
      <w:widowControl w:val="0"/>
      <w:autoSpaceDE w:val="0"/>
      <w:autoSpaceDN w:val="0"/>
      <w:spacing w:before="64"/>
      <w:ind w:left="413"/>
      <w:jc w:val="center"/>
      <w:outlineLvl w:val="1"/>
    </w:pPr>
    <w:rPr>
      <w:b/>
      <w:bCs/>
      <w:lang w:eastAsia="en-US"/>
    </w:rPr>
  </w:style>
  <w:style w:type="paragraph" w:customStyle="1" w:styleId="211">
    <w:name w:val="Заголовок 21"/>
    <w:basedOn w:val="a0"/>
    <w:uiPriority w:val="1"/>
    <w:qFormat/>
    <w:rsid w:val="00460C0A"/>
    <w:pPr>
      <w:widowControl w:val="0"/>
      <w:autoSpaceDE w:val="0"/>
      <w:autoSpaceDN w:val="0"/>
      <w:spacing w:before="1"/>
      <w:ind w:left="603" w:right="181"/>
      <w:jc w:val="center"/>
      <w:outlineLvl w:val="2"/>
    </w:pPr>
    <w:rPr>
      <w:b/>
      <w:bCs/>
      <w:sz w:val="20"/>
      <w:szCs w:val="20"/>
      <w:u w:val="single" w:color="000000"/>
      <w:lang w:eastAsia="en-US"/>
    </w:rPr>
  </w:style>
  <w:style w:type="table" w:customStyle="1" w:styleId="TableGrid">
    <w:name w:val="TableGrid"/>
    <w:rsid w:val="00460C0A"/>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ffff">
    <w:name w:val="Intense Quote"/>
    <w:basedOn w:val="a0"/>
    <w:next w:val="a0"/>
    <w:link w:val="affff0"/>
    <w:uiPriority w:val="30"/>
    <w:qFormat/>
    <w:rsid w:val="00460C0A"/>
    <w:pPr>
      <w:widowControl w:val="0"/>
      <w:pBdr>
        <w:top w:val="single" w:sz="4" w:space="10" w:color="4472C4"/>
        <w:bottom w:val="single" w:sz="4" w:space="10" w:color="4472C4"/>
      </w:pBdr>
      <w:spacing w:before="360" w:after="360"/>
      <w:ind w:left="864" w:right="864" w:firstLine="709"/>
      <w:jc w:val="center"/>
    </w:pPr>
    <w:rPr>
      <w:rFonts w:eastAsia="Calibri"/>
      <w:i/>
      <w:iCs/>
      <w:color w:val="4472C4"/>
      <w:szCs w:val="22"/>
      <w:lang w:eastAsia="en-US"/>
    </w:rPr>
  </w:style>
  <w:style w:type="character" w:customStyle="1" w:styleId="affff0">
    <w:name w:val="Выделенная цитата Знак"/>
    <w:basedOn w:val="a1"/>
    <w:link w:val="affff"/>
    <w:uiPriority w:val="30"/>
    <w:rsid w:val="00460C0A"/>
    <w:rPr>
      <w:rFonts w:ascii="Times New Roman" w:eastAsia="Calibri" w:hAnsi="Times New Roman" w:cs="Times New Roman"/>
      <w:i/>
      <w:iCs/>
      <w:color w:val="4472C4"/>
      <w:sz w:val="24"/>
    </w:rPr>
  </w:style>
  <w:style w:type="character" w:customStyle="1" w:styleId="1f6">
    <w:name w:val="Неразрешенное упоминание1"/>
    <w:uiPriority w:val="99"/>
    <w:semiHidden/>
    <w:unhideWhenUsed/>
    <w:rsid w:val="00460C0A"/>
    <w:rPr>
      <w:color w:val="605E5C"/>
      <w:shd w:val="clear" w:color="auto" w:fill="E1DFDD"/>
    </w:rPr>
  </w:style>
  <w:style w:type="numbering" w:customStyle="1" w:styleId="52">
    <w:name w:val="Нет списка5"/>
    <w:next w:val="a3"/>
    <w:uiPriority w:val="99"/>
    <w:semiHidden/>
    <w:unhideWhenUsed/>
    <w:rsid w:val="00460C0A"/>
  </w:style>
  <w:style w:type="character" w:customStyle="1" w:styleId="1f7">
    <w:name w:val="Гиперссылка1"/>
    <w:uiPriority w:val="99"/>
    <w:unhideWhenUsed/>
    <w:rsid w:val="00460C0A"/>
    <w:rPr>
      <w:color w:val="0563C1"/>
      <w:u w:val="single"/>
    </w:rPr>
  </w:style>
  <w:style w:type="character" w:styleId="affff1">
    <w:name w:val="annotation reference"/>
    <w:uiPriority w:val="99"/>
    <w:semiHidden/>
    <w:unhideWhenUsed/>
    <w:rsid w:val="00460C0A"/>
    <w:rPr>
      <w:sz w:val="16"/>
      <w:szCs w:val="16"/>
    </w:rPr>
  </w:style>
  <w:style w:type="character" w:customStyle="1" w:styleId="2f">
    <w:name w:val="Неразрешенное упоминание2"/>
    <w:uiPriority w:val="99"/>
    <w:semiHidden/>
    <w:unhideWhenUsed/>
    <w:rsid w:val="00460C0A"/>
    <w:rPr>
      <w:color w:val="605E5C"/>
      <w:shd w:val="clear" w:color="auto" w:fill="E1DFDD"/>
    </w:rPr>
  </w:style>
  <w:style w:type="character" w:customStyle="1" w:styleId="35">
    <w:name w:val="Неразрешенное упоминание3"/>
    <w:uiPriority w:val="99"/>
    <w:semiHidden/>
    <w:unhideWhenUsed/>
    <w:rsid w:val="00460C0A"/>
    <w:rPr>
      <w:color w:val="605E5C"/>
      <w:shd w:val="clear" w:color="auto" w:fill="E1DFDD"/>
    </w:rPr>
  </w:style>
  <w:style w:type="numbering" w:customStyle="1" w:styleId="1110">
    <w:name w:val="Нет списка111"/>
    <w:next w:val="a3"/>
    <w:uiPriority w:val="99"/>
    <w:semiHidden/>
    <w:unhideWhenUsed/>
    <w:rsid w:val="00460C0A"/>
  </w:style>
  <w:style w:type="paragraph" w:customStyle="1" w:styleId="mf-popup">
    <w:name w:val="mf-popup"/>
    <w:basedOn w:val="a0"/>
    <w:rsid w:val="00460C0A"/>
    <w:pPr>
      <w:spacing w:before="100" w:beforeAutospacing="1" w:after="100" w:afterAutospacing="1"/>
    </w:pPr>
  </w:style>
  <w:style w:type="character" w:customStyle="1" w:styleId="num">
    <w:name w:val="num"/>
    <w:rsid w:val="00460C0A"/>
  </w:style>
  <w:style w:type="paragraph" w:styleId="affff2">
    <w:name w:val="Normal (Web)"/>
    <w:aliases w:val="Обычный (Web),Обычный (веб)3"/>
    <w:basedOn w:val="a0"/>
    <w:uiPriority w:val="99"/>
    <w:qFormat/>
    <w:rsid w:val="00460C0A"/>
    <w:pPr>
      <w:spacing w:before="75" w:after="75"/>
      <w:jc w:val="both"/>
    </w:pPr>
    <w:rPr>
      <w:rFonts w:ascii="Arial" w:hAnsi="Arial" w:cs="Arial"/>
      <w:color w:val="000000"/>
    </w:rPr>
  </w:style>
  <w:style w:type="paragraph" w:customStyle="1" w:styleId="3">
    <w:name w:val="Стиль3"/>
    <w:basedOn w:val="a0"/>
    <w:rsid w:val="00460C0A"/>
    <w:pPr>
      <w:numPr>
        <w:numId w:val="6"/>
      </w:numPr>
      <w:jc w:val="both"/>
    </w:pPr>
  </w:style>
  <w:style w:type="character" w:customStyle="1" w:styleId="2f0">
    <w:name w:val="Основной текст Знак2"/>
    <w:aliases w:val=" Знак Знак2,bt Знак1,Body Text Char Знак1"/>
    <w:rsid w:val="00460C0A"/>
    <w:rPr>
      <w:rFonts w:ascii="Times New Roman" w:hAnsi="Times New Roman"/>
      <w:sz w:val="24"/>
      <w:szCs w:val="24"/>
    </w:rPr>
  </w:style>
  <w:style w:type="paragraph" w:styleId="affff3">
    <w:name w:val="Body Text Indent"/>
    <w:aliases w:val="Мой Заголовок 1,Основной текст 1,Нумерованный список !!,Надин стиль,Body Text 2 Char"/>
    <w:basedOn w:val="a0"/>
    <w:link w:val="affff4"/>
    <w:rsid w:val="00460C0A"/>
    <w:pPr>
      <w:spacing w:after="120"/>
      <w:ind w:left="283"/>
    </w:pPr>
    <w:rPr>
      <w:lang w:eastAsia="en-US"/>
    </w:rPr>
  </w:style>
  <w:style w:type="character" w:customStyle="1" w:styleId="affff4">
    <w:name w:val="Основной текст с отступом Знак"/>
    <w:aliases w:val="Мой Заголовок 1 Знак,Основной текст 1 Знак,Нумерованный список !! Знак,Надин стиль Знак,Body Text 2 Char Знак"/>
    <w:basedOn w:val="a1"/>
    <w:link w:val="affff3"/>
    <w:rsid w:val="00460C0A"/>
    <w:rPr>
      <w:rFonts w:ascii="Times New Roman" w:eastAsia="Times New Roman" w:hAnsi="Times New Roman" w:cs="Times New Roman"/>
      <w:sz w:val="24"/>
      <w:szCs w:val="24"/>
    </w:rPr>
  </w:style>
  <w:style w:type="paragraph" w:styleId="2b">
    <w:name w:val="Body Text 2"/>
    <w:basedOn w:val="a0"/>
    <w:link w:val="2a"/>
    <w:rsid w:val="00460C0A"/>
    <w:pPr>
      <w:spacing w:after="120" w:line="480" w:lineRule="auto"/>
    </w:pPr>
    <w:rPr>
      <w:rFonts w:asciiTheme="minorHAnsi" w:eastAsiaTheme="minorHAnsi" w:hAnsiTheme="minorHAnsi"/>
      <w:szCs w:val="22"/>
      <w:lang w:eastAsia="en-US"/>
    </w:rPr>
  </w:style>
  <w:style w:type="character" w:customStyle="1" w:styleId="212">
    <w:name w:val="Основной текст 2 Знак1"/>
    <w:basedOn w:val="a1"/>
    <w:uiPriority w:val="99"/>
    <w:semiHidden/>
    <w:rsid w:val="00460C0A"/>
    <w:rPr>
      <w:rFonts w:ascii="Times New Roman" w:eastAsia="Times New Roman" w:hAnsi="Times New Roman" w:cs="Times New Roman"/>
      <w:sz w:val="24"/>
      <w:szCs w:val="24"/>
      <w:lang w:eastAsia="ru-RU"/>
    </w:rPr>
  </w:style>
  <w:style w:type="paragraph" w:styleId="36">
    <w:name w:val="Body Text Indent 3"/>
    <w:aliases w:val="Body Text Indent 3 Char"/>
    <w:basedOn w:val="a0"/>
    <w:link w:val="37"/>
    <w:rsid w:val="00460C0A"/>
    <w:pPr>
      <w:spacing w:after="120"/>
      <w:ind w:left="283"/>
    </w:pPr>
    <w:rPr>
      <w:sz w:val="16"/>
      <w:szCs w:val="16"/>
      <w:lang w:eastAsia="en-US"/>
    </w:rPr>
  </w:style>
  <w:style w:type="character" w:customStyle="1" w:styleId="37">
    <w:name w:val="Основной текст с отступом 3 Знак"/>
    <w:aliases w:val="Body Text Indent 3 Char Знак"/>
    <w:basedOn w:val="a1"/>
    <w:link w:val="36"/>
    <w:rsid w:val="00460C0A"/>
    <w:rPr>
      <w:rFonts w:ascii="Times New Roman" w:eastAsia="Times New Roman" w:hAnsi="Times New Roman" w:cs="Times New Roman"/>
      <w:sz w:val="16"/>
      <w:szCs w:val="16"/>
    </w:rPr>
  </w:style>
  <w:style w:type="paragraph" w:customStyle="1" w:styleId="Normal0">
    <w:name w:val="Normal Знак Знак Знак Знак Знак"/>
    <w:rsid w:val="00460C0A"/>
    <w:pPr>
      <w:spacing w:before="100" w:after="100" w:line="240" w:lineRule="auto"/>
      <w:jc w:val="both"/>
    </w:pPr>
    <w:rPr>
      <w:rFonts w:ascii="Times New Roman" w:eastAsia="Times New Roman" w:hAnsi="Times New Roman" w:cs="Times New Roman"/>
      <w:snapToGrid w:val="0"/>
      <w:sz w:val="24"/>
      <w:szCs w:val="20"/>
      <w:lang w:eastAsia="ru-RU"/>
    </w:rPr>
  </w:style>
  <w:style w:type="paragraph" w:styleId="2">
    <w:name w:val="List Bullet 2"/>
    <w:basedOn w:val="a0"/>
    <w:autoRedefine/>
    <w:rsid w:val="00460C0A"/>
    <w:pPr>
      <w:numPr>
        <w:numId w:val="7"/>
      </w:numPr>
      <w:tabs>
        <w:tab w:val="left" w:pos="720"/>
        <w:tab w:val="num" w:pos="780"/>
      </w:tabs>
      <w:jc w:val="both"/>
    </w:pPr>
  </w:style>
  <w:style w:type="table" w:customStyle="1" w:styleId="38">
    <w:name w:val="Сетка таблицы3"/>
    <w:basedOn w:val="a2"/>
    <w:next w:val="ae"/>
    <w:uiPriority w:val="59"/>
    <w:rsid w:val="00460C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Body Text Indent 2"/>
    <w:basedOn w:val="a0"/>
    <w:link w:val="2f2"/>
    <w:rsid w:val="00460C0A"/>
    <w:pPr>
      <w:spacing w:after="120" w:line="480" w:lineRule="auto"/>
      <w:ind w:left="283"/>
    </w:pPr>
    <w:rPr>
      <w:lang w:eastAsia="en-US"/>
    </w:rPr>
  </w:style>
  <w:style w:type="character" w:customStyle="1" w:styleId="2f2">
    <w:name w:val="Основной текст с отступом 2 Знак"/>
    <w:basedOn w:val="a1"/>
    <w:link w:val="2f1"/>
    <w:rsid w:val="00460C0A"/>
    <w:rPr>
      <w:rFonts w:ascii="Times New Roman" w:eastAsia="Times New Roman" w:hAnsi="Times New Roman" w:cs="Times New Roman"/>
      <w:sz w:val="24"/>
      <w:szCs w:val="24"/>
    </w:rPr>
  </w:style>
  <w:style w:type="character" w:styleId="affff5">
    <w:name w:val="footnote reference"/>
    <w:uiPriority w:val="99"/>
    <w:rsid w:val="00460C0A"/>
    <w:rPr>
      <w:vertAlign w:val="superscript"/>
    </w:rPr>
  </w:style>
  <w:style w:type="paragraph" w:customStyle="1" w:styleId="1f8">
    <w:name w:val="1"/>
    <w:basedOn w:val="a0"/>
    <w:next w:val="af8"/>
    <w:qFormat/>
    <w:rsid w:val="00460C0A"/>
    <w:pPr>
      <w:ind w:firstLine="720"/>
      <w:jc w:val="both"/>
      <w:outlineLvl w:val="1"/>
    </w:pPr>
    <w:rPr>
      <w:b/>
      <w:bCs/>
      <w:lang w:eastAsia="en-US"/>
    </w:rPr>
  </w:style>
  <w:style w:type="paragraph" w:customStyle="1" w:styleId="contentheader2cols">
    <w:name w:val="contentheader2cols"/>
    <w:basedOn w:val="a0"/>
    <w:rsid w:val="00460C0A"/>
    <w:pPr>
      <w:spacing w:before="100" w:beforeAutospacing="1" w:after="100" w:afterAutospacing="1"/>
    </w:pPr>
  </w:style>
  <w:style w:type="paragraph" w:customStyle="1" w:styleId="imgbuy">
    <w:name w:val="imgbuy"/>
    <w:basedOn w:val="a0"/>
    <w:rsid w:val="00460C0A"/>
    <w:pPr>
      <w:spacing w:before="100" w:beforeAutospacing="1" w:after="100" w:afterAutospacing="1"/>
    </w:pPr>
  </w:style>
  <w:style w:type="paragraph" w:customStyle="1" w:styleId="normalexport">
    <w:name w:val="normalexport"/>
    <w:basedOn w:val="a0"/>
    <w:rsid w:val="00460C0A"/>
    <w:pPr>
      <w:spacing w:before="100" w:beforeAutospacing="1" w:after="100" w:afterAutospacing="1"/>
    </w:pPr>
  </w:style>
  <w:style w:type="paragraph" w:styleId="39">
    <w:name w:val="Body Text 3"/>
    <w:basedOn w:val="a0"/>
    <w:link w:val="3a"/>
    <w:rsid w:val="00460C0A"/>
    <w:pPr>
      <w:spacing w:after="120"/>
    </w:pPr>
    <w:rPr>
      <w:sz w:val="16"/>
      <w:szCs w:val="16"/>
      <w:lang w:eastAsia="en-US"/>
    </w:rPr>
  </w:style>
  <w:style w:type="character" w:customStyle="1" w:styleId="3a">
    <w:name w:val="Основной текст 3 Знак"/>
    <w:basedOn w:val="a1"/>
    <w:link w:val="39"/>
    <w:rsid w:val="00460C0A"/>
    <w:rPr>
      <w:rFonts w:ascii="Times New Roman" w:eastAsia="Times New Roman" w:hAnsi="Times New Roman" w:cs="Times New Roman"/>
      <w:sz w:val="16"/>
      <w:szCs w:val="16"/>
    </w:rPr>
  </w:style>
  <w:style w:type="paragraph" w:customStyle="1" w:styleId="-">
    <w:name w:val="Таблица - центр"/>
    <w:basedOn w:val="a0"/>
    <w:rsid w:val="00460C0A"/>
    <w:pPr>
      <w:jc w:val="center"/>
    </w:pPr>
  </w:style>
  <w:style w:type="paragraph" w:customStyle="1" w:styleId="xl46">
    <w:name w:val="xl46"/>
    <w:basedOn w:val="a0"/>
    <w:rsid w:val="00460C0A"/>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5">
    <w:name w:val="xl55"/>
    <w:basedOn w:val="a0"/>
    <w:rsid w:val="00460C0A"/>
    <w:pPr>
      <w:pBdr>
        <w:top w:val="single" w:sz="4" w:space="0" w:color="auto"/>
        <w:left w:val="single" w:sz="4" w:space="0" w:color="auto"/>
        <w:bottom w:val="single" w:sz="4" w:space="0" w:color="auto"/>
        <w:right w:val="single" w:sz="4" w:space="0" w:color="auto"/>
      </w:pBdr>
      <w:spacing w:before="100" w:beforeAutospacing="1" w:after="100" w:afterAutospacing="1"/>
      <w:jc w:val="both"/>
    </w:pPr>
  </w:style>
  <w:style w:type="paragraph" w:customStyle="1" w:styleId="xl58">
    <w:name w:val="xl58"/>
    <w:basedOn w:val="a0"/>
    <w:rsid w:val="00460C0A"/>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styleId="affff6">
    <w:name w:val="Normal Indent"/>
    <w:basedOn w:val="a0"/>
    <w:rsid w:val="00460C0A"/>
    <w:pPr>
      <w:ind w:left="720"/>
    </w:pPr>
  </w:style>
  <w:style w:type="paragraph" w:customStyle="1" w:styleId="3b">
    <w:name w:val="боковик3"/>
    <w:basedOn w:val="a0"/>
    <w:rsid w:val="00460C0A"/>
    <w:pPr>
      <w:spacing w:before="72"/>
      <w:jc w:val="center"/>
    </w:pPr>
    <w:rPr>
      <w:rFonts w:ascii="JournalRub" w:hAnsi="JournalRub"/>
      <w:b/>
    </w:rPr>
  </w:style>
  <w:style w:type="paragraph" w:customStyle="1" w:styleId="aieiaee3">
    <w:name w:val="aieiaee3"/>
    <w:basedOn w:val="a0"/>
    <w:rsid w:val="00460C0A"/>
    <w:pPr>
      <w:spacing w:before="72"/>
      <w:jc w:val="center"/>
    </w:pPr>
    <w:rPr>
      <w:rFonts w:ascii="JournalRub" w:hAnsi="JournalRub"/>
      <w:b/>
      <w:bCs/>
      <w:sz w:val="14"/>
      <w:szCs w:val="14"/>
    </w:rPr>
  </w:style>
  <w:style w:type="character" w:customStyle="1" w:styleId="z-">
    <w:name w:val="z-Начало формы Знак"/>
    <w:link w:val="z-0"/>
    <w:rsid w:val="00460C0A"/>
    <w:rPr>
      <w:rFonts w:ascii="Arial" w:hAnsi="Arial" w:cs="Arial"/>
      <w:vanish/>
      <w:sz w:val="16"/>
      <w:szCs w:val="16"/>
    </w:rPr>
  </w:style>
  <w:style w:type="paragraph" w:styleId="z-0">
    <w:name w:val="HTML Top of Form"/>
    <w:basedOn w:val="a0"/>
    <w:next w:val="a0"/>
    <w:link w:val="z-"/>
    <w:hidden/>
    <w:unhideWhenUsed/>
    <w:rsid w:val="00460C0A"/>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1"/>
    <w:uiPriority w:val="99"/>
    <w:rsid w:val="00460C0A"/>
    <w:rPr>
      <w:rFonts w:ascii="Arial" w:eastAsia="Times New Roman" w:hAnsi="Arial" w:cs="Arial"/>
      <w:vanish/>
      <w:sz w:val="16"/>
      <w:szCs w:val="16"/>
      <w:lang w:eastAsia="ru-RU"/>
    </w:rPr>
  </w:style>
  <w:style w:type="character" w:customStyle="1" w:styleId="z-2">
    <w:name w:val="z-Конец формы Знак"/>
    <w:link w:val="z-3"/>
    <w:rsid w:val="00460C0A"/>
    <w:rPr>
      <w:rFonts w:ascii="Arial" w:hAnsi="Arial" w:cs="Arial"/>
      <w:vanish/>
      <w:sz w:val="16"/>
      <w:szCs w:val="16"/>
    </w:rPr>
  </w:style>
  <w:style w:type="paragraph" w:styleId="z-3">
    <w:name w:val="HTML Bottom of Form"/>
    <w:basedOn w:val="a0"/>
    <w:next w:val="a0"/>
    <w:link w:val="z-2"/>
    <w:hidden/>
    <w:unhideWhenUsed/>
    <w:rsid w:val="00460C0A"/>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1"/>
    <w:uiPriority w:val="99"/>
    <w:rsid w:val="00460C0A"/>
    <w:rPr>
      <w:rFonts w:ascii="Arial" w:eastAsia="Times New Roman" w:hAnsi="Arial" w:cs="Arial"/>
      <w:vanish/>
      <w:sz w:val="16"/>
      <w:szCs w:val="16"/>
      <w:lang w:eastAsia="ru-RU"/>
    </w:rPr>
  </w:style>
  <w:style w:type="character" w:customStyle="1" w:styleId="trail-begin">
    <w:name w:val="trail-begin"/>
    <w:rsid w:val="00460C0A"/>
  </w:style>
  <w:style w:type="character" w:customStyle="1" w:styleId="sep">
    <w:name w:val="sep"/>
    <w:rsid w:val="00460C0A"/>
  </w:style>
  <w:style w:type="character" w:customStyle="1" w:styleId="trail-end">
    <w:name w:val="trail-end"/>
    <w:rsid w:val="00460C0A"/>
  </w:style>
  <w:style w:type="character" w:customStyle="1" w:styleId="posted-on">
    <w:name w:val="posted-on"/>
    <w:rsid w:val="00460C0A"/>
  </w:style>
  <w:style w:type="character" w:customStyle="1" w:styleId="metkbox">
    <w:name w:val="metkbox"/>
    <w:rsid w:val="00460C0A"/>
  </w:style>
  <w:style w:type="paragraph" w:customStyle="1" w:styleId="sostn">
    <w:name w:val="sostn"/>
    <w:basedOn w:val="a0"/>
    <w:rsid w:val="00460C0A"/>
    <w:pPr>
      <w:spacing w:before="100" w:beforeAutospacing="1" w:after="100" w:afterAutospacing="1"/>
    </w:pPr>
  </w:style>
  <w:style w:type="character" w:customStyle="1" w:styleId="page-numbers">
    <w:name w:val="page-numbers"/>
    <w:rsid w:val="00460C0A"/>
  </w:style>
  <w:style w:type="paragraph" w:customStyle="1" w:styleId="1f9">
    <w:name w:val="Стиль1"/>
    <w:basedOn w:val="a0"/>
    <w:rsid w:val="00460C0A"/>
    <w:pPr>
      <w:spacing w:before="120" w:after="120"/>
      <w:jc w:val="both"/>
    </w:pPr>
  </w:style>
  <w:style w:type="character" w:customStyle="1" w:styleId="highlight">
    <w:name w:val="highlight"/>
    <w:rsid w:val="00460C0A"/>
  </w:style>
  <w:style w:type="character" w:customStyle="1" w:styleId="toctoggle">
    <w:name w:val="toctoggle"/>
    <w:rsid w:val="00460C0A"/>
  </w:style>
  <w:style w:type="paragraph" w:customStyle="1" w:styleId="2f3">
    <w:name w:val="Стиль2"/>
    <w:basedOn w:val="1f9"/>
    <w:rsid w:val="00460C0A"/>
    <w:pPr>
      <w:spacing w:before="0" w:after="0"/>
    </w:pPr>
    <w:rPr>
      <w:snapToGrid w:val="0"/>
      <w:szCs w:val="20"/>
    </w:rPr>
  </w:style>
  <w:style w:type="paragraph" w:customStyle="1" w:styleId="affff7">
    <w:name w:val="Шапка табл"/>
    <w:basedOn w:val="a0"/>
    <w:rsid w:val="00460C0A"/>
    <w:pPr>
      <w:spacing w:after="120"/>
      <w:jc w:val="center"/>
    </w:pPr>
    <w:rPr>
      <w:snapToGrid w:val="0"/>
      <w:sz w:val="26"/>
    </w:rPr>
  </w:style>
  <w:style w:type="paragraph" w:customStyle="1" w:styleId="affff8">
    <w:name w:val="Астрахань Знак"/>
    <w:basedOn w:val="a0"/>
    <w:autoRedefine/>
    <w:rsid w:val="00460C0A"/>
    <w:pPr>
      <w:spacing w:before="120" w:after="120"/>
      <w:jc w:val="both"/>
    </w:pPr>
    <w:rPr>
      <w:rFonts w:ascii="Arial" w:hAnsi="Arial"/>
      <w:sz w:val="22"/>
    </w:rPr>
  </w:style>
  <w:style w:type="character" w:customStyle="1" w:styleId="affff9">
    <w:name w:val="Цветовое выделение"/>
    <w:rsid w:val="00460C0A"/>
    <w:rPr>
      <w:b/>
      <w:bCs/>
      <w:color w:val="000080"/>
      <w:sz w:val="22"/>
      <w:szCs w:val="22"/>
    </w:rPr>
  </w:style>
  <w:style w:type="paragraph" w:customStyle="1" w:styleId="affffa">
    <w:name w:val="Рисунок"/>
    <w:basedOn w:val="affff3"/>
    <w:next w:val="affff3"/>
    <w:rsid w:val="00460C0A"/>
    <w:pPr>
      <w:keepNext/>
      <w:spacing w:after="0"/>
      <w:ind w:left="0"/>
      <w:jc w:val="center"/>
    </w:pPr>
    <w:rPr>
      <w:sz w:val="28"/>
      <w:szCs w:val="20"/>
    </w:rPr>
  </w:style>
  <w:style w:type="paragraph" w:customStyle="1" w:styleId="affffb">
    <w:name w:val="НаименованиеРисКарты"/>
    <w:basedOn w:val="affff3"/>
    <w:rsid w:val="00460C0A"/>
    <w:pPr>
      <w:keepLines/>
      <w:widowControl w:val="0"/>
      <w:spacing w:after="360"/>
      <w:ind w:left="0"/>
      <w:jc w:val="center"/>
    </w:pPr>
    <w:rPr>
      <w:sz w:val="28"/>
      <w:szCs w:val="20"/>
    </w:rPr>
  </w:style>
  <w:style w:type="paragraph" w:customStyle="1" w:styleId="affffc">
    <w:name w:val="ТаблицаНомер"/>
    <w:basedOn w:val="affff3"/>
    <w:rsid w:val="00460C0A"/>
    <w:pPr>
      <w:keepNext/>
      <w:widowControl w:val="0"/>
      <w:spacing w:before="240" w:after="0"/>
      <w:ind w:left="0" w:firstLine="709"/>
      <w:jc w:val="right"/>
    </w:pPr>
    <w:rPr>
      <w:sz w:val="28"/>
      <w:szCs w:val="20"/>
    </w:rPr>
  </w:style>
  <w:style w:type="paragraph" w:customStyle="1" w:styleId="affffd">
    <w:name w:val="НаименованиеТаблицы"/>
    <w:basedOn w:val="affff3"/>
    <w:next w:val="affff3"/>
    <w:rsid w:val="00460C0A"/>
    <w:pPr>
      <w:keepNext/>
      <w:keepLines/>
      <w:widowControl w:val="0"/>
      <w:spacing w:before="240" w:after="0"/>
      <w:ind w:left="0"/>
      <w:jc w:val="center"/>
    </w:pPr>
    <w:rPr>
      <w:sz w:val="28"/>
      <w:szCs w:val="28"/>
    </w:rPr>
  </w:style>
  <w:style w:type="paragraph" w:customStyle="1" w:styleId="43">
    <w:name w:val="Стиль4"/>
    <w:basedOn w:val="a0"/>
    <w:rsid w:val="00460C0A"/>
    <w:pPr>
      <w:jc w:val="both"/>
    </w:pPr>
  </w:style>
  <w:style w:type="character" w:styleId="affffe">
    <w:name w:val="endnote reference"/>
    <w:rsid w:val="00460C0A"/>
    <w:rPr>
      <w:vertAlign w:val="superscript"/>
    </w:rPr>
  </w:style>
  <w:style w:type="character" w:customStyle="1" w:styleId="1fa">
    <w:name w:val="Основной текст Знак1"/>
    <w:aliases w:val=" Знак Знак"/>
    <w:rsid w:val="00460C0A"/>
    <w:rPr>
      <w:rFonts w:ascii="Times New Roman" w:eastAsia="Times New Roman" w:hAnsi="Times New Roman" w:cs="Times New Roman"/>
      <w:sz w:val="28"/>
      <w:szCs w:val="28"/>
      <w:lang w:eastAsia="ru-RU"/>
    </w:rPr>
  </w:style>
  <w:style w:type="paragraph" w:customStyle="1" w:styleId="afffff">
    <w:name w:val="Знак Знак Знак Знак"/>
    <w:basedOn w:val="a0"/>
    <w:rsid w:val="00460C0A"/>
    <w:pPr>
      <w:adjustRightInd w:val="0"/>
      <w:spacing w:after="160" w:line="240" w:lineRule="exact"/>
      <w:jc w:val="right"/>
    </w:pPr>
    <w:rPr>
      <w:lang w:val="en-GB" w:eastAsia="en-US"/>
    </w:rPr>
  </w:style>
  <w:style w:type="paragraph" w:customStyle="1" w:styleId="1-1">
    <w:name w:val="Заголовок 1- нумерованный Знак Знак Знак1 Знак Знак Знак Знак Знак Знак Знак Знак Знак Знак"/>
    <w:basedOn w:val="a0"/>
    <w:rsid w:val="00460C0A"/>
    <w:pPr>
      <w:tabs>
        <w:tab w:val="num" w:pos="3677"/>
      </w:tabs>
      <w:adjustRightInd w:val="0"/>
      <w:spacing w:after="160" w:line="240" w:lineRule="exact"/>
      <w:ind w:firstLine="709"/>
      <w:jc w:val="center"/>
    </w:pPr>
    <w:rPr>
      <w:b/>
      <w:i/>
      <w:sz w:val="28"/>
      <w:lang w:val="en-GB" w:eastAsia="en-US"/>
    </w:rPr>
  </w:style>
  <w:style w:type="paragraph" w:customStyle="1" w:styleId="afffff0">
    <w:name w:val="Заголовок группы контролов"/>
    <w:basedOn w:val="a0"/>
    <w:next w:val="a0"/>
    <w:rsid w:val="00460C0A"/>
    <w:pPr>
      <w:autoSpaceDE w:val="0"/>
      <w:autoSpaceDN w:val="0"/>
      <w:adjustRightInd w:val="0"/>
      <w:jc w:val="both"/>
    </w:pPr>
    <w:rPr>
      <w:rFonts w:ascii="Arial" w:hAnsi="Arial"/>
      <w:b/>
      <w:bCs/>
      <w:color w:val="000000"/>
    </w:rPr>
  </w:style>
  <w:style w:type="character" w:customStyle="1" w:styleId="afffff1">
    <w:name w:val="Заголовок чужого сообщения"/>
    <w:rsid w:val="00460C0A"/>
    <w:rPr>
      <w:color w:val="FF0000"/>
    </w:rPr>
  </w:style>
  <w:style w:type="paragraph" w:customStyle="1" w:styleId="1fb">
    <w:name w:val="Знак Знак Знак1 Знак"/>
    <w:basedOn w:val="a0"/>
    <w:rsid w:val="00460C0A"/>
    <w:pPr>
      <w:spacing w:before="100" w:beforeAutospacing="1" w:after="100" w:afterAutospacing="1"/>
      <w:jc w:val="both"/>
    </w:pPr>
    <w:rPr>
      <w:rFonts w:ascii="Tahoma" w:hAnsi="Tahoma"/>
      <w:lang w:val="en-US" w:eastAsia="en-US"/>
    </w:rPr>
  </w:style>
  <w:style w:type="paragraph" w:styleId="afffff2">
    <w:name w:val="No Spacing"/>
    <w:link w:val="afffff3"/>
    <w:qFormat/>
    <w:rsid w:val="00460C0A"/>
    <w:pPr>
      <w:spacing w:after="0" w:line="240" w:lineRule="auto"/>
    </w:pPr>
    <w:rPr>
      <w:rFonts w:ascii="Times New Roman" w:eastAsia="Times New Roman" w:hAnsi="Times New Roman" w:cs="Times New Roman"/>
      <w:sz w:val="24"/>
      <w:szCs w:val="20"/>
      <w:lang w:eastAsia="ru-RU"/>
    </w:rPr>
  </w:style>
  <w:style w:type="character" w:customStyle="1" w:styleId="afffff3">
    <w:name w:val="Без интервала Знак"/>
    <w:link w:val="afffff2"/>
    <w:locked/>
    <w:rsid w:val="00460C0A"/>
    <w:rPr>
      <w:rFonts w:ascii="Times New Roman" w:eastAsia="Times New Roman" w:hAnsi="Times New Roman" w:cs="Times New Roman"/>
      <w:sz w:val="24"/>
      <w:szCs w:val="20"/>
      <w:lang w:eastAsia="ru-RU"/>
    </w:rPr>
  </w:style>
  <w:style w:type="character" w:customStyle="1" w:styleId="b-serp-urlb-serp-urlinlineyes">
    <w:name w:val="b-serp-url b-serp-url_inline_yes"/>
    <w:rsid w:val="00460C0A"/>
  </w:style>
  <w:style w:type="character" w:customStyle="1" w:styleId="b-serp-urlitem1">
    <w:name w:val="b-serp-url__item1"/>
    <w:rsid w:val="00460C0A"/>
  </w:style>
  <w:style w:type="character" w:customStyle="1" w:styleId="b-serp-urlmark1">
    <w:name w:val="b-serp-url__mark1"/>
    <w:rsid w:val="00460C0A"/>
    <w:rPr>
      <w:rFonts w:ascii="Verdana" w:hAnsi="Verdana" w:hint="default"/>
    </w:rPr>
  </w:style>
  <w:style w:type="character" w:customStyle="1" w:styleId="b-serp-itemlinks-itemb-serp-itemlinks-saved">
    <w:name w:val="b-serp-item__links-item b-serp-item__links-saved"/>
    <w:rsid w:val="00460C0A"/>
  </w:style>
  <w:style w:type="character" w:customStyle="1" w:styleId="b-serp-itemlinks-itemb-serp-itemlinks-more">
    <w:name w:val="b-serp-item__links-item b-serp-item__links-more"/>
    <w:rsid w:val="00460C0A"/>
  </w:style>
  <w:style w:type="paragraph" w:customStyle="1" w:styleId="1fc">
    <w:name w:val="1 Знак Знак"/>
    <w:basedOn w:val="a0"/>
    <w:rsid w:val="00460C0A"/>
    <w:pPr>
      <w:spacing w:before="100" w:beforeAutospacing="1" w:after="100" w:afterAutospacing="1"/>
    </w:pPr>
    <w:rPr>
      <w:rFonts w:ascii="Tahoma" w:hAnsi="Tahoma"/>
      <w:lang w:val="en-US" w:eastAsia="en-US"/>
    </w:rPr>
  </w:style>
  <w:style w:type="character" w:customStyle="1" w:styleId="WW8Num8z2">
    <w:name w:val="WW8Num8z2"/>
    <w:rsid w:val="00460C0A"/>
    <w:rPr>
      <w:rFonts w:ascii="Wingdings" w:hAnsi="Wingdings"/>
    </w:rPr>
  </w:style>
  <w:style w:type="character" w:customStyle="1" w:styleId="WW8Num4z2">
    <w:name w:val="WW8Num4z2"/>
    <w:rsid w:val="00460C0A"/>
    <w:rPr>
      <w:rFonts w:ascii="Wingdings" w:hAnsi="Wingdings"/>
    </w:rPr>
  </w:style>
  <w:style w:type="paragraph" w:customStyle="1" w:styleId="afffff4">
    <w:name w:val="Таблицы (моноширинный)"/>
    <w:basedOn w:val="a0"/>
    <w:next w:val="a0"/>
    <w:rsid w:val="00460C0A"/>
    <w:pPr>
      <w:autoSpaceDE w:val="0"/>
      <w:autoSpaceDN w:val="0"/>
      <w:adjustRightInd w:val="0"/>
      <w:jc w:val="both"/>
    </w:pPr>
    <w:rPr>
      <w:rFonts w:ascii="Courier New" w:hAnsi="Courier New" w:cs="Courier New"/>
    </w:rPr>
  </w:style>
  <w:style w:type="paragraph" w:customStyle="1" w:styleId="Char">
    <w:name w:val="Char"/>
    <w:basedOn w:val="a0"/>
    <w:rsid w:val="00460C0A"/>
    <w:pPr>
      <w:spacing w:after="160" w:line="240" w:lineRule="exact"/>
    </w:pPr>
    <w:rPr>
      <w:rFonts w:ascii="Arial" w:hAnsi="Arial" w:cs="Arial"/>
      <w:lang w:val="fr-FR" w:eastAsia="en-US"/>
    </w:rPr>
  </w:style>
  <w:style w:type="character" w:customStyle="1" w:styleId="3c">
    <w:name w:val="Основной текст (3)"/>
    <w:rsid w:val="00460C0A"/>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0"/>
    <w:rsid w:val="00460C0A"/>
    <w:pPr>
      <w:spacing w:before="100" w:beforeAutospacing="1" w:after="100" w:afterAutospacing="1"/>
    </w:pPr>
  </w:style>
  <w:style w:type="character" w:customStyle="1" w:styleId="headernametx">
    <w:name w:val="header_name_tx"/>
    <w:rsid w:val="00460C0A"/>
  </w:style>
  <w:style w:type="character" w:customStyle="1" w:styleId="info-title">
    <w:name w:val="info-title"/>
    <w:rsid w:val="00460C0A"/>
  </w:style>
  <w:style w:type="paragraph" w:customStyle="1" w:styleId="headertext">
    <w:name w:val="headertext"/>
    <w:basedOn w:val="a0"/>
    <w:rsid w:val="00460C0A"/>
    <w:pPr>
      <w:spacing w:before="100" w:beforeAutospacing="1" w:after="100" w:afterAutospacing="1"/>
    </w:pPr>
  </w:style>
  <w:style w:type="paragraph" w:customStyle="1" w:styleId="topleveltext">
    <w:name w:val="topleveltext"/>
    <w:basedOn w:val="a0"/>
    <w:rsid w:val="00460C0A"/>
    <w:pPr>
      <w:spacing w:before="100" w:beforeAutospacing="1" w:after="100" w:afterAutospacing="1"/>
    </w:pPr>
  </w:style>
  <w:style w:type="paragraph" w:customStyle="1" w:styleId="copytitle">
    <w:name w:val="copytitle"/>
    <w:basedOn w:val="a0"/>
    <w:rsid w:val="00460C0A"/>
    <w:pPr>
      <w:spacing w:before="100" w:beforeAutospacing="1" w:after="100" w:afterAutospacing="1"/>
    </w:pPr>
  </w:style>
  <w:style w:type="paragraph" w:customStyle="1" w:styleId="copyright">
    <w:name w:val="copyright"/>
    <w:basedOn w:val="a0"/>
    <w:rsid w:val="00460C0A"/>
    <w:pPr>
      <w:spacing w:before="100" w:beforeAutospacing="1" w:after="100" w:afterAutospacing="1"/>
    </w:pPr>
  </w:style>
  <w:style w:type="paragraph" w:customStyle="1" w:styleId="version-site">
    <w:name w:val="version-site"/>
    <w:basedOn w:val="a0"/>
    <w:rsid w:val="00460C0A"/>
    <w:pPr>
      <w:spacing w:before="100" w:beforeAutospacing="1" w:after="100" w:afterAutospacing="1"/>
    </w:pPr>
  </w:style>
  <w:style w:type="character" w:customStyle="1" w:styleId="mobile-apptx">
    <w:name w:val="mobile-app_tx"/>
    <w:rsid w:val="00460C0A"/>
  </w:style>
  <w:style w:type="paragraph" w:styleId="afffff5">
    <w:name w:val="Body Text First Indent"/>
    <w:basedOn w:val="af1"/>
    <w:link w:val="afffff6"/>
    <w:rsid w:val="00460C0A"/>
    <w:pPr>
      <w:widowControl/>
      <w:suppressAutoHyphens w:val="0"/>
      <w:ind w:firstLine="210"/>
    </w:pPr>
    <w:rPr>
      <w:rFonts w:ascii="Times New Roman" w:eastAsia="Times New Roman" w:hAnsi="Times New Roman"/>
    </w:rPr>
  </w:style>
  <w:style w:type="character" w:customStyle="1" w:styleId="afffff6">
    <w:name w:val="Красная строка Знак"/>
    <w:basedOn w:val="af2"/>
    <w:link w:val="afffff5"/>
    <w:rsid w:val="00460C0A"/>
    <w:rPr>
      <w:rFonts w:ascii="Times New Roman" w:eastAsia="Times New Roman" w:hAnsi="Times New Roman" w:cs="Times New Roman"/>
      <w:sz w:val="24"/>
      <w:szCs w:val="24"/>
    </w:rPr>
  </w:style>
  <w:style w:type="paragraph" w:customStyle="1" w:styleId="rvps140">
    <w:name w:val="rvps140"/>
    <w:basedOn w:val="a0"/>
    <w:rsid w:val="00460C0A"/>
    <w:pPr>
      <w:spacing w:before="100" w:beforeAutospacing="1" w:after="100" w:afterAutospacing="1"/>
    </w:pPr>
  </w:style>
  <w:style w:type="paragraph" w:customStyle="1" w:styleId="top2">
    <w:name w:val="top2"/>
    <w:basedOn w:val="a0"/>
    <w:rsid w:val="00460C0A"/>
    <w:pPr>
      <w:ind w:left="140"/>
    </w:pPr>
    <w:rPr>
      <w:rFonts w:ascii="Arial" w:hAnsi="Arial" w:cs="Arial"/>
      <w:b/>
      <w:bCs/>
      <w:color w:val="309868"/>
    </w:rPr>
  </w:style>
  <w:style w:type="paragraph" w:customStyle="1" w:styleId="maintext">
    <w:name w:val="maintext"/>
    <w:basedOn w:val="a0"/>
    <w:rsid w:val="00460C0A"/>
    <w:pPr>
      <w:spacing w:after="70"/>
      <w:ind w:left="70"/>
    </w:pPr>
    <w:rPr>
      <w:rFonts w:ascii="Arial" w:hAnsi="Arial" w:cs="Arial"/>
      <w:color w:val="000000"/>
    </w:rPr>
  </w:style>
  <w:style w:type="paragraph" w:customStyle="1" w:styleId="rvps1402">
    <w:name w:val="rvps1402"/>
    <w:basedOn w:val="a0"/>
    <w:rsid w:val="00460C0A"/>
    <w:pPr>
      <w:spacing w:before="100" w:beforeAutospacing="1" w:after="100" w:afterAutospacing="1"/>
    </w:pPr>
    <w:rPr>
      <w:rFonts w:ascii="Arial" w:hAnsi="Arial" w:cs="Arial"/>
      <w:color w:val="000000"/>
      <w:sz w:val="17"/>
      <w:szCs w:val="17"/>
    </w:rPr>
  </w:style>
  <w:style w:type="paragraph" w:customStyle="1" w:styleId="ConsCell">
    <w:name w:val="ConsCell"/>
    <w:rsid w:val="00460C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nformat">
    <w:name w:val="ConsNonformat"/>
    <w:rsid w:val="00460C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460C0A"/>
    <w:pPr>
      <w:widowControl w:val="0"/>
      <w:spacing w:after="0" w:line="240" w:lineRule="auto"/>
    </w:pPr>
    <w:rPr>
      <w:rFonts w:ascii="Arial" w:eastAsia="Times New Roman" w:hAnsi="Arial" w:cs="Times New Roman"/>
      <w:b/>
      <w:sz w:val="16"/>
      <w:szCs w:val="20"/>
      <w:lang w:eastAsia="ru-RU"/>
    </w:rPr>
  </w:style>
  <w:style w:type="character" w:customStyle="1" w:styleId="project-field">
    <w:name w:val="project-field"/>
    <w:rsid w:val="00460C0A"/>
  </w:style>
  <w:style w:type="paragraph" w:customStyle="1" w:styleId="afffff7">
    <w:name w:val="Информация об изменениях"/>
    <w:basedOn w:val="a0"/>
    <w:next w:val="a0"/>
    <w:rsid w:val="00460C0A"/>
    <w:pPr>
      <w:autoSpaceDE w:val="0"/>
      <w:autoSpaceDN w:val="0"/>
      <w:adjustRightInd w:val="0"/>
      <w:spacing w:before="180"/>
      <w:ind w:left="360" w:right="360"/>
      <w:jc w:val="both"/>
    </w:pPr>
    <w:rPr>
      <w:rFonts w:ascii="Arial" w:hAnsi="Arial" w:cs="Arial"/>
      <w:color w:val="353842"/>
      <w:shd w:val="clear" w:color="auto" w:fill="EAEFED"/>
    </w:rPr>
  </w:style>
  <w:style w:type="paragraph" w:customStyle="1" w:styleId="afffff8">
    <w:name w:val="Подзаголовок для информации об изменениях"/>
    <w:basedOn w:val="a0"/>
    <w:next w:val="a0"/>
    <w:rsid w:val="00460C0A"/>
    <w:pPr>
      <w:autoSpaceDE w:val="0"/>
      <w:autoSpaceDN w:val="0"/>
      <w:adjustRightInd w:val="0"/>
      <w:ind w:firstLine="720"/>
      <w:jc w:val="both"/>
    </w:pPr>
    <w:rPr>
      <w:rFonts w:ascii="Arial" w:hAnsi="Arial" w:cs="Arial"/>
      <w:b/>
      <w:bCs/>
      <w:color w:val="353842"/>
    </w:rPr>
  </w:style>
  <w:style w:type="character" w:customStyle="1" w:styleId="NoSpacingChar">
    <w:name w:val="No Spacing Char"/>
    <w:link w:val="2f4"/>
    <w:locked/>
    <w:rsid w:val="00460C0A"/>
    <w:rPr>
      <w:rFonts w:cs="Calibri"/>
    </w:rPr>
  </w:style>
  <w:style w:type="paragraph" w:customStyle="1" w:styleId="2f4">
    <w:name w:val="Без интервала2"/>
    <w:link w:val="NoSpacingChar"/>
    <w:rsid w:val="00460C0A"/>
    <w:pPr>
      <w:spacing w:after="0" w:line="240" w:lineRule="auto"/>
    </w:pPr>
    <w:rPr>
      <w:rFonts w:cs="Calibri"/>
    </w:rPr>
  </w:style>
  <w:style w:type="paragraph" w:customStyle="1" w:styleId="2f5">
    <w:name w:val="Абзац списка2"/>
    <w:basedOn w:val="a0"/>
    <w:rsid w:val="00460C0A"/>
    <w:pPr>
      <w:ind w:left="720"/>
    </w:pPr>
    <w:rPr>
      <w:rFonts w:eastAsia="Calibri"/>
    </w:rPr>
  </w:style>
  <w:style w:type="paragraph" w:styleId="afffff9">
    <w:name w:val="Plain Text"/>
    <w:basedOn w:val="a0"/>
    <w:link w:val="afffffa"/>
    <w:rsid w:val="00460C0A"/>
    <w:pPr>
      <w:jc w:val="both"/>
    </w:pPr>
    <w:rPr>
      <w:rFonts w:ascii="Arial" w:hAnsi="Arial"/>
      <w:lang w:eastAsia="en-US"/>
    </w:rPr>
  </w:style>
  <w:style w:type="character" w:customStyle="1" w:styleId="afffffa">
    <w:name w:val="Текст Знак"/>
    <w:basedOn w:val="a1"/>
    <w:link w:val="afffff9"/>
    <w:rsid w:val="00460C0A"/>
    <w:rPr>
      <w:rFonts w:ascii="Arial" w:eastAsia="Times New Roman" w:hAnsi="Arial" w:cs="Times New Roman"/>
      <w:sz w:val="24"/>
      <w:szCs w:val="24"/>
    </w:rPr>
  </w:style>
  <w:style w:type="character" w:customStyle="1" w:styleId="grey">
    <w:name w:val="grey"/>
    <w:rsid w:val="00460C0A"/>
  </w:style>
  <w:style w:type="paragraph" w:customStyle="1" w:styleId="afffffb">
    <w:name w:val="Цифры"/>
    <w:basedOn w:val="a0"/>
    <w:rsid w:val="00460C0A"/>
    <w:pPr>
      <w:jc w:val="right"/>
    </w:pPr>
    <w:rPr>
      <w:rFonts w:ascii="Arial" w:hAnsi="Arial"/>
    </w:rPr>
  </w:style>
  <w:style w:type="paragraph" w:customStyle="1" w:styleId="afffffc">
    <w:name w:val="Единицы"/>
    <w:basedOn w:val="a0"/>
    <w:rsid w:val="00460C0A"/>
    <w:pPr>
      <w:jc w:val="right"/>
    </w:pPr>
    <w:rPr>
      <w:rFonts w:ascii="Arial" w:hAnsi="Arial"/>
    </w:rPr>
  </w:style>
  <w:style w:type="paragraph" w:customStyle="1" w:styleId="afffffd">
    <w:name w:val="Шапка таблицы"/>
    <w:basedOn w:val="20"/>
    <w:rsid w:val="00460C0A"/>
    <w:pPr>
      <w:keepLines w:val="0"/>
      <w:spacing w:before="0" w:after="0"/>
    </w:pPr>
    <w:rPr>
      <w:rFonts w:ascii="Arial" w:hAnsi="Arial"/>
      <w:b w:val="0"/>
      <w:bCs w:val="0"/>
      <w:i/>
      <w:color w:val="auto"/>
      <w:sz w:val="20"/>
      <w:szCs w:val="24"/>
    </w:rPr>
  </w:style>
  <w:style w:type="character" w:customStyle="1" w:styleId="iw">
    <w:name w:val="iw"/>
    <w:rsid w:val="00460C0A"/>
  </w:style>
  <w:style w:type="character" w:customStyle="1" w:styleId="pagefont1">
    <w:name w:val="pagefont1"/>
    <w:rsid w:val="00460C0A"/>
    <w:rPr>
      <w:rFonts w:ascii="Verdana" w:hAnsi="Verdana" w:hint="default"/>
      <w:sz w:val="18"/>
      <w:szCs w:val="18"/>
    </w:rPr>
  </w:style>
  <w:style w:type="character" w:customStyle="1" w:styleId="tdetailed">
    <w:name w:val="t_detailed"/>
    <w:rsid w:val="00460C0A"/>
  </w:style>
  <w:style w:type="character" w:customStyle="1" w:styleId="160">
    <w:name w:val="Знак Знак16"/>
    <w:rsid w:val="00460C0A"/>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60C0A"/>
    <w:pPr>
      <w:spacing w:before="100" w:beforeAutospacing="1" w:after="100" w:afterAutospacing="1"/>
    </w:pPr>
    <w:rPr>
      <w:rFonts w:ascii="Tahoma" w:hAnsi="Tahoma"/>
      <w:lang w:val="en-US" w:eastAsia="en-US"/>
    </w:rPr>
  </w:style>
  <w:style w:type="paragraph" w:customStyle="1" w:styleId="3372873BB58A4DED866D2BE34882C06C">
    <w:name w:val="3372873BB58A4DED866D2BE34882C06C"/>
    <w:rsid w:val="00460C0A"/>
    <w:pPr>
      <w:spacing w:after="200" w:line="276" w:lineRule="auto"/>
    </w:pPr>
    <w:rPr>
      <w:rFonts w:ascii="Calibri" w:eastAsia="Times New Roman" w:hAnsi="Calibri" w:cs="Times New Roman"/>
      <w:lang w:eastAsia="ru-RU"/>
    </w:rPr>
  </w:style>
  <w:style w:type="character" w:customStyle="1" w:styleId="1fd">
    <w:name w:val="Заголовок №1_"/>
    <w:link w:val="1fe"/>
    <w:rsid w:val="00460C0A"/>
    <w:rPr>
      <w:rFonts w:ascii="Microsoft Sans Serif" w:eastAsia="Microsoft Sans Serif" w:hAnsi="Microsoft Sans Serif" w:cs="Microsoft Sans Serif"/>
      <w:sz w:val="15"/>
      <w:szCs w:val="15"/>
      <w:shd w:val="clear" w:color="auto" w:fill="FFFFFF"/>
    </w:rPr>
  </w:style>
  <w:style w:type="paragraph" w:customStyle="1" w:styleId="1fe">
    <w:name w:val="Заголовок №1"/>
    <w:basedOn w:val="a0"/>
    <w:link w:val="1fd"/>
    <w:rsid w:val="00460C0A"/>
    <w:pPr>
      <w:shd w:val="clear" w:color="auto" w:fill="FFFFFF"/>
      <w:spacing w:after="60" w:line="0" w:lineRule="atLeast"/>
      <w:outlineLvl w:val="0"/>
    </w:pPr>
    <w:rPr>
      <w:rFonts w:ascii="Microsoft Sans Serif" w:eastAsia="Microsoft Sans Serif" w:hAnsi="Microsoft Sans Serif" w:cs="Microsoft Sans Serif"/>
      <w:sz w:val="15"/>
      <w:szCs w:val="15"/>
      <w:lang w:eastAsia="en-US"/>
    </w:rPr>
  </w:style>
  <w:style w:type="character" w:customStyle="1" w:styleId="295pt">
    <w:name w:val="Заголовок №2 + 9;5 pt"/>
    <w:rsid w:val="00460C0A"/>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16">
    <w:name w:val="Сетка таблицы11"/>
    <w:basedOn w:val="a2"/>
    <w:next w:val="ae"/>
    <w:uiPriority w:val="59"/>
    <w:rsid w:val="00460C0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6">
    <w:name w:val="Quote"/>
    <w:basedOn w:val="a0"/>
    <w:next w:val="a0"/>
    <w:link w:val="2f7"/>
    <w:uiPriority w:val="29"/>
    <w:qFormat/>
    <w:rsid w:val="00460C0A"/>
    <w:pPr>
      <w:ind w:firstLine="425"/>
      <w:jc w:val="both"/>
    </w:pPr>
    <w:rPr>
      <w:rFonts w:ascii="Calibri" w:eastAsia="Calibri" w:hAnsi="Calibri"/>
      <w:i/>
      <w:iCs/>
      <w:color w:val="000080"/>
      <w:sz w:val="22"/>
      <w:szCs w:val="22"/>
      <w:lang w:eastAsia="en-US"/>
    </w:rPr>
  </w:style>
  <w:style w:type="character" w:customStyle="1" w:styleId="2f7">
    <w:name w:val="Цитата 2 Знак"/>
    <w:basedOn w:val="a1"/>
    <w:link w:val="2f6"/>
    <w:uiPriority w:val="29"/>
    <w:rsid w:val="00460C0A"/>
    <w:rPr>
      <w:rFonts w:ascii="Calibri" w:eastAsia="Calibri" w:hAnsi="Calibri" w:cs="Times New Roman"/>
      <w:i/>
      <w:iCs/>
      <w:color w:val="000080"/>
    </w:rPr>
  </w:style>
  <w:style w:type="character" w:styleId="afffffe">
    <w:name w:val="Subtle Emphasis"/>
    <w:uiPriority w:val="19"/>
    <w:qFormat/>
    <w:rsid w:val="00460C0A"/>
    <w:rPr>
      <w:i/>
      <w:iCs/>
      <w:color w:val="4040FF"/>
    </w:rPr>
  </w:style>
  <w:style w:type="character" w:styleId="affffff">
    <w:name w:val="Intense Emphasis"/>
    <w:uiPriority w:val="21"/>
    <w:qFormat/>
    <w:rsid w:val="00460C0A"/>
    <w:rPr>
      <w:b/>
      <w:bCs/>
      <w:i/>
      <w:iCs/>
      <w:color w:val="4F81BD"/>
    </w:rPr>
  </w:style>
  <w:style w:type="paragraph" w:customStyle="1" w:styleId="pboth">
    <w:name w:val="pboth"/>
    <w:basedOn w:val="a0"/>
    <w:rsid w:val="00460C0A"/>
    <w:pPr>
      <w:spacing w:before="100" w:beforeAutospacing="1" w:after="100" w:afterAutospacing="1"/>
    </w:pPr>
  </w:style>
  <w:style w:type="table" w:customStyle="1" w:styleId="TableNormal1">
    <w:name w:val="Table Normal1"/>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fff0">
    <w:name w:val="обычный"/>
    <w:basedOn w:val="a0"/>
    <w:rsid w:val="00460C0A"/>
    <w:rPr>
      <w:color w:val="000000"/>
    </w:rPr>
  </w:style>
  <w:style w:type="character" w:styleId="HTML2">
    <w:name w:val="HTML Cite"/>
    <w:rsid w:val="00460C0A"/>
    <w:rPr>
      <w:i/>
      <w:iCs/>
    </w:rPr>
  </w:style>
  <w:style w:type="character" w:customStyle="1" w:styleId="link">
    <w:name w:val="link"/>
    <w:rsid w:val="00460C0A"/>
  </w:style>
  <w:style w:type="paragraph" w:customStyle="1" w:styleId="affffff1">
    <w:name w:val="Знак Знак Знак Знак Знак Знак Знак Знак Знак Знак"/>
    <w:basedOn w:val="a0"/>
    <w:rsid w:val="00460C0A"/>
    <w:pPr>
      <w:tabs>
        <w:tab w:val="num" w:pos="1315"/>
      </w:tabs>
      <w:adjustRightInd w:val="0"/>
      <w:spacing w:after="160" w:line="240" w:lineRule="exact"/>
      <w:ind w:left="1315" w:hanging="180"/>
      <w:jc w:val="center"/>
    </w:pPr>
    <w:rPr>
      <w:b/>
      <w:i/>
      <w:sz w:val="28"/>
      <w:lang w:val="en-GB" w:eastAsia="en-US"/>
    </w:rPr>
  </w:style>
  <w:style w:type="numbering" w:customStyle="1" w:styleId="1111">
    <w:name w:val="Нет списка1111"/>
    <w:next w:val="a3"/>
    <w:uiPriority w:val="99"/>
    <w:semiHidden/>
    <w:unhideWhenUsed/>
    <w:rsid w:val="00460C0A"/>
  </w:style>
  <w:style w:type="character" w:styleId="affffff2">
    <w:name w:val="Placeholder Text"/>
    <w:uiPriority w:val="99"/>
    <w:semiHidden/>
    <w:rsid w:val="00460C0A"/>
    <w:rPr>
      <w:color w:val="808080"/>
    </w:rPr>
  </w:style>
  <w:style w:type="character" w:customStyle="1" w:styleId="2f8">
    <w:name w:val="Заголовок №2_"/>
    <w:link w:val="2f9"/>
    <w:rsid w:val="00460C0A"/>
    <w:rPr>
      <w:rFonts w:ascii="Microsoft Sans Serif" w:eastAsia="Microsoft Sans Serif" w:hAnsi="Microsoft Sans Serif" w:cs="Microsoft Sans Serif"/>
      <w:sz w:val="16"/>
      <w:szCs w:val="16"/>
      <w:shd w:val="clear" w:color="auto" w:fill="FFFFFF"/>
    </w:rPr>
  </w:style>
  <w:style w:type="paragraph" w:customStyle="1" w:styleId="2f9">
    <w:name w:val="Заголовок №2"/>
    <w:basedOn w:val="a0"/>
    <w:link w:val="2f8"/>
    <w:rsid w:val="00460C0A"/>
    <w:pPr>
      <w:shd w:val="clear" w:color="auto" w:fill="FFFFFF"/>
      <w:spacing w:before="60" w:line="0" w:lineRule="atLeast"/>
      <w:outlineLvl w:val="1"/>
    </w:pPr>
    <w:rPr>
      <w:rFonts w:ascii="Microsoft Sans Serif" w:eastAsia="Microsoft Sans Serif" w:hAnsi="Microsoft Sans Serif" w:cs="Microsoft Sans Serif"/>
      <w:sz w:val="16"/>
      <w:szCs w:val="16"/>
      <w:lang w:eastAsia="en-US"/>
    </w:rPr>
  </w:style>
  <w:style w:type="paragraph" w:customStyle="1" w:styleId="3d">
    <w:name w:val="Абзац списка3"/>
    <w:basedOn w:val="a0"/>
    <w:rsid w:val="00460C0A"/>
    <w:pPr>
      <w:ind w:left="720"/>
    </w:pPr>
  </w:style>
  <w:style w:type="paragraph" w:customStyle="1" w:styleId="3e">
    <w:name w:val="Без интервала3"/>
    <w:link w:val="NoSpacingChar1"/>
    <w:rsid w:val="00460C0A"/>
    <w:pPr>
      <w:spacing w:after="200" w:line="276" w:lineRule="auto"/>
    </w:pPr>
    <w:rPr>
      <w:rFonts w:ascii="Times New Roman" w:eastAsia="Times New Roman" w:hAnsi="Times New Roman" w:cs="Times New Roman"/>
      <w:sz w:val="24"/>
      <w:lang w:eastAsia="ru-RU"/>
    </w:rPr>
  </w:style>
  <w:style w:type="character" w:customStyle="1" w:styleId="NoSpacingChar1">
    <w:name w:val="No Spacing Char1"/>
    <w:link w:val="3e"/>
    <w:locked/>
    <w:rsid w:val="00460C0A"/>
    <w:rPr>
      <w:rFonts w:ascii="Times New Roman" w:eastAsia="Times New Roman" w:hAnsi="Times New Roman" w:cs="Times New Roman"/>
      <w:sz w:val="24"/>
      <w:lang w:eastAsia="ru-RU"/>
    </w:rPr>
  </w:style>
  <w:style w:type="character" w:customStyle="1" w:styleId="270">
    <w:name w:val="Основной текст (2) + 7"/>
    <w:aliases w:val="5 pt"/>
    <w:uiPriority w:val="99"/>
    <w:rsid w:val="00460C0A"/>
    <w:rPr>
      <w:sz w:val="15"/>
      <w:szCs w:val="15"/>
      <w:shd w:val="clear" w:color="auto" w:fill="FFFFFF"/>
    </w:rPr>
  </w:style>
  <w:style w:type="character" w:customStyle="1" w:styleId="213pt2">
    <w:name w:val="Основной текст (2) + 13 pt2"/>
    <w:uiPriority w:val="99"/>
    <w:rsid w:val="00460C0A"/>
    <w:rPr>
      <w:sz w:val="26"/>
      <w:szCs w:val="26"/>
      <w:u w:val="none"/>
      <w:shd w:val="clear" w:color="auto" w:fill="FFFFFF"/>
    </w:rPr>
  </w:style>
  <w:style w:type="character" w:customStyle="1" w:styleId="213pt1">
    <w:name w:val="Основной текст (2) + 13 pt1"/>
    <w:aliases w:val="Интервал 1 pt"/>
    <w:uiPriority w:val="99"/>
    <w:rsid w:val="00460C0A"/>
    <w:rPr>
      <w:spacing w:val="30"/>
      <w:sz w:val="26"/>
      <w:szCs w:val="26"/>
      <w:u w:val="none"/>
      <w:shd w:val="clear" w:color="auto" w:fill="FFFFFF"/>
    </w:rPr>
  </w:style>
  <w:style w:type="character" w:customStyle="1" w:styleId="s10">
    <w:name w:val="s_10"/>
    <w:rsid w:val="00460C0A"/>
  </w:style>
  <w:style w:type="character" w:customStyle="1" w:styleId="affffff3">
    <w:name w:val="Подпись к таблице_"/>
    <w:link w:val="affffff4"/>
    <w:rsid w:val="00460C0A"/>
    <w:rPr>
      <w:b/>
      <w:bCs/>
      <w:shd w:val="clear" w:color="auto" w:fill="FFFFFF"/>
    </w:rPr>
  </w:style>
  <w:style w:type="paragraph" w:customStyle="1" w:styleId="affffff4">
    <w:name w:val="Подпись к таблице"/>
    <w:basedOn w:val="a0"/>
    <w:link w:val="affffff3"/>
    <w:rsid w:val="00460C0A"/>
    <w:pPr>
      <w:shd w:val="clear" w:color="auto" w:fill="FFFFFF"/>
      <w:spacing w:line="278" w:lineRule="exact"/>
      <w:jc w:val="both"/>
    </w:pPr>
    <w:rPr>
      <w:rFonts w:asciiTheme="minorHAnsi" w:eastAsiaTheme="minorHAnsi" w:hAnsiTheme="minorHAnsi" w:cstheme="minorBidi"/>
      <w:b/>
      <w:bCs/>
      <w:sz w:val="22"/>
      <w:szCs w:val="22"/>
      <w:lang w:eastAsia="en-US"/>
    </w:rPr>
  </w:style>
  <w:style w:type="character" w:customStyle="1" w:styleId="s9">
    <w:name w:val="s_9"/>
    <w:rsid w:val="00460C0A"/>
  </w:style>
  <w:style w:type="character" w:customStyle="1" w:styleId="affffff5">
    <w:name w:val="Заголовок Знак"/>
    <w:uiPriority w:val="10"/>
    <w:rsid w:val="00460C0A"/>
    <w:rPr>
      <w:rFonts w:ascii="Calibri Light" w:eastAsia="Times New Roman" w:hAnsi="Calibri Light" w:cs="Times New Roman"/>
      <w:b/>
      <w:bCs/>
      <w:kern w:val="28"/>
      <w:sz w:val="32"/>
      <w:szCs w:val="32"/>
    </w:rPr>
  </w:style>
  <w:style w:type="table" w:customStyle="1" w:styleId="TableNormal2">
    <w:name w:val="Table Normal2"/>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3">
    <w:name w:val="Нет списка21"/>
    <w:next w:val="a3"/>
    <w:uiPriority w:val="99"/>
    <w:semiHidden/>
    <w:unhideWhenUsed/>
    <w:rsid w:val="00460C0A"/>
  </w:style>
  <w:style w:type="numbering" w:customStyle="1" w:styleId="310">
    <w:name w:val="Нет списка31"/>
    <w:next w:val="a3"/>
    <w:uiPriority w:val="99"/>
    <w:semiHidden/>
    <w:unhideWhenUsed/>
    <w:rsid w:val="00460C0A"/>
  </w:style>
  <w:style w:type="table" w:customStyle="1" w:styleId="214">
    <w:name w:val="Сетка таблицы21"/>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шрифт абзаца6"/>
    <w:rsid w:val="00460C0A"/>
  </w:style>
  <w:style w:type="character" w:customStyle="1" w:styleId="53">
    <w:name w:val="Основной шрифт абзаца5"/>
    <w:rsid w:val="00460C0A"/>
  </w:style>
  <w:style w:type="character" w:customStyle="1" w:styleId="Heading1Char">
    <w:name w:val="Heading 1 Char"/>
    <w:aliases w:val="Знак Char"/>
    <w:rsid w:val="00460C0A"/>
    <w:rPr>
      <w:rFonts w:ascii="PetersburgCTT" w:hAnsi="PetersburgCTT" w:cs="PetersburgCTT"/>
      <w:b/>
      <w:bCs/>
      <w:sz w:val="24"/>
      <w:szCs w:val="24"/>
      <w:lang w:eastAsia="ru-RU"/>
    </w:rPr>
  </w:style>
  <w:style w:type="character" w:customStyle="1" w:styleId="HeaderChar1">
    <w:name w:val="Header Char1"/>
    <w:aliases w:val="Header Char Char"/>
    <w:rsid w:val="00460C0A"/>
    <w:rPr>
      <w:rFonts w:ascii="Calibri" w:hAnsi="Calibri" w:cs="Calibri"/>
    </w:rPr>
  </w:style>
  <w:style w:type="numbering" w:customStyle="1" w:styleId="11111">
    <w:name w:val="Нет списка11111"/>
    <w:next w:val="a3"/>
    <w:semiHidden/>
    <w:rsid w:val="00460C0A"/>
  </w:style>
  <w:style w:type="numbering" w:customStyle="1" w:styleId="410">
    <w:name w:val="Нет списка41"/>
    <w:next w:val="a3"/>
    <w:uiPriority w:val="99"/>
    <w:semiHidden/>
    <w:unhideWhenUsed/>
    <w:rsid w:val="00460C0A"/>
  </w:style>
  <w:style w:type="table" w:customStyle="1" w:styleId="311">
    <w:name w:val="Сетка таблицы31"/>
    <w:basedOn w:val="a2"/>
    <w:next w:val="ae"/>
    <w:uiPriority w:val="3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460C0A"/>
  </w:style>
  <w:style w:type="numbering" w:customStyle="1" w:styleId="66">
    <w:name w:val="Нет списка6"/>
    <w:next w:val="a3"/>
    <w:uiPriority w:val="99"/>
    <w:semiHidden/>
    <w:unhideWhenUsed/>
    <w:rsid w:val="00460C0A"/>
  </w:style>
  <w:style w:type="numbering" w:customStyle="1" w:styleId="122">
    <w:name w:val="Нет списка12"/>
    <w:next w:val="a3"/>
    <w:uiPriority w:val="99"/>
    <w:semiHidden/>
    <w:unhideWhenUsed/>
    <w:rsid w:val="00460C0A"/>
  </w:style>
  <w:style w:type="table" w:customStyle="1" w:styleId="44">
    <w:name w:val="Сетка таблицы4"/>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460C0A"/>
  </w:style>
  <w:style w:type="table" w:customStyle="1" w:styleId="54">
    <w:name w:val="Сетка таблицы5"/>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2"/>
    <w:next w:val="ae"/>
    <w:uiPriority w:val="59"/>
    <w:rsid w:val="00460C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3"/>
    <w:uiPriority w:val="99"/>
    <w:semiHidden/>
    <w:unhideWhenUsed/>
    <w:rsid w:val="00460C0A"/>
  </w:style>
  <w:style w:type="paragraph" w:customStyle="1" w:styleId="511">
    <w:name w:val="Заголовок 51"/>
    <w:basedOn w:val="a0"/>
    <w:next w:val="a0"/>
    <w:unhideWhenUsed/>
    <w:qFormat/>
    <w:rsid w:val="00460C0A"/>
    <w:pPr>
      <w:keepNext/>
      <w:keepLines/>
      <w:spacing w:before="200" w:line="276" w:lineRule="auto"/>
      <w:outlineLvl w:val="4"/>
    </w:pPr>
    <w:rPr>
      <w:rFonts w:ascii="Cambria" w:hAnsi="Cambria"/>
      <w:color w:val="243F60"/>
      <w:sz w:val="22"/>
      <w:szCs w:val="22"/>
    </w:rPr>
  </w:style>
  <w:style w:type="table" w:customStyle="1" w:styleId="73">
    <w:name w:val="Сетка таблицы7"/>
    <w:basedOn w:val="a2"/>
    <w:next w:val="ae"/>
    <w:rsid w:val="00460C0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2">
    <w:name w:val="Заголовок 5 Знак1"/>
    <w:uiPriority w:val="9"/>
    <w:semiHidden/>
    <w:rsid w:val="00460C0A"/>
    <w:rPr>
      <w:rFonts w:ascii="Cambria" w:eastAsia="Times New Roman" w:hAnsi="Cambria" w:cs="Times New Roman"/>
      <w:color w:val="243F60"/>
    </w:rPr>
  </w:style>
  <w:style w:type="table" w:customStyle="1" w:styleId="83">
    <w:name w:val="Сетка таблицы8"/>
    <w:basedOn w:val="a2"/>
    <w:next w:val="ae"/>
    <w:uiPriority w:val="59"/>
    <w:rsid w:val="00460C0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460C0A"/>
  </w:style>
  <w:style w:type="paragraph" w:customStyle="1" w:styleId="1ff">
    <w:name w:val="Список маркированный 1"/>
    <w:basedOn w:val="a0"/>
    <w:link w:val="1ff0"/>
    <w:qFormat/>
    <w:rsid w:val="00460C0A"/>
    <w:pPr>
      <w:tabs>
        <w:tab w:val="left" w:pos="357"/>
      </w:tabs>
      <w:suppressAutoHyphens/>
      <w:spacing w:line="360" w:lineRule="auto"/>
      <w:ind w:left="960" w:hanging="360"/>
      <w:jc w:val="both"/>
    </w:pPr>
    <w:rPr>
      <w:lang w:eastAsia="en-US"/>
    </w:rPr>
  </w:style>
  <w:style w:type="character" w:customStyle="1" w:styleId="1ff0">
    <w:name w:val="Список маркированный 1 Знак"/>
    <w:link w:val="1ff"/>
    <w:locked/>
    <w:rsid w:val="00460C0A"/>
    <w:rPr>
      <w:rFonts w:ascii="Times New Roman" w:eastAsia="Times New Roman" w:hAnsi="Times New Roman" w:cs="Times New Roman"/>
      <w:sz w:val="24"/>
      <w:szCs w:val="24"/>
    </w:rPr>
  </w:style>
  <w:style w:type="paragraph" w:customStyle="1" w:styleId="s1">
    <w:name w:val="s_1"/>
    <w:basedOn w:val="a0"/>
    <w:rsid w:val="00460C0A"/>
    <w:pPr>
      <w:spacing w:before="100" w:beforeAutospacing="1" w:after="100" w:afterAutospacing="1"/>
    </w:pPr>
  </w:style>
  <w:style w:type="table" w:customStyle="1" w:styleId="1ff1">
    <w:name w:val="Сетка таблицы светлая1"/>
    <w:basedOn w:val="a2"/>
    <w:uiPriority w:val="40"/>
    <w:rsid w:val="00460C0A"/>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5">
    <w:name w:val="Таблица простая 21"/>
    <w:basedOn w:val="a2"/>
    <w:uiPriority w:val="42"/>
    <w:rsid w:val="00460C0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0"/>
    <w:rsid w:val="00460C0A"/>
    <w:pPr>
      <w:spacing w:before="100" w:beforeAutospacing="1" w:after="100" w:afterAutospacing="1"/>
    </w:pPr>
  </w:style>
  <w:style w:type="numbering" w:customStyle="1" w:styleId="92">
    <w:name w:val="Нет списка9"/>
    <w:next w:val="a3"/>
    <w:uiPriority w:val="99"/>
    <w:semiHidden/>
    <w:unhideWhenUsed/>
    <w:rsid w:val="00460C0A"/>
  </w:style>
  <w:style w:type="table" w:customStyle="1" w:styleId="93">
    <w:name w:val="Сетка таблицы9"/>
    <w:basedOn w:val="a2"/>
    <w:next w:val="ae"/>
    <w:rsid w:val="00460C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3"/>
    <w:uiPriority w:val="99"/>
    <w:semiHidden/>
    <w:unhideWhenUsed/>
    <w:rsid w:val="00460C0A"/>
  </w:style>
  <w:style w:type="numbering" w:customStyle="1" w:styleId="101">
    <w:name w:val="Нет списка10"/>
    <w:next w:val="a3"/>
    <w:uiPriority w:val="99"/>
    <w:semiHidden/>
    <w:unhideWhenUsed/>
    <w:rsid w:val="00460C0A"/>
  </w:style>
  <w:style w:type="table" w:customStyle="1" w:styleId="102">
    <w:name w:val="Сетка таблицы10"/>
    <w:basedOn w:val="a2"/>
    <w:next w:val="ae"/>
    <w:rsid w:val="00460C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460C0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40">
    <w:name w:val="Нет списка14"/>
    <w:next w:val="a3"/>
    <w:uiPriority w:val="99"/>
    <w:semiHidden/>
    <w:unhideWhenUsed/>
    <w:rsid w:val="00460C0A"/>
  </w:style>
  <w:style w:type="character" w:customStyle="1" w:styleId="w">
    <w:name w:val="w"/>
    <w:rsid w:val="00460C0A"/>
  </w:style>
  <w:style w:type="character" w:customStyle="1" w:styleId="affffff6">
    <w:name w:val="Посещённая гиперссылка"/>
    <w:rsid w:val="00460C0A"/>
    <w:rPr>
      <w:color w:val="800000"/>
      <w:u w:val="single"/>
    </w:rPr>
  </w:style>
  <w:style w:type="character" w:customStyle="1" w:styleId="affffff7">
    <w:name w:val="Исходный текст"/>
    <w:qFormat/>
    <w:rsid w:val="00460C0A"/>
    <w:rPr>
      <w:rFonts w:ascii="Liberation Mono" w:eastAsia="NSimSun" w:hAnsi="Liberation Mono" w:cs="Liberation Mono"/>
    </w:rPr>
  </w:style>
  <w:style w:type="paragraph" w:customStyle="1" w:styleId="220">
    <w:name w:val="Заголовок 22"/>
    <w:basedOn w:val="a0"/>
    <w:next w:val="a0"/>
    <w:uiPriority w:val="9"/>
    <w:unhideWhenUsed/>
    <w:qFormat/>
    <w:rsid w:val="00460C0A"/>
    <w:pPr>
      <w:keepNext/>
      <w:keepLines/>
      <w:spacing w:before="200" w:line="276" w:lineRule="auto"/>
      <w:jc w:val="center"/>
      <w:outlineLvl w:val="1"/>
    </w:pPr>
    <w:rPr>
      <w:rFonts w:ascii="Cambria" w:hAnsi="Cambria"/>
      <w:b/>
      <w:bCs/>
      <w:sz w:val="26"/>
      <w:szCs w:val="26"/>
      <w:lang w:eastAsia="en-US"/>
    </w:rPr>
  </w:style>
  <w:style w:type="character" w:customStyle="1" w:styleId="wmi-callto">
    <w:name w:val="wmi-callto"/>
    <w:rsid w:val="00460C0A"/>
  </w:style>
  <w:style w:type="paragraph" w:customStyle="1" w:styleId="western">
    <w:name w:val="western"/>
    <w:basedOn w:val="a0"/>
    <w:rsid w:val="00460C0A"/>
    <w:pPr>
      <w:spacing w:before="100" w:beforeAutospacing="1" w:after="142" w:line="276" w:lineRule="auto"/>
    </w:pPr>
  </w:style>
  <w:style w:type="paragraph" w:styleId="a">
    <w:name w:val="List Bullet"/>
    <w:basedOn w:val="a0"/>
    <w:rsid w:val="00460C0A"/>
    <w:pPr>
      <w:numPr>
        <w:numId w:val="8"/>
      </w:numPr>
      <w:contextualSpacing/>
    </w:pPr>
  </w:style>
  <w:style w:type="numbering" w:customStyle="1" w:styleId="150">
    <w:name w:val="Нет списка15"/>
    <w:next w:val="a3"/>
    <w:uiPriority w:val="99"/>
    <w:semiHidden/>
    <w:unhideWhenUsed/>
    <w:rsid w:val="00460C0A"/>
  </w:style>
  <w:style w:type="numbering" w:customStyle="1" w:styleId="161">
    <w:name w:val="Нет списка16"/>
    <w:next w:val="a3"/>
    <w:uiPriority w:val="99"/>
    <w:semiHidden/>
    <w:unhideWhenUsed/>
    <w:rsid w:val="00460C0A"/>
  </w:style>
  <w:style w:type="numbering" w:customStyle="1" w:styleId="170">
    <w:name w:val="Нет списка17"/>
    <w:next w:val="a3"/>
    <w:uiPriority w:val="99"/>
    <w:semiHidden/>
    <w:unhideWhenUsed/>
    <w:rsid w:val="00460C0A"/>
  </w:style>
  <w:style w:type="numbering" w:customStyle="1" w:styleId="180">
    <w:name w:val="Нет списка18"/>
    <w:next w:val="a3"/>
    <w:uiPriority w:val="99"/>
    <w:semiHidden/>
    <w:unhideWhenUsed/>
    <w:rsid w:val="00460C0A"/>
  </w:style>
  <w:style w:type="numbering" w:customStyle="1" w:styleId="2110">
    <w:name w:val="Нет списка211"/>
    <w:next w:val="a3"/>
    <w:uiPriority w:val="99"/>
    <w:semiHidden/>
    <w:unhideWhenUsed/>
    <w:rsid w:val="00460C0A"/>
  </w:style>
  <w:style w:type="numbering" w:customStyle="1" w:styleId="3110">
    <w:name w:val="Нет списка311"/>
    <w:next w:val="a3"/>
    <w:uiPriority w:val="99"/>
    <w:semiHidden/>
    <w:unhideWhenUsed/>
    <w:rsid w:val="00460C0A"/>
  </w:style>
  <w:style w:type="numbering" w:customStyle="1" w:styleId="1120">
    <w:name w:val="Нет списка112"/>
    <w:next w:val="a3"/>
    <w:semiHidden/>
    <w:rsid w:val="00460C0A"/>
  </w:style>
  <w:style w:type="numbering" w:customStyle="1" w:styleId="411">
    <w:name w:val="Нет списка411"/>
    <w:next w:val="a3"/>
    <w:uiPriority w:val="99"/>
    <w:semiHidden/>
    <w:unhideWhenUsed/>
    <w:rsid w:val="00460C0A"/>
  </w:style>
  <w:style w:type="numbering" w:customStyle="1" w:styleId="5110">
    <w:name w:val="Нет списка511"/>
    <w:next w:val="a3"/>
    <w:uiPriority w:val="99"/>
    <w:semiHidden/>
    <w:unhideWhenUsed/>
    <w:rsid w:val="00460C0A"/>
  </w:style>
  <w:style w:type="numbering" w:customStyle="1" w:styleId="610">
    <w:name w:val="Нет списка61"/>
    <w:next w:val="a3"/>
    <w:uiPriority w:val="99"/>
    <w:semiHidden/>
    <w:unhideWhenUsed/>
    <w:rsid w:val="00460C0A"/>
  </w:style>
  <w:style w:type="numbering" w:customStyle="1" w:styleId="1210">
    <w:name w:val="Нет списка121"/>
    <w:next w:val="a3"/>
    <w:uiPriority w:val="99"/>
    <w:semiHidden/>
    <w:unhideWhenUsed/>
    <w:rsid w:val="00460C0A"/>
  </w:style>
  <w:style w:type="numbering" w:customStyle="1" w:styleId="710">
    <w:name w:val="Нет списка71"/>
    <w:next w:val="a3"/>
    <w:uiPriority w:val="99"/>
    <w:semiHidden/>
    <w:unhideWhenUsed/>
    <w:rsid w:val="00460C0A"/>
  </w:style>
  <w:style w:type="numbering" w:customStyle="1" w:styleId="810">
    <w:name w:val="Нет списка81"/>
    <w:next w:val="a3"/>
    <w:uiPriority w:val="99"/>
    <w:semiHidden/>
    <w:unhideWhenUsed/>
    <w:rsid w:val="00460C0A"/>
  </w:style>
  <w:style w:type="numbering" w:customStyle="1" w:styleId="910">
    <w:name w:val="Нет списка91"/>
    <w:next w:val="a3"/>
    <w:uiPriority w:val="99"/>
    <w:semiHidden/>
    <w:unhideWhenUsed/>
    <w:rsid w:val="00460C0A"/>
  </w:style>
  <w:style w:type="numbering" w:customStyle="1" w:styleId="131">
    <w:name w:val="Нет списка131"/>
    <w:next w:val="a3"/>
    <w:uiPriority w:val="99"/>
    <w:semiHidden/>
    <w:unhideWhenUsed/>
    <w:rsid w:val="00460C0A"/>
  </w:style>
  <w:style w:type="numbering" w:customStyle="1" w:styleId="1010">
    <w:name w:val="Нет списка101"/>
    <w:next w:val="a3"/>
    <w:uiPriority w:val="99"/>
    <w:semiHidden/>
    <w:unhideWhenUsed/>
    <w:rsid w:val="00460C0A"/>
  </w:style>
  <w:style w:type="numbering" w:customStyle="1" w:styleId="141">
    <w:name w:val="Нет списка141"/>
    <w:next w:val="a3"/>
    <w:uiPriority w:val="99"/>
    <w:semiHidden/>
    <w:unhideWhenUsed/>
    <w:rsid w:val="00460C0A"/>
  </w:style>
  <w:style w:type="numbering" w:customStyle="1" w:styleId="151">
    <w:name w:val="Нет списка151"/>
    <w:next w:val="a3"/>
    <w:uiPriority w:val="99"/>
    <w:semiHidden/>
    <w:unhideWhenUsed/>
    <w:rsid w:val="00460C0A"/>
  </w:style>
  <w:style w:type="numbering" w:customStyle="1" w:styleId="1610">
    <w:name w:val="Нет списка161"/>
    <w:next w:val="a3"/>
    <w:uiPriority w:val="99"/>
    <w:semiHidden/>
    <w:unhideWhenUsed/>
    <w:rsid w:val="00460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70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TR&amp;n=25404&amp;date=21.01.2021" TargetMode="External"/><Relationship Id="rId18"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26"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39" Type="http://schemas.openxmlformats.org/officeDocument/2006/relationships/hyperlink" Target="https://login.consultant.ru/link/?req=doc&amp;base=LAW&amp;n=411554&amp;dst=100012" TargetMode="External"/><Relationship Id="rId21"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34" Type="http://schemas.openxmlformats.org/officeDocument/2006/relationships/hyperlink" Target="https://login.consultant.ru/link/?req=doc&amp;base=STR&amp;n=24868" TargetMode="External"/><Relationship Id="rId42" Type="http://schemas.openxmlformats.org/officeDocument/2006/relationships/hyperlink" Target="https://login.consultant.ru/link/?req=doc&amp;base=STR&amp;n=10670" TargetMode="External"/><Relationship Id="rId47"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STR&amp;n=29176&amp;dst=100560" TargetMode="External"/><Relationship Id="rId29" Type="http://schemas.openxmlformats.org/officeDocument/2006/relationships/hyperlink" Target="https://login.consultant.ru/link/?req=doc&amp;base=STR&amp;n=29127&amp;date=25.11.2023&amp;dst=100220&amp;field=134" TargetMode="External"/><Relationship Id="rId11" Type="http://schemas.openxmlformats.org/officeDocument/2006/relationships/hyperlink" Target="https://login.consultant.ru/link/?req=doc&amp;base=STR&amp;n=24938&amp;date=21.01.2021" TargetMode="External"/><Relationship Id="rId24"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32"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37" Type="http://schemas.openxmlformats.org/officeDocument/2006/relationships/hyperlink" Target="https://login.consultant.ru/link/?req=doc&amp;base=LAW&amp;n=371594&amp;dst=100047" TargetMode="External"/><Relationship Id="rId40" Type="http://schemas.openxmlformats.org/officeDocument/2006/relationships/hyperlink" Target="https://login.consultant.ru/link/?req=doc&amp;base=STR&amp;n=20683" TargetMode="External"/><Relationship Id="rId45" Type="http://schemas.openxmlformats.org/officeDocument/2006/relationships/hyperlink" Target="https://login.consultant.ru/link/?req=doc&amp;base=LAW&amp;n=409735&amp;dst=10004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2943&amp;date=21.01.2021" TargetMode="External"/><Relationship Id="rId23" Type="http://schemas.openxmlformats.org/officeDocument/2006/relationships/hyperlink" Target="../../../0.%20&#1043;&#1041;&#1059;%20&#1053;&#1048;&#1058;&#1055;&#1080;&#1059;/4.%20&#1056;&#1053;&#1043;&#1055;_&#1052;&#1053;&#1043;&#1055;/&#1052;&#1053;&#1043;&#1055;%20&#1055;&#1045;&#1053;&#1047;&#1040;/&#1044;&#1077;&#1081;&#1089;&#1090;&#1074;&#1091;&#1102;&#1097;&#1080;&#1077;/&#1052;&#1053;&#1043;&#1055;%20&#1075;%20&#1055;&#1077;&#1085;&#1079;&#1099;%20&#1087;&#1088;&#1086;&#1077;&#1082;&#1090;%204%2010%2023%20&#1076;&#1083;&#1103;%20&#1089;&#1088;&#1072;&#1074;&#1085;1.docx" TargetMode="External"/><Relationship Id="rId28" Type="http://schemas.openxmlformats.org/officeDocument/2006/relationships/hyperlink" Target="consultantplus://offline/ref=BBAAE8D76F18F27F93649617F4D07363566AE1C66B171DED0543F94B0E85D27AC3C533A7EC79F24AB514F66C7C92BE45F679095EFB5E284CGCQ6H" TargetMode="External"/><Relationship Id="rId36" Type="http://schemas.openxmlformats.org/officeDocument/2006/relationships/hyperlink" Target="https://login.consultant.ru/link/?req=doc&amp;base=STR&amp;n=31511" TargetMode="External"/><Relationship Id="rId49" Type="http://schemas.openxmlformats.org/officeDocument/2006/relationships/footer" Target="footer2.xml"/><Relationship Id="rId10" Type="http://schemas.openxmlformats.org/officeDocument/2006/relationships/footer" Target="footer1.xml"/><Relationship Id="rId19"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31" Type="http://schemas.openxmlformats.org/officeDocument/2006/relationships/hyperlink" Target="https://login.consultant.ru/link/?req=doc&amp;base=STR&amp;n=29127" TargetMode="External"/><Relationship Id="rId44" Type="http://schemas.openxmlformats.org/officeDocument/2006/relationships/hyperlink" Target="https://login.consultant.ru/link/?req=doc&amp;base=LAW&amp;n=371594&amp;dst=10004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gi/online.cgi?req=doc&amp;base=LAW&amp;n=200114&amp;rnd=228224.3007323272&amp;dst=100220&amp;fld=134" TargetMode="External"/><Relationship Id="rId14"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22" Type="http://schemas.openxmlformats.org/officeDocument/2006/relationships/hyperlink" Target="../../../0.%20&#1043;&#1041;&#1059;%20&#1053;&#1048;&#1058;&#1055;&#1080;&#1059;/4.%20&#1056;&#1053;&#1043;&#1055;_&#1052;&#1053;&#1043;&#1055;/&#1052;&#1053;&#1043;&#1055;%20&#1055;&#1045;&#1053;&#1047;&#1040;/&#1044;&#1077;&#1081;&#1089;&#1090;&#1074;&#1091;&#1102;&#1097;&#1080;&#1077;/&#1052;&#1053;&#1043;&#1055;%20&#1075;%20&#1055;&#1077;&#1085;&#1079;&#1099;%20&#1087;&#1088;&#1086;&#1077;&#1082;&#1090;%204%2010%2023%20&#1076;&#1083;&#1103;%20&#1089;&#1088;&#1072;&#1074;&#1085;1.docx" TargetMode="External"/><Relationship Id="rId27" Type="http://schemas.openxmlformats.org/officeDocument/2006/relationships/hyperlink" Target="https://login.consultant.ru/link/?req=doc&amp;base=STR&amp;n=25033" TargetMode="External"/><Relationship Id="rId30" Type="http://schemas.openxmlformats.org/officeDocument/2006/relationships/hyperlink" Target="https://login.consultant.ru/link/?req=doc&amp;base=STR&amp;n=29127&amp;date=25.11.2023&amp;dst=100229&amp;field=134" TargetMode="External"/><Relationship Id="rId35" Type="http://schemas.openxmlformats.org/officeDocument/2006/relationships/hyperlink" Target="https://login.consultant.ru/link/?req=doc&amp;base=STR&amp;n=10670" TargetMode="External"/><Relationship Id="rId43" Type="http://schemas.openxmlformats.org/officeDocument/2006/relationships/hyperlink" Target="https://login.consultant.ru/link/?req=doc&amp;base=STR&amp;n=31511" TargetMode="External"/><Relationship Id="rId48"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8" Type="http://schemas.openxmlformats.org/officeDocument/2006/relationships/hyperlink" Target="../../../cgi/online.cgi?req=doc&amp;base=LAW&amp;n=201379&amp;rnd=228224.2252821150&amp;dst=100606&amp;fld=134"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login.consultant.ru/link/?req=doc&amp;base=STR&amp;n=24938&amp;date=21.01.2021" TargetMode="External"/><Relationship Id="rId17" Type="http://schemas.openxmlformats.org/officeDocument/2006/relationships/hyperlink" Target="https://login.consultant.ru/link/?req=doc&amp;base=LAW&amp;n=425368" TargetMode="External"/><Relationship Id="rId25" Type="http://schemas.openxmlformats.org/officeDocument/2006/relationships/hyperlink" Target="file:///\\192.168.1.5\Gradan\0.%20&#1043;&#1041;&#1059;%20&#1053;&#1048;&#1058;&#1055;&#1080;&#1059;\4.%20&#1056;&#1053;&#1043;&#1055;_&#1052;&#1053;&#1043;&#1055;\&#1056;&#1053;&#1043;&#1055;%202024\&#1044;&#1086;&#1087;&#1086;&#1083;&#1085;&#1077;&#1085;&#1080;&#1103;%20&#1087;&#1086;&#1089;&#1083;&#1077;%20&#1087;&#1088;&#1077;&#1076;&#1083;&#1086;&#1078;&#1077;&#1085;&#1080;&#1081;%20&#1080;%20&#1080;&#1089;&#1087;&#1088;&#1072;&#1074;&#1083;&#1077;&#1085;&#1080;&#1081;\&#1044;&#1077;&#1081;&#1089;&#1090;&#1074;&#1091;&#1102;&#1097;&#1080;&#1077;\&#1052;&#1053;&#1043;&#1055;%20&#1075;%20&#1055;&#1077;&#1085;&#1079;&#1099;%20&#1087;&#1088;&#1086;&#1077;&#1082;&#1090;%204%2010%2023%20&#1076;&#1083;&#1103;%20&#1089;&#1088;&#1072;&#1074;&#1085;1.docx" TargetMode="External"/><Relationship Id="rId33" Type="http://schemas.openxmlformats.org/officeDocument/2006/relationships/hyperlink" Target="https://login.consultant.ru/link/?req=doc&amp;base=STR&amp;n=20683" TargetMode="External"/><Relationship Id="rId38" Type="http://schemas.openxmlformats.org/officeDocument/2006/relationships/hyperlink" Target="https://login.consultant.ru/link/?req=doc&amp;base=LAW&amp;n=409735&amp;dst=100041" TargetMode="External"/><Relationship Id="rId46" Type="http://schemas.openxmlformats.org/officeDocument/2006/relationships/hyperlink" Target="https://login.consultant.ru/link/?req=doc&amp;base=LAW&amp;n=411554&amp;dst=100012" TargetMode="External"/><Relationship Id="rId20" Type="http://schemas.openxmlformats.org/officeDocument/2006/relationships/hyperlink" Target="../../../0.%20&#1043;&#1041;&#1059;%20&#1053;&#1048;&#1058;&#1055;&#1080;&#1059;/4.%20&#1056;&#1053;&#1043;&#1055;_&#1052;&#1053;&#1043;&#1055;/&#1056;&#1053;&#1043;&#1055;%202023/&#1056;&#1053;&#1043;&#1055;%20&#1087;&#1086;%20&#1085;&#1086;&#1074;&#1086;&#1081;%20&#1092;&#1086;&#1088;&#1084;&#1077;1%2011%202023/&#1056;&#1053;&#1043;&#1055;%20&#1075;&#1080;&#1087;&#1077;&#1088;&#1089;&#1089;&#1099;&#1083;&#1082;&#1080;/&#1055;&#1088;&#1086;&#1077;&#1082;&#1090;%20&#1087;&#1086;&#1089;&#1090;&#1072;&#1085;&#1086;&#1074;&#1083;&#1077;&#1085;&#1080;&#1103;%20&#1056;&#1053;&#1043;&#1055;%2024%20%2011%2023%20&#1089;&#1090;&#1086;&#1103;&#1085;&#1082;&#1080;.doc" TargetMode="External"/><Relationship Id="rId41" Type="http://schemas.openxmlformats.org/officeDocument/2006/relationships/hyperlink" Target="https://login.consultant.ru/link/?req=doc&amp;base=STR&amp;n=24868"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1F478-3B4C-4F6E-BF12-15033E8CD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50144</Words>
  <Characters>285823</Characters>
  <Application>Microsoft Office Word</Application>
  <DocSecurity>0</DocSecurity>
  <Lines>2381</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MingradKulikova</cp:lastModifiedBy>
  <cp:revision>41</cp:revision>
  <cp:lastPrinted>2025-06-04T11:33:00Z</cp:lastPrinted>
  <dcterms:created xsi:type="dcterms:W3CDTF">2024-12-09T08:11:00Z</dcterms:created>
  <dcterms:modified xsi:type="dcterms:W3CDTF">2025-07-08T12:28:00Z</dcterms:modified>
</cp:coreProperties>
</file>