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6A7B36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6A7B36">
        <w:rPr>
          <w:b/>
          <w:sz w:val="28"/>
          <w:szCs w:val="28"/>
        </w:rPr>
        <w:t xml:space="preserve">Оповещение о начале </w:t>
      </w:r>
      <w:r w:rsidR="00EF6428" w:rsidRPr="006A7B36">
        <w:rPr>
          <w:b/>
          <w:sz w:val="28"/>
          <w:szCs w:val="28"/>
        </w:rPr>
        <w:t>публичных слушаний</w:t>
      </w:r>
      <w:r w:rsidR="00EA2430" w:rsidRPr="006A7B36">
        <w:rPr>
          <w:b/>
          <w:sz w:val="28"/>
          <w:szCs w:val="28"/>
        </w:rPr>
        <w:t xml:space="preserve"> </w:t>
      </w:r>
      <w:r w:rsidR="00EC1324">
        <w:rPr>
          <w:b/>
          <w:sz w:val="28"/>
          <w:szCs w:val="28"/>
        </w:rPr>
        <w:t>от 06.10</w:t>
      </w:r>
      <w:r w:rsidR="00944481">
        <w:rPr>
          <w:b/>
          <w:sz w:val="28"/>
          <w:szCs w:val="28"/>
        </w:rPr>
        <w:t>.2023</w:t>
      </w:r>
    </w:p>
    <w:p w:rsidR="003A6A77" w:rsidRPr="006A7B36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6A7B36" w:rsidRDefault="00B771E6" w:rsidP="00EC1324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6A7B36">
        <w:rPr>
          <w:sz w:val="28"/>
          <w:szCs w:val="28"/>
        </w:rPr>
        <w:t xml:space="preserve">На </w:t>
      </w:r>
      <w:r w:rsidR="00EF6428" w:rsidRPr="006A7B36">
        <w:rPr>
          <w:sz w:val="28"/>
          <w:szCs w:val="28"/>
        </w:rPr>
        <w:t>публичные слушания</w:t>
      </w:r>
      <w:r w:rsidR="00A65159" w:rsidRPr="006A7B36">
        <w:rPr>
          <w:sz w:val="28"/>
          <w:szCs w:val="28"/>
        </w:rPr>
        <w:t xml:space="preserve"> представляется</w:t>
      </w:r>
      <w:r w:rsidRPr="006A7B36">
        <w:rPr>
          <w:sz w:val="28"/>
          <w:szCs w:val="28"/>
        </w:rPr>
        <w:t xml:space="preserve"> </w:t>
      </w:r>
      <w:r w:rsidR="00A6591F" w:rsidRPr="006A7B36">
        <w:rPr>
          <w:sz w:val="28"/>
          <w:szCs w:val="28"/>
        </w:rPr>
        <w:t xml:space="preserve">проект решения </w:t>
      </w:r>
      <w:r w:rsidR="00A6591F" w:rsidRPr="006A7B36">
        <w:rPr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</w:t>
      </w:r>
      <w:r w:rsidR="00EC1324">
        <w:rPr>
          <w:bCs/>
          <w:sz w:val="28"/>
          <w:szCs w:val="28"/>
        </w:rPr>
        <w:t>вым номером 58:29:3007001:660, площадью 525</w:t>
      </w:r>
      <w:r w:rsidR="00944481">
        <w:rPr>
          <w:bCs/>
          <w:sz w:val="28"/>
          <w:szCs w:val="28"/>
        </w:rPr>
        <w:t xml:space="preserve"> кв. м</w:t>
      </w:r>
      <w:r w:rsidR="00EF6428" w:rsidRPr="006A7B36">
        <w:rPr>
          <w:bCs/>
          <w:sz w:val="28"/>
          <w:szCs w:val="28"/>
        </w:rPr>
        <w:t xml:space="preserve">, </w:t>
      </w:r>
      <w:r w:rsidR="00EC1324" w:rsidRPr="00EC1324">
        <w:rPr>
          <w:bCs/>
          <w:sz w:val="28"/>
          <w:szCs w:val="28"/>
        </w:rPr>
        <w:t xml:space="preserve">расположенном в территориальной зоне Ж-1 «Зона застройки индивидуальными жилыми домами», по адресу: Пензенская обл., г. Пенза, ул. Ростовская, в части уменьшения предельных (минимальных и (или) максимальных) размеров земельных участков, в том числе их площади – до 525 </w:t>
      </w:r>
      <w:proofErr w:type="spellStart"/>
      <w:r w:rsidR="00EC1324" w:rsidRPr="00EC1324">
        <w:rPr>
          <w:bCs/>
          <w:sz w:val="28"/>
          <w:szCs w:val="28"/>
        </w:rPr>
        <w:t>кв.м</w:t>
      </w:r>
      <w:proofErr w:type="spellEnd"/>
      <w:r w:rsidR="00EC1324">
        <w:rPr>
          <w:bCs/>
          <w:sz w:val="28"/>
          <w:szCs w:val="28"/>
        </w:rPr>
        <w:t xml:space="preserve"> </w:t>
      </w:r>
      <w:r w:rsidR="00BC0B33" w:rsidRPr="006A7B36">
        <w:rPr>
          <w:bCs/>
          <w:sz w:val="28"/>
          <w:szCs w:val="28"/>
        </w:rPr>
        <w:t>(далее – проект решения)</w:t>
      </w:r>
      <w:r w:rsidR="00A6591F" w:rsidRPr="006A7B36">
        <w:rPr>
          <w:bCs/>
          <w:sz w:val="28"/>
          <w:szCs w:val="28"/>
        </w:rPr>
        <w:t>.</w:t>
      </w:r>
    </w:p>
    <w:p w:rsidR="003A6A77" w:rsidRPr="006A7B36" w:rsidRDefault="00EF6428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Публичные слушания</w:t>
      </w:r>
      <w:r w:rsidR="00B771E6" w:rsidRPr="006A7B36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441B2E" w:rsidRPr="006A7B36" w:rsidRDefault="00B771E6" w:rsidP="00441B2E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Организатор </w:t>
      </w:r>
      <w:r w:rsidR="00EF6428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</w:t>
      </w:r>
      <w:r w:rsidR="00F21D79" w:rsidRPr="006A7B36">
        <w:rPr>
          <w:sz w:val="28"/>
          <w:szCs w:val="28"/>
        </w:rPr>
        <w:t xml:space="preserve">– </w:t>
      </w:r>
      <w:r w:rsidR="00441B2E" w:rsidRPr="006A7B36">
        <w:rPr>
          <w:sz w:val="28"/>
          <w:szCs w:val="28"/>
        </w:rPr>
        <w:t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E42C09" w:rsidRPr="006A7B36">
        <w:rPr>
          <w:sz w:val="28"/>
          <w:szCs w:val="28"/>
        </w:rPr>
        <w:t>6.12.2022 № 318/ОД «О создании К</w:t>
      </w:r>
      <w:r w:rsidR="00441B2E" w:rsidRPr="006A7B36">
        <w:rPr>
          <w:sz w:val="28"/>
          <w:szCs w:val="28"/>
        </w:rPr>
        <w:t xml:space="preserve">омиссии по подготовке проектов правил землепользования и застройки муниципальных образований Пензенской области», адрес Комиссии: Пензенская область, г. Пенза, ул. Суворова, 156. </w:t>
      </w:r>
    </w:p>
    <w:p w:rsidR="007A2EA1" w:rsidRPr="006A7B36" w:rsidRDefault="007A2EA1" w:rsidP="00441B2E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Срок проведения </w:t>
      </w:r>
      <w:r w:rsidR="00EF6428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EF6428" w:rsidRPr="006A7B36">
        <w:rPr>
          <w:sz w:val="28"/>
          <w:szCs w:val="28"/>
        </w:rPr>
        <w:t xml:space="preserve">публичных слушаний </w:t>
      </w:r>
      <w:r w:rsidRPr="006A7B36">
        <w:rPr>
          <w:sz w:val="28"/>
          <w:szCs w:val="28"/>
        </w:rPr>
        <w:t>составляет не более одного месяца.</w:t>
      </w:r>
    </w:p>
    <w:p w:rsidR="00441B2E" w:rsidRPr="006A7B36" w:rsidRDefault="00441B2E" w:rsidP="00441B2E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Информационные материалы по теме </w:t>
      </w:r>
      <w:r w:rsidR="009406A9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будут представлены на экспозиции по адресу: Пензенская область, г. </w:t>
      </w:r>
      <w:proofErr w:type="gramStart"/>
      <w:r w:rsidRPr="006A7B36">
        <w:rPr>
          <w:sz w:val="28"/>
          <w:szCs w:val="28"/>
        </w:rPr>
        <w:t xml:space="preserve">Пенза,   </w:t>
      </w:r>
      <w:proofErr w:type="gramEnd"/>
      <w:r w:rsidRPr="006A7B36">
        <w:rPr>
          <w:sz w:val="28"/>
          <w:szCs w:val="28"/>
        </w:rPr>
        <w:t xml:space="preserve">                             </w:t>
      </w:r>
      <w:r w:rsidR="00B93022">
        <w:rPr>
          <w:sz w:val="28"/>
          <w:szCs w:val="28"/>
        </w:rPr>
        <w:t xml:space="preserve">     ул. Суворова, 156, 1 этаж.</w:t>
      </w:r>
    </w:p>
    <w:p w:rsidR="003A6A77" w:rsidRPr="006A7B36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Экспозиция открыта </w:t>
      </w:r>
      <w:r w:rsidR="00EC3B99">
        <w:rPr>
          <w:sz w:val="28"/>
          <w:szCs w:val="28"/>
        </w:rPr>
        <w:t>с 16.10.2023 по 23.10</w:t>
      </w:r>
      <w:r w:rsidR="00944481">
        <w:rPr>
          <w:sz w:val="28"/>
          <w:szCs w:val="28"/>
        </w:rPr>
        <w:t>.2023</w:t>
      </w:r>
      <w:r w:rsidR="00AC3975" w:rsidRPr="006A7B36">
        <w:rPr>
          <w:sz w:val="28"/>
          <w:szCs w:val="28"/>
        </w:rPr>
        <w:t>.</w:t>
      </w:r>
    </w:p>
    <w:p w:rsidR="003A6A77" w:rsidRPr="006A7B36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Часы работы</w:t>
      </w:r>
      <w:r w:rsidR="00D4254B" w:rsidRPr="006A7B36">
        <w:rPr>
          <w:sz w:val="28"/>
          <w:szCs w:val="28"/>
        </w:rPr>
        <w:t xml:space="preserve"> экспозиции</w:t>
      </w:r>
      <w:r w:rsidRPr="006A7B36">
        <w:rPr>
          <w:sz w:val="28"/>
          <w:szCs w:val="28"/>
        </w:rPr>
        <w:t>: с 10.00 до 12.00.</w:t>
      </w:r>
    </w:p>
    <w:p w:rsidR="00BC0B33" w:rsidRPr="00EC3B99" w:rsidRDefault="00BC0B33" w:rsidP="00EC3B99">
      <w:pPr>
        <w:pStyle w:val="aa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 w:rsidRPr="006A7B36">
        <w:rPr>
          <w:sz w:val="28"/>
          <w:szCs w:val="28"/>
        </w:rPr>
        <w:t xml:space="preserve">Проект решения </w:t>
      </w:r>
      <w:r w:rsidRPr="006A7B36">
        <w:rPr>
          <w:bCs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с кадастровым номером</w:t>
      </w:r>
      <w:r w:rsidR="005F1681">
        <w:rPr>
          <w:bCs/>
          <w:sz w:val="28"/>
          <w:szCs w:val="28"/>
        </w:rPr>
        <w:t xml:space="preserve"> </w:t>
      </w:r>
      <w:r w:rsidR="00EC3B99" w:rsidRPr="00EC3B99">
        <w:rPr>
          <w:bCs/>
          <w:sz w:val="28"/>
          <w:szCs w:val="28"/>
        </w:rPr>
        <w:t xml:space="preserve">58:29:3007001:660, площадью 525 кв. м, расположенном в территориальной зоне </w:t>
      </w:r>
      <w:r w:rsidR="00EC3B99">
        <w:rPr>
          <w:bCs/>
          <w:sz w:val="28"/>
          <w:szCs w:val="28"/>
        </w:rPr>
        <w:t xml:space="preserve">            </w:t>
      </w:r>
      <w:r w:rsidR="00EC3B99" w:rsidRPr="00EC3B99">
        <w:rPr>
          <w:bCs/>
          <w:sz w:val="28"/>
          <w:szCs w:val="28"/>
        </w:rPr>
        <w:t>Ж-1 «Зона застройки индивидуальными жилыми домами», по адресу: Пензенская обл., г. Пенза, ул. Ростовская</w:t>
      </w:r>
      <w:r w:rsidR="00EC3B99">
        <w:rPr>
          <w:bCs/>
          <w:sz w:val="28"/>
          <w:szCs w:val="28"/>
        </w:rPr>
        <w:t xml:space="preserve">, </w:t>
      </w:r>
      <w:r w:rsidR="00EC3B99" w:rsidRPr="00EC3B99">
        <w:rPr>
          <w:bCs/>
          <w:sz w:val="28"/>
          <w:szCs w:val="28"/>
        </w:rPr>
        <w:t xml:space="preserve">в части уменьшения предельных (минимальных </w:t>
      </w:r>
      <w:r w:rsidR="00EC3B99">
        <w:rPr>
          <w:bCs/>
          <w:sz w:val="28"/>
          <w:szCs w:val="28"/>
        </w:rPr>
        <w:t xml:space="preserve">                      </w:t>
      </w:r>
      <w:r w:rsidR="00EC3B99" w:rsidRPr="00EC3B99">
        <w:rPr>
          <w:bCs/>
          <w:sz w:val="28"/>
          <w:szCs w:val="28"/>
        </w:rPr>
        <w:t xml:space="preserve">и (или) максимальных) размеров земельных участков, в том числе их площади – </w:t>
      </w:r>
      <w:r w:rsidR="00EC3B99">
        <w:rPr>
          <w:bCs/>
          <w:sz w:val="28"/>
          <w:szCs w:val="28"/>
        </w:rPr>
        <w:t xml:space="preserve">               </w:t>
      </w:r>
      <w:r w:rsidR="00EC3B99" w:rsidRPr="00EC3B99">
        <w:rPr>
          <w:bCs/>
          <w:sz w:val="28"/>
          <w:szCs w:val="28"/>
        </w:rPr>
        <w:t xml:space="preserve">до 525 </w:t>
      </w:r>
      <w:proofErr w:type="spellStart"/>
      <w:r w:rsidR="00EC3B99" w:rsidRPr="00EC3B99">
        <w:rPr>
          <w:bCs/>
          <w:sz w:val="28"/>
          <w:szCs w:val="28"/>
        </w:rPr>
        <w:t>кв.м</w:t>
      </w:r>
      <w:proofErr w:type="spellEnd"/>
      <w:r w:rsidR="00944481">
        <w:rPr>
          <w:bCs/>
          <w:sz w:val="28"/>
          <w:szCs w:val="28"/>
        </w:rPr>
        <w:t>,</w:t>
      </w:r>
      <w:r w:rsidR="00944481">
        <w:rPr>
          <w:sz w:val="28"/>
          <w:szCs w:val="28"/>
        </w:rPr>
        <w:t xml:space="preserve"> </w:t>
      </w:r>
      <w:r w:rsidRPr="006A7B36">
        <w:rPr>
          <w:sz w:val="28"/>
          <w:szCs w:val="28"/>
        </w:rPr>
        <w:t xml:space="preserve">подлежащий рассмотрению на публичных слушаниях, </w:t>
      </w:r>
      <w:r w:rsidR="00EC3B99">
        <w:rPr>
          <w:sz w:val="28"/>
          <w:szCs w:val="28"/>
        </w:rPr>
        <w:t xml:space="preserve">                                               </w:t>
      </w:r>
      <w:r w:rsidRPr="006A7B36">
        <w:rPr>
          <w:sz w:val="28"/>
          <w:szCs w:val="28"/>
        </w:rPr>
        <w:t xml:space="preserve">и информационные материалы к нему будут размещены на </w:t>
      </w:r>
      <w:r w:rsidR="00C96FE5" w:rsidRPr="006A7B36">
        <w:rPr>
          <w:sz w:val="28"/>
          <w:szCs w:val="28"/>
        </w:rPr>
        <w:t>официальном сайте Министерства градостроительства и архитектуры Пензенской области</w:t>
      </w:r>
      <w:r w:rsidR="006A7B36" w:rsidRPr="006A7B36">
        <w:rPr>
          <w:sz w:val="28"/>
          <w:szCs w:val="28"/>
        </w:rPr>
        <w:t xml:space="preserve">, </w:t>
      </w:r>
      <w:r w:rsidRPr="006A7B36">
        <w:rPr>
          <w:sz w:val="28"/>
          <w:szCs w:val="28"/>
        </w:rPr>
        <w:t xml:space="preserve">имеющем доменное имя: </w:t>
      </w:r>
      <w:r w:rsidRPr="006A7B36">
        <w:rPr>
          <w:rStyle w:val="-"/>
          <w:color w:val="auto"/>
          <w:sz w:val="28"/>
          <w:szCs w:val="28"/>
        </w:rPr>
        <w:t>https://mingrad.pnzreg.ru/</w:t>
      </w:r>
      <w:r w:rsidRPr="00944481">
        <w:rPr>
          <w:rStyle w:val="-"/>
          <w:color w:val="auto"/>
          <w:sz w:val="28"/>
          <w:szCs w:val="28"/>
          <w:u w:val="none"/>
        </w:rPr>
        <w:t>,</w:t>
      </w:r>
      <w:r w:rsidR="00EC3B99">
        <w:rPr>
          <w:rStyle w:val="-"/>
          <w:color w:val="auto"/>
          <w:sz w:val="28"/>
          <w:szCs w:val="28"/>
          <w:u w:val="none"/>
        </w:rPr>
        <w:t xml:space="preserve"> 16.10</w:t>
      </w:r>
      <w:r w:rsidR="00944481">
        <w:rPr>
          <w:rStyle w:val="-"/>
          <w:color w:val="auto"/>
          <w:sz w:val="28"/>
          <w:szCs w:val="28"/>
          <w:u w:val="none"/>
        </w:rPr>
        <w:t>.2023</w:t>
      </w:r>
      <w:r w:rsidRPr="006A7B36">
        <w:rPr>
          <w:rStyle w:val="-"/>
          <w:color w:val="auto"/>
          <w:sz w:val="28"/>
          <w:szCs w:val="28"/>
          <w:u w:val="none"/>
        </w:rPr>
        <w:t>.</w:t>
      </w:r>
    </w:p>
    <w:p w:rsidR="00575AE8" w:rsidRPr="006A7B36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В период</w:t>
      </w:r>
      <w:r w:rsidR="00B93022">
        <w:rPr>
          <w:sz w:val="28"/>
          <w:szCs w:val="28"/>
        </w:rPr>
        <w:t xml:space="preserve"> проведения</w:t>
      </w:r>
      <w:r w:rsidRPr="006A7B36">
        <w:rPr>
          <w:sz w:val="28"/>
          <w:szCs w:val="28"/>
        </w:rPr>
        <w:t xml:space="preserve"> </w:t>
      </w:r>
      <w:r w:rsidR="008B1BD9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участники </w:t>
      </w:r>
      <w:r w:rsidR="00EF6428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6A7B36">
        <w:rPr>
          <w:sz w:val="28"/>
          <w:szCs w:val="28"/>
        </w:rPr>
        <w:t>, касающиеся проекта</w:t>
      </w:r>
      <w:r w:rsidR="00441B2E" w:rsidRPr="006A7B36">
        <w:rPr>
          <w:sz w:val="28"/>
          <w:szCs w:val="28"/>
        </w:rPr>
        <w:t xml:space="preserve"> решения</w:t>
      </w:r>
      <w:r w:rsidR="00B97286" w:rsidRPr="006A7B36">
        <w:rPr>
          <w:sz w:val="28"/>
          <w:szCs w:val="28"/>
        </w:rPr>
        <w:t xml:space="preserve">, подлежащего рассмотрению на </w:t>
      </w:r>
      <w:r w:rsidR="00EF6428" w:rsidRPr="006A7B36">
        <w:rPr>
          <w:sz w:val="28"/>
          <w:szCs w:val="28"/>
        </w:rPr>
        <w:t>публичных слушаниях</w:t>
      </w:r>
      <w:r w:rsidR="00B97286" w:rsidRPr="006A7B36">
        <w:rPr>
          <w:sz w:val="28"/>
          <w:szCs w:val="28"/>
        </w:rPr>
        <w:t>,</w:t>
      </w:r>
      <w:r w:rsidR="00854F82" w:rsidRPr="006A7B36">
        <w:rPr>
          <w:sz w:val="28"/>
          <w:szCs w:val="28"/>
        </w:rPr>
        <w:t xml:space="preserve"> </w:t>
      </w:r>
      <w:r w:rsidRPr="006A7B36">
        <w:rPr>
          <w:sz w:val="28"/>
          <w:szCs w:val="28"/>
        </w:rPr>
        <w:t>в срок</w:t>
      </w:r>
      <w:r w:rsidR="008B1BD9" w:rsidRPr="006A7B36">
        <w:rPr>
          <w:sz w:val="28"/>
          <w:szCs w:val="28"/>
        </w:rPr>
        <w:t xml:space="preserve"> </w:t>
      </w:r>
      <w:r w:rsidRPr="006A7B36">
        <w:rPr>
          <w:sz w:val="28"/>
          <w:szCs w:val="28"/>
        </w:rPr>
        <w:t xml:space="preserve">с </w:t>
      </w:r>
      <w:r w:rsidR="00EC3B99">
        <w:rPr>
          <w:sz w:val="28"/>
          <w:szCs w:val="28"/>
        </w:rPr>
        <w:t>16.10</w:t>
      </w:r>
      <w:r w:rsidR="00944481">
        <w:rPr>
          <w:sz w:val="28"/>
          <w:szCs w:val="28"/>
        </w:rPr>
        <w:t>.2023</w:t>
      </w:r>
      <w:r w:rsidR="003E55EE" w:rsidRPr="006A7B36">
        <w:rPr>
          <w:sz w:val="28"/>
          <w:szCs w:val="28"/>
        </w:rPr>
        <w:t xml:space="preserve"> по </w:t>
      </w:r>
      <w:r w:rsidR="00EC3B99">
        <w:rPr>
          <w:sz w:val="28"/>
          <w:szCs w:val="28"/>
        </w:rPr>
        <w:t>23.10</w:t>
      </w:r>
      <w:r w:rsidR="00944481">
        <w:rPr>
          <w:sz w:val="28"/>
          <w:szCs w:val="28"/>
        </w:rPr>
        <w:t>.2023</w:t>
      </w:r>
      <w:r w:rsidR="00151A67" w:rsidRPr="006A7B36">
        <w:rPr>
          <w:sz w:val="28"/>
          <w:szCs w:val="28"/>
        </w:rPr>
        <w:t>.</w:t>
      </w:r>
      <w:r w:rsidRPr="006A7B36">
        <w:rPr>
          <w:sz w:val="28"/>
          <w:szCs w:val="28"/>
        </w:rPr>
        <w:t xml:space="preserve"> </w:t>
      </w:r>
    </w:p>
    <w:p w:rsidR="00E010A1" w:rsidRPr="006A7B36" w:rsidRDefault="00E010A1" w:rsidP="00E010A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441B2E" w:rsidRPr="006A7B36" w:rsidRDefault="00E010A1" w:rsidP="00441B2E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2) </w:t>
      </w:r>
      <w:r w:rsidR="00441B2E" w:rsidRPr="006A7B36">
        <w:rPr>
          <w:sz w:val="28"/>
          <w:szCs w:val="28"/>
        </w:rPr>
        <w:t>в форме электронного документа или в пи</w:t>
      </w:r>
      <w:r w:rsidR="00BC0B33" w:rsidRPr="006A7B36">
        <w:rPr>
          <w:sz w:val="28"/>
          <w:szCs w:val="28"/>
        </w:rPr>
        <w:t>сьменной форме в адрес Комиссии</w:t>
      </w:r>
      <w:r w:rsidR="00441B2E" w:rsidRPr="006A7B36">
        <w:rPr>
          <w:sz w:val="28"/>
          <w:szCs w:val="28"/>
        </w:rPr>
        <w:t>;</w:t>
      </w:r>
    </w:p>
    <w:p w:rsidR="00E010A1" w:rsidRPr="006A7B36" w:rsidRDefault="00E010A1" w:rsidP="00E010A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>3) посредством записи в журнале учета посетителей экспозиции проекта</w:t>
      </w:r>
      <w:r w:rsidR="00441B2E" w:rsidRPr="006A7B36">
        <w:rPr>
          <w:sz w:val="28"/>
          <w:szCs w:val="28"/>
        </w:rPr>
        <w:t xml:space="preserve"> решения</w:t>
      </w:r>
      <w:r w:rsidRPr="006A7B36">
        <w:rPr>
          <w:sz w:val="28"/>
          <w:szCs w:val="28"/>
        </w:rPr>
        <w:t>, подлежащего рассмотрению на публичных слушаниях.</w:t>
      </w:r>
    </w:p>
    <w:p w:rsidR="00575AE8" w:rsidRPr="006A7B36" w:rsidRDefault="00575AE8" w:rsidP="00575AE8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lastRenderedPageBreak/>
        <w:t>Для заполнения журнала учета посетителей экспозиции проекта</w:t>
      </w:r>
      <w:r w:rsidR="00441B2E" w:rsidRPr="006A7B36">
        <w:rPr>
          <w:sz w:val="28"/>
          <w:szCs w:val="28"/>
        </w:rPr>
        <w:t xml:space="preserve"> решения</w:t>
      </w:r>
      <w:r w:rsidRPr="006A7B36">
        <w:rPr>
          <w:sz w:val="28"/>
          <w:szCs w:val="28"/>
        </w:rPr>
        <w:t xml:space="preserve">, подлежащего рассмотрению на </w:t>
      </w:r>
      <w:r w:rsidR="008B1BD9" w:rsidRPr="006A7B36">
        <w:rPr>
          <w:sz w:val="28"/>
          <w:szCs w:val="28"/>
        </w:rPr>
        <w:t>публичных слушаниях</w:t>
      </w:r>
      <w:r w:rsidRPr="006A7B36">
        <w:rPr>
          <w:sz w:val="28"/>
          <w:szCs w:val="28"/>
        </w:rPr>
        <w:t>, необходимо позвонить</w:t>
      </w:r>
      <w:r w:rsidR="00441B2E" w:rsidRPr="006A7B36">
        <w:rPr>
          <w:sz w:val="28"/>
          <w:szCs w:val="28"/>
        </w:rPr>
        <w:t xml:space="preserve">                 </w:t>
      </w:r>
      <w:r w:rsidRPr="006A7B36">
        <w:rPr>
          <w:sz w:val="28"/>
          <w:szCs w:val="28"/>
        </w:rPr>
        <w:t xml:space="preserve"> по телефону:</w:t>
      </w:r>
      <w:r w:rsidR="00E010A1" w:rsidRPr="006A7B36">
        <w:rPr>
          <w:sz w:val="28"/>
          <w:szCs w:val="28"/>
        </w:rPr>
        <w:t xml:space="preserve"> </w:t>
      </w:r>
      <w:r w:rsidRPr="006A7B36">
        <w:rPr>
          <w:sz w:val="28"/>
          <w:szCs w:val="28"/>
        </w:rPr>
        <w:t>22-25-91 и пригласить специалиста.</w:t>
      </w:r>
    </w:p>
    <w:p w:rsidR="0005797C" w:rsidRDefault="00000C5D" w:rsidP="00944481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A7B36">
        <w:rPr>
          <w:sz w:val="28"/>
          <w:szCs w:val="28"/>
        </w:rPr>
        <w:t xml:space="preserve">Участниками </w:t>
      </w:r>
      <w:r w:rsidR="00EF6428" w:rsidRPr="006A7B36">
        <w:rPr>
          <w:sz w:val="28"/>
          <w:szCs w:val="28"/>
        </w:rPr>
        <w:t>публичных слушаний</w:t>
      </w:r>
      <w:r w:rsidRPr="006A7B36">
        <w:rPr>
          <w:sz w:val="28"/>
          <w:szCs w:val="28"/>
        </w:rPr>
        <w:t xml:space="preserve"> </w:t>
      </w:r>
      <w:r w:rsidR="00441B2E" w:rsidRPr="006A7B36">
        <w:rPr>
          <w:sz w:val="28"/>
          <w:szCs w:val="28"/>
        </w:rPr>
        <w:t xml:space="preserve">по </w:t>
      </w:r>
      <w:r w:rsidR="00BD1245" w:rsidRPr="006A7B36">
        <w:rPr>
          <w:sz w:val="28"/>
          <w:szCs w:val="28"/>
        </w:rPr>
        <w:t>проекту решения, подлежащему рассмотрению</w:t>
      </w:r>
      <w:r w:rsidR="00BC2163">
        <w:rPr>
          <w:sz w:val="28"/>
          <w:szCs w:val="28"/>
        </w:rPr>
        <w:t xml:space="preserve"> на публичных слушаниях</w:t>
      </w:r>
      <w:r w:rsidR="00BD1245" w:rsidRPr="006A7B36">
        <w:rPr>
          <w:sz w:val="28"/>
          <w:szCs w:val="28"/>
        </w:rPr>
        <w:t xml:space="preserve">, </w:t>
      </w:r>
      <w:r w:rsidRPr="006A7B36">
        <w:rPr>
          <w:sz w:val="28"/>
          <w:szCs w:val="28"/>
        </w:rPr>
        <w:t>являются:</w:t>
      </w:r>
    </w:p>
    <w:p w:rsidR="00EC3B99" w:rsidRPr="00EC3B99" w:rsidRDefault="00EC3B99" w:rsidP="00EC3B9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C3B99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EC3B99">
        <w:rPr>
          <w:sz w:val="28"/>
          <w:szCs w:val="28"/>
        </w:rPr>
        <w:t xml:space="preserve">зоны,   </w:t>
      </w:r>
      <w:proofErr w:type="gramEnd"/>
      <w:r w:rsidRPr="00EC3B99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EC3B99" w:rsidRPr="00EC3B99" w:rsidRDefault="00EC3B99" w:rsidP="00EC3B9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C3B99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EC3B99">
        <w:rPr>
          <w:sz w:val="28"/>
          <w:szCs w:val="28"/>
        </w:rPr>
        <w:t xml:space="preserve">зоне,   </w:t>
      </w:r>
      <w:proofErr w:type="gramEnd"/>
      <w:r w:rsidRPr="00EC3B99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EC3B99" w:rsidRPr="00EC3B99" w:rsidRDefault="00EC3B99" w:rsidP="00EC3B9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C3B99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EC3B99" w:rsidRPr="00EC3B99" w:rsidRDefault="00EC3B99" w:rsidP="00EC3B9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C3B99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226B63" w:rsidRPr="00BA114F" w:rsidRDefault="00226B63" w:rsidP="00226B63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233B7E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EC3B99">
        <w:rPr>
          <w:bCs/>
          <w:sz w:val="28"/>
          <w:szCs w:val="28"/>
        </w:rPr>
        <w:t>23.10</w:t>
      </w:r>
      <w:r w:rsidR="00944481">
        <w:rPr>
          <w:bCs/>
          <w:sz w:val="28"/>
          <w:szCs w:val="28"/>
        </w:rPr>
        <w:t>.2023</w:t>
      </w:r>
      <w:r w:rsidRPr="00233B7E">
        <w:rPr>
          <w:sz w:val="28"/>
          <w:szCs w:val="28"/>
        </w:rPr>
        <w:t xml:space="preserve">, </w:t>
      </w:r>
      <w:r w:rsidR="00944481">
        <w:rPr>
          <w:sz w:val="28"/>
          <w:szCs w:val="28"/>
        </w:rPr>
        <w:t>15</w:t>
      </w:r>
      <w:r w:rsidRPr="00233B7E">
        <w:rPr>
          <w:sz w:val="28"/>
          <w:szCs w:val="28"/>
        </w:rPr>
        <w:t>:</w:t>
      </w:r>
      <w:r w:rsidR="00944481">
        <w:rPr>
          <w:sz w:val="28"/>
          <w:szCs w:val="28"/>
        </w:rPr>
        <w:t>00</w:t>
      </w:r>
      <w:bookmarkStart w:id="0" w:name="_GoBack"/>
      <w:bookmarkEnd w:id="0"/>
      <w:r w:rsidRPr="00233B7E">
        <w:rPr>
          <w:sz w:val="28"/>
          <w:szCs w:val="28"/>
        </w:rPr>
        <w:t xml:space="preserve"> часов, Министерство градостроительства и архитектуры Пензенской области, </w:t>
      </w:r>
      <w:r w:rsidRPr="00944481">
        <w:rPr>
          <w:sz w:val="28"/>
          <w:szCs w:val="28"/>
        </w:rPr>
        <w:t>г. Пенза, ул. Суворова, 156, конференц-зал (1 этаж).</w:t>
      </w:r>
    </w:p>
    <w:p w:rsidR="007D18E6" w:rsidRPr="006A7B36" w:rsidRDefault="007D18E6" w:rsidP="00944481">
      <w:pPr>
        <w:pStyle w:val="aa"/>
        <w:contextualSpacing/>
        <w:jc w:val="both"/>
        <w:rPr>
          <w:sz w:val="28"/>
          <w:szCs w:val="28"/>
        </w:rPr>
      </w:pPr>
    </w:p>
    <w:p w:rsidR="003A3CEB" w:rsidRPr="006A7B36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6A7B36">
        <w:rPr>
          <w:i/>
          <w:iCs/>
          <w:sz w:val="28"/>
          <w:szCs w:val="28"/>
        </w:rPr>
        <w:t>*</w:t>
      </w:r>
      <w:proofErr w:type="gramStart"/>
      <w:r w:rsidRPr="006A7B36">
        <w:rPr>
          <w:i/>
          <w:iCs/>
          <w:sz w:val="28"/>
          <w:szCs w:val="28"/>
        </w:rPr>
        <w:t>В</w:t>
      </w:r>
      <w:proofErr w:type="gramEnd"/>
      <w:r w:rsidRPr="006A7B36">
        <w:rPr>
          <w:i/>
          <w:iCs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EF6428" w:rsidRPr="006A7B36">
        <w:rPr>
          <w:i/>
          <w:iCs/>
          <w:sz w:val="28"/>
          <w:szCs w:val="28"/>
        </w:rPr>
        <w:t>публичных слушаний</w:t>
      </w:r>
      <w:r w:rsidR="00F742D3" w:rsidRPr="006A7B36">
        <w:rPr>
          <w:i/>
          <w:iCs/>
          <w:sz w:val="28"/>
          <w:szCs w:val="28"/>
        </w:rPr>
        <w:t xml:space="preserve"> </w:t>
      </w:r>
      <w:r w:rsidRPr="006A7B36">
        <w:rPr>
          <w:i/>
          <w:iCs/>
          <w:sz w:val="28"/>
          <w:szCs w:val="28"/>
        </w:rPr>
        <w:t xml:space="preserve">представляют сведения о себе с приложением документов, подтверждающих такие сведения: </w:t>
      </w:r>
    </w:p>
    <w:p w:rsidR="003A3CEB" w:rsidRPr="006A7B36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6A7B36">
        <w:rPr>
          <w:i/>
          <w:iCs/>
          <w:sz w:val="28"/>
          <w:szCs w:val="28"/>
        </w:rPr>
        <w:t>- для физических лиц: копия доку</w:t>
      </w:r>
      <w:r w:rsidR="001C3F4A" w:rsidRPr="006A7B36">
        <w:rPr>
          <w:i/>
          <w:iCs/>
          <w:sz w:val="28"/>
          <w:szCs w:val="28"/>
        </w:rPr>
        <w:t>мента, удостоверяющего личность,</w:t>
      </w:r>
      <w:r w:rsidRPr="006A7B36">
        <w:rPr>
          <w:i/>
          <w:iCs/>
          <w:sz w:val="28"/>
          <w:szCs w:val="28"/>
        </w:rPr>
        <w:t xml:space="preserve"> </w:t>
      </w:r>
      <w:r w:rsidR="003A3CEB" w:rsidRPr="006A7B36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6A7B36" w:rsidRDefault="00B771E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6A7B36">
        <w:rPr>
          <w:i/>
          <w:iCs/>
          <w:sz w:val="28"/>
          <w:szCs w:val="28"/>
        </w:rPr>
        <w:t xml:space="preserve">- для юридических лиц: копия документа, удостоверяющего личность и (или) копия документа, подтверждающая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BC2163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- кроме того, физические и юридические</w:t>
      </w:r>
      <w:r w:rsidR="00B771E6" w:rsidRPr="006A7B36">
        <w:rPr>
          <w:i/>
          <w:iCs/>
          <w:sz w:val="28"/>
          <w:szCs w:val="28"/>
        </w:rPr>
        <w:t xml:space="preserve"> лиц</w:t>
      </w:r>
      <w:r>
        <w:rPr>
          <w:i/>
          <w:iCs/>
          <w:sz w:val="28"/>
          <w:szCs w:val="28"/>
        </w:rPr>
        <w:t>а, являющие</w:t>
      </w:r>
      <w:r w:rsidR="00B771E6" w:rsidRPr="006A7B36">
        <w:rPr>
          <w:i/>
          <w:iCs/>
          <w:sz w:val="28"/>
          <w:szCs w:val="28"/>
        </w:rPr>
        <w:t>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9E299A" w:rsidRDefault="009E299A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9E299A" w:rsidRDefault="009E299A" w:rsidP="009E299A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ВНИМАНИЕ: В случае непредставления вышеуказанных документов, подтверждающих необходимые в целях идентификации </w:t>
      </w:r>
      <w:proofErr w:type="gramStart"/>
      <w:r>
        <w:rPr>
          <w:i/>
          <w:iCs/>
          <w:sz w:val="28"/>
          <w:szCs w:val="28"/>
        </w:rPr>
        <w:t xml:space="preserve">сведения,   </w:t>
      </w:r>
      <w:proofErr w:type="gramEnd"/>
      <w:r>
        <w:rPr>
          <w:i/>
          <w:iCs/>
          <w:sz w:val="28"/>
          <w:szCs w:val="28"/>
        </w:rPr>
        <w:t>присутствующие на собрании участников публичных слушаний не будут идентифицированы как участники публичных слушаний, следовательно, не смогут вносить предложения и замечания по рассматриваемому проекту.</w:t>
      </w:r>
    </w:p>
    <w:p w:rsidR="009E299A" w:rsidRPr="00DD2551" w:rsidRDefault="009E299A" w:rsidP="009E299A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Предложения и замечания, внесенные в соответствии с ч. 10 ст. 5.1 Градостроительного кодекса РФ, не рассматриваются в случае выявления факта представления участником публичных слушаний недостоверных сведений                           </w:t>
      </w:r>
      <w:proofErr w:type="gramStart"/>
      <w:r>
        <w:rPr>
          <w:i/>
          <w:iCs/>
          <w:sz w:val="28"/>
          <w:szCs w:val="28"/>
        </w:rPr>
        <w:t xml:space="preserve">   (</w:t>
      </w:r>
      <w:proofErr w:type="gramEnd"/>
      <w:r>
        <w:rPr>
          <w:i/>
          <w:iCs/>
          <w:sz w:val="28"/>
          <w:szCs w:val="28"/>
        </w:rPr>
        <w:t>ч. 15 ст. 5.1 Градостроительного кодекса РФ).</w:t>
      </w:r>
    </w:p>
    <w:p w:rsidR="00000C5D" w:rsidRPr="006A7B36" w:rsidRDefault="00000C5D" w:rsidP="00944481">
      <w:pPr>
        <w:pStyle w:val="aa"/>
        <w:contextualSpacing/>
        <w:jc w:val="both"/>
        <w:rPr>
          <w:i/>
          <w:iCs/>
          <w:sz w:val="28"/>
          <w:szCs w:val="28"/>
        </w:rPr>
      </w:pPr>
    </w:p>
    <w:sectPr w:rsidR="00000C5D" w:rsidRPr="006A7B36" w:rsidSect="00944481">
      <w:pgSz w:w="11906" w:h="16838"/>
      <w:pgMar w:top="536" w:right="850" w:bottom="709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5797C"/>
    <w:rsid w:val="00086A1B"/>
    <w:rsid w:val="00151A67"/>
    <w:rsid w:val="001A136D"/>
    <w:rsid w:val="001C3F4A"/>
    <w:rsid w:val="001D2071"/>
    <w:rsid w:val="00226B63"/>
    <w:rsid w:val="00236776"/>
    <w:rsid w:val="002F0BFC"/>
    <w:rsid w:val="00334A97"/>
    <w:rsid w:val="003A3CEB"/>
    <w:rsid w:val="003A6A77"/>
    <w:rsid w:val="003E55EE"/>
    <w:rsid w:val="00441B2E"/>
    <w:rsid w:val="00486E16"/>
    <w:rsid w:val="005325AC"/>
    <w:rsid w:val="00575AE8"/>
    <w:rsid w:val="005C1981"/>
    <w:rsid w:val="005F1681"/>
    <w:rsid w:val="005F7E31"/>
    <w:rsid w:val="006A3C82"/>
    <w:rsid w:val="006A7B36"/>
    <w:rsid w:val="006B106D"/>
    <w:rsid w:val="00791054"/>
    <w:rsid w:val="007A2EA1"/>
    <w:rsid w:val="007D18E6"/>
    <w:rsid w:val="008419A6"/>
    <w:rsid w:val="00854F82"/>
    <w:rsid w:val="00871E21"/>
    <w:rsid w:val="008B1BD9"/>
    <w:rsid w:val="00933C87"/>
    <w:rsid w:val="009406A9"/>
    <w:rsid w:val="00942083"/>
    <w:rsid w:val="00944481"/>
    <w:rsid w:val="00975BDA"/>
    <w:rsid w:val="009D6191"/>
    <w:rsid w:val="009E299A"/>
    <w:rsid w:val="00A02672"/>
    <w:rsid w:val="00A65159"/>
    <w:rsid w:val="00A6591F"/>
    <w:rsid w:val="00AC3975"/>
    <w:rsid w:val="00B50AE6"/>
    <w:rsid w:val="00B56D67"/>
    <w:rsid w:val="00B771E6"/>
    <w:rsid w:val="00B93022"/>
    <w:rsid w:val="00B97286"/>
    <w:rsid w:val="00BC0B33"/>
    <w:rsid w:val="00BC2163"/>
    <w:rsid w:val="00BD1245"/>
    <w:rsid w:val="00C96FE5"/>
    <w:rsid w:val="00D4254B"/>
    <w:rsid w:val="00D60B37"/>
    <w:rsid w:val="00E010A1"/>
    <w:rsid w:val="00E42C09"/>
    <w:rsid w:val="00EA2430"/>
    <w:rsid w:val="00EC1324"/>
    <w:rsid w:val="00EC3B99"/>
    <w:rsid w:val="00EF6428"/>
    <w:rsid w:val="00F21D79"/>
    <w:rsid w:val="00F62D7D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1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2023-09-06T11:35:00Z</cp:lastPrinted>
  <dcterms:created xsi:type="dcterms:W3CDTF">2023-10-06T11:37:00Z</dcterms:created>
  <dcterms:modified xsi:type="dcterms:W3CDTF">2023-10-06T11:37:00Z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