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571B" w:rsidRPr="00DB4876" w:rsidRDefault="00FB571B" w:rsidP="00FB571B">
      <w:pPr>
        <w:ind w:left="426" w:right="283" w:firstLine="0"/>
        <w:jc w:val="center"/>
        <w:rPr>
          <w:b/>
        </w:rPr>
      </w:pPr>
      <w:bookmarkStart w:id="0" w:name="bookmark22"/>
      <w:bookmarkStart w:id="1" w:name="_Toc277073829"/>
      <w:bookmarkStart w:id="2" w:name="_Toc462214945"/>
      <w:bookmarkStart w:id="3" w:name="_Toc464032167"/>
      <w:bookmarkStart w:id="4" w:name="_Toc464037361"/>
      <w:bookmarkStart w:id="5" w:name="_Toc464641506"/>
      <w:bookmarkStart w:id="6" w:name="_Toc465073817"/>
      <w:bookmarkStart w:id="7" w:name="_Toc465338030"/>
      <w:bookmarkStart w:id="8" w:name="_Toc515951685"/>
      <w:bookmarkStart w:id="9" w:name="_Toc531161372"/>
      <w:bookmarkStart w:id="10" w:name="_Toc5694374"/>
      <w:bookmarkStart w:id="11" w:name="_Toc18505975"/>
      <w:bookmarkStart w:id="12" w:name="_Toc18928028"/>
      <w:r>
        <w:rPr>
          <w:b/>
          <w:bCs/>
          <w:sz w:val="28"/>
          <w:szCs w:val="28"/>
        </w:rPr>
        <w:t>ГБУ «НИИТПУ»</w:t>
      </w:r>
    </w:p>
    <w:p w:rsidR="00FB571B" w:rsidRPr="00DB4876" w:rsidRDefault="00FB571B" w:rsidP="00FB571B">
      <w:pPr>
        <w:ind w:left="426" w:right="283" w:firstLine="0"/>
        <w:rPr>
          <w:b/>
        </w:rPr>
      </w:pPr>
    </w:p>
    <w:p w:rsidR="00FB571B" w:rsidRDefault="00FB571B" w:rsidP="00FB571B">
      <w:pPr>
        <w:ind w:left="426" w:right="283" w:firstLine="0"/>
        <w:rPr>
          <w:b/>
        </w:rPr>
      </w:pPr>
    </w:p>
    <w:p w:rsidR="00FB571B" w:rsidRDefault="00FB571B" w:rsidP="00FB571B">
      <w:pPr>
        <w:ind w:left="426" w:right="283" w:firstLine="0"/>
        <w:rPr>
          <w:b/>
        </w:rPr>
      </w:pPr>
    </w:p>
    <w:p w:rsidR="00FB571B" w:rsidRDefault="00FB571B" w:rsidP="00FB571B">
      <w:pPr>
        <w:ind w:left="426" w:right="283" w:firstLine="0"/>
        <w:rPr>
          <w:b/>
        </w:rPr>
      </w:pPr>
    </w:p>
    <w:p w:rsidR="00FB571B" w:rsidRDefault="00FB571B" w:rsidP="00FB571B">
      <w:pPr>
        <w:ind w:left="426" w:right="283" w:firstLine="0"/>
        <w:rPr>
          <w:b/>
        </w:rPr>
      </w:pPr>
    </w:p>
    <w:p w:rsidR="00FB571B" w:rsidRDefault="00FB571B" w:rsidP="00FB571B">
      <w:pPr>
        <w:ind w:left="426" w:right="283" w:firstLine="0"/>
        <w:rPr>
          <w:b/>
        </w:rPr>
      </w:pPr>
    </w:p>
    <w:p w:rsidR="00FB571B" w:rsidRDefault="00FB571B" w:rsidP="00FB571B">
      <w:pPr>
        <w:ind w:left="426" w:right="283" w:firstLine="0"/>
        <w:rPr>
          <w:b/>
        </w:rPr>
      </w:pPr>
    </w:p>
    <w:p w:rsidR="00FB571B" w:rsidRDefault="00FB571B" w:rsidP="00FB571B">
      <w:pPr>
        <w:ind w:left="426" w:right="283" w:firstLine="0"/>
        <w:rPr>
          <w:b/>
        </w:rPr>
      </w:pPr>
    </w:p>
    <w:p w:rsidR="00FB571B" w:rsidRDefault="00FB571B" w:rsidP="00FB571B">
      <w:pPr>
        <w:ind w:left="426" w:right="283" w:firstLine="0"/>
        <w:rPr>
          <w:b/>
        </w:rPr>
      </w:pPr>
    </w:p>
    <w:p w:rsidR="00FB571B" w:rsidRPr="00DB4876" w:rsidRDefault="00FB571B" w:rsidP="00FB571B">
      <w:pPr>
        <w:ind w:left="426" w:right="283" w:firstLine="0"/>
        <w:rPr>
          <w:b/>
        </w:rPr>
      </w:pPr>
    </w:p>
    <w:p w:rsidR="00FB571B" w:rsidRPr="00DB4876" w:rsidRDefault="00FB571B" w:rsidP="00FB571B">
      <w:pPr>
        <w:ind w:left="425" w:right="284" w:firstLine="0"/>
        <w:jc w:val="center"/>
        <w:rPr>
          <w:b/>
          <w:sz w:val="36"/>
          <w:szCs w:val="36"/>
        </w:rPr>
      </w:pPr>
      <w:r w:rsidRPr="00DB4876">
        <w:rPr>
          <w:b/>
          <w:sz w:val="36"/>
          <w:szCs w:val="36"/>
        </w:rPr>
        <w:t>ПРАВИЛА ЗЕМЛЕПОЛЬЗОВАНИЯ И ЗАСТРОЙКИ</w:t>
      </w:r>
    </w:p>
    <w:p w:rsidR="00FB571B" w:rsidRPr="00DB4876" w:rsidRDefault="00FB571B" w:rsidP="00FB571B">
      <w:pPr>
        <w:ind w:left="426" w:right="283" w:firstLine="0"/>
        <w:jc w:val="center"/>
        <w:rPr>
          <w:b/>
          <w:sz w:val="28"/>
          <w:szCs w:val="28"/>
        </w:rPr>
      </w:pPr>
    </w:p>
    <w:p w:rsidR="00FB571B" w:rsidRPr="00DB4876" w:rsidRDefault="00FB571B" w:rsidP="00FB571B">
      <w:pPr>
        <w:ind w:left="426" w:right="283" w:firstLine="0"/>
        <w:jc w:val="center"/>
        <w:rPr>
          <w:b/>
          <w:sz w:val="32"/>
          <w:szCs w:val="32"/>
        </w:rPr>
      </w:pPr>
    </w:p>
    <w:p w:rsidR="00FB571B" w:rsidRPr="00DB4876" w:rsidRDefault="00FB571B" w:rsidP="00FB571B">
      <w:pPr>
        <w:ind w:left="426" w:right="283" w:firstLine="0"/>
        <w:jc w:val="center"/>
        <w:rPr>
          <w:b/>
          <w:sz w:val="32"/>
          <w:szCs w:val="32"/>
        </w:rPr>
      </w:pPr>
      <w:r>
        <w:rPr>
          <w:b/>
          <w:sz w:val="32"/>
          <w:szCs w:val="32"/>
        </w:rPr>
        <w:t>м</w:t>
      </w:r>
      <w:r w:rsidRPr="00DB4876">
        <w:rPr>
          <w:b/>
          <w:sz w:val="32"/>
          <w:szCs w:val="32"/>
        </w:rPr>
        <w:t xml:space="preserve">униципального образования </w:t>
      </w:r>
    </w:p>
    <w:p w:rsidR="00FB571B" w:rsidRPr="00DB4876" w:rsidRDefault="00FB571B" w:rsidP="00FB571B">
      <w:pPr>
        <w:ind w:left="426" w:right="283" w:firstLine="0"/>
        <w:jc w:val="center"/>
        <w:rPr>
          <w:b/>
          <w:sz w:val="32"/>
          <w:szCs w:val="32"/>
        </w:rPr>
      </w:pPr>
      <w:r w:rsidRPr="00DB4876">
        <w:rPr>
          <w:b/>
          <w:sz w:val="32"/>
          <w:szCs w:val="32"/>
        </w:rPr>
        <w:t>Засечный</w:t>
      </w:r>
      <w:r>
        <w:rPr>
          <w:b/>
          <w:sz w:val="32"/>
          <w:szCs w:val="32"/>
        </w:rPr>
        <w:t xml:space="preserve"> </w:t>
      </w:r>
      <w:r w:rsidRPr="00DB4876">
        <w:rPr>
          <w:b/>
          <w:sz w:val="32"/>
          <w:szCs w:val="32"/>
        </w:rPr>
        <w:t>сельсовет</w:t>
      </w:r>
    </w:p>
    <w:p w:rsidR="00FB571B" w:rsidRDefault="00FB571B" w:rsidP="00FB571B">
      <w:pPr>
        <w:ind w:left="426" w:right="283" w:firstLine="0"/>
        <w:jc w:val="center"/>
        <w:rPr>
          <w:b/>
          <w:sz w:val="32"/>
          <w:szCs w:val="32"/>
        </w:rPr>
      </w:pPr>
      <w:r w:rsidRPr="00DB4876">
        <w:rPr>
          <w:b/>
          <w:sz w:val="32"/>
          <w:szCs w:val="32"/>
        </w:rPr>
        <w:t>Пензенского района Пензенской области</w:t>
      </w:r>
    </w:p>
    <w:p w:rsidR="00FB571B" w:rsidRDefault="00FB571B" w:rsidP="00FB571B">
      <w:pPr>
        <w:ind w:left="426" w:right="283" w:firstLine="0"/>
        <w:jc w:val="center"/>
        <w:rPr>
          <w:b/>
          <w:sz w:val="32"/>
          <w:szCs w:val="32"/>
        </w:rPr>
      </w:pPr>
    </w:p>
    <w:p w:rsidR="00FB571B" w:rsidRDefault="00FB571B" w:rsidP="00FB571B">
      <w:pPr>
        <w:ind w:left="426" w:right="283" w:firstLine="0"/>
        <w:jc w:val="center"/>
        <w:rPr>
          <w:b/>
          <w:sz w:val="32"/>
          <w:szCs w:val="32"/>
        </w:rPr>
      </w:pPr>
    </w:p>
    <w:p w:rsidR="00FB571B" w:rsidRPr="007A1527" w:rsidRDefault="00FB571B" w:rsidP="00FB571B">
      <w:pPr>
        <w:ind w:left="426" w:right="283" w:firstLine="0"/>
        <w:jc w:val="center"/>
        <w:rPr>
          <w:b/>
          <w:sz w:val="32"/>
          <w:szCs w:val="32"/>
        </w:rPr>
      </w:pPr>
      <w:r>
        <w:rPr>
          <w:b/>
          <w:sz w:val="32"/>
          <w:szCs w:val="32"/>
        </w:rPr>
        <w:t>ЧАСТЬ 3</w:t>
      </w:r>
    </w:p>
    <w:p w:rsidR="00FB571B" w:rsidRPr="007A1527" w:rsidRDefault="00FB571B" w:rsidP="00FB571B">
      <w:pPr>
        <w:pStyle w:val="-style"/>
      </w:pPr>
      <w:r w:rsidRPr="007A1527">
        <w:t>ГРАДОСТРОИТЕЛЬНЫЕ РЕГЛАМЕНТЫ</w:t>
      </w:r>
    </w:p>
    <w:p w:rsidR="00FB571B" w:rsidRDefault="00FB571B" w:rsidP="00FB571B">
      <w:pPr>
        <w:pStyle w:val="-style"/>
      </w:pPr>
    </w:p>
    <w:p w:rsidR="00FB571B" w:rsidRDefault="00FB571B" w:rsidP="00FB571B">
      <w:pPr>
        <w:pStyle w:val="-style"/>
      </w:pPr>
    </w:p>
    <w:p w:rsidR="00FB571B" w:rsidRDefault="00FB571B" w:rsidP="00FB571B">
      <w:pPr>
        <w:pStyle w:val="-style"/>
      </w:pPr>
    </w:p>
    <w:p w:rsidR="00FB571B" w:rsidRDefault="00FB571B" w:rsidP="00FB571B">
      <w:pPr>
        <w:pStyle w:val="-style"/>
      </w:pPr>
    </w:p>
    <w:p w:rsidR="00FB571B" w:rsidRDefault="00FB571B" w:rsidP="00FB571B">
      <w:pPr>
        <w:pStyle w:val="-style"/>
      </w:pPr>
    </w:p>
    <w:p w:rsidR="00FB571B" w:rsidRDefault="00FB571B" w:rsidP="00FB571B">
      <w:pPr>
        <w:pStyle w:val="-style"/>
      </w:pPr>
    </w:p>
    <w:p w:rsidR="00FB571B" w:rsidRDefault="00FB571B" w:rsidP="00FB571B">
      <w:pPr>
        <w:pStyle w:val="-style"/>
      </w:pPr>
    </w:p>
    <w:p w:rsidR="00FB571B" w:rsidRDefault="00FB571B" w:rsidP="00FB571B">
      <w:pPr>
        <w:pStyle w:val="-style"/>
      </w:pPr>
    </w:p>
    <w:p w:rsidR="00FB571B" w:rsidRDefault="00FB571B" w:rsidP="00FB571B">
      <w:pPr>
        <w:pStyle w:val="-style"/>
      </w:pPr>
    </w:p>
    <w:p w:rsidR="00FB571B" w:rsidRDefault="00FB571B" w:rsidP="00FB571B">
      <w:pPr>
        <w:pStyle w:val="-style"/>
      </w:pPr>
    </w:p>
    <w:p w:rsidR="00FB571B" w:rsidRDefault="00FB571B" w:rsidP="00FB571B">
      <w:pPr>
        <w:pStyle w:val="-style"/>
      </w:pPr>
    </w:p>
    <w:p w:rsidR="00FB571B" w:rsidRDefault="00FB571B" w:rsidP="00FB571B">
      <w:pPr>
        <w:ind w:left="426" w:right="283" w:firstLine="0"/>
        <w:rPr>
          <w:b/>
        </w:rPr>
      </w:pPr>
    </w:p>
    <w:p w:rsidR="00FB571B" w:rsidRDefault="00FB571B" w:rsidP="00FB571B">
      <w:pPr>
        <w:ind w:left="426" w:right="283" w:firstLine="0"/>
        <w:rPr>
          <w:b/>
        </w:rPr>
      </w:pPr>
    </w:p>
    <w:p w:rsidR="00FB571B" w:rsidRDefault="00FB571B" w:rsidP="00FB571B">
      <w:pPr>
        <w:ind w:left="426" w:right="283" w:firstLine="0"/>
        <w:rPr>
          <w:b/>
        </w:rPr>
      </w:pPr>
    </w:p>
    <w:p w:rsidR="00FB571B" w:rsidRDefault="00FB571B" w:rsidP="00FB571B">
      <w:pPr>
        <w:ind w:left="426" w:right="283" w:firstLine="0"/>
        <w:rPr>
          <w:b/>
        </w:rPr>
      </w:pPr>
    </w:p>
    <w:p w:rsidR="00FB571B" w:rsidRDefault="00FB571B" w:rsidP="00FB571B">
      <w:pPr>
        <w:ind w:left="426" w:right="283" w:firstLine="0"/>
        <w:rPr>
          <w:b/>
        </w:rPr>
      </w:pPr>
    </w:p>
    <w:p w:rsidR="00F32EA1" w:rsidRDefault="00F32EA1" w:rsidP="00FB571B">
      <w:pPr>
        <w:ind w:left="426" w:right="283" w:firstLine="0"/>
        <w:rPr>
          <w:b/>
        </w:rPr>
      </w:pPr>
    </w:p>
    <w:p w:rsidR="00F32EA1" w:rsidRDefault="00F32EA1" w:rsidP="00FB571B">
      <w:pPr>
        <w:ind w:left="426" w:right="283" w:firstLine="0"/>
        <w:rPr>
          <w:b/>
        </w:rPr>
      </w:pPr>
    </w:p>
    <w:p w:rsidR="00F32EA1" w:rsidRDefault="00F32EA1" w:rsidP="00FB571B">
      <w:pPr>
        <w:ind w:left="426" w:right="283" w:firstLine="0"/>
        <w:rPr>
          <w:b/>
        </w:rPr>
      </w:pPr>
    </w:p>
    <w:p w:rsidR="00FB571B" w:rsidRPr="00DB4876" w:rsidRDefault="00FB571B" w:rsidP="00FB571B">
      <w:pPr>
        <w:ind w:left="426" w:right="283" w:firstLine="0"/>
        <w:rPr>
          <w:b/>
        </w:rPr>
      </w:pPr>
    </w:p>
    <w:p w:rsidR="00FB571B" w:rsidRDefault="00FB571B" w:rsidP="00FB571B">
      <w:pPr>
        <w:ind w:left="426" w:right="283" w:firstLine="0"/>
        <w:jc w:val="center"/>
      </w:pPr>
      <w:r>
        <w:rPr>
          <w:b/>
          <w:szCs w:val="24"/>
        </w:rPr>
        <w:t xml:space="preserve">г. </w:t>
      </w:r>
      <w:r w:rsidRPr="00DB4876">
        <w:rPr>
          <w:b/>
          <w:szCs w:val="24"/>
        </w:rPr>
        <w:t>Пенза, 202</w:t>
      </w:r>
      <w:r>
        <w:rPr>
          <w:b/>
          <w:szCs w:val="24"/>
        </w:rPr>
        <w:t>3</w:t>
      </w:r>
      <w:r w:rsidRPr="00DB4876">
        <w:rPr>
          <w:b/>
          <w:szCs w:val="24"/>
        </w:rPr>
        <w:t xml:space="preserve"> г.</w:t>
      </w:r>
      <w:r w:rsidRPr="00DB4876">
        <w:br w:type="page"/>
      </w:r>
    </w:p>
    <w:p w:rsidR="00811FD5" w:rsidRPr="007A1527" w:rsidRDefault="00811FD5" w:rsidP="00811FD5">
      <w:pPr>
        <w:pStyle w:val="affb"/>
        <w:spacing w:before="0"/>
        <w:ind w:left="737"/>
        <w:contextualSpacing/>
        <w:mirrorIndents/>
        <w:jc w:val="center"/>
        <w:rPr>
          <w:rFonts w:ascii="Times New Roman" w:hAnsi="Times New Roman"/>
          <w:sz w:val="28"/>
          <w:szCs w:val="28"/>
        </w:rPr>
      </w:pPr>
      <w:r w:rsidRPr="007A1527">
        <w:rPr>
          <w:rFonts w:ascii="Times New Roman" w:hAnsi="Times New Roman"/>
          <w:sz w:val="28"/>
          <w:szCs w:val="28"/>
        </w:rPr>
        <w:lastRenderedPageBreak/>
        <w:t>Содержание</w:t>
      </w:r>
      <w:bookmarkStart w:id="13" w:name="_GoBack"/>
      <w:bookmarkEnd w:id="13"/>
    </w:p>
    <w:p w:rsidR="00811FD5" w:rsidRPr="00EE48A3" w:rsidRDefault="00811FD5" w:rsidP="00811FD5">
      <w:pPr>
        <w:pStyle w:val="21"/>
        <w:rPr>
          <w:rFonts w:ascii="Calibri" w:eastAsia="Times New Roman" w:hAnsi="Calibri"/>
          <w:b w:val="0"/>
          <w:kern w:val="2"/>
          <w:sz w:val="22"/>
          <w:lang w:eastAsia="ru-RU"/>
        </w:rPr>
      </w:pPr>
      <w:r>
        <w:rPr>
          <w:b w:val="0"/>
          <w:bCs w:val="0"/>
        </w:rPr>
        <w:fldChar w:fldCharType="begin"/>
      </w:r>
      <w:r>
        <w:instrText xml:space="preserve"> TOC \o "1-3" \h \z \u </w:instrText>
      </w:r>
      <w:r>
        <w:rPr>
          <w:b w:val="0"/>
          <w:bCs w:val="0"/>
        </w:rPr>
        <w:fldChar w:fldCharType="separate"/>
      </w:r>
      <w:hyperlink w:anchor="_Toc139296421" w:history="1">
        <w:r w:rsidRPr="00EE48A3">
          <w:rPr>
            <w:rStyle w:val="a3"/>
            <w:b w:val="0"/>
          </w:rPr>
          <w:t>Часть 3. Градостроительные регламенты</w:t>
        </w:r>
        <w:r w:rsidRPr="00EE48A3">
          <w:rPr>
            <w:b w:val="0"/>
            <w:webHidden/>
          </w:rPr>
          <w:tab/>
        </w:r>
        <w:r w:rsidR="00516DF5">
          <w:rPr>
            <w:b w:val="0"/>
            <w:webHidden/>
          </w:rPr>
          <w:t>4</w:t>
        </w:r>
      </w:hyperlink>
    </w:p>
    <w:p w:rsidR="00811FD5" w:rsidRPr="00EE48A3" w:rsidRDefault="00516DF5" w:rsidP="00811FD5">
      <w:pPr>
        <w:pStyle w:val="21"/>
        <w:rPr>
          <w:rFonts w:ascii="Calibri" w:eastAsia="Times New Roman" w:hAnsi="Calibri"/>
          <w:b w:val="0"/>
          <w:kern w:val="2"/>
          <w:sz w:val="22"/>
          <w:lang w:eastAsia="ru-RU"/>
        </w:rPr>
      </w:pPr>
      <w:hyperlink w:anchor="_Toc139296422" w:history="1">
        <w:r w:rsidR="00811FD5" w:rsidRPr="00EE48A3">
          <w:rPr>
            <w:rStyle w:val="a3"/>
            <w:b w:val="0"/>
          </w:rPr>
          <w:t>Статья 18. Общие положения о градостроительном регламенте</w:t>
        </w:r>
        <w:r w:rsidR="00811FD5" w:rsidRPr="00EE48A3">
          <w:rPr>
            <w:b w:val="0"/>
            <w:webHidden/>
          </w:rPr>
          <w:tab/>
        </w:r>
        <w:r>
          <w:rPr>
            <w:b w:val="0"/>
            <w:webHidden/>
          </w:rPr>
          <w:t>4</w:t>
        </w:r>
      </w:hyperlink>
    </w:p>
    <w:p w:rsidR="00811FD5" w:rsidRPr="00EE48A3" w:rsidRDefault="00516DF5" w:rsidP="00811FD5">
      <w:pPr>
        <w:pStyle w:val="21"/>
        <w:rPr>
          <w:rFonts w:ascii="Calibri" w:eastAsia="Times New Roman" w:hAnsi="Calibri"/>
          <w:b w:val="0"/>
          <w:kern w:val="2"/>
          <w:sz w:val="22"/>
          <w:lang w:eastAsia="ru-RU"/>
        </w:rPr>
      </w:pPr>
      <w:hyperlink w:anchor="_Toc139296423" w:history="1">
        <w:r w:rsidR="00811FD5" w:rsidRPr="00EE48A3">
          <w:rPr>
            <w:rStyle w:val="a3"/>
            <w:b w:val="0"/>
          </w:rPr>
          <w:t>Статья 19. Виды разрешенного использования.</w:t>
        </w:r>
        <w:r w:rsidR="00811FD5" w:rsidRPr="00EE48A3">
          <w:rPr>
            <w:b w:val="0"/>
            <w:webHidden/>
          </w:rPr>
          <w:tab/>
        </w:r>
        <w:r>
          <w:rPr>
            <w:b w:val="0"/>
            <w:webHidden/>
          </w:rPr>
          <w:t>5</w:t>
        </w:r>
      </w:hyperlink>
    </w:p>
    <w:p w:rsidR="00811FD5" w:rsidRPr="00EE48A3" w:rsidRDefault="00516DF5" w:rsidP="00811FD5">
      <w:pPr>
        <w:pStyle w:val="21"/>
        <w:rPr>
          <w:rFonts w:ascii="Calibri" w:eastAsia="Times New Roman" w:hAnsi="Calibri"/>
          <w:b w:val="0"/>
          <w:kern w:val="2"/>
          <w:sz w:val="22"/>
          <w:lang w:eastAsia="ru-RU"/>
        </w:rPr>
      </w:pPr>
      <w:hyperlink w:anchor="_Toc139296424" w:history="1">
        <w:r w:rsidR="00811FD5" w:rsidRPr="00EE48A3">
          <w:rPr>
            <w:rStyle w:val="a3"/>
            <w:b w:val="0"/>
          </w:rPr>
          <w:t>Статья 20. Градостроительные регламенты для жилых зон</w:t>
        </w:r>
        <w:r w:rsidR="00811FD5" w:rsidRPr="00EE48A3">
          <w:rPr>
            <w:b w:val="0"/>
            <w:webHidden/>
          </w:rPr>
          <w:tab/>
        </w:r>
        <w:r>
          <w:rPr>
            <w:b w:val="0"/>
            <w:webHidden/>
          </w:rPr>
          <w:t>6</w:t>
        </w:r>
      </w:hyperlink>
    </w:p>
    <w:p w:rsidR="00811FD5" w:rsidRPr="00EE48A3" w:rsidRDefault="00516DF5" w:rsidP="00811FD5">
      <w:pPr>
        <w:pStyle w:val="21"/>
        <w:rPr>
          <w:rFonts w:ascii="Calibri" w:eastAsia="Times New Roman" w:hAnsi="Calibri"/>
          <w:b w:val="0"/>
          <w:kern w:val="2"/>
          <w:sz w:val="22"/>
          <w:lang w:eastAsia="ru-RU"/>
        </w:rPr>
      </w:pPr>
      <w:hyperlink w:anchor="_Toc139296425" w:history="1">
        <w:r w:rsidR="00811FD5" w:rsidRPr="00EE48A3">
          <w:rPr>
            <w:rStyle w:val="a3"/>
            <w:b w:val="0"/>
          </w:rPr>
          <w:t>Статья 21. Градостроительные регламенты для общественно-деловых зон</w:t>
        </w:r>
        <w:r w:rsidR="00811FD5" w:rsidRPr="00EE48A3">
          <w:rPr>
            <w:b w:val="0"/>
            <w:webHidden/>
          </w:rPr>
          <w:tab/>
        </w:r>
        <w:r>
          <w:rPr>
            <w:b w:val="0"/>
            <w:webHidden/>
          </w:rPr>
          <w:t>8</w:t>
        </w:r>
      </w:hyperlink>
    </w:p>
    <w:p w:rsidR="00811FD5" w:rsidRPr="00EE48A3" w:rsidRDefault="00516DF5" w:rsidP="00811FD5">
      <w:pPr>
        <w:pStyle w:val="21"/>
        <w:rPr>
          <w:rFonts w:ascii="Calibri" w:eastAsia="Times New Roman" w:hAnsi="Calibri"/>
          <w:b w:val="0"/>
          <w:kern w:val="2"/>
          <w:sz w:val="22"/>
          <w:lang w:eastAsia="ru-RU"/>
        </w:rPr>
      </w:pPr>
      <w:hyperlink w:anchor="_Toc139296426" w:history="1">
        <w:r w:rsidR="00811FD5" w:rsidRPr="00EE48A3">
          <w:rPr>
            <w:rStyle w:val="a3"/>
            <w:b w:val="0"/>
          </w:rPr>
          <w:t>Статья 22. Градостроительные регламенты для производственной зоны и зоны транспортной инфраструктуры.</w:t>
        </w:r>
        <w:r w:rsidR="00811FD5" w:rsidRPr="00EE48A3">
          <w:rPr>
            <w:b w:val="0"/>
            <w:webHidden/>
          </w:rPr>
          <w:tab/>
        </w:r>
        <w:r>
          <w:rPr>
            <w:b w:val="0"/>
            <w:webHidden/>
          </w:rPr>
          <w:t>8</w:t>
        </w:r>
      </w:hyperlink>
    </w:p>
    <w:p w:rsidR="00811FD5" w:rsidRPr="00EE48A3" w:rsidRDefault="00516DF5" w:rsidP="00811FD5">
      <w:pPr>
        <w:pStyle w:val="21"/>
        <w:rPr>
          <w:rFonts w:ascii="Calibri" w:eastAsia="Times New Roman" w:hAnsi="Calibri"/>
          <w:b w:val="0"/>
          <w:kern w:val="2"/>
          <w:sz w:val="22"/>
          <w:lang w:eastAsia="ru-RU"/>
        </w:rPr>
      </w:pPr>
      <w:hyperlink w:anchor="_Toc139296427" w:history="1">
        <w:r w:rsidR="00811FD5" w:rsidRPr="00EE48A3">
          <w:rPr>
            <w:rStyle w:val="a3"/>
            <w:b w:val="0"/>
          </w:rPr>
          <w:t>Статья 23. Градостроительные регламенты для зон сельскохозяйственного использования</w:t>
        </w:r>
        <w:r w:rsidR="00811FD5" w:rsidRPr="00EE48A3">
          <w:rPr>
            <w:b w:val="0"/>
            <w:webHidden/>
          </w:rPr>
          <w:tab/>
        </w:r>
        <w:r>
          <w:rPr>
            <w:b w:val="0"/>
            <w:webHidden/>
          </w:rPr>
          <w:t>9</w:t>
        </w:r>
      </w:hyperlink>
    </w:p>
    <w:p w:rsidR="00811FD5" w:rsidRPr="00EE48A3" w:rsidRDefault="00516DF5" w:rsidP="00811FD5">
      <w:pPr>
        <w:pStyle w:val="21"/>
        <w:rPr>
          <w:rFonts w:ascii="Calibri" w:eastAsia="Times New Roman" w:hAnsi="Calibri"/>
          <w:b w:val="0"/>
          <w:kern w:val="2"/>
          <w:sz w:val="22"/>
          <w:lang w:eastAsia="ru-RU"/>
        </w:rPr>
      </w:pPr>
      <w:hyperlink w:anchor="_Toc139296428" w:history="1">
        <w:r w:rsidR="00811FD5" w:rsidRPr="00EE48A3">
          <w:rPr>
            <w:rStyle w:val="a3"/>
            <w:b w:val="0"/>
          </w:rPr>
          <w:t>Статья 24. Градостроительные регламенты для зон рекреационного назначения</w:t>
        </w:r>
        <w:r w:rsidR="00811FD5" w:rsidRPr="00EE48A3">
          <w:rPr>
            <w:b w:val="0"/>
            <w:webHidden/>
          </w:rPr>
          <w:tab/>
        </w:r>
        <w:r w:rsidR="00896A34">
          <w:rPr>
            <w:b w:val="0"/>
            <w:webHidden/>
          </w:rPr>
          <w:t>9</w:t>
        </w:r>
      </w:hyperlink>
    </w:p>
    <w:p w:rsidR="00811FD5" w:rsidRPr="00EE48A3" w:rsidRDefault="00516DF5" w:rsidP="00811FD5">
      <w:pPr>
        <w:pStyle w:val="21"/>
        <w:rPr>
          <w:rFonts w:ascii="Calibri" w:eastAsia="Times New Roman" w:hAnsi="Calibri"/>
          <w:b w:val="0"/>
          <w:kern w:val="2"/>
          <w:sz w:val="22"/>
          <w:lang w:eastAsia="ru-RU"/>
        </w:rPr>
      </w:pPr>
      <w:hyperlink w:anchor="_Toc139296429" w:history="1">
        <w:r w:rsidR="00811FD5" w:rsidRPr="00EE48A3">
          <w:rPr>
            <w:rStyle w:val="a3"/>
            <w:b w:val="0"/>
          </w:rPr>
          <w:t>Статья 25. Градостроительные регламенты для зон специального назначения</w:t>
        </w:r>
        <w:r w:rsidR="00811FD5" w:rsidRPr="00EE48A3">
          <w:rPr>
            <w:b w:val="0"/>
            <w:webHidden/>
          </w:rPr>
          <w:tab/>
        </w:r>
        <w:r w:rsidR="00896A34">
          <w:rPr>
            <w:b w:val="0"/>
            <w:webHidden/>
          </w:rPr>
          <w:t>9</w:t>
        </w:r>
      </w:hyperlink>
    </w:p>
    <w:p w:rsidR="00811FD5" w:rsidRPr="00EE48A3" w:rsidRDefault="00516DF5" w:rsidP="00811FD5">
      <w:pPr>
        <w:pStyle w:val="31"/>
        <w:rPr>
          <w:rFonts w:ascii="Calibri" w:eastAsia="Times New Roman" w:hAnsi="Calibri"/>
          <w:b w:val="0"/>
          <w:kern w:val="2"/>
          <w:sz w:val="22"/>
          <w:lang w:eastAsia="ru-RU"/>
        </w:rPr>
      </w:pPr>
      <w:hyperlink w:anchor="_Toc139296430" w:history="1">
        <w:r w:rsidR="00811FD5" w:rsidRPr="00EE48A3">
          <w:rPr>
            <w:rStyle w:val="a3"/>
            <w:b w:val="0"/>
          </w:rPr>
          <w:t>Таблица 1</w:t>
        </w:r>
        <w:r w:rsidR="00811FD5" w:rsidRPr="00EE48A3">
          <w:rPr>
            <w:b w:val="0"/>
            <w:webHidden/>
          </w:rPr>
          <w:tab/>
        </w:r>
        <w:r w:rsidR="00896A34">
          <w:rPr>
            <w:b w:val="0"/>
            <w:webHidden/>
          </w:rPr>
          <w:t>11</w:t>
        </w:r>
      </w:hyperlink>
    </w:p>
    <w:p w:rsidR="00811FD5" w:rsidRPr="00EE48A3" w:rsidRDefault="00516DF5" w:rsidP="00811FD5">
      <w:pPr>
        <w:pStyle w:val="31"/>
        <w:rPr>
          <w:rFonts w:ascii="Calibri" w:eastAsia="Times New Roman" w:hAnsi="Calibri"/>
          <w:b w:val="0"/>
          <w:kern w:val="2"/>
          <w:sz w:val="22"/>
          <w:lang w:eastAsia="ru-RU"/>
        </w:rPr>
      </w:pPr>
      <w:hyperlink w:anchor="_Toc139296431" w:history="1">
        <w:r w:rsidR="00811FD5" w:rsidRPr="00EE48A3">
          <w:rPr>
            <w:rStyle w:val="a3"/>
            <w:b w:val="0"/>
          </w:rPr>
          <w:t>ГРАДОСТРОИТЕЛЬНЫЕ РЕГЛАМЕНТЫ</w:t>
        </w:r>
        <w:r w:rsidR="00811FD5" w:rsidRPr="00EE48A3">
          <w:rPr>
            <w:b w:val="0"/>
            <w:webHidden/>
          </w:rPr>
          <w:tab/>
        </w:r>
        <w:r w:rsidR="00896A34">
          <w:rPr>
            <w:b w:val="0"/>
            <w:webHidden/>
          </w:rPr>
          <w:t>11</w:t>
        </w:r>
      </w:hyperlink>
    </w:p>
    <w:p w:rsidR="00811FD5" w:rsidRPr="00EE48A3" w:rsidRDefault="00516DF5" w:rsidP="00811FD5">
      <w:pPr>
        <w:pStyle w:val="31"/>
        <w:rPr>
          <w:rFonts w:ascii="Calibri" w:eastAsia="Times New Roman" w:hAnsi="Calibri"/>
          <w:b w:val="0"/>
          <w:kern w:val="2"/>
          <w:sz w:val="22"/>
          <w:lang w:eastAsia="ru-RU"/>
        </w:rPr>
      </w:pPr>
      <w:hyperlink w:anchor="_Toc139296432" w:history="1">
        <w:r w:rsidR="00811FD5" w:rsidRPr="00EE48A3">
          <w:rPr>
            <w:rStyle w:val="a3"/>
            <w:b w:val="0"/>
          </w:rPr>
          <w:t>Ж-1 ЗОНА ЗАСТРОЙКИ ИНДИВИДУАЛЬНЫМИ ЖИЛЫМИ ДОМАМИ</w:t>
        </w:r>
        <w:r w:rsidR="00811FD5" w:rsidRPr="00EE48A3">
          <w:rPr>
            <w:b w:val="0"/>
            <w:webHidden/>
          </w:rPr>
          <w:tab/>
        </w:r>
        <w:r w:rsidR="00811FD5" w:rsidRPr="00EE48A3">
          <w:rPr>
            <w:b w:val="0"/>
            <w:webHidden/>
          </w:rPr>
          <w:fldChar w:fldCharType="begin"/>
        </w:r>
        <w:r w:rsidR="00811FD5" w:rsidRPr="00EE48A3">
          <w:rPr>
            <w:b w:val="0"/>
            <w:webHidden/>
          </w:rPr>
          <w:instrText xml:space="preserve"> PAGEREF _Toc139296432 \h </w:instrText>
        </w:r>
        <w:r w:rsidR="00811FD5" w:rsidRPr="00EE48A3">
          <w:rPr>
            <w:b w:val="0"/>
            <w:webHidden/>
          </w:rPr>
        </w:r>
        <w:r w:rsidR="00811FD5" w:rsidRPr="00EE48A3">
          <w:rPr>
            <w:b w:val="0"/>
            <w:webHidden/>
          </w:rPr>
          <w:fldChar w:fldCharType="separate"/>
        </w:r>
        <w:r w:rsidR="00896A34">
          <w:rPr>
            <w:b w:val="0"/>
            <w:webHidden/>
          </w:rPr>
          <w:t>11</w:t>
        </w:r>
        <w:r w:rsidR="00811FD5" w:rsidRPr="00EE48A3">
          <w:rPr>
            <w:b w:val="0"/>
            <w:webHidden/>
          </w:rPr>
          <w:fldChar w:fldCharType="end"/>
        </w:r>
      </w:hyperlink>
    </w:p>
    <w:p w:rsidR="00811FD5" w:rsidRPr="00EE48A3" w:rsidRDefault="00516DF5" w:rsidP="00811FD5">
      <w:pPr>
        <w:pStyle w:val="31"/>
        <w:rPr>
          <w:rFonts w:ascii="Calibri" w:eastAsia="Times New Roman" w:hAnsi="Calibri"/>
          <w:b w:val="0"/>
          <w:kern w:val="2"/>
          <w:sz w:val="22"/>
          <w:lang w:eastAsia="ru-RU"/>
        </w:rPr>
      </w:pPr>
      <w:hyperlink w:anchor="_Toc139296433" w:history="1">
        <w:r w:rsidR="00811FD5" w:rsidRPr="00EE48A3">
          <w:rPr>
            <w:rStyle w:val="a3"/>
            <w:b w:val="0"/>
          </w:rPr>
          <w:t>Таблица 2</w:t>
        </w:r>
        <w:r w:rsidR="00811FD5" w:rsidRPr="00EE48A3">
          <w:rPr>
            <w:b w:val="0"/>
            <w:webHidden/>
          </w:rPr>
          <w:tab/>
        </w:r>
        <w:r w:rsidR="00896A34">
          <w:rPr>
            <w:b w:val="0"/>
            <w:webHidden/>
          </w:rPr>
          <w:t>14</w:t>
        </w:r>
      </w:hyperlink>
    </w:p>
    <w:p w:rsidR="00811FD5" w:rsidRPr="00EE48A3" w:rsidRDefault="00516DF5" w:rsidP="00811FD5">
      <w:pPr>
        <w:pStyle w:val="31"/>
        <w:rPr>
          <w:rFonts w:ascii="Calibri" w:eastAsia="Times New Roman" w:hAnsi="Calibri"/>
          <w:b w:val="0"/>
          <w:kern w:val="2"/>
          <w:sz w:val="22"/>
          <w:lang w:eastAsia="ru-RU"/>
        </w:rPr>
      </w:pPr>
      <w:hyperlink w:anchor="_Toc139296434" w:history="1">
        <w:r w:rsidR="00811FD5" w:rsidRPr="00EE48A3">
          <w:rPr>
            <w:rStyle w:val="a3"/>
            <w:b w:val="0"/>
          </w:rPr>
          <w:t>ГРАДОСТРОИТЕЛЬНЫЕ РЕГЛАМЕНТЫ</w:t>
        </w:r>
        <w:r w:rsidR="00811FD5" w:rsidRPr="00EE48A3">
          <w:rPr>
            <w:b w:val="0"/>
            <w:webHidden/>
          </w:rPr>
          <w:tab/>
        </w:r>
        <w:r w:rsidR="00896A34">
          <w:rPr>
            <w:b w:val="0"/>
            <w:webHidden/>
          </w:rPr>
          <w:t>14</w:t>
        </w:r>
      </w:hyperlink>
    </w:p>
    <w:p w:rsidR="00811FD5" w:rsidRPr="00EE48A3" w:rsidRDefault="00516DF5" w:rsidP="00811FD5">
      <w:pPr>
        <w:pStyle w:val="31"/>
        <w:rPr>
          <w:rFonts w:ascii="Calibri" w:eastAsia="Times New Roman" w:hAnsi="Calibri"/>
          <w:b w:val="0"/>
          <w:kern w:val="2"/>
          <w:sz w:val="22"/>
          <w:lang w:eastAsia="ru-RU"/>
        </w:rPr>
      </w:pPr>
      <w:hyperlink w:anchor="_Toc139296435" w:history="1">
        <w:r w:rsidR="00811FD5" w:rsidRPr="00EE48A3">
          <w:rPr>
            <w:rStyle w:val="a3"/>
            <w:b w:val="0"/>
          </w:rPr>
          <w:t>Ж-2  ЗОНА ЗАСТРОЙКИ МАЛОЭТАЖНЫМИ ЖИЛЫМИ ДОМАМИ (ДО 4 ЭТАЖЕЙ, ВКЛЮЧАЯ МАНСАРДНЫЙ)</w:t>
        </w:r>
        <w:r w:rsidR="00811FD5" w:rsidRPr="00EE48A3">
          <w:rPr>
            <w:b w:val="0"/>
            <w:webHidden/>
          </w:rPr>
          <w:tab/>
        </w:r>
        <w:r w:rsidR="00896A34">
          <w:rPr>
            <w:b w:val="0"/>
            <w:webHidden/>
          </w:rPr>
          <w:t>14</w:t>
        </w:r>
      </w:hyperlink>
    </w:p>
    <w:p w:rsidR="00811FD5" w:rsidRPr="00EE48A3" w:rsidRDefault="00516DF5" w:rsidP="00811FD5">
      <w:pPr>
        <w:pStyle w:val="31"/>
        <w:rPr>
          <w:rFonts w:ascii="Calibri" w:eastAsia="Times New Roman" w:hAnsi="Calibri"/>
          <w:b w:val="0"/>
          <w:kern w:val="2"/>
          <w:sz w:val="22"/>
          <w:lang w:eastAsia="ru-RU"/>
        </w:rPr>
      </w:pPr>
      <w:hyperlink w:anchor="_Toc139296436" w:history="1">
        <w:r w:rsidR="00811FD5" w:rsidRPr="00EE48A3">
          <w:rPr>
            <w:rStyle w:val="a3"/>
            <w:b w:val="0"/>
          </w:rPr>
          <w:t>Таблица 3</w:t>
        </w:r>
        <w:r w:rsidR="00811FD5" w:rsidRPr="00EE48A3">
          <w:rPr>
            <w:b w:val="0"/>
            <w:webHidden/>
          </w:rPr>
          <w:tab/>
        </w:r>
        <w:r w:rsidR="00896A34">
          <w:rPr>
            <w:b w:val="0"/>
            <w:webHidden/>
          </w:rPr>
          <w:t>17</w:t>
        </w:r>
      </w:hyperlink>
    </w:p>
    <w:p w:rsidR="00811FD5" w:rsidRPr="00EE48A3" w:rsidRDefault="00516DF5" w:rsidP="00811FD5">
      <w:pPr>
        <w:pStyle w:val="31"/>
        <w:rPr>
          <w:rFonts w:ascii="Calibri" w:eastAsia="Times New Roman" w:hAnsi="Calibri"/>
          <w:b w:val="0"/>
          <w:kern w:val="2"/>
          <w:sz w:val="22"/>
          <w:lang w:eastAsia="ru-RU"/>
        </w:rPr>
      </w:pPr>
      <w:hyperlink w:anchor="_Toc139296437" w:history="1">
        <w:r w:rsidR="00811FD5" w:rsidRPr="00EE48A3">
          <w:rPr>
            <w:rStyle w:val="a3"/>
            <w:b w:val="0"/>
          </w:rPr>
          <w:t>ГРАДОСТРОИТЕЛЬНЫЕ РЕГЛАМЕНТЫ</w:t>
        </w:r>
        <w:r w:rsidR="00811FD5" w:rsidRPr="00EE48A3">
          <w:rPr>
            <w:b w:val="0"/>
            <w:webHidden/>
          </w:rPr>
          <w:tab/>
        </w:r>
        <w:r w:rsidR="00896A34">
          <w:rPr>
            <w:b w:val="0"/>
            <w:webHidden/>
          </w:rPr>
          <w:t>17</w:t>
        </w:r>
      </w:hyperlink>
    </w:p>
    <w:p w:rsidR="00811FD5" w:rsidRPr="00EE48A3" w:rsidRDefault="00516DF5" w:rsidP="00811FD5">
      <w:pPr>
        <w:pStyle w:val="31"/>
        <w:rPr>
          <w:rFonts w:ascii="Calibri" w:eastAsia="Times New Roman" w:hAnsi="Calibri"/>
          <w:b w:val="0"/>
          <w:kern w:val="2"/>
          <w:sz w:val="22"/>
          <w:lang w:eastAsia="ru-RU"/>
        </w:rPr>
      </w:pPr>
      <w:hyperlink w:anchor="_Toc139296438" w:history="1">
        <w:r w:rsidR="00811FD5" w:rsidRPr="00EE48A3">
          <w:rPr>
            <w:rStyle w:val="a3"/>
            <w:b w:val="0"/>
          </w:rPr>
          <w:t>Ж-3  ЗОНА ЗАСТРОЙКИСРЕДНЕЭТАЖНЫМИ ЖИЛЫМИ ДОМАМИ (от 5 до 8 этажей, включая мансардный)</w:t>
        </w:r>
        <w:r w:rsidR="00811FD5" w:rsidRPr="00EE48A3">
          <w:rPr>
            <w:b w:val="0"/>
            <w:webHidden/>
          </w:rPr>
          <w:tab/>
        </w:r>
        <w:r w:rsidR="00896A34">
          <w:rPr>
            <w:b w:val="0"/>
            <w:webHidden/>
          </w:rPr>
          <w:t>17</w:t>
        </w:r>
      </w:hyperlink>
    </w:p>
    <w:p w:rsidR="00811FD5" w:rsidRPr="00EE48A3" w:rsidRDefault="00516DF5" w:rsidP="00811FD5">
      <w:pPr>
        <w:pStyle w:val="31"/>
        <w:rPr>
          <w:rFonts w:ascii="Calibri" w:eastAsia="Times New Roman" w:hAnsi="Calibri"/>
          <w:b w:val="0"/>
          <w:kern w:val="2"/>
          <w:sz w:val="22"/>
          <w:lang w:eastAsia="ru-RU"/>
        </w:rPr>
      </w:pPr>
      <w:hyperlink w:anchor="_Toc139296439" w:history="1">
        <w:r w:rsidR="00811FD5" w:rsidRPr="00EE48A3">
          <w:rPr>
            <w:rStyle w:val="a3"/>
            <w:b w:val="0"/>
          </w:rPr>
          <w:t>Таблица 4</w:t>
        </w:r>
        <w:r w:rsidR="00811FD5" w:rsidRPr="00EE48A3">
          <w:rPr>
            <w:b w:val="0"/>
            <w:webHidden/>
          </w:rPr>
          <w:tab/>
        </w:r>
        <w:r w:rsidR="00896A34">
          <w:rPr>
            <w:b w:val="0"/>
            <w:webHidden/>
          </w:rPr>
          <w:t>21</w:t>
        </w:r>
      </w:hyperlink>
    </w:p>
    <w:p w:rsidR="00811FD5" w:rsidRPr="00EE48A3" w:rsidRDefault="00516DF5" w:rsidP="00811FD5">
      <w:pPr>
        <w:pStyle w:val="31"/>
        <w:rPr>
          <w:rFonts w:ascii="Calibri" w:eastAsia="Times New Roman" w:hAnsi="Calibri"/>
          <w:b w:val="0"/>
          <w:kern w:val="2"/>
          <w:sz w:val="22"/>
          <w:lang w:eastAsia="ru-RU"/>
        </w:rPr>
      </w:pPr>
      <w:hyperlink w:anchor="_Toc139296440" w:history="1">
        <w:r w:rsidR="00811FD5" w:rsidRPr="00EE48A3">
          <w:rPr>
            <w:rStyle w:val="a3"/>
            <w:b w:val="0"/>
          </w:rPr>
          <w:t>ГРАДОСТРОИТЕЛЬНЫЕ РЕГЛАМЕНТЫ</w:t>
        </w:r>
        <w:r w:rsidR="00811FD5" w:rsidRPr="00EE48A3">
          <w:rPr>
            <w:b w:val="0"/>
            <w:webHidden/>
          </w:rPr>
          <w:tab/>
        </w:r>
        <w:r w:rsidR="00896A34">
          <w:rPr>
            <w:b w:val="0"/>
            <w:webHidden/>
          </w:rPr>
          <w:t>21</w:t>
        </w:r>
      </w:hyperlink>
    </w:p>
    <w:p w:rsidR="00811FD5" w:rsidRPr="00EE48A3" w:rsidRDefault="00516DF5" w:rsidP="00811FD5">
      <w:pPr>
        <w:pStyle w:val="31"/>
        <w:rPr>
          <w:rFonts w:ascii="Calibri" w:eastAsia="Times New Roman" w:hAnsi="Calibri"/>
          <w:b w:val="0"/>
          <w:kern w:val="2"/>
          <w:sz w:val="22"/>
          <w:lang w:eastAsia="ru-RU"/>
        </w:rPr>
      </w:pPr>
      <w:hyperlink w:anchor="_Toc139296441" w:history="1">
        <w:r w:rsidR="00811FD5" w:rsidRPr="00EE48A3">
          <w:rPr>
            <w:rStyle w:val="a3"/>
            <w:b w:val="0"/>
          </w:rPr>
          <w:t>Ж-4   ЗОНА ЗАСТРОЙКИ МНОГОЭТАЖНЫМИ ЖИЛЫМИ ДОМАМИ (9 этажей и более)</w:t>
        </w:r>
        <w:r w:rsidR="00811FD5" w:rsidRPr="00EE48A3">
          <w:rPr>
            <w:b w:val="0"/>
            <w:webHidden/>
          </w:rPr>
          <w:tab/>
        </w:r>
        <w:r w:rsidR="00896A34">
          <w:rPr>
            <w:b w:val="0"/>
            <w:webHidden/>
          </w:rPr>
          <w:t>21</w:t>
        </w:r>
      </w:hyperlink>
    </w:p>
    <w:p w:rsidR="00811FD5" w:rsidRPr="00EE48A3" w:rsidRDefault="00516DF5" w:rsidP="00811FD5">
      <w:pPr>
        <w:pStyle w:val="31"/>
        <w:rPr>
          <w:rFonts w:ascii="Calibri" w:eastAsia="Times New Roman" w:hAnsi="Calibri"/>
          <w:b w:val="0"/>
          <w:kern w:val="2"/>
          <w:sz w:val="22"/>
          <w:lang w:eastAsia="ru-RU"/>
        </w:rPr>
      </w:pPr>
      <w:hyperlink w:anchor="_Toc139296442" w:history="1">
        <w:r w:rsidR="00811FD5" w:rsidRPr="00EE48A3">
          <w:rPr>
            <w:rStyle w:val="a3"/>
            <w:b w:val="0"/>
          </w:rPr>
          <w:t>Таблица 5</w:t>
        </w:r>
        <w:r w:rsidR="00811FD5" w:rsidRPr="00EE48A3">
          <w:rPr>
            <w:b w:val="0"/>
            <w:webHidden/>
          </w:rPr>
          <w:tab/>
        </w:r>
        <w:r w:rsidR="00896A34">
          <w:rPr>
            <w:b w:val="0"/>
            <w:webHidden/>
          </w:rPr>
          <w:t>25</w:t>
        </w:r>
      </w:hyperlink>
    </w:p>
    <w:p w:rsidR="00811FD5" w:rsidRPr="00EE48A3" w:rsidRDefault="00516DF5" w:rsidP="00811FD5">
      <w:pPr>
        <w:pStyle w:val="31"/>
        <w:rPr>
          <w:rFonts w:ascii="Calibri" w:eastAsia="Times New Roman" w:hAnsi="Calibri"/>
          <w:b w:val="0"/>
          <w:kern w:val="2"/>
          <w:sz w:val="22"/>
          <w:lang w:eastAsia="ru-RU"/>
        </w:rPr>
      </w:pPr>
      <w:hyperlink w:anchor="_Toc139296443" w:history="1">
        <w:r w:rsidR="00811FD5" w:rsidRPr="00EE48A3">
          <w:rPr>
            <w:rStyle w:val="a3"/>
            <w:b w:val="0"/>
            <w:lang w:eastAsia="ru-RU"/>
          </w:rPr>
          <w:t>ГРАДОСТРОИТЕЛЬНЫЕ РЕГЛАМЕНТЫ</w:t>
        </w:r>
        <w:r w:rsidR="00811FD5" w:rsidRPr="00EE48A3">
          <w:rPr>
            <w:b w:val="0"/>
            <w:webHidden/>
          </w:rPr>
          <w:tab/>
        </w:r>
        <w:r w:rsidR="00896A34">
          <w:rPr>
            <w:b w:val="0"/>
            <w:webHidden/>
          </w:rPr>
          <w:t>25</w:t>
        </w:r>
      </w:hyperlink>
    </w:p>
    <w:p w:rsidR="00811FD5" w:rsidRPr="00EE48A3" w:rsidRDefault="00516DF5" w:rsidP="00811FD5">
      <w:pPr>
        <w:pStyle w:val="31"/>
        <w:rPr>
          <w:rFonts w:ascii="Calibri" w:eastAsia="Times New Roman" w:hAnsi="Calibri"/>
          <w:b w:val="0"/>
          <w:kern w:val="2"/>
          <w:sz w:val="22"/>
          <w:lang w:eastAsia="ru-RU"/>
        </w:rPr>
      </w:pPr>
      <w:hyperlink w:anchor="_Toc139296444" w:history="1">
        <w:r w:rsidR="00811FD5" w:rsidRPr="00EE48A3">
          <w:rPr>
            <w:rStyle w:val="a3"/>
            <w:b w:val="0"/>
          </w:rPr>
          <w:t>ОД-1  МНОГОФУНКЦИОНАЛЬНАЯ ОБЩЕСТВЕННО-ДЕЛОВАЯ ЗОНА</w:t>
        </w:r>
        <w:r w:rsidR="00811FD5" w:rsidRPr="00EE48A3">
          <w:rPr>
            <w:b w:val="0"/>
            <w:webHidden/>
          </w:rPr>
          <w:tab/>
        </w:r>
        <w:r w:rsidR="00896A34">
          <w:rPr>
            <w:b w:val="0"/>
            <w:webHidden/>
          </w:rPr>
          <w:t>25</w:t>
        </w:r>
      </w:hyperlink>
    </w:p>
    <w:p w:rsidR="00811FD5" w:rsidRPr="00EE48A3" w:rsidRDefault="00516DF5" w:rsidP="00811FD5">
      <w:pPr>
        <w:pStyle w:val="31"/>
        <w:rPr>
          <w:rFonts w:ascii="Calibri" w:eastAsia="Times New Roman" w:hAnsi="Calibri"/>
          <w:b w:val="0"/>
          <w:kern w:val="2"/>
          <w:sz w:val="22"/>
          <w:lang w:eastAsia="ru-RU"/>
        </w:rPr>
      </w:pPr>
      <w:hyperlink w:anchor="_Toc139296445" w:history="1">
        <w:r w:rsidR="00811FD5" w:rsidRPr="00EE48A3">
          <w:rPr>
            <w:rStyle w:val="a3"/>
            <w:b w:val="0"/>
          </w:rPr>
          <w:t>Таблица 6</w:t>
        </w:r>
        <w:r w:rsidR="00811FD5" w:rsidRPr="00EE48A3">
          <w:rPr>
            <w:b w:val="0"/>
            <w:webHidden/>
          </w:rPr>
          <w:tab/>
        </w:r>
        <w:r w:rsidR="00896A34">
          <w:rPr>
            <w:b w:val="0"/>
            <w:webHidden/>
          </w:rPr>
          <w:t>29</w:t>
        </w:r>
      </w:hyperlink>
    </w:p>
    <w:p w:rsidR="00811FD5" w:rsidRPr="00EE48A3" w:rsidRDefault="00516DF5" w:rsidP="00811FD5">
      <w:pPr>
        <w:pStyle w:val="31"/>
        <w:rPr>
          <w:rFonts w:ascii="Calibri" w:eastAsia="Times New Roman" w:hAnsi="Calibri"/>
          <w:b w:val="0"/>
          <w:kern w:val="2"/>
          <w:sz w:val="22"/>
          <w:lang w:eastAsia="ru-RU"/>
        </w:rPr>
      </w:pPr>
      <w:hyperlink w:anchor="_Toc139296446" w:history="1">
        <w:r w:rsidR="00811FD5" w:rsidRPr="00EE48A3">
          <w:rPr>
            <w:rStyle w:val="a3"/>
            <w:b w:val="0"/>
            <w:lang w:eastAsia="ru-RU"/>
          </w:rPr>
          <w:t>ГРАДОСТРОИТЕЛЬНЫЕ РЕГЛАМЕНТЫ</w:t>
        </w:r>
        <w:r w:rsidR="00811FD5" w:rsidRPr="00EE48A3">
          <w:rPr>
            <w:b w:val="0"/>
            <w:webHidden/>
          </w:rPr>
          <w:tab/>
        </w:r>
        <w:r w:rsidR="00896A34">
          <w:rPr>
            <w:b w:val="0"/>
            <w:webHidden/>
          </w:rPr>
          <w:t>29</w:t>
        </w:r>
      </w:hyperlink>
    </w:p>
    <w:p w:rsidR="00811FD5" w:rsidRPr="00EE48A3" w:rsidRDefault="00516DF5" w:rsidP="00811FD5">
      <w:pPr>
        <w:pStyle w:val="31"/>
        <w:rPr>
          <w:rFonts w:ascii="Calibri" w:eastAsia="Times New Roman" w:hAnsi="Calibri"/>
          <w:b w:val="0"/>
          <w:kern w:val="2"/>
          <w:sz w:val="22"/>
          <w:lang w:eastAsia="ru-RU"/>
        </w:rPr>
      </w:pPr>
      <w:hyperlink w:anchor="_Toc139296447" w:history="1">
        <w:r w:rsidR="00811FD5" w:rsidRPr="00EE48A3">
          <w:rPr>
            <w:rStyle w:val="a3"/>
            <w:b w:val="0"/>
          </w:rPr>
          <w:t>П-1 ПРОИЗВОДСТВЕННАЯ ЗОНА</w:t>
        </w:r>
        <w:r w:rsidR="00811FD5" w:rsidRPr="00EE48A3">
          <w:rPr>
            <w:b w:val="0"/>
            <w:webHidden/>
          </w:rPr>
          <w:tab/>
        </w:r>
        <w:r w:rsidR="00896A34">
          <w:rPr>
            <w:b w:val="0"/>
            <w:webHidden/>
          </w:rPr>
          <w:t>29</w:t>
        </w:r>
      </w:hyperlink>
    </w:p>
    <w:p w:rsidR="00811FD5" w:rsidRPr="00EE48A3" w:rsidRDefault="00516DF5" w:rsidP="00811FD5">
      <w:pPr>
        <w:pStyle w:val="31"/>
        <w:rPr>
          <w:rFonts w:ascii="Calibri" w:eastAsia="Times New Roman" w:hAnsi="Calibri"/>
          <w:b w:val="0"/>
          <w:kern w:val="2"/>
          <w:sz w:val="22"/>
          <w:lang w:eastAsia="ru-RU"/>
        </w:rPr>
      </w:pPr>
      <w:hyperlink w:anchor="_Toc139296448" w:history="1">
        <w:r w:rsidR="00811FD5" w:rsidRPr="00EE48A3">
          <w:rPr>
            <w:rStyle w:val="a3"/>
            <w:b w:val="0"/>
          </w:rPr>
          <w:t>Таблица 7</w:t>
        </w:r>
        <w:r w:rsidR="00811FD5" w:rsidRPr="00EE48A3">
          <w:rPr>
            <w:b w:val="0"/>
            <w:webHidden/>
          </w:rPr>
          <w:tab/>
        </w:r>
        <w:r w:rsidR="00896A34">
          <w:rPr>
            <w:b w:val="0"/>
            <w:webHidden/>
          </w:rPr>
          <w:t>35</w:t>
        </w:r>
      </w:hyperlink>
    </w:p>
    <w:p w:rsidR="00811FD5" w:rsidRPr="00EE48A3" w:rsidRDefault="00516DF5" w:rsidP="00811FD5">
      <w:pPr>
        <w:pStyle w:val="31"/>
        <w:rPr>
          <w:rFonts w:ascii="Calibri" w:eastAsia="Times New Roman" w:hAnsi="Calibri"/>
          <w:b w:val="0"/>
          <w:kern w:val="2"/>
          <w:sz w:val="22"/>
          <w:lang w:eastAsia="ru-RU"/>
        </w:rPr>
      </w:pPr>
      <w:hyperlink w:anchor="_Toc139296449" w:history="1">
        <w:r w:rsidR="00811FD5" w:rsidRPr="00EE48A3">
          <w:rPr>
            <w:rStyle w:val="a3"/>
            <w:b w:val="0"/>
            <w:lang w:eastAsia="ru-RU"/>
          </w:rPr>
          <w:t>ГРАДОСТРОИТЕЛЬНЫЕ РЕГЛАМЕНТЫ</w:t>
        </w:r>
        <w:r w:rsidR="00811FD5" w:rsidRPr="00EE48A3">
          <w:rPr>
            <w:b w:val="0"/>
            <w:webHidden/>
          </w:rPr>
          <w:tab/>
        </w:r>
        <w:r w:rsidR="00896A34">
          <w:rPr>
            <w:b w:val="0"/>
            <w:webHidden/>
          </w:rPr>
          <w:t>35</w:t>
        </w:r>
      </w:hyperlink>
    </w:p>
    <w:p w:rsidR="00811FD5" w:rsidRPr="00EE48A3" w:rsidRDefault="00516DF5" w:rsidP="00811FD5">
      <w:pPr>
        <w:pStyle w:val="31"/>
        <w:rPr>
          <w:rFonts w:ascii="Calibri" w:eastAsia="Times New Roman" w:hAnsi="Calibri"/>
          <w:b w:val="0"/>
          <w:kern w:val="2"/>
          <w:sz w:val="22"/>
          <w:lang w:eastAsia="ru-RU"/>
        </w:rPr>
      </w:pPr>
      <w:hyperlink w:anchor="_Toc139296450" w:history="1">
        <w:r w:rsidR="00811FD5" w:rsidRPr="00EE48A3">
          <w:rPr>
            <w:rStyle w:val="a3"/>
            <w:b w:val="0"/>
          </w:rPr>
          <w:t>ТР-1  ЗОНА ТРАНСПОРТНОЙ ИНФРАСТРУКТУРЫ</w:t>
        </w:r>
        <w:r w:rsidR="00811FD5" w:rsidRPr="00EE48A3">
          <w:rPr>
            <w:b w:val="0"/>
            <w:webHidden/>
          </w:rPr>
          <w:tab/>
        </w:r>
        <w:r w:rsidR="00896A34">
          <w:rPr>
            <w:b w:val="0"/>
            <w:webHidden/>
          </w:rPr>
          <w:t>35</w:t>
        </w:r>
      </w:hyperlink>
    </w:p>
    <w:p w:rsidR="00811FD5" w:rsidRPr="00EE48A3" w:rsidRDefault="00516DF5" w:rsidP="00811FD5">
      <w:pPr>
        <w:pStyle w:val="31"/>
        <w:rPr>
          <w:rFonts w:ascii="Calibri" w:eastAsia="Times New Roman" w:hAnsi="Calibri"/>
          <w:b w:val="0"/>
          <w:kern w:val="2"/>
          <w:sz w:val="22"/>
          <w:lang w:eastAsia="ru-RU"/>
        </w:rPr>
      </w:pPr>
      <w:hyperlink w:anchor="_Toc139296451" w:history="1">
        <w:r w:rsidR="00811FD5" w:rsidRPr="00EE48A3">
          <w:rPr>
            <w:rStyle w:val="a3"/>
            <w:b w:val="0"/>
          </w:rPr>
          <w:t>Таблица 8</w:t>
        </w:r>
        <w:r w:rsidR="00811FD5" w:rsidRPr="00EE48A3">
          <w:rPr>
            <w:b w:val="0"/>
            <w:webHidden/>
          </w:rPr>
          <w:tab/>
        </w:r>
        <w:r w:rsidR="00896A34">
          <w:rPr>
            <w:b w:val="0"/>
            <w:webHidden/>
          </w:rPr>
          <w:t>37</w:t>
        </w:r>
      </w:hyperlink>
    </w:p>
    <w:p w:rsidR="00811FD5" w:rsidRPr="00EE48A3" w:rsidRDefault="00516DF5" w:rsidP="00811FD5">
      <w:pPr>
        <w:pStyle w:val="31"/>
        <w:rPr>
          <w:rFonts w:ascii="Calibri" w:eastAsia="Times New Roman" w:hAnsi="Calibri"/>
          <w:b w:val="0"/>
          <w:kern w:val="2"/>
          <w:sz w:val="22"/>
          <w:lang w:eastAsia="ru-RU"/>
        </w:rPr>
      </w:pPr>
      <w:hyperlink w:anchor="_Toc139296452" w:history="1">
        <w:r w:rsidR="00811FD5" w:rsidRPr="00EE48A3">
          <w:rPr>
            <w:rStyle w:val="a3"/>
            <w:b w:val="0"/>
            <w:lang w:eastAsia="ru-RU"/>
          </w:rPr>
          <w:t>ГРАДОСТРОИТЕЛЬНЫЕ РЕГЛАМЕНТЫ</w:t>
        </w:r>
        <w:r w:rsidR="00811FD5" w:rsidRPr="00EE48A3">
          <w:rPr>
            <w:b w:val="0"/>
            <w:webHidden/>
          </w:rPr>
          <w:tab/>
        </w:r>
        <w:r w:rsidR="00896A34">
          <w:rPr>
            <w:b w:val="0"/>
            <w:webHidden/>
          </w:rPr>
          <w:t>37</w:t>
        </w:r>
      </w:hyperlink>
    </w:p>
    <w:p w:rsidR="00811FD5" w:rsidRPr="00EE48A3" w:rsidRDefault="00516DF5" w:rsidP="00811FD5">
      <w:pPr>
        <w:pStyle w:val="31"/>
        <w:rPr>
          <w:rFonts w:ascii="Calibri" w:eastAsia="Times New Roman" w:hAnsi="Calibri"/>
          <w:b w:val="0"/>
          <w:kern w:val="2"/>
          <w:sz w:val="22"/>
          <w:lang w:eastAsia="ru-RU"/>
        </w:rPr>
      </w:pPr>
      <w:hyperlink w:anchor="_Toc139296453" w:history="1">
        <w:r w:rsidR="00811FD5" w:rsidRPr="00EE48A3">
          <w:rPr>
            <w:rStyle w:val="a3"/>
            <w:b w:val="0"/>
          </w:rPr>
          <w:t>СХ-1 ПРОИЗВОДСТВЕННАЯ ЗОНАСЕЛЬСКОХОЗЯЙСТВЕННЫХ ПРЕДПРИЯТИЙ</w:t>
        </w:r>
        <w:r w:rsidR="00811FD5" w:rsidRPr="00EE48A3">
          <w:rPr>
            <w:b w:val="0"/>
            <w:webHidden/>
          </w:rPr>
          <w:tab/>
        </w:r>
        <w:r w:rsidR="00896A34">
          <w:rPr>
            <w:b w:val="0"/>
            <w:webHidden/>
          </w:rPr>
          <w:t>37</w:t>
        </w:r>
      </w:hyperlink>
    </w:p>
    <w:p w:rsidR="00811FD5" w:rsidRPr="00EE48A3" w:rsidRDefault="00516DF5" w:rsidP="00811FD5">
      <w:pPr>
        <w:pStyle w:val="31"/>
        <w:rPr>
          <w:rFonts w:ascii="Calibri" w:eastAsia="Times New Roman" w:hAnsi="Calibri"/>
          <w:b w:val="0"/>
          <w:kern w:val="2"/>
          <w:sz w:val="22"/>
          <w:lang w:eastAsia="ru-RU"/>
        </w:rPr>
      </w:pPr>
      <w:hyperlink w:anchor="_Toc139296454" w:history="1">
        <w:r w:rsidR="00811FD5" w:rsidRPr="00EE48A3">
          <w:rPr>
            <w:rStyle w:val="a3"/>
            <w:b w:val="0"/>
          </w:rPr>
          <w:t>Таблица 9</w:t>
        </w:r>
        <w:r w:rsidR="00811FD5" w:rsidRPr="00EE48A3">
          <w:rPr>
            <w:b w:val="0"/>
            <w:webHidden/>
          </w:rPr>
          <w:tab/>
        </w:r>
        <w:r w:rsidR="00896A34">
          <w:rPr>
            <w:b w:val="0"/>
            <w:webHidden/>
          </w:rPr>
          <w:t>40</w:t>
        </w:r>
      </w:hyperlink>
    </w:p>
    <w:p w:rsidR="00811FD5" w:rsidRPr="00EE48A3" w:rsidRDefault="00516DF5" w:rsidP="00811FD5">
      <w:pPr>
        <w:pStyle w:val="31"/>
        <w:rPr>
          <w:rFonts w:ascii="Calibri" w:eastAsia="Times New Roman" w:hAnsi="Calibri"/>
          <w:b w:val="0"/>
          <w:kern w:val="2"/>
          <w:sz w:val="22"/>
          <w:lang w:eastAsia="ru-RU"/>
        </w:rPr>
      </w:pPr>
      <w:hyperlink w:anchor="_Toc139296455" w:history="1">
        <w:r w:rsidR="00811FD5" w:rsidRPr="00EE48A3">
          <w:rPr>
            <w:rStyle w:val="a3"/>
            <w:b w:val="0"/>
            <w:lang w:eastAsia="ru-RU"/>
          </w:rPr>
          <w:t>ГРАДОСТРОИТЕЛЬНЫЕ РЕГЛАМЕНТЫ</w:t>
        </w:r>
        <w:r w:rsidR="00811FD5" w:rsidRPr="00EE48A3">
          <w:rPr>
            <w:b w:val="0"/>
            <w:webHidden/>
          </w:rPr>
          <w:tab/>
        </w:r>
        <w:r w:rsidR="00896A34">
          <w:rPr>
            <w:b w:val="0"/>
            <w:webHidden/>
          </w:rPr>
          <w:t>40</w:t>
        </w:r>
      </w:hyperlink>
    </w:p>
    <w:p w:rsidR="00811FD5" w:rsidRPr="00EE48A3" w:rsidRDefault="00516DF5" w:rsidP="00811FD5">
      <w:pPr>
        <w:pStyle w:val="31"/>
        <w:rPr>
          <w:rFonts w:ascii="Calibri" w:eastAsia="Times New Roman" w:hAnsi="Calibri"/>
          <w:b w:val="0"/>
          <w:kern w:val="2"/>
          <w:sz w:val="22"/>
          <w:lang w:eastAsia="ru-RU"/>
        </w:rPr>
      </w:pPr>
      <w:hyperlink w:anchor="_Toc139296456" w:history="1">
        <w:r w:rsidR="00811FD5" w:rsidRPr="00EE48A3">
          <w:rPr>
            <w:rStyle w:val="a3"/>
            <w:b w:val="0"/>
          </w:rPr>
          <w:t>СХ-2  ЗОНА САДОВОДЧЕСКИХ ИЛИ ОГОРОДНИЧЕСКИХ НЕКОММЕРЧЕСКИХ ТОВАРИЩЕСТВ</w:t>
        </w:r>
        <w:r w:rsidR="00811FD5" w:rsidRPr="00EE48A3">
          <w:rPr>
            <w:b w:val="0"/>
            <w:webHidden/>
          </w:rPr>
          <w:tab/>
        </w:r>
        <w:r w:rsidR="00896A34">
          <w:rPr>
            <w:b w:val="0"/>
            <w:webHidden/>
          </w:rPr>
          <w:t>40</w:t>
        </w:r>
      </w:hyperlink>
    </w:p>
    <w:p w:rsidR="00811FD5" w:rsidRPr="00EE48A3" w:rsidRDefault="00516DF5" w:rsidP="00811FD5">
      <w:pPr>
        <w:pStyle w:val="31"/>
        <w:rPr>
          <w:rFonts w:ascii="Calibri" w:eastAsia="Times New Roman" w:hAnsi="Calibri"/>
          <w:b w:val="0"/>
          <w:kern w:val="2"/>
          <w:sz w:val="22"/>
          <w:lang w:eastAsia="ru-RU"/>
        </w:rPr>
      </w:pPr>
      <w:hyperlink w:anchor="_Toc139296457" w:history="1">
        <w:r w:rsidR="00811FD5" w:rsidRPr="00EE48A3">
          <w:rPr>
            <w:rStyle w:val="a3"/>
            <w:b w:val="0"/>
          </w:rPr>
          <w:t>Таблица 10</w:t>
        </w:r>
        <w:r w:rsidR="00811FD5" w:rsidRPr="00EE48A3">
          <w:rPr>
            <w:b w:val="0"/>
            <w:webHidden/>
          </w:rPr>
          <w:tab/>
        </w:r>
        <w:r w:rsidR="00896A34">
          <w:rPr>
            <w:b w:val="0"/>
            <w:webHidden/>
          </w:rPr>
          <w:t>42</w:t>
        </w:r>
      </w:hyperlink>
    </w:p>
    <w:p w:rsidR="00811FD5" w:rsidRPr="00EE48A3" w:rsidRDefault="00516DF5" w:rsidP="00811FD5">
      <w:pPr>
        <w:pStyle w:val="31"/>
        <w:rPr>
          <w:rFonts w:ascii="Calibri" w:eastAsia="Times New Roman" w:hAnsi="Calibri"/>
          <w:b w:val="0"/>
          <w:kern w:val="2"/>
          <w:sz w:val="22"/>
          <w:lang w:eastAsia="ru-RU"/>
        </w:rPr>
      </w:pPr>
      <w:hyperlink w:anchor="_Toc139296458" w:history="1">
        <w:r w:rsidR="00811FD5" w:rsidRPr="00EE48A3">
          <w:rPr>
            <w:rStyle w:val="a3"/>
            <w:b w:val="0"/>
            <w:lang w:eastAsia="ru-RU"/>
          </w:rPr>
          <w:t>ГРАДОСТРОИТЕЛЬНЫЕ РЕГЛАМЕНТЫ</w:t>
        </w:r>
        <w:r w:rsidR="00811FD5" w:rsidRPr="00EE48A3">
          <w:rPr>
            <w:b w:val="0"/>
            <w:webHidden/>
          </w:rPr>
          <w:tab/>
        </w:r>
        <w:r w:rsidR="00896A34">
          <w:rPr>
            <w:b w:val="0"/>
            <w:webHidden/>
          </w:rPr>
          <w:t>42</w:t>
        </w:r>
      </w:hyperlink>
    </w:p>
    <w:p w:rsidR="00811FD5" w:rsidRPr="00EE48A3" w:rsidRDefault="00516DF5" w:rsidP="00811FD5">
      <w:pPr>
        <w:pStyle w:val="31"/>
        <w:rPr>
          <w:rFonts w:ascii="Calibri" w:eastAsia="Times New Roman" w:hAnsi="Calibri"/>
          <w:b w:val="0"/>
          <w:kern w:val="2"/>
          <w:sz w:val="22"/>
          <w:lang w:eastAsia="ru-RU"/>
        </w:rPr>
      </w:pPr>
      <w:hyperlink w:anchor="_Toc139296459" w:history="1">
        <w:r w:rsidR="00811FD5" w:rsidRPr="00EE48A3">
          <w:rPr>
            <w:rStyle w:val="a3"/>
            <w:b w:val="0"/>
          </w:rPr>
          <w:t>Р-1  ЗОНА ОТДЫХА</w:t>
        </w:r>
        <w:r w:rsidR="00811FD5" w:rsidRPr="00EE48A3">
          <w:rPr>
            <w:b w:val="0"/>
            <w:webHidden/>
          </w:rPr>
          <w:tab/>
        </w:r>
        <w:r w:rsidR="00811FD5" w:rsidRPr="00EE48A3">
          <w:rPr>
            <w:b w:val="0"/>
            <w:webHidden/>
          </w:rPr>
          <w:fldChar w:fldCharType="begin"/>
        </w:r>
        <w:r w:rsidR="00811FD5" w:rsidRPr="00EE48A3">
          <w:rPr>
            <w:b w:val="0"/>
            <w:webHidden/>
          </w:rPr>
          <w:instrText xml:space="preserve"> PAGEREF _Toc139296459 \h </w:instrText>
        </w:r>
        <w:r w:rsidR="00811FD5" w:rsidRPr="00EE48A3">
          <w:rPr>
            <w:b w:val="0"/>
            <w:webHidden/>
          </w:rPr>
        </w:r>
        <w:r w:rsidR="00811FD5" w:rsidRPr="00EE48A3">
          <w:rPr>
            <w:b w:val="0"/>
            <w:webHidden/>
          </w:rPr>
          <w:fldChar w:fldCharType="separate"/>
        </w:r>
        <w:r w:rsidR="00896A34">
          <w:rPr>
            <w:b w:val="0"/>
            <w:webHidden/>
          </w:rPr>
          <w:t>42</w:t>
        </w:r>
        <w:r w:rsidR="00811FD5" w:rsidRPr="00EE48A3">
          <w:rPr>
            <w:b w:val="0"/>
            <w:webHidden/>
          </w:rPr>
          <w:fldChar w:fldCharType="end"/>
        </w:r>
      </w:hyperlink>
    </w:p>
    <w:p w:rsidR="00811FD5" w:rsidRPr="00EE48A3" w:rsidRDefault="00516DF5" w:rsidP="00811FD5">
      <w:pPr>
        <w:pStyle w:val="31"/>
        <w:rPr>
          <w:rFonts w:ascii="Calibri" w:eastAsia="Times New Roman" w:hAnsi="Calibri"/>
          <w:b w:val="0"/>
          <w:kern w:val="2"/>
          <w:sz w:val="22"/>
          <w:lang w:eastAsia="ru-RU"/>
        </w:rPr>
      </w:pPr>
      <w:hyperlink w:anchor="_Toc139296460" w:history="1">
        <w:r w:rsidR="00811FD5" w:rsidRPr="00EE48A3">
          <w:rPr>
            <w:rStyle w:val="a3"/>
            <w:b w:val="0"/>
          </w:rPr>
          <w:t>Таблица 11</w:t>
        </w:r>
        <w:r w:rsidR="00811FD5" w:rsidRPr="00EE48A3">
          <w:rPr>
            <w:b w:val="0"/>
            <w:webHidden/>
          </w:rPr>
          <w:tab/>
        </w:r>
        <w:r w:rsidR="00896A34">
          <w:rPr>
            <w:b w:val="0"/>
            <w:webHidden/>
          </w:rPr>
          <w:t>45</w:t>
        </w:r>
      </w:hyperlink>
    </w:p>
    <w:p w:rsidR="00811FD5" w:rsidRPr="00EE48A3" w:rsidRDefault="00516DF5" w:rsidP="00811FD5">
      <w:pPr>
        <w:pStyle w:val="31"/>
        <w:rPr>
          <w:rFonts w:ascii="Calibri" w:eastAsia="Times New Roman" w:hAnsi="Calibri"/>
          <w:b w:val="0"/>
          <w:kern w:val="2"/>
          <w:sz w:val="22"/>
          <w:lang w:eastAsia="ru-RU"/>
        </w:rPr>
      </w:pPr>
      <w:hyperlink w:anchor="_Toc139296461" w:history="1">
        <w:r w:rsidR="00811FD5" w:rsidRPr="00EE48A3">
          <w:rPr>
            <w:rStyle w:val="a3"/>
            <w:b w:val="0"/>
            <w:lang w:eastAsia="ru-RU"/>
          </w:rPr>
          <w:t>ГРАДОСТРОИТЕЛЬНЫЕ РЕГЛАМЕНТЫ</w:t>
        </w:r>
        <w:r w:rsidR="00811FD5" w:rsidRPr="00EE48A3">
          <w:rPr>
            <w:b w:val="0"/>
            <w:webHidden/>
          </w:rPr>
          <w:tab/>
        </w:r>
        <w:r w:rsidR="00896A34">
          <w:rPr>
            <w:b w:val="0"/>
            <w:webHidden/>
          </w:rPr>
          <w:t>45</w:t>
        </w:r>
      </w:hyperlink>
    </w:p>
    <w:p w:rsidR="00811FD5" w:rsidRPr="00EE48A3" w:rsidRDefault="00516DF5" w:rsidP="00811FD5">
      <w:pPr>
        <w:pStyle w:val="31"/>
        <w:rPr>
          <w:rFonts w:ascii="Calibri" w:eastAsia="Times New Roman" w:hAnsi="Calibri"/>
          <w:b w:val="0"/>
          <w:kern w:val="2"/>
          <w:sz w:val="22"/>
          <w:lang w:eastAsia="ru-RU"/>
        </w:rPr>
      </w:pPr>
      <w:hyperlink w:anchor="_Toc139296462" w:history="1">
        <w:r w:rsidR="00811FD5" w:rsidRPr="00EE48A3">
          <w:rPr>
            <w:rStyle w:val="a3"/>
            <w:b w:val="0"/>
          </w:rPr>
          <w:t>СН-1 ЗОНА КЛАДБИЩ</w:t>
        </w:r>
        <w:r w:rsidR="00811FD5" w:rsidRPr="00EE48A3">
          <w:rPr>
            <w:b w:val="0"/>
            <w:webHidden/>
          </w:rPr>
          <w:tab/>
        </w:r>
        <w:r w:rsidR="00896A34">
          <w:rPr>
            <w:b w:val="0"/>
            <w:webHidden/>
          </w:rPr>
          <w:t>45</w:t>
        </w:r>
      </w:hyperlink>
    </w:p>
    <w:p w:rsidR="00811FD5" w:rsidRPr="00EE48A3" w:rsidRDefault="00516DF5" w:rsidP="00811FD5">
      <w:pPr>
        <w:pStyle w:val="31"/>
        <w:rPr>
          <w:rFonts w:ascii="Calibri" w:eastAsia="Times New Roman" w:hAnsi="Calibri"/>
          <w:b w:val="0"/>
          <w:kern w:val="2"/>
          <w:sz w:val="22"/>
          <w:lang w:eastAsia="ru-RU"/>
        </w:rPr>
      </w:pPr>
      <w:hyperlink w:anchor="_Toc139296463" w:history="1">
        <w:r w:rsidR="00811FD5" w:rsidRPr="00EE48A3">
          <w:rPr>
            <w:rStyle w:val="a3"/>
            <w:b w:val="0"/>
          </w:rPr>
          <w:t>Таблица 12</w:t>
        </w:r>
        <w:r w:rsidR="00811FD5" w:rsidRPr="00EE48A3">
          <w:rPr>
            <w:b w:val="0"/>
            <w:webHidden/>
          </w:rPr>
          <w:tab/>
        </w:r>
        <w:r w:rsidR="00896A34">
          <w:rPr>
            <w:b w:val="0"/>
            <w:webHidden/>
          </w:rPr>
          <w:t>46</w:t>
        </w:r>
      </w:hyperlink>
    </w:p>
    <w:p w:rsidR="00811FD5" w:rsidRPr="00EE48A3" w:rsidRDefault="00516DF5" w:rsidP="00811FD5">
      <w:pPr>
        <w:pStyle w:val="31"/>
        <w:rPr>
          <w:rFonts w:ascii="Calibri" w:eastAsia="Times New Roman" w:hAnsi="Calibri"/>
          <w:b w:val="0"/>
          <w:kern w:val="2"/>
          <w:sz w:val="22"/>
          <w:lang w:eastAsia="ru-RU"/>
        </w:rPr>
      </w:pPr>
      <w:hyperlink w:anchor="_Toc139296464" w:history="1">
        <w:r w:rsidR="00811FD5" w:rsidRPr="00EE48A3">
          <w:rPr>
            <w:rStyle w:val="a3"/>
            <w:b w:val="0"/>
            <w:iCs/>
            <w:lang w:eastAsia="ru-RU"/>
          </w:rPr>
          <w:t>ГРАДОСТРОИТЕЛЬНЫЕ РЕГЛАМЕНТЫ</w:t>
        </w:r>
        <w:r w:rsidR="00811FD5" w:rsidRPr="00EE48A3">
          <w:rPr>
            <w:b w:val="0"/>
            <w:webHidden/>
          </w:rPr>
          <w:tab/>
        </w:r>
        <w:r w:rsidR="00896A34">
          <w:rPr>
            <w:b w:val="0"/>
            <w:webHidden/>
          </w:rPr>
          <w:t>46</w:t>
        </w:r>
      </w:hyperlink>
    </w:p>
    <w:p w:rsidR="00811FD5" w:rsidRPr="00EE48A3" w:rsidRDefault="00516DF5" w:rsidP="00811FD5">
      <w:pPr>
        <w:pStyle w:val="31"/>
        <w:rPr>
          <w:rFonts w:ascii="Calibri" w:eastAsia="Times New Roman" w:hAnsi="Calibri"/>
          <w:b w:val="0"/>
          <w:kern w:val="2"/>
          <w:sz w:val="22"/>
          <w:lang w:eastAsia="ru-RU"/>
        </w:rPr>
      </w:pPr>
      <w:hyperlink w:anchor="_Toc139296465" w:history="1">
        <w:r w:rsidR="00811FD5" w:rsidRPr="00EE48A3">
          <w:rPr>
            <w:rStyle w:val="a3"/>
            <w:b w:val="0"/>
          </w:rPr>
          <w:t>РТ-1  ЗОНА РЕЖИМНЫХ ТЕРРИТОРИЙ</w:t>
        </w:r>
        <w:r w:rsidR="00811FD5" w:rsidRPr="00EE48A3">
          <w:rPr>
            <w:b w:val="0"/>
            <w:webHidden/>
          </w:rPr>
          <w:tab/>
        </w:r>
        <w:r w:rsidR="00896A34">
          <w:rPr>
            <w:b w:val="0"/>
            <w:webHidden/>
          </w:rPr>
          <w:t>46</w:t>
        </w:r>
      </w:hyperlink>
    </w:p>
    <w:p w:rsidR="00811FD5" w:rsidRPr="00EE48A3" w:rsidRDefault="00516DF5" w:rsidP="00811FD5">
      <w:pPr>
        <w:pStyle w:val="21"/>
        <w:rPr>
          <w:rFonts w:ascii="Calibri" w:eastAsia="Times New Roman" w:hAnsi="Calibri"/>
          <w:b w:val="0"/>
          <w:kern w:val="2"/>
          <w:sz w:val="22"/>
          <w:lang w:eastAsia="ru-RU"/>
        </w:rPr>
      </w:pPr>
      <w:hyperlink w:anchor="_Toc139296466" w:history="1">
        <w:r w:rsidR="00811FD5" w:rsidRPr="00EE48A3">
          <w:rPr>
            <w:rStyle w:val="a3"/>
            <w:b w:val="0"/>
          </w:rPr>
          <w:t>Статья 26. Описание ограничений использования земельных участков и объектов капитального строительства</w:t>
        </w:r>
        <w:r w:rsidR="00811FD5" w:rsidRPr="00EE48A3">
          <w:rPr>
            <w:b w:val="0"/>
            <w:webHidden/>
          </w:rPr>
          <w:tab/>
        </w:r>
        <w:r w:rsidR="00896A34">
          <w:rPr>
            <w:b w:val="0"/>
            <w:webHidden/>
          </w:rPr>
          <w:t>48</w:t>
        </w:r>
      </w:hyperlink>
    </w:p>
    <w:p w:rsidR="00811FD5" w:rsidRPr="00EE48A3" w:rsidRDefault="00516DF5" w:rsidP="00811FD5">
      <w:pPr>
        <w:pStyle w:val="31"/>
        <w:rPr>
          <w:rFonts w:ascii="Calibri" w:eastAsia="Times New Roman" w:hAnsi="Calibri"/>
          <w:b w:val="0"/>
          <w:kern w:val="2"/>
          <w:sz w:val="22"/>
          <w:lang w:eastAsia="ru-RU"/>
        </w:rPr>
      </w:pPr>
      <w:hyperlink w:anchor="_Toc139296467" w:history="1">
        <w:r w:rsidR="00811FD5" w:rsidRPr="00EE48A3">
          <w:rPr>
            <w:rStyle w:val="a3"/>
            <w:b w:val="0"/>
            <w:lang w:eastAsia="ru-RU"/>
          </w:rPr>
          <w:t>Приложение №1</w:t>
        </w:r>
        <w:r w:rsidR="00811FD5" w:rsidRPr="00EE48A3">
          <w:rPr>
            <w:b w:val="0"/>
            <w:webHidden/>
          </w:rPr>
          <w:tab/>
        </w:r>
      </w:hyperlink>
    </w:p>
    <w:p w:rsidR="00811FD5" w:rsidRPr="00EE48A3" w:rsidRDefault="00516DF5" w:rsidP="00247272">
      <w:pPr>
        <w:pStyle w:val="31"/>
        <w:ind w:firstLine="0"/>
        <w:rPr>
          <w:rFonts w:ascii="Calibri" w:eastAsia="Times New Roman" w:hAnsi="Calibri"/>
          <w:b w:val="0"/>
          <w:kern w:val="2"/>
          <w:sz w:val="22"/>
          <w:lang w:eastAsia="ru-RU"/>
        </w:rPr>
      </w:pPr>
      <w:hyperlink w:anchor="_Toc139296468" w:history="1">
        <w:r w:rsidR="00811FD5" w:rsidRPr="00EE48A3">
          <w:rPr>
            <w:rStyle w:val="a3"/>
            <w:b w:val="0"/>
            <w:lang w:eastAsia="ru-RU"/>
          </w:rPr>
          <w:t>к градостроительному регламенту</w:t>
        </w:r>
        <w:r w:rsidR="00811FD5" w:rsidRPr="00EE48A3">
          <w:rPr>
            <w:b w:val="0"/>
            <w:webHidden/>
          </w:rPr>
          <w:tab/>
        </w:r>
        <w:r w:rsidR="00896A34">
          <w:rPr>
            <w:b w:val="0"/>
            <w:webHidden/>
          </w:rPr>
          <w:t>48</w:t>
        </w:r>
      </w:hyperlink>
    </w:p>
    <w:p w:rsidR="00811FD5" w:rsidRPr="00AC1B5A" w:rsidRDefault="00516DF5" w:rsidP="00811FD5">
      <w:pPr>
        <w:pStyle w:val="31"/>
        <w:rPr>
          <w:rFonts w:ascii="Calibri" w:eastAsia="Times New Roman" w:hAnsi="Calibri"/>
          <w:kern w:val="2"/>
          <w:sz w:val="22"/>
          <w:lang w:eastAsia="ru-RU"/>
        </w:rPr>
      </w:pPr>
      <w:hyperlink w:anchor="_Toc139296469" w:history="1">
        <w:r w:rsidR="00811FD5" w:rsidRPr="00EE48A3">
          <w:rPr>
            <w:rStyle w:val="a3"/>
            <w:b w:val="0"/>
          </w:rPr>
          <w:t>Классификатор видов разрешённого использования, используемых в настоящих Правилах землепользования и застройки</w:t>
        </w:r>
        <w:r w:rsidR="00811FD5" w:rsidRPr="00EE48A3">
          <w:rPr>
            <w:b w:val="0"/>
            <w:webHidden/>
          </w:rPr>
          <w:tab/>
        </w:r>
        <w:r w:rsidR="00896A34">
          <w:rPr>
            <w:b w:val="0"/>
            <w:webHidden/>
          </w:rPr>
          <w:t>48</w:t>
        </w:r>
      </w:hyperlink>
    </w:p>
    <w:p w:rsidR="00811FD5" w:rsidRDefault="00811FD5" w:rsidP="00811FD5">
      <w:pPr>
        <w:ind w:left="737"/>
        <w:contextualSpacing/>
        <w:mirrorIndents/>
      </w:pPr>
      <w:r>
        <w:rPr>
          <w:b/>
          <w:bCs/>
        </w:rPr>
        <w:fldChar w:fldCharType="end"/>
      </w:r>
    </w:p>
    <w:p w:rsidR="00811FD5" w:rsidRPr="00046547" w:rsidRDefault="00811FD5" w:rsidP="00811FD5">
      <w:pPr>
        <w:pStyle w:val="aff8"/>
      </w:pPr>
      <w:r>
        <w:t xml:space="preserve"> </w:t>
      </w:r>
      <w:bookmarkStart w:id="14" w:name="_Toc464032170"/>
      <w:bookmarkStart w:id="15" w:name="_Toc464037364"/>
      <w:bookmarkStart w:id="16" w:name="_Toc464641509"/>
      <w:bookmarkStart w:id="17" w:name="_Toc465073820"/>
      <w:bookmarkStart w:id="18" w:name="_Toc465338033"/>
      <w:bookmarkStart w:id="19" w:name="_Toc91578255"/>
    </w:p>
    <w:p w:rsidR="00811FD5" w:rsidRDefault="00811FD5" w:rsidP="00811FD5">
      <w:pPr>
        <w:pStyle w:val="4"/>
        <w:widowControl/>
        <w:ind w:firstLine="709"/>
        <w:rPr>
          <w:rStyle w:val="20"/>
          <w:rFonts w:eastAsia="Calibri"/>
          <w:b/>
          <w:szCs w:val="28"/>
        </w:rPr>
        <w:sectPr w:rsidR="00811FD5" w:rsidSect="00BE3A2A">
          <w:headerReference w:type="default" r:id="rId8"/>
          <w:footerReference w:type="default" r:id="rId9"/>
          <w:headerReference w:type="first" r:id="rId10"/>
          <w:footerReference w:type="first" r:id="rId11"/>
          <w:type w:val="nextColumn"/>
          <w:pgSz w:w="11907" w:h="16840" w:code="9"/>
          <w:pgMar w:top="426" w:right="567" w:bottom="426" w:left="1134" w:header="426" w:footer="854" w:gutter="0"/>
          <w:cols w:space="708"/>
          <w:titlePg/>
          <w:docGrid w:linePitch="360"/>
        </w:sectPr>
      </w:pPr>
    </w:p>
    <w:p w:rsidR="00811FD5" w:rsidRPr="00C632A8" w:rsidRDefault="00811FD5" w:rsidP="00811FD5">
      <w:pPr>
        <w:pStyle w:val="4"/>
        <w:widowControl/>
        <w:ind w:firstLine="709"/>
        <w:rPr>
          <w:rStyle w:val="20"/>
          <w:rFonts w:eastAsia="Calibri"/>
          <w:b/>
          <w:szCs w:val="28"/>
        </w:rPr>
      </w:pPr>
      <w:bookmarkStart w:id="20" w:name="_Toc139296421"/>
      <w:r w:rsidRPr="00C632A8">
        <w:rPr>
          <w:rStyle w:val="20"/>
          <w:rFonts w:eastAsia="Calibri"/>
          <w:b/>
          <w:szCs w:val="28"/>
        </w:rPr>
        <w:lastRenderedPageBreak/>
        <w:t>Часть 3. Градостроительные регламенты</w:t>
      </w:r>
      <w:bookmarkEnd w:id="20"/>
    </w:p>
    <w:p w:rsidR="00811FD5" w:rsidRPr="00F50B69" w:rsidRDefault="00811FD5" w:rsidP="00811FD5"/>
    <w:p w:rsidR="00811FD5" w:rsidRPr="00417A18" w:rsidRDefault="00811FD5" w:rsidP="00811FD5">
      <w:pPr>
        <w:pStyle w:val="2"/>
        <w:rPr>
          <w:rStyle w:val="20"/>
          <w:rFonts w:eastAsia="Calibri"/>
          <w:bCs/>
          <w:sz w:val="24"/>
          <w:szCs w:val="24"/>
        </w:rPr>
      </w:pPr>
      <w:bookmarkStart w:id="21" w:name="_Toc139296422"/>
      <w:r w:rsidRPr="00417A18">
        <w:rPr>
          <w:sz w:val="24"/>
          <w:szCs w:val="24"/>
        </w:rPr>
        <w:t>Статья 18. Общие положения о градостроительном регламенте</w:t>
      </w:r>
      <w:bookmarkEnd w:id="21"/>
      <w:r w:rsidRPr="00417A18">
        <w:rPr>
          <w:rStyle w:val="20"/>
          <w:rFonts w:eastAsia="Calibri"/>
          <w:bCs/>
          <w:sz w:val="24"/>
          <w:szCs w:val="24"/>
        </w:rPr>
        <w:t xml:space="preserve"> </w:t>
      </w:r>
    </w:p>
    <w:p w:rsidR="00811FD5" w:rsidRPr="00896E98" w:rsidRDefault="00811FD5" w:rsidP="00811FD5"/>
    <w:p w:rsidR="00811FD5" w:rsidRPr="007A1527" w:rsidRDefault="00811FD5" w:rsidP="00811FD5">
      <w:r w:rsidRPr="007A1527">
        <w:t xml:space="preserve">1. 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w:t>
      </w:r>
    </w:p>
    <w:p w:rsidR="00811FD5" w:rsidRPr="007A1527" w:rsidRDefault="00811FD5" w:rsidP="00811FD5">
      <w:r w:rsidRPr="007A1527">
        <w:t>2. Градостроительные регламенты устанавливаются с учетом:</w:t>
      </w:r>
    </w:p>
    <w:p w:rsidR="00811FD5" w:rsidRPr="007A1527" w:rsidRDefault="00811FD5" w:rsidP="00811FD5">
      <w:r w:rsidRPr="007A1527">
        <w:t>1) фактического использования земельных участков и объектов капитального строительства в границах территориальной зоны;</w:t>
      </w:r>
    </w:p>
    <w:p w:rsidR="00811FD5" w:rsidRPr="007A1527" w:rsidRDefault="00811FD5" w:rsidP="00811FD5">
      <w:r w:rsidRPr="007A1527">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811FD5" w:rsidRPr="007A1527" w:rsidRDefault="00811FD5" w:rsidP="00811FD5">
      <w:r w:rsidRPr="007A1527">
        <w:t>3)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811FD5" w:rsidRPr="007A1527" w:rsidRDefault="00811FD5" w:rsidP="00811FD5">
      <w:r w:rsidRPr="007A1527">
        <w:t>4) видов территориальных зон;</w:t>
      </w:r>
    </w:p>
    <w:p w:rsidR="00811FD5" w:rsidRPr="007A1527" w:rsidRDefault="00811FD5" w:rsidP="00811FD5">
      <w:r w:rsidRPr="007A1527">
        <w:t>5) требований охраны объектов культурного наследия, а также особо охраняемых природных территорий, иных природных объектов.</w:t>
      </w:r>
    </w:p>
    <w:p w:rsidR="00811FD5" w:rsidRPr="007A1527" w:rsidRDefault="00811FD5" w:rsidP="00811FD5">
      <w:r w:rsidRPr="007A1527">
        <w:t xml:space="preserve">3.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 </w:t>
      </w:r>
    </w:p>
    <w:p w:rsidR="00811FD5" w:rsidRPr="007A1527" w:rsidRDefault="00811FD5" w:rsidP="00811FD5">
      <w:pPr>
        <w:rPr>
          <w:bCs/>
        </w:rPr>
      </w:pPr>
      <w:r w:rsidRPr="007A1527">
        <w:rPr>
          <w:bCs/>
        </w:rPr>
        <w:t>4. Градостроительные регламенты в части ограничений или запрета использования земельных участков и объектов капитального строительства в зонах с особыми условиями использования территории установлены статьей 25 настоящих Правил в соответствии с законодательством Российской Федерации.</w:t>
      </w:r>
    </w:p>
    <w:p w:rsidR="00811FD5" w:rsidRPr="007A1527" w:rsidRDefault="00811FD5" w:rsidP="00811FD5">
      <w:r w:rsidRPr="007A1527">
        <w:t>5. Действие градостроительного регламента не распространяется на земельные участки:</w:t>
      </w:r>
    </w:p>
    <w:p w:rsidR="00811FD5" w:rsidRPr="007A1527" w:rsidRDefault="00811FD5" w:rsidP="00811FD5">
      <w:r w:rsidRPr="007A1527">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811FD5" w:rsidRPr="007A1527" w:rsidRDefault="00811FD5" w:rsidP="00811FD5">
      <w:r w:rsidRPr="007A1527">
        <w:t>2) в границах территорий общего пользования;</w:t>
      </w:r>
    </w:p>
    <w:p w:rsidR="00811FD5" w:rsidRPr="007A1527" w:rsidRDefault="00811FD5" w:rsidP="00811FD5">
      <w:r w:rsidRPr="007A1527">
        <w:t>3) предназначенные для размещения линейных объектов и (или) занятые линейными объектами;</w:t>
      </w:r>
    </w:p>
    <w:p w:rsidR="00811FD5" w:rsidRPr="007A1527" w:rsidRDefault="00811FD5" w:rsidP="00811FD5">
      <w:r w:rsidRPr="007A1527">
        <w:t>4) предоставленные для добычи полезных ископаемых.</w:t>
      </w:r>
    </w:p>
    <w:p w:rsidR="00811FD5" w:rsidRPr="007A1527" w:rsidRDefault="00811FD5" w:rsidP="00811FD5">
      <w:r w:rsidRPr="007A1527">
        <w:t>6. Применительно к территориям исторических поселений, достопримечательных мест, землям лечебно-оздоровительных местностей и курортов,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811FD5" w:rsidRPr="007A1527" w:rsidRDefault="00811FD5" w:rsidP="00811FD5">
      <w:r w:rsidRPr="007A1527">
        <w:t>7.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развития.</w:t>
      </w:r>
    </w:p>
    <w:p w:rsidR="00811FD5" w:rsidRPr="007A1527" w:rsidRDefault="00811FD5" w:rsidP="00811FD5">
      <w:r w:rsidRPr="007A1527">
        <w:t xml:space="preserve">8. До установления градостроительных регламентов в отношении земельных участков, </w:t>
      </w:r>
      <w:r w:rsidRPr="007A1527">
        <w:lastRenderedPageBreak/>
        <w:t>включенных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населенного пункта не было связано с использованием лесов), такие земельные участки используются с учетом ограничений, установленных при использовании городских лесов в соответствии с лесным законодательством.</w:t>
      </w:r>
    </w:p>
    <w:p w:rsidR="00811FD5" w:rsidRPr="007A1527" w:rsidRDefault="00811FD5" w:rsidP="00811FD5">
      <w:r w:rsidRPr="007A1527">
        <w:t>9.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(за исключением территорий населенных пунктов, включенных в состав особо охраняемых природных территорий), определяется соответственно лесохозяйственным регламентом, положением об особо охраняемой природной территории в соответствии с лесным законодательством, законодательством об особо охраняемых природных территориях.</w:t>
      </w:r>
    </w:p>
    <w:p w:rsidR="00811FD5" w:rsidRPr="007A1527" w:rsidRDefault="00811FD5" w:rsidP="00811FD5">
      <w:r w:rsidRPr="007A1527">
        <w:t>10.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811FD5" w:rsidRPr="007A1527" w:rsidRDefault="00811FD5" w:rsidP="00811FD5">
      <w:r w:rsidRPr="007A1527">
        <w:t>11. Реконструкция указанных в части 10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811FD5" w:rsidRPr="007A1527" w:rsidRDefault="00811FD5" w:rsidP="00811FD5">
      <w:r w:rsidRPr="007A1527">
        <w:t>12. В случае, если использование указанных в части 10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811FD5" w:rsidRPr="00E70CC6" w:rsidRDefault="00811FD5" w:rsidP="00811FD5">
      <w:pPr>
        <w:ind w:firstLine="0"/>
      </w:pPr>
    </w:p>
    <w:p w:rsidR="00811FD5" w:rsidRPr="005061A3" w:rsidRDefault="00811FD5" w:rsidP="00811FD5">
      <w:pPr>
        <w:pStyle w:val="2"/>
        <w:rPr>
          <w:b w:val="0"/>
          <w:bCs w:val="0"/>
          <w:szCs w:val="24"/>
        </w:rPr>
      </w:pPr>
      <w:bookmarkStart w:id="22" w:name="_Toc139296423"/>
      <w:r w:rsidRPr="005061A3">
        <w:rPr>
          <w:rStyle w:val="20"/>
          <w:rFonts w:eastAsia="Calibri"/>
          <w:b/>
          <w:bCs/>
          <w:sz w:val="24"/>
          <w:szCs w:val="24"/>
        </w:rPr>
        <w:t>Статья 19. Виды разрешенного использования.</w:t>
      </w:r>
      <w:bookmarkEnd w:id="22"/>
      <w:r w:rsidRPr="005061A3">
        <w:rPr>
          <w:rStyle w:val="20"/>
          <w:rFonts w:eastAsia="Calibri"/>
          <w:b/>
          <w:bCs/>
          <w:sz w:val="24"/>
          <w:szCs w:val="24"/>
        </w:rPr>
        <w:t xml:space="preserve"> </w:t>
      </w:r>
    </w:p>
    <w:p w:rsidR="00811FD5" w:rsidRPr="00896E98" w:rsidRDefault="00811FD5" w:rsidP="00811FD5">
      <w:pPr>
        <w:autoSpaceDE w:val="0"/>
        <w:autoSpaceDN w:val="0"/>
        <w:adjustRightInd w:val="0"/>
        <w:rPr>
          <w:b/>
          <w:lang w:eastAsia="ru-RU"/>
        </w:rPr>
      </w:pPr>
    </w:p>
    <w:p w:rsidR="00811FD5" w:rsidRPr="00896E98" w:rsidRDefault="00811FD5" w:rsidP="00811FD5">
      <w:r w:rsidRPr="00896E98">
        <w:t xml:space="preserve">1. Разрешенное использование земельных участков и объектов капитального строительства может быть следующих видов: </w:t>
      </w:r>
    </w:p>
    <w:p w:rsidR="00811FD5" w:rsidRPr="00896E98" w:rsidRDefault="00811FD5" w:rsidP="00811FD5">
      <w:r w:rsidRPr="00896E98">
        <w:t>- основные виды разрешенного использования;</w:t>
      </w:r>
    </w:p>
    <w:p w:rsidR="00811FD5" w:rsidRPr="00896E98" w:rsidRDefault="00811FD5" w:rsidP="00811FD5">
      <w:r w:rsidRPr="00896E98">
        <w:t xml:space="preserve">- условно разрешенные виды использования; </w:t>
      </w:r>
    </w:p>
    <w:p w:rsidR="00811FD5" w:rsidRPr="00896E98" w:rsidRDefault="00811FD5" w:rsidP="00811FD5">
      <w:r w:rsidRPr="00896E98">
        <w:t xml:space="preserve">- вспомогательные </w:t>
      </w:r>
      <w:r w:rsidRPr="00896E98">
        <w:tab/>
        <w:t xml:space="preserve">виды </w:t>
      </w:r>
      <w:r w:rsidRPr="00896E98">
        <w:tab/>
        <w:t xml:space="preserve">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 </w:t>
      </w:r>
    </w:p>
    <w:p w:rsidR="00811FD5" w:rsidRPr="00896E98" w:rsidRDefault="00811FD5" w:rsidP="00811FD5">
      <w:pPr>
        <w:autoSpaceDE w:val="0"/>
        <w:autoSpaceDN w:val="0"/>
        <w:adjustRightInd w:val="0"/>
        <w:rPr>
          <w:lang w:eastAsia="ru-RU"/>
        </w:rPr>
      </w:pPr>
      <w:r w:rsidRPr="00896E98">
        <w:lastRenderedPageBreak/>
        <w:t xml:space="preserve">2. Виды разрешенного использования (далее - ВРИ) земельных участков в настоящих Правилах определяются в соответствии с приказом </w:t>
      </w:r>
      <w:r w:rsidRPr="00896E98">
        <w:rPr>
          <w:lang w:eastAsia="ru-RU"/>
        </w:rPr>
        <w:t>Росреестра от 10.11.2020 № П/0412 «Об утверждении классификатора видов разрешенного использования земельных участков»</w:t>
      </w:r>
      <w:r>
        <w:rPr>
          <w:lang w:eastAsia="ru-RU"/>
        </w:rPr>
        <w:t>. (Приложение №1 к градостроительному регламенту).</w:t>
      </w:r>
    </w:p>
    <w:bookmarkEnd w:id="14"/>
    <w:bookmarkEnd w:id="15"/>
    <w:bookmarkEnd w:id="16"/>
    <w:bookmarkEnd w:id="17"/>
    <w:bookmarkEnd w:id="18"/>
    <w:bookmarkEnd w:id="19"/>
    <w:p w:rsidR="00811FD5" w:rsidRDefault="00811FD5" w:rsidP="00811FD5">
      <w:pPr>
        <w:ind w:firstLine="0"/>
      </w:pPr>
    </w:p>
    <w:p w:rsidR="00811FD5" w:rsidRPr="00417A18" w:rsidRDefault="00811FD5" w:rsidP="00811FD5">
      <w:pPr>
        <w:pStyle w:val="2"/>
        <w:rPr>
          <w:sz w:val="24"/>
          <w:szCs w:val="24"/>
        </w:rPr>
      </w:pPr>
      <w:bookmarkStart w:id="23" w:name="_Toc139296424"/>
      <w:r w:rsidRPr="00417A18">
        <w:rPr>
          <w:sz w:val="24"/>
          <w:szCs w:val="24"/>
        </w:rPr>
        <w:t>Статья 20. Градостроительные регламенты для жилых зон</w:t>
      </w:r>
      <w:bookmarkEnd w:id="23"/>
    </w:p>
    <w:p w:rsidR="00811FD5" w:rsidRPr="00A047F5" w:rsidRDefault="00811FD5" w:rsidP="00811FD5"/>
    <w:p w:rsidR="00811FD5" w:rsidRPr="00A047F5" w:rsidRDefault="00811FD5" w:rsidP="00811FD5">
      <w:pPr>
        <w:autoSpaceDE w:val="0"/>
        <w:autoSpaceDN w:val="0"/>
        <w:adjustRightInd w:val="0"/>
        <w:rPr>
          <w:lang w:eastAsia="ru-RU"/>
        </w:rPr>
      </w:pPr>
      <w:r w:rsidRPr="00A047F5">
        <w:rPr>
          <w:lang w:eastAsia="ru-RU"/>
        </w:rPr>
        <w:t>В состав жилых зон включены:</w:t>
      </w:r>
    </w:p>
    <w:p w:rsidR="00811FD5" w:rsidRPr="00A047F5" w:rsidRDefault="00811FD5" w:rsidP="00811FD5">
      <w:pPr>
        <w:autoSpaceDE w:val="0"/>
        <w:autoSpaceDN w:val="0"/>
        <w:adjustRightInd w:val="0"/>
        <w:rPr>
          <w:lang w:eastAsia="ru-RU"/>
        </w:rPr>
      </w:pPr>
      <w:r w:rsidRPr="00A047F5">
        <w:rPr>
          <w:lang w:eastAsia="ru-RU"/>
        </w:rPr>
        <w:t>- зона застройки индивидуальными жилыми домами (Ж-1);</w:t>
      </w:r>
    </w:p>
    <w:p w:rsidR="00811FD5" w:rsidRDefault="00811FD5" w:rsidP="00811FD5">
      <w:pPr>
        <w:autoSpaceDE w:val="0"/>
        <w:autoSpaceDN w:val="0"/>
        <w:adjustRightInd w:val="0"/>
        <w:rPr>
          <w:lang w:eastAsia="ru-RU"/>
        </w:rPr>
      </w:pPr>
      <w:r w:rsidRPr="00A047F5">
        <w:rPr>
          <w:lang w:eastAsia="ru-RU"/>
        </w:rPr>
        <w:t>- зона</w:t>
      </w:r>
      <w:r w:rsidRPr="00A047F5">
        <w:t xml:space="preserve"> малоэтажной многоквартирной жилой застройки </w:t>
      </w:r>
      <w:r>
        <w:rPr>
          <w:lang w:eastAsia="ru-RU"/>
        </w:rPr>
        <w:t>(Ж-2);</w:t>
      </w:r>
    </w:p>
    <w:p w:rsidR="00811FD5" w:rsidRDefault="00811FD5" w:rsidP="00811FD5">
      <w:pPr>
        <w:autoSpaceDE w:val="0"/>
        <w:autoSpaceDN w:val="0"/>
        <w:adjustRightInd w:val="0"/>
        <w:rPr>
          <w:lang w:eastAsia="ru-RU"/>
        </w:rPr>
      </w:pPr>
      <w:r>
        <w:rPr>
          <w:lang w:eastAsia="ru-RU"/>
        </w:rPr>
        <w:t>-зона среднеэтажной многоквартирной жилой застройки (Ж-3);</w:t>
      </w:r>
    </w:p>
    <w:p w:rsidR="00811FD5" w:rsidRPr="00A047F5" w:rsidRDefault="00811FD5" w:rsidP="00811FD5">
      <w:pPr>
        <w:autoSpaceDE w:val="0"/>
        <w:autoSpaceDN w:val="0"/>
        <w:adjustRightInd w:val="0"/>
        <w:rPr>
          <w:lang w:eastAsia="ru-RU"/>
        </w:rPr>
      </w:pPr>
      <w:r>
        <w:rPr>
          <w:lang w:eastAsia="ru-RU"/>
        </w:rPr>
        <w:t>- зона многоэтажной многоквартирной жилой застройки (Ж-4).</w:t>
      </w:r>
    </w:p>
    <w:p w:rsidR="00811FD5" w:rsidRPr="00A047F5" w:rsidRDefault="00811FD5" w:rsidP="00811FD5">
      <w:pPr>
        <w:autoSpaceDE w:val="0"/>
        <w:autoSpaceDN w:val="0"/>
        <w:adjustRightInd w:val="0"/>
        <w:rPr>
          <w:lang w:eastAsia="ru-RU"/>
        </w:rPr>
      </w:pPr>
      <w:r w:rsidRPr="00A047F5">
        <w:rPr>
          <w:lang w:eastAsia="ru-RU"/>
        </w:rPr>
        <w:t>В жилых зонах допускается размещение отдельно стоящих, встроенных или пристроенных объектов социального и коммунально-бытового назначения, объектов здравоохранения, объектов дошкольного, начального общего и среднего (полного) общего образования, культовых зданий, стоянок автомобильного транспорта, гаражей, объектов, связанных с проживанием граждан и не оказывающих негативного воздействия на окружающую среду.</w:t>
      </w:r>
    </w:p>
    <w:p w:rsidR="00811FD5" w:rsidRPr="00A047F5" w:rsidRDefault="00811FD5" w:rsidP="00811FD5">
      <w:pPr>
        <w:autoSpaceDE w:val="0"/>
        <w:autoSpaceDN w:val="0"/>
        <w:adjustRightInd w:val="0"/>
        <w:rPr>
          <w:lang w:eastAsia="ru-RU"/>
        </w:rPr>
      </w:pPr>
      <w:r w:rsidRPr="00A047F5">
        <w:rPr>
          <w:lang w:eastAsia="ru-RU"/>
        </w:rPr>
        <w:t>Земельный участок для индивидуального жилищного строительства предназначен для возведения одного жилого дома и размещения индивидуальных гаражей и подсобных сооружений, необходимых для его обслуживания. Максимальный процент застройки, устанавливаемый для строительства, реконструкции объектов капитального строительства на земельных участках с видами разрешенного использования с кодом 2.1 не учитывает площадь земельного участка, которая может быть застроена гаражами, строениями и сооружениями вспомогательного использования, не предназначенными для постоянного проживания.</w:t>
      </w:r>
    </w:p>
    <w:p w:rsidR="00811FD5" w:rsidRPr="00A047F5" w:rsidRDefault="00811FD5" w:rsidP="00811FD5">
      <w:pPr>
        <w:autoSpaceDE w:val="0"/>
        <w:autoSpaceDN w:val="0"/>
        <w:adjustRightInd w:val="0"/>
        <w:rPr>
          <w:lang w:eastAsia="ru-RU"/>
        </w:rPr>
      </w:pPr>
      <w:r w:rsidRPr="00A047F5">
        <w:rPr>
          <w:lang w:eastAsia="ru-RU"/>
        </w:rPr>
        <w:t>В соответствии с Классификатором, вид разрешенного использования «Жилая застройка» – код 2.0, включает в себя размещение жилых помещений различного вида и обеспечение проживания в них. К жилой застройке относятся здания (помещения в них), предназначенные для проживания человека, за исключением зданий (помещений), используемых:</w:t>
      </w:r>
    </w:p>
    <w:p w:rsidR="00811FD5" w:rsidRPr="00A047F5" w:rsidRDefault="00811FD5" w:rsidP="00811FD5">
      <w:pPr>
        <w:autoSpaceDE w:val="0"/>
        <w:autoSpaceDN w:val="0"/>
        <w:adjustRightInd w:val="0"/>
        <w:rPr>
          <w:lang w:eastAsia="ru-RU"/>
        </w:rPr>
      </w:pPr>
      <w:r w:rsidRPr="00A047F5">
        <w:rPr>
          <w:lang w:eastAsia="ru-RU"/>
        </w:rPr>
        <w:t>- с целью извлечения предпринимательской выгоды из предоставления жилого помещения для временного проживания в них (гостиницы, дома отдыха);</w:t>
      </w:r>
    </w:p>
    <w:p w:rsidR="00811FD5" w:rsidRPr="00A047F5" w:rsidRDefault="00811FD5" w:rsidP="00811FD5">
      <w:pPr>
        <w:autoSpaceDE w:val="0"/>
        <w:autoSpaceDN w:val="0"/>
        <w:adjustRightInd w:val="0"/>
        <w:rPr>
          <w:lang w:eastAsia="ru-RU"/>
        </w:rPr>
      </w:pPr>
      <w:r w:rsidRPr="00A047F5">
        <w:rPr>
          <w:lang w:eastAsia="ru-RU"/>
        </w:rPr>
        <w:t>- для проживания с одновременным осуществлением лечения или социального обслуживания населения (санатории, дома ребенка, дома престарелых, больницы);</w:t>
      </w:r>
    </w:p>
    <w:p w:rsidR="00811FD5" w:rsidRPr="00A047F5" w:rsidRDefault="00811FD5" w:rsidP="00811FD5">
      <w:pPr>
        <w:autoSpaceDE w:val="0"/>
        <w:autoSpaceDN w:val="0"/>
        <w:adjustRightInd w:val="0"/>
        <w:rPr>
          <w:lang w:eastAsia="ru-RU"/>
        </w:rPr>
      </w:pPr>
      <w:r w:rsidRPr="00A047F5">
        <w:rPr>
          <w:lang w:eastAsia="ru-RU"/>
        </w:rPr>
        <w:t>- как способ обеспечения непрерывности производства (вахтовые помещения, служебные жилые помещения на производственных объектах);</w:t>
      </w:r>
    </w:p>
    <w:p w:rsidR="00811FD5" w:rsidRPr="00A047F5" w:rsidRDefault="00811FD5" w:rsidP="00811FD5">
      <w:pPr>
        <w:autoSpaceDE w:val="0"/>
        <w:autoSpaceDN w:val="0"/>
        <w:adjustRightInd w:val="0"/>
        <w:rPr>
          <w:lang w:eastAsia="ru-RU"/>
        </w:rPr>
      </w:pPr>
      <w:r w:rsidRPr="00A047F5">
        <w:rPr>
          <w:lang w:eastAsia="ru-RU"/>
        </w:rPr>
        <w:t>- как способ обеспечения деятельности режимного учреждения (казармы, караульные помещения, места лишения свободы, содержания под стражей).</w:t>
      </w:r>
    </w:p>
    <w:p w:rsidR="00811FD5" w:rsidRPr="00A047F5" w:rsidRDefault="00811FD5" w:rsidP="00811FD5">
      <w:pPr>
        <w:ind w:firstLine="0"/>
      </w:pPr>
    </w:p>
    <w:p w:rsidR="00811FD5" w:rsidRPr="00CA47BE" w:rsidRDefault="00811FD5" w:rsidP="00811FD5">
      <w:pPr>
        <w:rPr>
          <w:b/>
          <w:u w:val="single"/>
          <w:lang w:eastAsia="ru-RU"/>
        </w:rPr>
      </w:pPr>
      <w:r w:rsidRPr="00CA47BE">
        <w:rPr>
          <w:b/>
          <w:u w:val="single"/>
          <w:lang w:eastAsia="ru-RU"/>
        </w:rPr>
        <w:t>Зона застройки индивидуальными жилыми домами</w:t>
      </w:r>
    </w:p>
    <w:p w:rsidR="00811FD5" w:rsidRDefault="00811FD5" w:rsidP="00811FD5">
      <w:pPr>
        <w:rPr>
          <w:b/>
        </w:rPr>
      </w:pPr>
      <w:r w:rsidRPr="008D0AAA">
        <w:rPr>
          <w:b/>
        </w:rPr>
        <w:t xml:space="preserve">Индекс: Ж-1. </w:t>
      </w:r>
    </w:p>
    <w:p w:rsidR="00811FD5" w:rsidRPr="00A047F5" w:rsidRDefault="00811FD5" w:rsidP="00811FD5">
      <w:pPr>
        <w:rPr>
          <w:color w:val="00B0F0"/>
          <w:lang w:eastAsia="ru-RU"/>
        </w:rPr>
      </w:pPr>
      <w:r w:rsidRPr="00A047F5">
        <w:rPr>
          <w:lang w:eastAsia="ru-RU"/>
        </w:rPr>
        <w:t>Зона установлена для обеспечения формирования жилых районов из отдельно стоящих индивидуальных жилых домов и блокированных жилых домов</w:t>
      </w:r>
      <w:r>
        <w:rPr>
          <w:lang w:eastAsia="ru-RU"/>
        </w:rPr>
        <w:t xml:space="preserve"> не выше трех этажей.</w:t>
      </w:r>
    </w:p>
    <w:p w:rsidR="00811FD5" w:rsidRPr="00A047F5" w:rsidRDefault="00811FD5" w:rsidP="00811FD5">
      <w:pPr>
        <w:rPr>
          <w:lang w:eastAsia="ar-SA"/>
        </w:rPr>
      </w:pPr>
      <w:r w:rsidRPr="00A047F5">
        <w:rPr>
          <w:lang w:eastAsia="ar-SA"/>
        </w:rPr>
        <w:t xml:space="preserve">Территориальная зона выделена для обеспечения правовых условий формирования </w:t>
      </w:r>
      <w:r w:rsidRPr="00A047F5">
        <w:t>территорий современной малоэтажной застройки (индивидуальными и блокированными жилыми домами), где преимущества жилья с отдельным входом для большинства домохозяйств и собственным участком сочетаются с наличием в пешеходной доступности объектов торговли и услуг</w:t>
      </w:r>
      <w:r>
        <w:rPr>
          <w:lang w:eastAsia="ar-SA"/>
        </w:rPr>
        <w:t>.</w:t>
      </w:r>
      <w:r w:rsidRPr="00A047F5">
        <w:rPr>
          <w:lang w:eastAsia="ar-SA"/>
        </w:rPr>
        <w:t xml:space="preserve"> Сочетание в одной зоне двух типов застройки предусмотрено в целях более рационального использования территории с учетом ее планировочных особенностей, а также параметров земельных участков. </w:t>
      </w:r>
    </w:p>
    <w:p w:rsidR="00811FD5" w:rsidRPr="00A047F5" w:rsidRDefault="00811FD5" w:rsidP="00811FD5">
      <w:pPr>
        <w:rPr>
          <w:u w:val="single"/>
        </w:rPr>
      </w:pPr>
      <w:r w:rsidRPr="00A047F5">
        <w:rPr>
          <w:u w:val="single"/>
        </w:rPr>
        <w:t>Общие параметры застройки:</w:t>
      </w:r>
    </w:p>
    <w:p w:rsidR="00811FD5" w:rsidRPr="00A047F5" w:rsidRDefault="00811FD5" w:rsidP="00811FD5">
      <w:pPr>
        <w:autoSpaceDE w:val="0"/>
        <w:autoSpaceDN w:val="0"/>
        <w:adjustRightInd w:val="0"/>
        <w:rPr>
          <w:lang w:eastAsia="ru-RU"/>
        </w:rPr>
      </w:pPr>
      <w:r w:rsidRPr="00A047F5">
        <w:rPr>
          <w:lang w:eastAsia="ru-RU"/>
        </w:rPr>
        <w:lastRenderedPageBreak/>
        <w:t>Предельные (минимальные и (или) максимальные) размеры земельных участков, в части  минимальной и максимальной площади не подлежат установлению для земельных участков, в отношении которых осуществлен кадастровый учет до утверждения Правил.</w:t>
      </w:r>
    </w:p>
    <w:p w:rsidR="00811FD5" w:rsidRPr="00A047F5" w:rsidRDefault="00811FD5" w:rsidP="00811FD5">
      <w:pPr>
        <w:autoSpaceDE w:val="0"/>
        <w:autoSpaceDN w:val="0"/>
        <w:adjustRightInd w:val="0"/>
        <w:rPr>
          <w:lang w:eastAsia="ru-RU"/>
        </w:rPr>
      </w:pPr>
      <w:r w:rsidRPr="00A047F5">
        <w:rPr>
          <w:lang w:eastAsia="ru-RU"/>
        </w:rPr>
        <w:t>Минимальные отступы от границ земельного участка не подлежат установлению для земельных участков, на которых расположены объекты капитального строительства, в отношении которых осуществлен кадастровый учет до утверждения Правил.</w:t>
      </w:r>
    </w:p>
    <w:p w:rsidR="00811FD5" w:rsidRPr="00A047F5" w:rsidRDefault="00811FD5" w:rsidP="00811FD5">
      <w:pPr>
        <w:autoSpaceDE w:val="0"/>
        <w:autoSpaceDN w:val="0"/>
        <w:adjustRightInd w:val="0"/>
        <w:rPr>
          <w:lang w:eastAsia="ru-RU"/>
        </w:rPr>
      </w:pPr>
      <w:r w:rsidRPr="00A047F5">
        <w:rPr>
          <w:lang w:eastAsia="ru-RU"/>
        </w:rPr>
        <w:t>При проведении реконструкции объекта капитального строительства, введенного в гражданский оборот или на строительство (реконструкцию) которого в установленном законом порядке было получено разрешение на строительство (реконструкцию) до утверждения Правил застройки, и который расположен с отклонением от параметров разрешенного строительства в части отступов от границ земельного участка, определенных градостроительным регламентом в составе настоящих Правил, допустимые отступы от границ земельного участка устанавливаются равными расстоянию от существующего места размещения объекта капитального строительства до границ земельного участка в случае, если такое расстояние не менялось с момента утверждения настоящих Правил.</w:t>
      </w:r>
      <w:r w:rsidRPr="00A047F5">
        <w:rPr>
          <w:color w:val="00B050"/>
          <w:lang w:eastAsia="ru-RU"/>
        </w:rPr>
        <w:t xml:space="preserve"> </w:t>
      </w:r>
    </w:p>
    <w:p w:rsidR="00811FD5" w:rsidRPr="00A047F5" w:rsidRDefault="00811FD5" w:rsidP="00811FD5">
      <w:pPr>
        <w:pStyle w:val="Standard"/>
        <w:widowControl w:val="0"/>
        <w:tabs>
          <w:tab w:val="left" w:pos="709"/>
          <w:tab w:val="left" w:pos="993"/>
          <w:tab w:val="left" w:pos="1848"/>
        </w:tabs>
        <w:autoSpaceDE w:val="0"/>
        <w:ind w:firstLine="709"/>
        <w:jc w:val="both"/>
        <w:rPr>
          <w:sz w:val="24"/>
          <w:szCs w:val="24"/>
        </w:rPr>
      </w:pPr>
      <w:r w:rsidRPr="00A047F5">
        <w:rPr>
          <w:sz w:val="24"/>
          <w:szCs w:val="24"/>
        </w:rPr>
        <w:t>Градостроительные регламенты для зоны застройки индивидуальными жилыми домами представлены в таблице 1.</w:t>
      </w:r>
    </w:p>
    <w:p w:rsidR="00811FD5" w:rsidRPr="00A047F5" w:rsidRDefault="00811FD5" w:rsidP="00811FD5">
      <w:pPr>
        <w:ind w:firstLine="0"/>
      </w:pPr>
    </w:p>
    <w:p w:rsidR="00811FD5" w:rsidRPr="0058396D" w:rsidRDefault="00811FD5" w:rsidP="00811FD5">
      <w:pPr>
        <w:rPr>
          <w:b/>
          <w:u w:val="single"/>
        </w:rPr>
      </w:pPr>
      <w:r w:rsidRPr="0058396D">
        <w:rPr>
          <w:b/>
          <w:u w:val="single"/>
        </w:rPr>
        <w:t>Зона застройки малоэтажными жилыми домами (до 4 этажей, включая мансардный)</w:t>
      </w:r>
    </w:p>
    <w:p w:rsidR="00811FD5" w:rsidRPr="00A047F5" w:rsidRDefault="00811FD5" w:rsidP="00811FD5">
      <w:pPr>
        <w:rPr>
          <w:b/>
        </w:rPr>
      </w:pPr>
      <w:r w:rsidRPr="00A047F5">
        <w:rPr>
          <w:b/>
        </w:rPr>
        <w:t xml:space="preserve">Индекс: Ж-2. </w:t>
      </w:r>
    </w:p>
    <w:p w:rsidR="00811FD5" w:rsidRPr="00A047F5" w:rsidRDefault="00811FD5" w:rsidP="00811FD5">
      <w:pPr>
        <w:autoSpaceDE w:val="0"/>
        <w:autoSpaceDN w:val="0"/>
        <w:adjustRightInd w:val="0"/>
        <w:ind w:right="-1"/>
        <w:rPr>
          <w:lang w:eastAsia="ru-RU"/>
        </w:rPr>
      </w:pPr>
      <w:r w:rsidRPr="00A047F5">
        <w:rPr>
          <w:lang w:eastAsia="ru-RU"/>
        </w:rPr>
        <w:t xml:space="preserve">Зона установлена для обеспечения условий формирования жилых районов из многоквартирных жилых домов. </w:t>
      </w:r>
      <w:r w:rsidRPr="00A047F5">
        <w:rPr>
          <w:lang w:eastAsia="ar-SA"/>
        </w:rPr>
        <w:t>Территориальная зона выделена для</w:t>
      </w:r>
      <w:r w:rsidRPr="00A047F5">
        <w:rPr>
          <w:rFonts w:eastAsia="TimesNewRoman"/>
          <w:lang w:eastAsia="ru-RU"/>
        </w:rPr>
        <w:t xml:space="preserve"> формирования жилых районов</w:t>
      </w:r>
      <w:r>
        <w:rPr>
          <w:rFonts w:eastAsia="TimesNewRoman"/>
          <w:lang w:eastAsia="ru-RU"/>
        </w:rPr>
        <w:t xml:space="preserve"> малоэтажных</w:t>
      </w:r>
      <w:r w:rsidRPr="00A047F5">
        <w:rPr>
          <w:rFonts w:eastAsia="TimesNewRoman"/>
          <w:lang w:eastAsia="ru-RU"/>
        </w:rPr>
        <w:t xml:space="preserve"> многоквартирных домов не выше </w:t>
      </w:r>
      <w:r>
        <w:rPr>
          <w:rFonts w:eastAsia="TimesNewRoman"/>
          <w:lang w:eastAsia="ru-RU"/>
        </w:rPr>
        <w:t>четырех</w:t>
      </w:r>
      <w:r w:rsidRPr="00A047F5">
        <w:rPr>
          <w:rFonts w:eastAsia="TimesNewRoman"/>
          <w:lang w:eastAsia="ru-RU"/>
        </w:rPr>
        <w:t xml:space="preserve"> этажей включительно и малоэтажной жилой застройки с участками при квартирах, блокированной </w:t>
      </w:r>
      <w:r>
        <w:rPr>
          <w:rFonts w:eastAsia="TimesNewRoman"/>
          <w:lang w:eastAsia="ru-RU"/>
        </w:rPr>
        <w:t xml:space="preserve">жилой застройки </w:t>
      </w:r>
      <w:r w:rsidRPr="00A047F5">
        <w:rPr>
          <w:rFonts w:eastAsia="TimesNewRoman"/>
          <w:lang w:eastAsia="ru-RU"/>
        </w:rPr>
        <w:t>с минимально разрешенным набором услуг местного значения, а также объектами инженерной и транспортной инфраструктуры.</w:t>
      </w:r>
    </w:p>
    <w:p w:rsidR="00811FD5" w:rsidRDefault="00811FD5" w:rsidP="00811FD5">
      <w:pPr>
        <w:pStyle w:val="Standard"/>
        <w:widowControl w:val="0"/>
        <w:tabs>
          <w:tab w:val="left" w:pos="709"/>
          <w:tab w:val="left" w:pos="993"/>
          <w:tab w:val="left" w:pos="1848"/>
        </w:tabs>
        <w:autoSpaceDE w:val="0"/>
        <w:ind w:firstLine="709"/>
        <w:jc w:val="both"/>
        <w:rPr>
          <w:sz w:val="24"/>
          <w:szCs w:val="24"/>
        </w:rPr>
      </w:pPr>
      <w:r w:rsidRPr="00A047F5">
        <w:rPr>
          <w:sz w:val="24"/>
          <w:szCs w:val="24"/>
        </w:rPr>
        <w:t>Градостроительные регламенты для зоны малоэтажной многоквартирной жилой застройки представлены в таблице 2.</w:t>
      </w:r>
    </w:p>
    <w:p w:rsidR="00811FD5" w:rsidRDefault="00811FD5" w:rsidP="00811FD5">
      <w:pPr>
        <w:pStyle w:val="Standard"/>
        <w:widowControl w:val="0"/>
        <w:tabs>
          <w:tab w:val="left" w:pos="709"/>
          <w:tab w:val="left" w:pos="993"/>
          <w:tab w:val="left" w:pos="1848"/>
        </w:tabs>
        <w:autoSpaceDE w:val="0"/>
        <w:ind w:firstLine="709"/>
        <w:jc w:val="both"/>
        <w:rPr>
          <w:sz w:val="24"/>
          <w:szCs w:val="24"/>
        </w:rPr>
      </w:pPr>
    </w:p>
    <w:p w:rsidR="00811FD5" w:rsidRDefault="00811FD5" w:rsidP="00811FD5">
      <w:pPr>
        <w:rPr>
          <w:b/>
          <w:u w:val="single"/>
        </w:rPr>
      </w:pPr>
      <w:r w:rsidRPr="0058396D">
        <w:rPr>
          <w:b/>
          <w:u w:val="single"/>
        </w:rPr>
        <w:t>Зона застройки среднеэтажными жилыми домами (от 5 до 8 этажей, включая мансардный)</w:t>
      </w:r>
    </w:p>
    <w:p w:rsidR="00811FD5" w:rsidRPr="00A047F5" w:rsidRDefault="00811FD5" w:rsidP="00811FD5">
      <w:pPr>
        <w:rPr>
          <w:b/>
        </w:rPr>
      </w:pPr>
      <w:r w:rsidRPr="00A047F5">
        <w:rPr>
          <w:b/>
        </w:rPr>
        <w:t>Индекс: Ж-</w:t>
      </w:r>
      <w:r>
        <w:rPr>
          <w:b/>
        </w:rPr>
        <w:t>3</w:t>
      </w:r>
      <w:r w:rsidRPr="00A047F5">
        <w:rPr>
          <w:b/>
        </w:rPr>
        <w:t xml:space="preserve">. </w:t>
      </w:r>
    </w:p>
    <w:p w:rsidR="00811FD5" w:rsidRPr="000A2B94" w:rsidRDefault="00811FD5" w:rsidP="00811FD5">
      <w:pPr>
        <w:autoSpaceDE w:val="0"/>
        <w:autoSpaceDN w:val="0"/>
        <w:adjustRightInd w:val="0"/>
        <w:ind w:right="-1"/>
        <w:rPr>
          <w:lang w:eastAsia="ru-RU"/>
        </w:rPr>
      </w:pPr>
      <w:r w:rsidRPr="000A2B94">
        <w:rPr>
          <w:lang w:eastAsia="ru-RU"/>
        </w:rPr>
        <w:t xml:space="preserve">Зона установлена для обеспечения условий формирования жилых районов из многоквартирных жилых домов. </w:t>
      </w:r>
      <w:r w:rsidRPr="000A2B94">
        <w:rPr>
          <w:lang w:eastAsia="ar-SA"/>
        </w:rPr>
        <w:t>Территориальная зона выделена для</w:t>
      </w:r>
      <w:r w:rsidRPr="000A2B94">
        <w:rPr>
          <w:rFonts w:eastAsia="TimesNewRoman"/>
          <w:lang w:eastAsia="ru-RU"/>
        </w:rPr>
        <w:t xml:space="preserve"> формирования жилых районов многоквартирных домов не выше восьми этажей включительно и малоэтажной жилой застройки с участками при квартирах, блокированной и секционной с минимально разрешенным набором услуг местного значения, а также объектами инженерной и транспортной инфраструктуры.</w:t>
      </w:r>
    </w:p>
    <w:p w:rsidR="00811FD5" w:rsidRPr="00A047F5" w:rsidRDefault="00811FD5" w:rsidP="00811FD5">
      <w:pPr>
        <w:pStyle w:val="Standard"/>
        <w:widowControl w:val="0"/>
        <w:tabs>
          <w:tab w:val="left" w:pos="709"/>
          <w:tab w:val="left" w:pos="993"/>
          <w:tab w:val="left" w:pos="1848"/>
        </w:tabs>
        <w:autoSpaceDE w:val="0"/>
        <w:ind w:firstLine="709"/>
        <w:jc w:val="both"/>
        <w:rPr>
          <w:sz w:val="24"/>
          <w:szCs w:val="24"/>
        </w:rPr>
      </w:pPr>
      <w:r w:rsidRPr="000A2B94">
        <w:rPr>
          <w:sz w:val="24"/>
          <w:szCs w:val="24"/>
        </w:rPr>
        <w:t>Градостроительные регламенты для зоны малоэтажной многоквартирной жилой застройки представлены в таблице 3.</w:t>
      </w:r>
    </w:p>
    <w:p w:rsidR="00811FD5" w:rsidRPr="00A047F5" w:rsidRDefault="00811FD5" w:rsidP="00811FD5">
      <w:pPr>
        <w:ind w:firstLine="0"/>
      </w:pPr>
    </w:p>
    <w:p w:rsidR="00811FD5" w:rsidRDefault="00811FD5" w:rsidP="00811FD5">
      <w:r w:rsidRPr="0058396D">
        <w:rPr>
          <w:b/>
          <w:u w:val="single"/>
        </w:rPr>
        <w:t>Зона застройки многоэтажными жилыми домами (9 этажей и более</w:t>
      </w:r>
      <w:r>
        <w:t>)</w:t>
      </w:r>
    </w:p>
    <w:p w:rsidR="00811FD5" w:rsidRPr="00A047F5" w:rsidRDefault="00811FD5" w:rsidP="00811FD5">
      <w:pPr>
        <w:rPr>
          <w:b/>
        </w:rPr>
      </w:pPr>
      <w:r w:rsidRPr="00A047F5">
        <w:rPr>
          <w:b/>
        </w:rPr>
        <w:t>Индекс: Ж-</w:t>
      </w:r>
      <w:r>
        <w:rPr>
          <w:b/>
        </w:rPr>
        <w:t>4</w:t>
      </w:r>
      <w:r w:rsidRPr="00A047F5">
        <w:rPr>
          <w:b/>
        </w:rPr>
        <w:t xml:space="preserve">. </w:t>
      </w:r>
    </w:p>
    <w:p w:rsidR="00811FD5" w:rsidRPr="000A2B94" w:rsidRDefault="00811FD5" w:rsidP="00811FD5">
      <w:pPr>
        <w:autoSpaceDE w:val="0"/>
        <w:autoSpaceDN w:val="0"/>
        <w:adjustRightInd w:val="0"/>
        <w:ind w:right="-1"/>
        <w:rPr>
          <w:lang w:eastAsia="ru-RU"/>
        </w:rPr>
      </w:pPr>
      <w:r w:rsidRPr="000A2B94">
        <w:rPr>
          <w:lang w:eastAsia="ru-RU"/>
        </w:rPr>
        <w:t xml:space="preserve">Зона установлена для обеспечения условий формирования жилых районов из многоквартирных жилых домов. </w:t>
      </w:r>
      <w:r w:rsidRPr="000A2B94">
        <w:rPr>
          <w:lang w:eastAsia="ar-SA"/>
        </w:rPr>
        <w:t>Территориальная зона выделена для</w:t>
      </w:r>
      <w:r w:rsidRPr="000A2B94">
        <w:rPr>
          <w:rFonts w:eastAsia="TimesNewRoman"/>
          <w:lang w:eastAsia="ru-RU"/>
        </w:rPr>
        <w:t xml:space="preserve"> формирования жилых районов многоквартирных домов не выше трех этажей включительно и малоэтажной жилой застройки с участками при квартирах, блокированной и секционной с минимально разрешенным набором услуг местного значения, а также объектами инженерной и транспортной инфраструктуры.</w:t>
      </w:r>
    </w:p>
    <w:p w:rsidR="00811FD5" w:rsidRPr="000A2B94" w:rsidRDefault="00811FD5" w:rsidP="00811FD5">
      <w:pPr>
        <w:pStyle w:val="Standard"/>
        <w:widowControl w:val="0"/>
        <w:tabs>
          <w:tab w:val="left" w:pos="709"/>
          <w:tab w:val="left" w:pos="993"/>
          <w:tab w:val="left" w:pos="1848"/>
        </w:tabs>
        <w:autoSpaceDE w:val="0"/>
        <w:ind w:firstLine="709"/>
        <w:jc w:val="both"/>
        <w:rPr>
          <w:sz w:val="24"/>
          <w:szCs w:val="24"/>
        </w:rPr>
      </w:pPr>
      <w:r w:rsidRPr="000A2B94">
        <w:rPr>
          <w:sz w:val="24"/>
          <w:szCs w:val="24"/>
        </w:rPr>
        <w:t>Градостроительные регламенты для зоны малоэтажной многоквартирной жилой застройки представлены в таблице 4.</w:t>
      </w:r>
    </w:p>
    <w:p w:rsidR="00811FD5" w:rsidRPr="00A047F5" w:rsidRDefault="00811FD5" w:rsidP="00811FD5">
      <w:pPr>
        <w:ind w:firstLine="0"/>
      </w:pPr>
    </w:p>
    <w:p w:rsidR="00811FD5" w:rsidRPr="00417A18" w:rsidRDefault="00811FD5" w:rsidP="00811FD5">
      <w:pPr>
        <w:pStyle w:val="2"/>
        <w:rPr>
          <w:sz w:val="24"/>
          <w:szCs w:val="24"/>
          <w:lang w:val="ru-RU"/>
        </w:rPr>
      </w:pPr>
      <w:bookmarkStart w:id="24" w:name="_Toc139296425"/>
      <w:r w:rsidRPr="00417A18">
        <w:rPr>
          <w:sz w:val="24"/>
          <w:szCs w:val="24"/>
        </w:rPr>
        <w:lastRenderedPageBreak/>
        <w:t>Статья 21. Градостроительные регламенты для общественно-деловых зон</w:t>
      </w:r>
      <w:bookmarkEnd w:id="24"/>
    </w:p>
    <w:p w:rsidR="00811FD5" w:rsidRPr="00A047F5" w:rsidRDefault="00811FD5" w:rsidP="00811FD5"/>
    <w:p w:rsidR="00811FD5" w:rsidRPr="00A047F5" w:rsidRDefault="00811FD5" w:rsidP="00811FD5">
      <w:pPr>
        <w:autoSpaceDE w:val="0"/>
        <w:autoSpaceDN w:val="0"/>
        <w:adjustRightInd w:val="0"/>
        <w:rPr>
          <w:lang w:eastAsia="ru-RU"/>
        </w:rPr>
      </w:pPr>
      <w:r w:rsidRPr="00A047F5">
        <w:rPr>
          <w:lang w:eastAsia="ru-RU"/>
        </w:rPr>
        <w:t>Общественно-деловые зоны предназначены для размещения объектов культуры, торговли, здравоохранения, общественного питания, социального и культурно-бытового назначения, предпринимательской деятельности, объектов среднего профессионального и высшего профессионального образования, административных, научно-исследовательских учреждений,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w:t>
      </w:r>
    </w:p>
    <w:p w:rsidR="00811FD5" w:rsidRPr="00A047F5" w:rsidRDefault="00811FD5" w:rsidP="00811FD5">
      <w:pPr>
        <w:autoSpaceDE w:val="0"/>
        <w:autoSpaceDN w:val="0"/>
        <w:adjustRightInd w:val="0"/>
        <w:rPr>
          <w:lang w:eastAsia="ru-RU"/>
        </w:rPr>
      </w:pPr>
      <w:r w:rsidRPr="00A047F5">
        <w:rPr>
          <w:lang w:eastAsia="ru-RU"/>
        </w:rPr>
        <w:t>В состав общественно-деловых зон включены следующие территориальные зоны:</w:t>
      </w:r>
    </w:p>
    <w:p w:rsidR="00811FD5" w:rsidRPr="00F25779" w:rsidRDefault="00811FD5" w:rsidP="00811FD5">
      <w:pPr>
        <w:autoSpaceDE w:val="0"/>
        <w:autoSpaceDN w:val="0"/>
        <w:adjustRightInd w:val="0"/>
        <w:rPr>
          <w:b/>
          <w:lang w:eastAsia="ru-RU"/>
        </w:rPr>
      </w:pPr>
      <w:r w:rsidRPr="00A047F5">
        <w:rPr>
          <w:lang w:eastAsia="ru-RU"/>
        </w:rPr>
        <w:t xml:space="preserve">- </w:t>
      </w:r>
      <w:r>
        <w:rPr>
          <w:lang w:eastAsia="ru-RU"/>
        </w:rPr>
        <w:t>многофункциональная</w:t>
      </w:r>
      <w:r w:rsidRPr="00A047F5">
        <w:rPr>
          <w:lang w:eastAsia="ru-RU"/>
        </w:rPr>
        <w:t xml:space="preserve"> общественно-деловая зона</w:t>
      </w:r>
      <w:r w:rsidRPr="00F25779">
        <w:rPr>
          <w:b/>
          <w:lang w:eastAsia="ru-RU"/>
        </w:rPr>
        <w:t xml:space="preserve"> (ОД-1).</w:t>
      </w:r>
    </w:p>
    <w:p w:rsidR="00811FD5" w:rsidRPr="00F25779" w:rsidRDefault="00811FD5" w:rsidP="00811FD5">
      <w:pPr>
        <w:rPr>
          <w:b/>
          <w:color w:val="FF0000"/>
          <w:u w:val="single"/>
          <w:lang w:eastAsia="ru-RU"/>
        </w:rPr>
      </w:pPr>
    </w:p>
    <w:p w:rsidR="00811FD5" w:rsidRDefault="00811FD5" w:rsidP="00811FD5">
      <w:pPr>
        <w:rPr>
          <w:b/>
          <w:u w:val="single"/>
          <w:lang w:eastAsia="ru-RU"/>
        </w:rPr>
      </w:pPr>
      <w:r w:rsidRPr="00A047F5">
        <w:rPr>
          <w:b/>
          <w:u w:val="single"/>
          <w:lang w:eastAsia="ru-RU"/>
        </w:rPr>
        <w:t>Многофункциональная общественно-деловая зона</w:t>
      </w:r>
    </w:p>
    <w:p w:rsidR="00811FD5" w:rsidRPr="00A16916" w:rsidRDefault="00811FD5" w:rsidP="00811FD5">
      <w:pPr>
        <w:rPr>
          <w:b/>
        </w:rPr>
      </w:pPr>
      <w:r w:rsidRPr="00A16916">
        <w:rPr>
          <w:b/>
        </w:rPr>
        <w:t xml:space="preserve">Индекс: </w:t>
      </w:r>
      <w:r w:rsidRPr="00A16916">
        <w:rPr>
          <w:b/>
          <w:lang w:eastAsia="ru-RU"/>
        </w:rPr>
        <w:t>ОД-1</w:t>
      </w:r>
      <w:r w:rsidRPr="00A16916">
        <w:rPr>
          <w:b/>
        </w:rPr>
        <w:t xml:space="preserve">. </w:t>
      </w:r>
    </w:p>
    <w:p w:rsidR="00811FD5" w:rsidRPr="00A047F5" w:rsidRDefault="00811FD5" w:rsidP="00811FD5">
      <w:pPr>
        <w:autoSpaceDE w:val="0"/>
        <w:autoSpaceDN w:val="0"/>
        <w:adjustRightInd w:val="0"/>
        <w:rPr>
          <w:rFonts w:eastAsia="TimesNewRoman"/>
          <w:lang w:eastAsia="ru-RU"/>
        </w:rPr>
      </w:pPr>
      <w:r w:rsidRPr="00A047F5">
        <w:rPr>
          <w:lang w:eastAsia="ru-RU"/>
        </w:rPr>
        <w:t xml:space="preserve">Зона установлена для обеспечения условий формирования территорий с широким спектром социальных и коммунально-бытовых функций, ориентированных на удовлетворение повседневных и периодических потребностей населения. Территориальная зона выделена для размещения объектов здравоохранения, социального и коммунально-бытового назначения, культуры, образования, науки, спорта, </w:t>
      </w:r>
      <w:r w:rsidRPr="00A047F5">
        <w:rPr>
          <w:rFonts w:eastAsia="TimesNewRoman"/>
          <w:lang w:eastAsia="ru-RU"/>
        </w:rPr>
        <w:t>а также объектов инженерной и транспортной инфраструктур.</w:t>
      </w:r>
    </w:p>
    <w:p w:rsidR="00811FD5" w:rsidRDefault="00811FD5" w:rsidP="00811FD5">
      <w:pPr>
        <w:pStyle w:val="Standard"/>
        <w:widowControl w:val="0"/>
        <w:tabs>
          <w:tab w:val="left" w:pos="709"/>
          <w:tab w:val="left" w:pos="993"/>
          <w:tab w:val="left" w:pos="1848"/>
        </w:tabs>
        <w:autoSpaceDE w:val="0"/>
        <w:ind w:firstLine="709"/>
        <w:jc w:val="both"/>
        <w:rPr>
          <w:sz w:val="24"/>
          <w:szCs w:val="24"/>
        </w:rPr>
      </w:pPr>
      <w:r w:rsidRPr="00A047F5">
        <w:rPr>
          <w:sz w:val="24"/>
          <w:szCs w:val="24"/>
        </w:rPr>
        <w:t xml:space="preserve">Градостроительные регламенты для </w:t>
      </w:r>
      <w:r w:rsidRPr="00A047F5">
        <w:rPr>
          <w:sz w:val="24"/>
          <w:szCs w:val="24"/>
          <w:lang w:eastAsia="ru-RU"/>
        </w:rPr>
        <w:t>многофункциональн</w:t>
      </w:r>
      <w:r>
        <w:rPr>
          <w:sz w:val="24"/>
          <w:szCs w:val="24"/>
          <w:lang w:eastAsia="ru-RU"/>
        </w:rPr>
        <w:t>ой</w:t>
      </w:r>
      <w:r w:rsidRPr="00A047F5">
        <w:rPr>
          <w:sz w:val="24"/>
          <w:szCs w:val="24"/>
          <w:lang w:eastAsia="ru-RU"/>
        </w:rPr>
        <w:t xml:space="preserve"> общественно-делов</w:t>
      </w:r>
      <w:r>
        <w:rPr>
          <w:sz w:val="24"/>
          <w:szCs w:val="24"/>
          <w:lang w:eastAsia="ru-RU"/>
        </w:rPr>
        <w:t>ой</w:t>
      </w:r>
      <w:r w:rsidRPr="00A047F5">
        <w:rPr>
          <w:sz w:val="24"/>
          <w:szCs w:val="24"/>
          <w:lang w:eastAsia="ru-RU"/>
        </w:rPr>
        <w:t xml:space="preserve"> зон</w:t>
      </w:r>
      <w:r>
        <w:rPr>
          <w:sz w:val="24"/>
          <w:szCs w:val="24"/>
          <w:lang w:eastAsia="ru-RU"/>
        </w:rPr>
        <w:t xml:space="preserve">ы </w:t>
      </w:r>
      <w:r w:rsidRPr="00A047F5">
        <w:rPr>
          <w:sz w:val="24"/>
          <w:szCs w:val="24"/>
        </w:rPr>
        <w:t xml:space="preserve">представлены в таблице </w:t>
      </w:r>
      <w:r>
        <w:rPr>
          <w:sz w:val="24"/>
          <w:szCs w:val="24"/>
        </w:rPr>
        <w:t>5</w:t>
      </w:r>
      <w:r w:rsidRPr="00A047F5">
        <w:rPr>
          <w:sz w:val="24"/>
          <w:szCs w:val="24"/>
        </w:rPr>
        <w:t>.</w:t>
      </w:r>
    </w:p>
    <w:p w:rsidR="00811FD5" w:rsidRDefault="00811FD5" w:rsidP="00811FD5">
      <w:pPr>
        <w:autoSpaceDE w:val="0"/>
        <w:autoSpaceDN w:val="0"/>
        <w:adjustRightInd w:val="0"/>
        <w:ind w:firstLine="0"/>
        <w:rPr>
          <w:b/>
          <w:lang w:eastAsia="ru-RU"/>
        </w:rPr>
      </w:pPr>
    </w:p>
    <w:p w:rsidR="00811FD5" w:rsidRPr="00417A18" w:rsidRDefault="00811FD5" w:rsidP="00811FD5">
      <w:pPr>
        <w:pStyle w:val="2"/>
        <w:rPr>
          <w:sz w:val="24"/>
          <w:szCs w:val="24"/>
          <w:lang w:val="ru-RU"/>
        </w:rPr>
      </w:pPr>
      <w:bookmarkStart w:id="25" w:name="_Toc139296426"/>
      <w:r w:rsidRPr="00417A18">
        <w:rPr>
          <w:sz w:val="24"/>
          <w:szCs w:val="24"/>
        </w:rPr>
        <w:t>Статья 22. Градостроительные регламенты для производственной зоны и зоны транспортной инфраструктуры.</w:t>
      </w:r>
      <w:bookmarkEnd w:id="25"/>
    </w:p>
    <w:p w:rsidR="00811FD5" w:rsidRPr="000A73B3" w:rsidRDefault="00811FD5" w:rsidP="00811FD5">
      <w:pPr>
        <w:autoSpaceDE w:val="0"/>
        <w:autoSpaceDN w:val="0"/>
        <w:adjustRightInd w:val="0"/>
        <w:ind w:right="-3"/>
        <w:rPr>
          <w:lang w:eastAsia="ru-RU"/>
        </w:rPr>
      </w:pPr>
      <w:r>
        <w:rPr>
          <w:lang w:eastAsia="ru-RU"/>
        </w:rPr>
        <w:t xml:space="preserve">Производственная зона </w:t>
      </w:r>
      <w:r w:rsidRPr="000A73B3">
        <w:rPr>
          <w:lang w:eastAsia="ru-RU"/>
        </w:rPr>
        <w:t xml:space="preserve">и </w:t>
      </w:r>
      <w:r>
        <w:rPr>
          <w:lang w:eastAsia="ru-RU"/>
        </w:rPr>
        <w:t xml:space="preserve">зона </w:t>
      </w:r>
      <w:r w:rsidRPr="000A73B3">
        <w:rPr>
          <w:lang w:eastAsia="ru-RU"/>
        </w:rPr>
        <w:t>транспортной инфраструктур</w:t>
      </w:r>
      <w:r>
        <w:rPr>
          <w:lang w:eastAsia="ru-RU"/>
        </w:rPr>
        <w:t>ы</w:t>
      </w:r>
      <w:r w:rsidRPr="000A73B3">
        <w:rPr>
          <w:lang w:eastAsia="ru-RU"/>
        </w:rPr>
        <w:t xml:space="preserve"> предназначены для размещения промышленных, коммунальных и складских объектов, объектов инженерной и транспортной инфраструктур, в том числе сооружений и коммуникаций железнодорожного, автомобильного, речного, морского, воздушного и трубопроводного транспорта, связи, а также для установления санитарно-защитных зон таких объектов в соответствии с требованиями технических регламентов.</w:t>
      </w:r>
    </w:p>
    <w:p w:rsidR="00811FD5" w:rsidRPr="000A73B3" w:rsidRDefault="00811FD5" w:rsidP="00811FD5">
      <w:pPr>
        <w:ind w:right="-3"/>
      </w:pPr>
      <w:r w:rsidRPr="000A73B3">
        <w:t>В состав производственной зоны, зоны инженерной и транспортной инфраструктур включены:</w:t>
      </w:r>
    </w:p>
    <w:p w:rsidR="00811FD5" w:rsidRPr="000A73B3" w:rsidRDefault="00811FD5" w:rsidP="00811FD5">
      <w:pPr>
        <w:ind w:right="-3"/>
      </w:pPr>
      <w:r w:rsidRPr="000A73B3">
        <w:t>- производственная зона (П-1);</w:t>
      </w:r>
    </w:p>
    <w:p w:rsidR="00811FD5" w:rsidRPr="000A73B3" w:rsidRDefault="00811FD5" w:rsidP="00811FD5">
      <w:pPr>
        <w:ind w:right="-3"/>
      </w:pPr>
      <w:r w:rsidRPr="000A73B3">
        <w:t>- зона транспортной инфраструктуры (ТР-1).</w:t>
      </w:r>
    </w:p>
    <w:p w:rsidR="00811FD5" w:rsidRPr="000A73B3" w:rsidRDefault="00811FD5" w:rsidP="00811FD5">
      <w:pPr>
        <w:autoSpaceDE w:val="0"/>
        <w:autoSpaceDN w:val="0"/>
        <w:adjustRightInd w:val="0"/>
        <w:rPr>
          <w:u w:val="single"/>
          <w:lang w:eastAsia="ru-RU"/>
        </w:rPr>
      </w:pPr>
    </w:p>
    <w:p w:rsidR="00811FD5" w:rsidRPr="00B50E4E" w:rsidRDefault="00811FD5" w:rsidP="00811FD5">
      <w:pPr>
        <w:ind w:right="-3"/>
        <w:rPr>
          <w:b/>
          <w:u w:val="single"/>
          <w:lang w:eastAsia="ru-RU"/>
        </w:rPr>
      </w:pPr>
      <w:r w:rsidRPr="00B50E4E">
        <w:rPr>
          <w:b/>
          <w:u w:val="single"/>
          <w:lang w:eastAsia="ru-RU"/>
        </w:rPr>
        <w:t>Производственная зона</w:t>
      </w:r>
    </w:p>
    <w:p w:rsidR="00811FD5" w:rsidRPr="00E7345A" w:rsidRDefault="00811FD5" w:rsidP="00811FD5">
      <w:pPr>
        <w:ind w:right="-3"/>
        <w:rPr>
          <w:b/>
        </w:rPr>
      </w:pPr>
      <w:r>
        <w:rPr>
          <w:b/>
        </w:rPr>
        <w:t>Индекс</w:t>
      </w:r>
      <w:r w:rsidRPr="00E7345A">
        <w:rPr>
          <w:b/>
        </w:rPr>
        <w:t xml:space="preserve">: П-1. </w:t>
      </w:r>
    </w:p>
    <w:p w:rsidR="00811FD5" w:rsidRPr="000A73B3" w:rsidRDefault="00811FD5" w:rsidP="00811FD5">
      <w:pPr>
        <w:autoSpaceDE w:val="0"/>
        <w:autoSpaceDN w:val="0"/>
        <w:adjustRightInd w:val="0"/>
        <w:ind w:right="-3"/>
        <w:rPr>
          <w:lang w:eastAsia="ru-RU"/>
        </w:rPr>
      </w:pPr>
      <w:r w:rsidRPr="000A73B3">
        <w:rPr>
          <w:lang w:eastAsia="ru-RU"/>
        </w:rPr>
        <w:t>Территориальная зона выделена для размещения промышленных, коммунальных и складских объектов, а также для установления санитарно-защитных зон таких объектов в соответствии с требованиями технических регламентов.</w:t>
      </w:r>
    </w:p>
    <w:p w:rsidR="00811FD5" w:rsidRPr="000A73B3" w:rsidRDefault="00811FD5" w:rsidP="00811FD5">
      <w:pPr>
        <w:pStyle w:val="Standard"/>
        <w:widowControl w:val="0"/>
        <w:tabs>
          <w:tab w:val="left" w:pos="709"/>
          <w:tab w:val="left" w:pos="993"/>
          <w:tab w:val="left" w:pos="1848"/>
        </w:tabs>
        <w:autoSpaceDE w:val="0"/>
        <w:ind w:firstLine="709"/>
        <w:jc w:val="both"/>
        <w:rPr>
          <w:sz w:val="24"/>
          <w:szCs w:val="24"/>
        </w:rPr>
      </w:pPr>
      <w:r w:rsidRPr="000A73B3">
        <w:rPr>
          <w:sz w:val="24"/>
          <w:szCs w:val="24"/>
        </w:rPr>
        <w:t xml:space="preserve">Градостроительные регламенты для производственной зоны представлены в таблице </w:t>
      </w:r>
      <w:r>
        <w:rPr>
          <w:sz w:val="24"/>
          <w:szCs w:val="24"/>
        </w:rPr>
        <w:t>6</w:t>
      </w:r>
      <w:r w:rsidRPr="000A73B3">
        <w:rPr>
          <w:sz w:val="24"/>
          <w:szCs w:val="24"/>
        </w:rPr>
        <w:t>.</w:t>
      </w:r>
    </w:p>
    <w:p w:rsidR="00811FD5" w:rsidRPr="000A73B3" w:rsidRDefault="00811FD5" w:rsidP="00811FD5">
      <w:pPr>
        <w:autoSpaceDE w:val="0"/>
        <w:autoSpaceDN w:val="0"/>
        <w:adjustRightInd w:val="0"/>
        <w:ind w:firstLine="0"/>
        <w:rPr>
          <w:lang w:eastAsia="ru-RU"/>
        </w:rPr>
      </w:pPr>
    </w:p>
    <w:p w:rsidR="00811FD5" w:rsidRPr="00D832A4" w:rsidRDefault="00811FD5" w:rsidP="00811FD5">
      <w:pPr>
        <w:rPr>
          <w:b/>
          <w:lang w:eastAsia="ru-RU"/>
        </w:rPr>
      </w:pPr>
      <w:r w:rsidRPr="00C054FB">
        <w:rPr>
          <w:b/>
          <w:u w:val="single"/>
          <w:lang w:eastAsia="ru-RU"/>
        </w:rPr>
        <w:t>Зона транспортной инфраструктуры</w:t>
      </w:r>
    </w:p>
    <w:p w:rsidR="00811FD5" w:rsidRDefault="00811FD5" w:rsidP="00811FD5">
      <w:pPr>
        <w:rPr>
          <w:b/>
        </w:rPr>
      </w:pPr>
      <w:r>
        <w:rPr>
          <w:b/>
        </w:rPr>
        <w:t>Индекс</w:t>
      </w:r>
      <w:r w:rsidRPr="00E7345A">
        <w:rPr>
          <w:b/>
        </w:rPr>
        <w:t>:</w:t>
      </w:r>
      <w:r>
        <w:rPr>
          <w:b/>
        </w:rPr>
        <w:t xml:space="preserve"> ТР-1.</w:t>
      </w:r>
    </w:p>
    <w:p w:rsidR="00811FD5" w:rsidRPr="000A73B3" w:rsidRDefault="00811FD5" w:rsidP="00811FD5">
      <w:r w:rsidRPr="000A73B3">
        <w:t>Территориальная зона выделена для размещения объектов транспортной инфраструктуры, в том числе различного рода путей сообщения и сооружений, используемых для перевозки людей или грузов либо передачи веществ.</w:t>
      </w:r>
    </w:p>
    <w:p w:rsidR="00811FD5" w:rsidRPr="000A73B3" w:rsidRDefault="00811FD5" w:rsidP="00811FD5">
      <w:pPr>
        <w:pStyle w:val="Standard"/>
        <w:widowControl w:val="0"/>
        <w:tabs>
          <w:tab w:val="left" w:pos="709"/>
          <w:tab w:val="left" w:pos="993"/>
          <w:tab w:val="left" w:pos="1848"/>
        </w:tabs>
        <w:autoSpaceDE w:val="0"/>
        <w:ind w:firstLine="709"/>
        <w:jc w:val="both"/>
        <w:rPr>
          <w:sz w:val="24"/>
          <w:szCs w:val="24"/>
        </w:rPr>
      </w:pPr>
      <w:r w:rsidRPr="000A73B3">
        <w:rPr>
          <w:sz w:val="24"/>
          <w:szCs w:val="24"/>
        </w:rPr>
        <w:t xml:space="preserve">Градостроительные регламенты для зоны транспортной инфраструктуры представлены в таблице </w:t>
      </w:r>
      <w:r>
        <w:rPr>
          <w:sz w:val="24"/>
          <w:szCs w:val="24"/>
        </w:rPr>
        <w:t>7.</w:t>
      </w:r>
    </w:p>
    <w:p w:rsidR="00811FD5" w:rsidRPr="000A73B3" w:rsidRDefault="00811FD5" w:rsidP="00811FD5">
      <w:pPr>
        <w:ind w:firstLine="0"/>
      </w:pPr>
    </w:p>
    <w:p w:rsidR="00811FD5" w:rsidRPr="00417A18" w:rsidRDefault="00811FD5" w:rsidP="00811FD5">
      <w:pPr>
        <w:pStyle w:val="2"/>
        <w:rPr>
          <w:sz w:val="24"/>
          <w:szCs w:val="24"/>
        </w:rPr>
      </w:pPr>
      <w:bookmarkStart w:id="26" w:name="_Toc139296427"/>
      <w:r w:rsidRPr="00417A18">
        <w:rPr>
          <w:sz w:val="24"/>
          <w:szCs w:val="24"/>
        </w:rPr>
        <w:t>Статья 23. Градостроительные регламенты для зон сельскохозяйственного использования</w:t>
      </w:r>
      <w:bookmarkEnd w:id="26"/>
    </w:p>
    <w:p w:rsidR="00811FD5" w:rsidRDefault="00811FD5" w:rsidP="00811FD5">
      <w:pPr>
        <w:autoSpaceDE w:val="0"/>
        <w:autoSpaceDN w:val="0"/>
        <w:adjustRightInd w:val="0"/>
        <w:ind w:right="-3"/>
        <w:rPr>
          <w:b/>
          <w:lang w:eastAsia="ru-RU"/>
        </w:rPr>
      </w:pPr>
    </w:p>
    <w:p w:rsidR="00811FD5" w:rsidRPr="00CF79FC" w:rsidRDefault="00811FD5" w:rsidP="00811FD5">
      <w:pPr>
        <w:autoSpaceDE w:val="0"/>
        <w:autoSpaceDN w:val="0"/>
        <w:adjustRightInd w:val="0"/>
        <w:ind w:right="-3"/>
        <w:rPr>
          <w:lang w:eastAsia="ru-RU"/>
        </w:rPr>
      </w:pPr>
      <w:r w:rsidRPr="00CF79FC">
        <w:rPr>
          <w:lang w:eastAsia="ru-RU"/>
        </w:rPr>
        <w:t>В состав зон сельскохозяйственного использования включены:</w:t>
      </w:r>
    </w:p>
    <w:p w:rsidR="00811FD5" w:rsidRPr="00CF79FC" w:rsidRDefault="00811FD5" w:rsidP="00811FD5">
      <w:pPr>
        <w:ind w:right="-3"/>
      </w:pPr>
      <w:r w:rsidRPr="00CF79FC">
        <w:rPr>
          <w:b/>
        </w:rPr>
        <w:t xml:space="preserve">- </w:t>
      </w:r>
      <w:r w:rsidRPr="00CF79FC">
        <w:t>производственная зона сельскохозяйственных предприятий (СХ-1);</w:t>
      </w:r>
    </w:p>
    <w:p w:rsidR="00811FD5" w:rsidRPr="000A2B94" w:rsidRDefault="00811FD5" w:rsidP="00811FD5">
      <w:pPr>
        <w:ind w:right="-3"/>
        <w:rPr>
          <w:lang w:eastAsia="ru-RU"/>
        </w:rPr>
      </w:pPr>
      <w:r w:rsidRPr="00CF79FC">
        <w:rPr>
          <w:b/>
          <w:lang w:eastAsia="ru-RU"/>
        </w:rPr>
        <w:t>-</w:t>
      </w:r>
      <w:r>
        <w:rPr>
          <w:lang w:eastAsia="ru-RU"/>
        </w:rPr>
        <w:t xml:space="preserve"> </w:t>
      </w:r>
      <w:r w:rsidRPr="00CF79FC">
        <w:rPr>
          <w:szCs w:val="24"/>
        </w:rPr>
        <w:t>зона</w:t>
      </w:r>
      <w:r w:rsidRPr="000A2B94">
        <w:rPr>
          <w:szCs w:val="24"/>
        </w:rPr>
        <w:t xml:space="preserve"> садоводческих или огороднических некоммерческих товариществ</w:t>
      </w:r>
      <w:r w:rsidRPr="000A2B94">
        <w:rPr>
          <w:lang w:eastAsia="ru-RU"/>
        </w:rPr>
        <w:t xml:space="preserve"> (СХ-2).</w:t>
      </w:r>
    </w:p>
    <w:p w:rsidR="00811FD5" w:rsidRPr="000A2B94" w:rsidRDefault="00811FD5" w:rsidP="00811FD5">
      <w:pPr>
        <w:pStyle w:val="4"/>
        <w:ind w:right="-3" w:firstLine="709"/>
        <w:jc w:val="both"/>
        <w:rPr>
          <w:b w:val="0"/>
          <w:szCs w:val="24"/>
          <w:lang w:val="ru-RU" w:eastAsia="ru-RU"/>
        </w:rPr>
      </w:pPr>
    </w:p>
    <w:p w:rsidR="00811FD5" w:rsidRPr="00B32E6B" w:rsidRDefault="00811FD5" w:rsidP="00811FD5">
      <w:pPr>
        <w:ind w:right="-3"/>
        <w:rPr>
          <w:b/>
          <w:u w:val="single"/>
        </w:rPr>
      </w:pPr>
      <w:r w:rsidRPr="00B32E6B">
        <w:rPr>
          <w:b/>
          <w:u w:val="single"/>
        </w:rPr>
        <w:t>Производственная зона сельскохозяйственных предприятий</w:t>
      </w:r>
    </w:p>
    <w:p w:rsidR="00811FD5" w:rsidRDefault="00811FD5" w:rsidP="00811FD5">
      <w:pPr>
        <w:ind w:right="-3"/>
        <w:rPr>
          <w:b/>
        </w:rPr>
      </w:pPr>
      <w:r>
        <w:rPr>
          <w:b/>
        </w:rPr>
        <w:t>Индекс</w:t>
      </w:r>
      <w:r w:rsidRPr="00E7345A">
        <w:rPr>
          <w:b/>
        </w:rPr>
        <w:t>:</w:t>
      </w:r>
      <w:r>
        <w:rPr>
          <w:b/>
        </w:rPr>
        <w:t xml:space="preserve"> СХ-1.</w:t>
      </w:r>
    </w:p>
    <w:p w:rsidR="00811FD5" w:rsidRPr="000A73B3" w:rsidRDefault="00811FD5" w:rsidP="00811FD5">
      <w:pPr>
        <w:ind w:right="-3"/>
      </w:pPr>
      <w:r w:rsidRPr="000A73B3">
        <w:rPr>
          <w:lang w:eastAsia="ru-RU"/>
        </w:rPr>
        <w:t xml:space="preserve">Территориальная зона выделена </w:t>
      </w:r>
      <w:r w:rsidRPr="000A73B3">
        <w:t>для ведения сельскохозяйственного производства, обеспечения деятельности фермерских хозяйств и иных связанных с сельскохозяйственным производством целей, а также для целей аквакультуры (рыбоводства), в том числе, для размещения объектов капитального строительства, необходимых для сельскохозяйственного производства.</w:t>
      </w:r>
    </w:p>
    <w:p w:rsidR="00811FD5" w:rsidRPr="000A73B3" w:rsidRDefault="00811FD5" w:rsidP="00811FD5">
      <w:pPr>
        <w:ind w:right="-3"/>
        <w:rPr>
          <w:lang w:eastAsia="ru-RU"/>
        </w:rPr>
      </w:pPr>
      <w:r w:rsidRPr="000A73B3">
        <w:t xml:space="preserve">Градостроительные регламенты для </w:t>
      </w:r>
      <w:r w:rsidRPr="000A73B3">
        <w:rPr>
          <w:lang w:eastAsia="ru-RU"/>
        </w:rPr>
        <w:t xml:space="preserve">производственной зоны сельскохозяйственных предприятий </w:t>
      </w:r>
      <w:r w:rsidRPr="000A73B3">
        <w:t xml:space="preserve">представлены в таблице </w:t>
      </w:r>
      <w:r>
        <w:t>8</w:t>
      </w:r>
      <w:r w:rsidRPr="000A73B3">
        <w:t>.</w:t>
      </w:r>
    </w:p>
    <w:p w:rsidR="00811FD5" w:rsidRPr="000A73B3" w:rsidRDefault="00811FD5" w:rsidP="00811FD5">
      <w:pPr>
        <w:ind w:right="-3"/>
        <w:rPr>
          <w:u w:val="single"/>
          <w:lang w:eastAsia="ru-RU"/>
        </w:rPr>
      </w:pPr>
    </w:p>
    <w:p w:rsidR="00811FD5" w:rsidRPr="000A2B94" w:rsidRDefault="00811FD5" w:rsidP="00811FD5">
      <w:pPr>
        <w:ind w:right="-3"/>
        <w:rPr>
          <w:b/>
          <w:u w:val="single"/>
          <w:lang w:eastAsia="ru-RU"/>
        </w:rPr>
      </w:pPr>
      <w:r w:rsidRPr="000A2B94">
        <w:rPr>
          <w:b/>
          <w:szCs w:val="24"/>
          <w:u w:val="single"/>
        </w:rPr>
        <w:t>Зона садоводческих или огороднических некоммерческих товариществ</w:t>
      </w:r>
      <w:r w:rsidRPr="000A2B94">
        <w:rPr>
          <w:b/>
          <w:u w:val="single"/>
          <w:lang w:eastAsia="ru-RU"/>
        </w:rPr>
        <w:t xml:space="preserve"> </w:t>
      </w:r>
    </w:p>
    <w:p w:rsidR="00811FD5" w:rsidRDefault="00811FD5" w:rsidP="00811FD5">
      <w:pPr>
        <w:ind w:right="-3"/>
        <w:rPr>
          <w:b/>
        </w:rPr>
      </w:pPr>
      <w:r>
        <w:rPr>
          <w:b/>
        </w:rPr>
        <w:t>Индекс</w:t>
      </w:r>
      <w:r w:rsidRPr="00E7345A">
        <w:rPr>
          <w:b/>
        </w:rPr>
        <w:t>:</w:t>
      </w:r>
      <w:r>
        <w:rPr>
          <w:b/>
        </w:rPr>
        <w:t xml:space="preserve"> СХ-2.</w:t>
      </w:r>
    </w:p>
    <w:p w:rsidR="00811FD5" w:rsidRPr="009C06B4" w:rsidRDefault="00811FD5" w:rsidP="00811FD5">
      <w:pPr>
        <w:ind w:right="-3"/>
        <w:rPr>
          <w:lang w:eastAsia="ru-RU"/>
        </w:rPr>
      </w:pPr>
      <w:r w:rsidRPr="000A73B3">
        <w:rPr>
          <w:lang w:eastAsia="ru-RU"/>
        </w:rPr>
        <w:t xml:space="preserve">Территориальная зона выделена для </w:t>
      </w:r>
      <w:r w:rsidRPr="009E02C2">
        <w:rPr>
          <w:lang w:eastAsia="ru-RU"/>
        </w:rPr>
        <w:t>территорий</w:t>
      </w:r>
      <w:r w:rsidRPr="009E02C2">
        <w:rPr>
          <w:b/>
          <w:szCs w:val="24"/>
        </w:rPr>
        <w:t xml:space="preserve"> </w:t>
      </w:r>
      <w:r w:rsidRPr="009E02C2">
        <w:rPr>
          <w:szCs w:val="24"/>
        </w:rPr>
        <w:t>садоводческих или огороднических некоммерческих товариществ</w:t>
      </w:r>
      <w:r w:rsidRPr="009E02C2">
        <w:rPr>
          <w:lang w:eastAsia="ru-RU"/>
        </w:rPr>
        <w:t xml:space="preserve"> </w:t>
      </w:r>
      <w:r w:rsidRPr="000A73B3">
        <w:rPr>
          <w:lang w:eastAsia="ru-RU"/>
        </w:rPr>
        <w:t xml:space="preserve">(в том числе сельскохозяйственных угодий) в границах населенных </w:t>
      </w:r>
      <w:r w:rsidRPr="009C06B4">
        <w:rPr>
          <w:lang w:eastAsia="ru-RU"/>
        </w:rPr>
        <w:t>пунктов без права возведения объектов капитального строительства.</w:t>
      </w:r>
    </w:p>
    <w:p w:rsidR="00811FD5" w:rsidRPr="002921E2" w:rsidRDefault="00811FD5" w:rsidP="00811FD5">
      <w:pPr>
        <w:ind w:right="-3"/>
        <w:rPr>
          <w:lang w:eastAsia="ru-RU"/>
        </w:rPr>
      </w:pPr>
      <w:r w:rsidRPr="002921E2">
        <w:t xml:space="preserve">Градостроительные регламенты для </w:t>
      </w:r>
      <w:r w:rsidRPr="009E02C2">
        <w:rPr>
          <w:szCs w:val="24"/>
        </w:rPr>
        <w:t>садоводческих или огороднических некоммерческих товариществ</w:t>
      </w:r>
      <w:r w:rsidRPr="009E02C2">
        <w:rPr>
          <w:lang w:eastAsia="ru-RU"/>
        </w:rPr>
        <w:t xml:space="preserve"> </w:t>
      </w:r>
      <w:r w:rsidRPr="002921E2">
        <w:rPr>
          <w:lang w:eastAsia="ru-RU"/>
        </w:rPr>
        <w:t xml:space="preserve">представлены в таблице </w:t>
      </w:r>
      <w:r>
        <w:rPr>
          <w:lang w:eastAsia="ru-RU"/>
        </w:rPr>
        <w:t>9</w:t>
      </w:r>
      <w:r w:rsidRPr="002921E2">
        <w:rPr>
          <w:lang w:eastAsia="ru-RU"/>
        </w:rPr>
        <w:t>.</w:t>
      </w:r>
    </w:p>
    <w:p w:rsidR="00811FD5" w:rsidRDefault="00811FD5" w:rsidP="00811FD5">
      <w:pPr>
        <w:ind w:firstLine="0"/>
        <w:rPr>
          <w:b/>
          <w:u w:val="single"/>
          <w:lang w:eastAsia="ru-RU"/>
        </w:rPr>
      </w:pPr>
    </w:p>
    <w:p w:rsidR="00811FD5" w:rsidRPr="00417A18" w:rsidRDefault="00811FD5" w:rsidP="00811FD5">
      <w:pPr>
        <w:pStyle w:val="2"/>
        <w:rPr>
          <w:sz w:val="24"/>
          <w:szCs w:val="24"/>
        </w:rPr>
      </w:pPr>
      <w:bookmarkStart w:id="27" w:name="_Toc139296428"/>
      <w:r w:rsidRPr="00417A18">
        <w:rPr>
          <w:sz w:val="24"/>
          <w:szCs w:val="24"/>
        </w:rPr>
        <w:t>Статья 24. Градостроительные регламенты для зон рекреационного назначения</w:t>
      </w:r>
      <w:bookmarkEnd w:id="27"/>
    </w:p>
    <w:p w:rsidR="00811FD5" w:rsidRPr="00CF79FC" w:rsidRDefault="00811FD5" w:rsidP="00811FD5"/>
    <w:p w:rsidR="00811FD5" w:rsidRPr="000A73B3" w:rsidRDefault="00811FD5" w:rsidP="00811FD5">
      <w:pPr>
        <w:autoSpaceDE w:val="0"/>
        <w:autoSpaceDN w:val="0"/>
        <w:adjustRightInd w:val="0"/>
        <w:ind w:right="-3"/>
        <w:rPr>
          <w:lang w:eastAsia="ru-RU"/>
        </w:rPr>
      </w:pPr>
      <w:r w:rsidRPr="000A73B3">
        <w:rPr>
          <w:lang w:eastAsia="ru-RU"/>
        </w:rPr>
        <w:t>В состав зон рекреационного назначения могут включаться зоны в границах территорий, занятых, скверами, парками, прудами, озерами, водохранилищами, пляжами, береговыми полосами водных объектов общего пользования, а также в границах иных территорий, используемых и предназначенных для отдыха, туризма, занятий физической культурой и спортом.</w:t>
      </w:r>
    </w:p>
    <w:p w:rsidR="00811FD5" w:rsidRPr="000A73B3" w:rsidRDefault="00811FD5" w:rsidP="00811FD5">
      <w:pPr>
        <w:autoSpaceDE w:val="0"/>
        <w:autoSpaceDN w:val="0"/>
        <w:adjustRightInd w:val="0"/>
        <w:ind w:right="-3"/>
        <w:rPr>
          <w:lang w:eastAsia="ru-RU"/>
        </w:rPr>
      </w:pPr>
      <w:r w:rsidRPr="000A73B3">
        <w:rPr>
          <w:lang w:eastAsia="ru-RU"/>
        </w:rPr>
        <w:t>В состав рекреационных зон включены:</w:t>
      </w:r>
    </w:p>
    <w:p w:rsidR="00811FD5" w:rsidRPr="000A73B3" w:rsidRDefault="00811FD5" w:rsidP="00811FD5">
      <w:r>
        <w:t>- зона отдыха (</w:t>
      </w:r>
      <w:r w:rsidRPr="000A73B3">
        <w:t>Р-</w:t>
      </w:r>
      <w:r>
        <w:t>1</w:t>
      </w:r>
      <w:r w:rsidRPr="000A73B3">
        <w:t>).</w:t>
      </w:r>
    </w:p>
    <w:p w:rsidR="00811FD5" w:rsidRPr="00CC1ABD" w:rsidRDefault="00811FD5" w:rsidP="00811FD5">
      <w:pPr>
        <w:rPr>
          <w:b/>
        </w:rPr>
      </w:pPr>
    </w:p>
    <w:p w:rsidR="00811FD5" w:rsidRPr="001D1C05" w:rsidRDefault="00811FD5" w:rsidP="00811FD5">
      <w:pPr>
        <w:rPr>
          <w:b/>
          <w:u w:val="single"/>
          <w:lang w:eastAsia="ru-RU"/>
        </w:rPr>
      </w:pPr>
      <w:r w:rsidRPr="001D1C05">
        <w:rPr>
          <w:b/>
          <w:u w:val="single"/>
          <w:lang w:eastAsia="ru-RU"/>
        </w:rPr>
        <w:t>З</w:t>
      </w:r>
      <w:r w:rsidRPr="001D1C05">
        <w:rPr>
          <w:b/>
          <w:u w:val="single"/>
        </w:rPr>
        <w:t>она отдыха</w:t>
      </w:r>
    </w:p>
    <w:p w:rsidR="00811FD5" w:rsidRPr="000A73B3" w:rsidRDefault="00811FD5" w:rsidP="00811FD5">
      <w:pPr>
        <w:pStyle w:val="ConsPlusNormal"/>
        <w:ind w:firstLine="709"/>
        <w:rPr>
          <w:rFonts w:ascii="Times New Roman" w:hAnsi="Times New Roman"/>
          <w:b/>
        </w:rPr>
      </w:pPr>
      <w:r w:rsidRPr="000A73B3">
        <w:rPr>
          <w:rFonts w:ascii="Times New Roman" w:hAnsi="Times New Roman"/>
          <w:b/>
        </w:rPr>
        <w:t>Индекс:</w:t>
      </w:r>
      <w:r>
        <w:rPr>
          <w:rFonts w:ascii="Times New Roman" w:hAnsi="Times New Roman"/>
          <w:b/>
        </w:rPr>
        <w:t xml:space="preserve"> </w:t>
      </w:r>
      <w:r w:rsidRPr="000A73B3">
        <w:rPr>
          <w:rFonts w:ascii="Times New Roman" w:hAnsi="Times New Roman"/>
          <w:b/>
        </w:rPr>
        <w:t>Р-</w:t>
      </w:r>
      <w:r>
        <w:rPr>
          <w:rFonts w:ascii="Times New Roman" w:hAnsi="Times New Roman"/>
          <w:b/>
        </w:rPr>
        <w:t>1</w:t>
      </w:r>
    </w:p>
    <w:p w:rsidR="00811FD5" w:rsidRPr="000A73B3" w:rsidRDefault="00811FD5" w:rsidP="00811FD5">
      <w:pPr>
        <w:pStyle w:val="ConsPlusNormal"/>
        <w:ind w:firstLine="709"/>
        <w:rPr>
          <w:rFonts w:ascii="Times New Roman" w:hAnsi="Times New Roman"/>
        </w:rPr>
      </w:pPr>
      <w:r w:rsidRPr="000A73B3">
        <w:rPr>
          <w:rFonts w:ascii="Times New Roman" w:hAnsi="Times New Roman"/>
        </w:rPr>
        <w:t>Территориальная зона выделена для</w:t>
      </w:r>
      <w:r w:rsidRPr="000A73B3">
        <w:rPr>
          <w:rFonts w:ascii="Times New Roman" w:hAnsi="Times New Roman"/>
          <w:b/>
        </w:rPr>
        <w:t xml:space="preserve"> </w:t>
      </w:r>
      <w:r w:rsidRPr="000A73B3">
        <w:rPr>
          <w:rFonts w:ascii="Times New Roman" w:hAnsi="Times New Roman"/>
        </w:rPr>
        <w:t>обеспечения правовых условий отдыха граждан и туризма, занятий физической культурой и спортом.</w:t>
      </w:r>
    </w:p>
    <w:p w:rsidR="00811FD5" w:rsidRPr="000A73B3" w:rsidRDefault="00811FD5" w:rsidP="00811FD5">
      <w:pPr>
        <w:ind w:right="-784"/>
        <w:rPr>
          <w:lang w:eastAsia="ru-RU"/>
        </w:rPr>
      </w:pPr>
      <w:r w:rsidRPr="000A73B3">
        <w:t xml:space="preserve">Градостроительные регламенты для </w:t>
      </w:r>
      <w:r w:rsidRPr="000A73B3">
        <w:rPr>
          <w:lang w:eastAsia="ru-RU"/>
        </w:rPr>
        <w:t xml:space="preserve">зоны отдыха </w:t>
      </w:r>
      <w:r w:rsidRPr="000A73B3">
        <w:t>представлены в таблице 1</w:t>
      </w:r>
      <w:r>
        <w:t>0</w:t>
      </w:r>
      <w:r w:rsidRPr="000A73B3">
        <w:t>.</w:t>
      </w:r>
    </w:p>
    <w:p w:rsidR="00811FD5" w:rsidRPr="000A73B3" w:rsidRDefault="00811FD5" w:rsidP="00811FD5">
      <w:pPr>
        <w:rPr>
          <w:b/>
          <w:u w:val="single"/>
          <w:lang w:eastAsia="ru-RU"/>
        </w:rPr>
      </w:pPr>
    </w:p>
    <w:p w:rsidR="00811FD5" w:rsidRPr="00417A18" w:rsidRDefault="00811FD5" w:rsidP="00811FD5">
      <w:pPr>
        <w:pStyle w:val="2"/>
        <w:rPr>
          <w:sz w:val="24"/>
          <w:szCs w:val="24"/>
          <w:lang w:val="ru-RU"/>
        </w:rPr>
      </w:pPr>
      <w:bookmarkStart w:id="28" w:name="_Toc139296429"/>
      <w:r w:rsidRPr="00417A18">
        <w:rPr>
          <w:sz w:val="24"/>
          <w:szCs w:val="24"/>
        </w:rPr>
        <w:t>Статья 25. Градостроительные регламенты для зон специального назначения</w:t>
      </w:r>
      <w:bookmarkEnd w:id="28"/>
    </w:p>
    <w:p w:rsidR="00811FD5" w:rsidRPr="005B14C6" w:rsidRDefault="00811FD5" w:rsidP="00811FD5"/>
    <w:p w:rsidR="00811FD5" w:rsidRPr="000A73B3" w:rsidRDefault="00811FD5" w:rsidP="00811FD5">
      <w:pPr>
        <w:ind w:right="-784"/>
      </w:pPr>
      <w:r>
        <w:t xml:space="preserve">В состав зон </w:t>
      </w:r>
      <w:r w:rsidRPr="000A73B3">
        <w:t>специального назначения включены:</w:t>
      </w:r>
    </w:p>
    <w:p w:rsidR="00811FD5" w:rsidRPr="000A73B3" w:rsidRDefault="00811FD5" w:rsidP="00811FD5">
      <w:pPr>
        <w:ind w:right="-784"/>
      </w:pPr>
      <w:r w:rsidRPr="000A73B3">
        <w:t>- зона кладбищ (</w:t>
      </w:r>
      <w:r>
        <w:t>СН</w:t>
      </w:r>
      <w:r w:rsidRPr="000A73B3">
        <w:t>-1);</w:t>
      </w:r>
    </w:p>
    <w:p w:rsidR="00811FD5" w:rsidRPr="000A73B3" w:rsidRDefault="00811FD5" w:rsidP="00811FD5">
      <w:pPr>
        <w:spacing w:line="480" w:lineRule="auto"/>
        <w:ind w:right="-784"/>
      </w:pPr>
      <w:r w:rsidRPr="000A73B3">
        <w:t xml:space="preserve">- </w:t>
      </w:r>
      <w:r w:rsidRPr="000A73B3">
        <w:rPr>
          <w:lang w:eastAsia="ru-RU"/>
        </w:rPr>
        <w:t xml:space="preserve">зона </w:t>
      </w:r>
      <w:r>
        <w:rPr>
          <w:lang w:eastAsia="ru-RU"/>
        </w:rPr>
        <w:t>режимных территорий</w:t>
      </w:r>
      <w:r w:rsidRPr="000A73B3">
        <w:t xml:space="preserve"> (</w:t>
      </w:r>
      <w:r>
        <w:t>СН</w:t>
      </w:r>
      <w:r w:rsidRPr="000A73B3">
        <w:t>-2).</w:t>
      </w:r>
    </w:p>
    <w:p w:rsidR="00811FD5" w:rsidRPr="009010FB" w:rsidRDefault="00811FD5" w:rsidP="00811FD5">
      <w:pPr>
        <w:ind w:right="-784"/>
        <w:rPr>
          <w:b/>
          <w:u w:val="single"/>
          <w:lang w:eastAsia="ru-RU"/>
        </w:rPr>
      </w:pPr>
      <w:r w:rsidRPr="009010FB">
        <w:rPr>
          <w:b/>
          <w:u w:val="single"/>
          <w:lang w:eastAsia="ru-RU"/>
        </w:rPr>
        <w:lastRenderedPageBreak/>
        <w:t>Зона кладбищ</w:t>
      </w:r>
    </w:p>
    <w:p w:rsidR="00811FD5" w:rsidRPr="001B7BD8" w:rsidRDefault="00811FD5" w:rsidP="00811FD5">
      <w:pPr>
        <w:ind w:right="-784"/>
        <w:rPr>
          <w:b/>
          <w:u w:val="single"/>
          <w:lang w:eastAsia="ru-RU"/>
        </w:rPr>
      </w:pPr>
      <w:r>
        <w:rPr>
          <w:b/>
        </w:rPr>
        <w:t>Индекс</w:t>
      </w:r>
      <w:r w:rsidRPr="00E7345A">
        <w:rPr>
          <w:b/>
        </w:rPr>
        <w:t>:</w:t>
      </w:r>
      <w:r>
        <w:rPr>
          <w:b/>
        </w:rPr>
        <w:t xml:space="preserve"> СН-1</w:t>
      </w:r>
    </w:p>
    <w:p w:rsidR="00811FD5" w:rsidRPr="000A73B3" w:rsidRDefault="00811FD5" w:rsidP="00811FD5">
      <w:r w:rsidRPr="000A73B3">
        <w:t>Территориальная зона выделена для организации мест погребения, кремации и размещения объектов, предназначенных для оказания ритуальных услуг.</w:t>
      </w:r>
    </w:p>
    <w:p w:rsidR="00811FD5" w:rsidRPr="000A73B3" w:rsidRDefault="00811FD5" w:rsidP="00811FD5">
      <w:pPr>
        <w:ind w:right="-784"/>
        <w:rPr>
          <w:lang w:eastAsia="ru-RU"/>
        </w:rPr>
      </w:pPr>
      <w:r w:rsidRPr="000A73B3">
        <w:t xml:space="preserve">Градостроительные регламенты для </w:t>
      </w:r>
      <w:r w:rsidRPr="000A73B3">
        <w:rPr>
          <w:lang w:eastAsia="ru-RU"/>
        </w:rPr>
        <w:t>зоны кладбищ представлены</w:t>
      </w:r>
      <w:r w:rsidRPr="000A73B3">
        <w:t xml:space="preserve"> в таблице 11.</w:t>
      </w:r>
    </w:p>
    <w:p w:rsidR="00811FD5" w:rsidRPr="000A73B3" w:rsidRDefault="00811FD5" w:rsidP="00811FD5">
      <w:pPr>
        <w:rPr>
          <w:u w:val="single"/>
          <w:lang w:eastAsia="ru-RU"/>
        </w:rPr>
      </w:pPr>
    </w:p>
    <w:p w:rsidR="00811FD5" w:rsidRDefault="00811FD5" w:rsidP="00811FD5">
      <w:pPr>
        <w:rPr>
          <w:b/>
          <w:u w:val="single"/>
        </w:rPr>
      </w:pPr>
      <w:r w:rsidRPr="009E02C2">
        <w:rPr>
          <w:b/>
          <w:u w:val="single"/>
        </w:rPr>
        <w:t>Зона режимных территорий</w:t>
      </w:r>
    </w:p>
    <w:p w:rsidR="00811FD5" w:rsidRDefault="00811FD5" w:rsidP="00811FD5">
      <w:pPr>
        <w:rPr>
          <w:b/>
        </w:rPr>
      </w:pPr>
      <w:r w:rsidRPr="00D36EC9">
        <w:rPr>
          <w:b/>
        </w:rPr>
        <w:t>Индекс</w:t>
      </w:r>
      <w:r>
        <w:rPr>
          <w:b/>
        </w:rPr>
        <w:t>:</w:t>
      </w:r>
      <w:r w:rsidRPr="00D36EC9">
        <w:rPr>
          <w:b/>
        </w:rPr>
        <w:t xml:space="preserve"> </w:t>
      </w:r>
      <w:r>
        <w:rPr>
          <w:b/>
        </w:rPr>
        <w:t>РТ</w:t>
      </w:r>
      <w:r w:rsidRPr="00D36EC9">
        <w:rPr>
          <w:b/>
        </w:rPr>
        <w:t>-</w:t>
      </w:r>
      <w:r>
        <w:rPr>
          <w:b/>
        </w:rPr>
        <w:t>1</w:t>
      </w:r>
    </w:p>
    <w:p w:rsidR="00811FD5" w:rsidRPr="0010725E" w:rsidRDefault="00811FD5" w:rsidP="00811FD5">
      <w:pPr>
        <w:pStyle w:val="ConsPlusNormal"/>
        <w:ind w:left="82" w:right="86"/>
        <w:jc w:val="both"/>
        <w:rPr>
          <w:rFonts w:ascii="Times New Roman" w:hAnsi="Times New Roman"/>
        </w:rPr>
      </w:pPr>
      <w:r w:rsidRPr="00C70FCF">
        <w:rPr>
          <w:rFonts w:ascii="Times New Roman" w:hAnsi="Times New Roman"/>
        </w:rPr>
        <w:t>Территориальная зона выделена для 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w:t>
      </w:r>
      <w:r>
        <w:rPr>
          <w:rFonts w:ascii="Times New Roman" w:hAnsi="Times New Roman"/>
        </w:rPr>
        <w:t xml:space="preserve">, </w:t>
      </w:r>
      <w:r w:rsidRPr="00C70FCF">
        <w:rPr>
          <w:rFonts w:ascii="Times New Roman" w:hAnsi="Times New Roman"/>
        </w:rPr>
        <w:t>размещение зданий военных училищ, военных институтов, военных университетов, военных академий</w:t>
      </w:r>
      <w:r>
        <w:rPr>
          <w:rFonts w:ascii="Times New Roman" w:hAnsi="Times New Roman"/>
        </w:rPr>
        <w:t xml:space="preserve">, </w:t>
      </w:r>
      <w:r w:rsidRPr="0010725E">
        <w:rPr>
          <w:rFonts w:ascii="Times New Roman" w:hAnsi="Times New Roman"/>
        </w:rPr>
        <w:t>размещение объектов, обеспечивающих осуществление таможенной деятельности, размещение объектов коммунального назначения.</w:t>
      </w:r>
    </w:p>
    <w:p w:rsidR="00811FD5" w:rsidRPr="000A73B3" w:rsidRDefault="00811FD5" w:rsidP="00811FD5">
      <w:pPr>
        <w:ind w:right="-784"/>
        <w:rPr>
          <w:lang w:eastAsia="ru-RU"/>
        </w:rPr>
      </w:pPr>
      <w:r w:rsidRPr="000A73B3">
        <w:t xml:space="preserve">Градостроительные регламенты для </w:t>
      </w:r>
      <w:r w:rsidRPr="000A73B3">
        <w:rPr>
          <w:lang w:eastAsia="ru-RU"/>
        </w:rPr>
        <w:t>зоны кладбищ представлены</w:t>
      </w:r>
      <w:r w:rsidRPr="000A73B3">
        <w:t xml:space="preserve"> в таблице </w:t>
      </w:r>
      <w:r>
        <w:t>12</w:t>
      </w:r>
      <w:r w:rsidRPr="000A73B3">
        <w:t>.</w:t>
      </w:r>
    </w:p>
    <w:p w:rsidR="00811FD5" w:rsidRPr="000A73B3" w:rsidRDefault="00811FD5" w:rsidP="00811FD5">
      <w:pPr>
        <w:rPr>
          <w:u w:val="single"/>
          <w:lang w:eastAsia="ru-RU"/>
        </w:rPr>
      </w:pPr>
    </w:p>
    <w:p w:rsidR="00811FD5" w:rsidRDefault="00811FD5" w:rsidP="00811FD5">
      <w:pPr>
        <w:rPr>
          <w:b/>
        </w:rPr>
      </w:pPr>
    </w:p>
    <w:p w:rsidR="00811FD5" w:rsidRDefault="00811FD5" w:rsidP="00811FD5">
      <w:pPr>
        <w:rPr>
          <w:b/>
        </w:rPr>
      </w:pPr>
    </w:p>
    <w:p w:rsidR="00FB571B" w:rsidRPr="00811FD5" w:rsidRDefault="00FB571B" w:rsidP="00FB571B">
      <w:pPr>
        <w:pStyle w:val="3"/>
        <w:spacing w:before="0"/>
        <w:contextualSpacing/>
        <w:rPr>
          <w:bCs w:val="0"/>
          <w:sz w:val="28"/>
          <w:lang w:val="ru-RU"/>
        </w:rPr>
        <w:sectPr w:rsidR="00FB571B" w:rsidRPr="00811FD5" w:rsidSect="00536C86">
          <w:headerReference w:type="default" r:id="rId12"/>
          <w:footerReference w:type="default" r:id="rId13"/>
          <w:headerReference w:type="first" r:id="rId14"/>
          <w:footerReference w:type="first" r:id="rId15"/>
          <w:pgSz w:w="11907" w:h="16840" w:code="9"/>
          <w:pgMar w:top="426" w:right="567" w:bottom="426" w:left="1134" w:header="426" w:footer="854" w:gutter="0"/>
          <w:cols w:space="708"/>
          <w:titlePg/>
          <w:docGrid w:linePitch="360"/>
        </w:sectPr>
      </w:pPr>
    </w:p>
    <w:tbl>
      <w:tblPr>
        <w:tblW w:w="451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7"/>
        <w:gridCol w:w="3077"/>
        <w:gridCol w:w="1865"/>
        <w:gridCol w:w="1651"/>
        <w:gridCol w:w="1648"/>
        <w:gridCol w:w="1515"/>
        <w:gridCol w:w="1648"/>
        <w:gridCol w:w="2312"/>
      </w:tblGrid>
      <w:tr w:rsidR="00562AD4" w:rsidRPr="002464EA" w:rsidTr="00562AD4">
        <w:trPr>
          <w:jc w:val="center"/>
        </w:trPr>
        <w:tc>
          <w:tcPr>
            <w:tcW w:w="5000" w:type="pct"/>
            <w:gridSpan w:val="8"/>
            <w:tcBorders>
              <w:top w:val="single" w:sz="4" w:space="0" w:color="FFFFFF" w:themeColor="background1"/>
              <w:left w:val="single" w:sz="4" w:space="0" w:color="FFFFFF" w:themeColor="background1"/>
              <w:right w:val="single" w:sz="4" w:space="0" w:color="FFFFFF" w:themeColor="background1"/>
            </w:tcBorders>
            <w:vAlign w:val="center"/>
          </w:tcPr>
          <w:p w:rsidR="00562AD4" w:rsidRPr="00842ED3" w:rsidRDefault="00562AD4" w:rsidP="00842ED3">
            <w:pPr>
              <w:pStyle w:val="affd"/>
              <w:keepNext/>
              <w:ind w:right="679"/>
              <w:jc w:val="right"/>
              <w:outlineLvl w:val="2"/>
              <w:rPr>
                <w:sz w:val="28"/>
                <w:szCs w:val="28"/>
              </w:rPr>
            </w:pPr>
            <w:bookmarkStart w:id="29" w:name="_Toc139296430"/>
            <w:r w:rsidRPr="00A12062">
              <w:rPr>
                <w:sz w:val="28"/>
                <w:szCs w:val="28"/>
              </w:rPr>
              <w:lastRenderedPageBreak/>
              <w:t xml:space="preserve">Таблица </w:t>
            </w:r>
            <w:r w:rsidRPr="00A12062">
              <w:rPr>
                <w:sz w:val="28"/>
                <w:szCs w:val="28"/>
              </w:rPr>
              <w:fldChar w:fldCharType="begin"/>
            </w:r>
            <w:r w:rsidRPr="00A12062">
              <w:rPr>
                <w:sz w:val="28"/>
                <w:szCs w:val="28"/>
              </w:rPr>
              <w:instrText xml:space="preserve"> SEQ Таблица \* ARABIC </w:instrText>
            </w:r>
            <w:r w:rsidRPr="00A12062">
              <w:rPr>
                <w:sz w:val="28"/>
                <w:szCs w:val="28"/>
              </w:rPr>
              <w:fldChar w:fldCharType="separate"/>
            </w:r>
            <w:r w:rsidR="00174D48">
              <w:rPr>
                <w:noProof/>
                <w:sz w:val="28"/>
                <w:szCs w:val="28"/>
              </w:rPr>
              <w:t>1</w:t>
            </w:r>
            <w:bookmarkEnd w:id="29"/>
            <w:r w:rsidRPr="00A12062">
              <w:rPr>
                <w:sz w:val="28"/>
                <w:szCs w:val="28"/>
              </w:rPr>
              <w:fldChar w:fldCharType="end"/>
            </w:r>
          </w:p>
        </w:tc>
      </w:tr>
      <w:tr w:rsidR="00562AD4" w:rsidRPr="002464EA" w:rsidTr="00562AD4">
        <w:trPr>
          <w:jc w:val="center"/>
        </w:trPr>
        <w:tc>
          <w:tcPr>
            <w:tcW w:w="5000" w:type="pct"/>
            <w:gridSpan w:val="8"/>
            <w:tcBorders>
              <w:top w:val="single" w:sz="4" w:space="0" w:color="000000"/>
            </w:tcBorders>
            <w:vAlign w:val="center"/>
          </w:tcPr>
          <w:p w:rsidR="00562AD4" w:rsidRPr="00BA5824" w:rsidRDefault="00562AD4" w:rsidP="00536C86">
            <w:pPr>
              <w:pStyle w:val="3"/>
              <w:spacing w:before="0"/>
              <w:contextualSpacing/>
              <w:rPr>
                <w:b w:val="0"/>
                <w:bCs w:val="0"/>
                <w:szCs w:val="24"/>
                <w:lang w:val="ru-RU"/>
              </w:rPr>
            </w:pPr>
            <w:r>
              <w:tab/>
            </w:r>
            <w:bookmarkStart w:id="30" w:name="_Toc139296431"/>
            <w:r w:rsidRPr="00BA5824">
              <w:rPr>
                <w:b w:val="0"/>
                <w:bCs w:val="0"/>
                <w:szCs w:val="24"/>
              </w:rPr>
              <w:t>ГРАДОСТРОИТЕЛЬНЫЕ РЕГЛАМЕНТЫ</w:t>
            </w:r>
            <w:bookmarkStart w:id="31" w:name="_Hlk138780414"/>
            <w:bookmarkEnd w:id="30"/>
          </w:p>
        </w:tc>
      </w:tr>
      <w:tr w:rsidR="00562AD4" w:rsidRPr="002464EA" w:rsidTr="00562AD4">
        <w:trPr>
          <w:trHeight w:val="389"/>
          <w:jc w:val="center"/>
        </w:trPr>
        <w:tc>
          <w:tcPr>
            <w:tcW w:w="5000" w:type="pct"/>
            <w:gridSpan w:val="8"/>
            <w:tcBorders>
              <w:top w:val="single" w:sz="4" w:space="0" w:color="000000"/>
            </w:tcBorders>
            <w:vAlign w:val="center"/>
          </w:tcPr>
          <w:p w:rsidR="00562AD4" w:rsidRPr="005D5584" w:rsidRDefault="00562AD4" w:rsidP="00536C86">
            <w:pPr>
              <w:pStyle w:val="3"/>
              <w:spacing w:before="0"/>
              <w:contextualSpacing/>
              <w:rPr>
                <w:szCs w:val="24"/>
                <w:lang w:val="ru-RU"/>
              </w:rPr>
            </w:pPr>
            <w:bookmarkStart w:id="32" w:name="_Toc139296432"/>
            <w:r w:rsidRPr="00BA5824">
              <w:rPr>
                <w:sz w:val="28"/>
                <w:szCs w:val="28"/>
                <w:lang w:val="ru-RU"/>
              </w:rPr>
              <w:t>Ж-1</w:t>
            </w:r>
            <w:r>
              <w:rPr>
                <w:szCs w:val="24"/>
                <w:lang w:val="ru-RU"/>
              </w:rPr>
              <w:t xml:space="preserve"> </w:t>
            </w:r>
            <w:r w:rsidRPr="00E35373">
              <w:rPr>
                <w:szCs w:val="24"/>
              </w:rPr>
              <w:t>ЗОНА ЗАСТРОЙКИ ИНДИВИДУАЛЬНЫМИ ЖИЛЫМИ ДОМАМИ</w:t>
            </w:r>
            <w:bookmarkEnd w:id="32"/>
          </w:p>
        </w:tc>
      </w:tr>
      <w:bookmarkEnd w:id="31"/>
      <w:tr w:rsidR="00562AD4" w:rsidRPr="002464EA" w:rsidTr="00562AD4">
        <w:trPr>
          <w:jc w:val="center"/>
        </w:trPr>
        <w:tc>
          <w:tcPr>
            <w:tcW w:w="248" w:type="pct"/>
            <w:vMerge w:val="restart"/>
            <w:tcBorders>
              <w:top w:val="single" w:sz="4" w:space="0" w:color="000000"/>
            </w:tcBorders>
            <w:vAlign w:val="center"/>
          </w:tcPr>
          <w:p w:rsidR="00562AD4" w:rsidRPr="002464EA" w:rsidRDefault="00562AD4" w:rsidP="00536C86">
            <w:pPr>
              <w:pStyle w:val="aff8"/>
              <w:keepLines w:val="0"/>
              <w:widowControl w:val="0"/>
              <w:rPr>
                <w:sz w:val="20"/>
                <w:szCs w:val="20"/>
              </w:rPr>
            </w:pPr>
            <w:r w:rsidRPr="002464EA">
              <w:rPr>
                <w:color w:val="auto"/>
                <w:sz w:val="20"/>
                <w:szCs w:val="20"/>
              </w:rPr>
              <w:t>Код</w:t>
            </w:r>
          </w:p>
        </w:tc>
        <w:tc>
          <w:tcPr>
            <w:tcW w:w="1066" w:type="pct"/>
            <w:vMerge w:val="restart"/>
            <w:tcBorders>
              <w:top w:val="single" w:sz="4" w:space="0" w:color="000000"/>
              <w:right w:val="single" w:sz="4" w:space="0" w:color="auto"/>
            </w:tcBorders>
            <w:vAlign w:val="center"/>
          </w:tcPr>
          <w:p w:rsidR="00562AD4" w:rsidRPr="002464EA" w:rsidRDefault="00562AD4" w:rsidP="00536C86">
            <w:pPr>
              <w:pStyle w:val="aff8"/>
              <w:keepLines w:val="0"/>
              <w:widowControl w:val="0"/>
              <w:rPr>
                <w:sz w:val="20"/>
                <w:szCs w:val="20"/>
              </w:rPr>
            </w:pPr>
            <w:r w:rsidRPr="002464EA">
              <w:rPr>
                <w:color w:val="auto"/>
                <w:sz w:val="20"/>
                <w:szCs w:val="20"/>
              </w:rPr>
              <w:t>Виды разрешенного использования земельных участков</w:t>
            </w:r>
          </w:p>
        </w:tc>
        <w:tc>
          <w:tcPr>
            <w:tcW w:w="1218" w:type="pct"/>
            <w:gridSpan w:val="2"/>
            <w:tcBorders>
              <w:top w:val="single" w:sz="4" w:space="0" w:color="000000"/>
              <w:left w:val="single" w:sz="4" w:space="0" w:color="auto"/>
            </w:tcBorders>
            <w:vAlign w:val="center"/>
          </w:tcPr>
          <w:p w:rsidR="00562AD4" w:rsidRPr="002464EA" w:rsidRDefault="00562AD4" w:rsidP="00536C86">
            <w:pPr>
              <w:keepNext/>
              <w:ind w:firstLine="5"/>
              <w:jc w:val="center"/>
              <w:rPr>
                <w:sz w:val="20"/>
                <w:szCs w:val="20"/>
              </w:rPr>
            </w:pPr>
            <w:r w:rsidRPr="002464EA">
              <w:rPr>
                <w:sz w:val="20"/>
                <w:szCs w:val="20"/>
              </w:rPr>
              <w:t>Предельные (минимальные и (или) максимальные) размеры земельных участков, в том числе их площадь</w:t>
            </w:r>
            <w:r>
              <w:rPr>
                <w:sz w:val="20"/>
                <w:szCs w:val="20"/>
              </w:rPr>
              <w:t xml:space="preserve">, </w:t>
            </w:r>
            <w:r w:rsidRPr="004B2EF7">
              <w:rPr>
                <w:sz w:val="20"/>
                <w:szCs w:val="20"/>
              </w:rPr>
              <w:t>кв. м</w:t>
            </w:r>
          </w:p>
        </w:tc>
        <w:tc>
          <w:tcPr>
            <w:tcW w:w="1096" w:type="pct"/>
            <w:gridSpan w:val="2"/>
            <w:tcBorders>
              <w:top w:val="single" w:sz="4" w:space="0" w:color="000000"/>
            </w:tcBorders>
            <w:vAlign w:val="center"/>
          </w:tcPr>
          <w:p w:rsidR="00562AD4" w:rsidRPr="002464EA" w:rsidRDefault="00562AD4" w:rsidP="00536C86">
            <w:pPr>
              <w:keepNext/>
              <w:ind w:firstLine="0"/>
              <w:jc w:val="center"/>
              <w:rPr>
                <w:sz w:val="20"/>
                <w:szCs w:val="20"/>
              </w:rPr>
            </w:pPr>
            <w:r w:rsidRPr="002464EA">
              <w:rPr>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71" w:type="pct"/>
            <w:vMerge w:val="restart"/>
            <w:tcBorders>
              <w:top w:val="single" w:sz="4" w:space="0" w:color="000000"/>
            </w:tcBorders>
            <w:vAlign w:val="center"/>
          </w:tcPr>
          <w:p w:rsidR="00562AD4" w:rsidRPr="004B2EF7" w:rsidRDefault="00562AD4" w:rsidP="00536C86">
            <w:pPr>
              <w:keepNext/>
              <w:ind w:firstLine="0"/>
              <w:jc w:val="center"/>
              <w:rPr>
                <w:sz w:val="20"/>
                <w:szCs w:val="20"/>
              </w:rPr>
            </w:pPr>
            <w:r w:rsidRPr="004B2EF7">
              <w:rPr>
                <w:sz w:val="20"/>
                <w:szCs w:val="20"/>
              </w:rPr>
              <w:t>Предельное количество этажей или</w:t>
            </w:r>
          </w:p>
          <w:p w:rsidR="00562AD4" w:rsidRPr="002464EA" w:rsidRDefault="00562AD4" w:rsidP="00536C86">
            <w:pPr>
              <w:keepNext/>
              <w:ind w:firstLine="0"/>
              <w:jc w:val="center"/>
              <w:rPr>
                <w:sz w:val="20"/>
                <w:szCs w:val="20"/>
              </w:rPr>
            </w:pPr>
            <w:r w:rsidRPr="004B2EF7">
              <w:rPr>
                <w:sz w:val="20"/>
                <w:szCs w:val="20"/>
              </w:rPr>
              <w:t>предельная высота, эт</w:t>
            </w:r>
            <w:r>
              <w:rPr>
                <w:sz w:val="20"/>
                <w:szCs w:val="20"/>
              </w:rPr>
              <w:t>аж</w:t>
            </w:r>
            <w:r w:rsidRPr="004B2EF7">
              <w:rPr>
                <w:sz w:val="20"/>
                <w:szCs w:val="20"/>
              </w:rPr>
              <w:t>/м</w:t>
            </w:r>
            <w:r>
              <w:rPr>
                <w:sz w:val="20"/>
                <w:szCs w:val="20"/>
              </w:rPr>
              <w:t xml:space="preserve"> </w:t>
            </w:r>
          </w:p>
        </w:tc>
        <w:tc>
          <w:tcPr>
            <w:tcW w:w="801" w:type="pct"/>
            <w:vMerge w:val="restart"/>
            <w:tcBorders>
              <w:top w:val="single" w:sz="4" w:space="0" w:color="000000"/>
            </w:tcBorders>
            <w:vAlign w:val="center"/>
          </w:tcPr>
          <w:p w:rsidR="00562AD4" w:rsidRPr="002464EA" w:rsidRDefault="00562AD4" w:rsidP="00536C86">
            <w:pPr>
              <w:pStyle w:val="aff8"/>
              <w:keepLines w:val="0"/>
              <w:widowControl w:val="0"/>
              <w:rPr>
                <w:color w:val="auto"/>
                <w:sz w:val="20"/>
                <w:szCs w:val="20"/>
                <w:lang w:eastAsia="ru-RU"/>
              </w:rPr>
            </w:pPr>
            <w:r w:rsidRPr="002464EA">
              <w:rPr>
                <w:color w:val="auto"/>
                <w:sz w:val="20"/>
                <w:szCs w:val="20"/>
                <w:lang w:eastAsia="ru-RU"/>
              </w:rPr>
              <w:t>Максимальный процент застройки в границах земельного участка, %</w:t>
            </w:r>
          </w:p>
          <w:p w:rsidR="00562AD4" w:rsidRPr="002464EA" w:rsidRDefault="00562AD4" w:rsidP="00536C86">
            <w:pPr>
              <w:keepNext/>
              <w:ind w:firstLine="0"/>
              <w:jc w:val="center"/>
              <w:rPr>
                <w:sz w:val="20"/>
                <w:szCs w:val="20"/>
              </w:rPr>
            </w:pPr>
          </w:p>
        </w:tc>
      </w:tr>
      <w:tr w:rsidR="00562AD4" w:rsidRPr="002464EA" w:rsidTr="00562AD4">
        <w:trPr>
          <w:trHeight w:val="717"/>
          <w:jc w:val="center"/>
        </w:trPr>
        <w:tc>
          <w:tcPr>
            <w:tcW w:w="248" w:type="pct"/>
            <w:vMerge/>
          </w:tcPr>
          <w:p w:rsidR="00562AD4" w:rsidRPr="002464EA" w:rsidRDefault="00562AD4" w:rsidP="00536C86">
            <w:pPr>
              <w:keepNext/>
              <w:jc w:val="center"/>
              <w:rPr>
                <w:sz w:val="20"/>
                <w:szCs w:val="20"/>
              </w:rPr>
            </w:pPr>
          </w:p>
        </w:tc>
        <w:tc>
          <w:tcPr>
            <w:tcW w:w="1066" w:type="pct"/>
            <w:vMerge/>
            <w:tcBorders>
              <w:right w:val="single" w:sz="4" w:space="0" w:color="auto"/>
            </w:tcBorders>
          </w:tcPr>
          <w:p w:rsidR="00562AD4" w:rsidRPr="002464EA" w:rsidRDefault="00562AD4" w:rsidP="00536C86">
            <w:pPr>
              <w:keepNext/>
              <w:jc w:val="center"/>
              <w:rPr>
                <w:sz w:val="20"/>
                <w:szCs w:val="20"/>
              </w:rPr>
            </w:pPr>
          </w:p>
        </w:tc>
        <w:tc>
          <w:tcPr>
            <w:tcW w:w="646" w:type="pct"/>
            <w:tcBorders>
              <w:left w:val="single" w:sz="4" w:space="0" w:color="auto"/>
            </w:tcBorders>
            <w:vAlign w:val="center"/>
          </w:tcPr>
          <w:p w:rsidR="00562AD4" w:rsidRPr="002464EA" w:rsidRDefault="00562AD4" w:rsidP="00536C86">
            <w:pPr>
              <w:pStyle w:val="aff8"/>
              <w:keepLines w:val="0"/>
              <w:widowControl w:val="0"/>
              <w:rPr>
                <w:sz w:val="20"/>
                <w:szCs w:val="20"/>
              </w:rPr>
            </w:pPr>
            <w:r w:rsidRPr="002464EA">
              <w:rPr>
                <w:color w:val="auto"/>
                <w:sz w:val="20"/>
                <w:szCs w:val="20"/>
              </w:rPr>
              <w:t>минимальная площадь земельных участков</w:t>
            </w:r>
          </w:p>
        </w:tc>
        <w:tc>
          <w:tcPr>
            <w:tcW w:w="571" w:type="pct"/>
            <w:vAlign w:val="center"/>
          </w:tcPr>
          <w:p w:rsidR="00562AD4" w:rsidRPr="002464EA" w:rsidRDefault="00562AD4" w:rsidP="00536C86">
            <w:pPr>
              <w:pStyle w:val="aff8"/>
              <w:keepLines w:val="0"/>
              <w:widowControl w:val="0"/>
              <w:rPr>
                <w:sz w:val="20"/>
                <w:szCs w:val="20"/>
              </w:rPr>
            </w:pPr>
            <w:r w:rsidRPr="002464EA">
              <w:rPr>
                <w:color w:val="auto"/>
                <w:sz w:val="20"/>
                <w:szCs w:val="20"/>
              </w:rPr>
              <w:t>максимальная площадь земельных участков</w:t>
            </w:r>
          </w:p>
        </w:tc>
        <w:tc>
          <w:tcPr>
            <w:tcW w:w="571" w:type="pct"/>
            <w:vAlign w:val="center"/>
          </w:tcPr>
          <w:p w:rsidR="00562AD4" w:rsidRPr="002464EA" w:rsidRDefault="00562AD4" w:rsidP="00536C86">
            <w:pPr>
              <w:pStyle w:val="aff8"/>
              <w:keepLines w:val="0"/>
              <w:widowControl w:val="0"/>
              <w:rPr>
                <w:sz w:val="20"/>
                <w:szCs w:val="20"/>
              </w:rPr>
            </w:pPr>
            <w:r w:rsidRPr="002464EA">
              <w:rPr>
                <w:color w:val="auto"/>
                <w:sz w:val="20"/>
                <w:szCs w:val="20"/>
              </w:rPr>
              <w:t>размещенных вдоль красных линий, улиц, проездов и дорог</w:t>
            </w:r>
          </w:p>
        </w:tc>
        <w:tc>
          <w:tcPr>
            <w:tcW w:w="525" w:type="pct"/>
            <w:vAlign w:val="center"/>
          </w:tcPr>
          <w:p w:rsidR="00562AD4" w:rsidRPr="002464EA" w:rsidRDefault="00562AD4" w:rsidP="00536C86">
            <w:pPr>
              <w:pStyle w:val="aff8"/>
              <w:keepLines w:val="0"/>
              <w:widowControl w:val="0"/>
              <w:rPr>
                <w:sz w:val="20"/>
                <w:szCs w:val="20"/>
              </w:rPr>
            </w:pPr>
            <w:r w:rsidRPr="002464EA">
              <w:rPr>
                <w:color w:val="auto"/>
                <w:sz w:val="20"/>
                <w:szCs w:val="20"/>
              </w:rPr>
              <w:t>размещенных вдоль других сторон земельного участка</w:t>
            </w:r>
          </w:p>
        </w:tc>
        <w:tc>
          <w:tcPr>
            <w:tcW w:w="571" w:type="pct"/>
            <w:vMerge/>
          </w:tcPr>
          <w:p w:rsidR="00562AD4" w:rsidRPr="002464EA" w:rsidRDefault="00562AD4" w:rsidP="00536C86">
            <w:pPr>
              <w:keepNext/>
              <w:jc w:val="center"/>
              <w:rPr>
                <w:sz w:val="20"/>
                <w:szCs w:val="20"/>
              </w:rPr>
            </w:pPr>
          </w:p>
        </w:tc>
        <w:tc>
          <w:tcPr>
            <w:tcW w:w="801" w:type="pct"/>
            <w:vMerge/>
          </w:tcPr>
          <w:p w:rsidR="00562AD4" w:rsidRPr="002464EA" w:rsidRDefault="00562AD4" w:rsidP="00536C86">
            <w:pPr>
              <w:keepNext/>
              <w:jc w:val="center"/>
              <w:rPr>
                <w:sz w:val="20"/>
                <w:szCs w:val="20"/>
              </w:rPr>
            </w:pPr>
          </w:p>
        </w:tc>
      </w:tr>
      <w:tr w:rsidR="00562AD4" w:rsidRPr="002464EA" w:rsidTr="00562AD4">
        <w:trPr>
          <w:trHeight w:val="259"/>
          <w:jc w:val="center"/>
        </w:trPr>
        <w:tc>
          <w:tcPr>
            <w:tcW w:w="248" w:type="pct"/>
          </w:tcPr>
          <w:p w:rsidR="00562AD4" w:rsidRPr="002464EA" w:rsidRDefault="00562AD4" w:rsidP="00536C86">
            <w:pPr>
              <w:keepNext/>
              <w:ind w:left="6" w:firstLine="0"/>
              <w:jc w:val="center"/>
              <w:rPr>
                <w:sz w:val="20"/>
                <w:szCs w:val="20"/>
              </w:rPr>
            </w:pPr>
            <w:r w:rsidRPr="002464EA">
              <w:rPr>
                <w:sz w:val="20"/>
                <w:szCs w:val="20"/>
              </w:rPr>
              <w:t>1</w:t>
            </w:r>
          </w:p>
        </w:tc>
        <w:tc>
          <w:tcPr>
            <w:tcW w:w="1066" w:type="pct"/>
            <w:tcBorders>
              <w:right w:val="single" w:sz="4" w:space="0" w:color="auto"/>
            </w:tcBorders>
          </w:tcPr>
          <w:p w:rsidR="00562AD4" w:rsidRPr="002464EA" w:rsidRDefault="00562AD4" w:rsidP="00536C86">
            <w:pPr>
              <w:keepNext/>
              <w:ind w:left="6" w:firstLine="0"/>
              <w:jc w:val="center"/>
              <w:rPr>
                <w:sz w:val="20"/>
                <w:szCs w:val="20"/>
              </w:rPr>
            </w:pPr>
            <w:r w:rsidRPr="002464EA">
              <w:rPr>
                <w:sz w:val="20"/>
                <w:szCs w:val="20"/>
              </w:rPr>
              <w:t>2</w:t>
            </w:r>
          </w:p>
        </w:tc>
        <w:tc>
          <w:tcPr>
            <w:tcW w:w="646" w:type="pct"/>
            <w:tcBorders>
              <w:left w:val="single" w:sz="4" w:space="0" w:color="auto"/>
            </w:tcBorders>
          </w:tcPr>
          <w:p w:rsidR="00562AD4" w:rsidRPr="002464EA" w:rsidRDefault="00562AD4" w:rsidP="00536C86">
            <w:pPr>
              <w:keepNext/>
              <w:ind w:left="6" w:firstLine="0"/>
              <w:jc w:val="center"/>
              <w:rPr>
                <w:sz w:val="20"/>
                <w:szCs w:val="20"/>
              </w:rPr>
            </w:pPr>
            <w:r w:rsidRPr="002464EA">
              <w:rPr>
                <w:sz w:val="20"/>
                <w:szCs w:val="20"/>
              </w:rPr>
              <w:t>3</w:t>
            </w:r>
          </w:p>
        </w:tc>
        <w:tc>
          <w:tcPr>
            <w:tcW w:w="571" w:type="pct"/>
          </w:tcPr>
          <w:p w:rsidR="00562AD4" w:rsidRPr="002464EA" w:rsidRDefault="00562AD4" w:rsidP="00536C86">
            <w:pPr>
              <w:keepNext/>
              <w:ind w:left="6" w:firstLine="0"/>
              <w:jc w:val="center"/>
              <w:rPr>
                <w:sz w:val="20"/>
                <w:szCs w:val="20"/>
              </w:rPr>
            </w:pPr>
            <w:r w:rsidRPr="002464EA">
              <w:rPr>
                <w:sz w:val="20"/>
                <w:szCs w:val="20"/>
              </w:rPr>
              <w:t>4</w:t>
            </w:r>
          </w:p>
        </w:tc>
        <w:tc>
          <w:tcPr>
            <w:tcW w:w="571" w:type="pct"/>
          </w:tcPr>
          <w:p w:rsidR="00562AD4" w:rsidRPr="002464EA" w:rsidRDefault="00562AD4" w:rsidP="00536C86">
            <w:pPr>
              <w:keepNext/>
              <w:ind w:left="6" w:firstLine="0"/>
              <w:jc w:val="center"/>
              <w:rPr>
                <w:sz w:val="20"/>
                <w:szCs w:val="20"/>
              </w:rPr>
            </w:pPr>
            <w:r w:rsidRPr="002464EA">
              <w:rPr>
                <w:sz w:val="20"/>
                <w:szCs w:val="20"/>
              </w:rPr>
              <w:t>5</w:t>
            </w:r>
          </w:p>
        </w:tc>
        <w:tc>
          <w:tcPr>
            <w:tcW w:w="525" w:type="pct"/>
          </w:tcPr>
          <w:p w:rsidR="00562AD4" w:rsidRPr="002464EA" w:rsidRDefault="00562AD4" w:rsidP="00536C86">
            <w:pPr>
              <w:keepNext/>
              <w:ind w:left="6" w:firstLine="0"/>
              <w:jc w:val="center"/>
              <w:rPr>
                <w:sz w:val="20"/>
                <w:szCs w:val="20"/>
              </w:rPr>
            </w:pPr>
            <w:r w:rsidRPr="002464EA">
              <w:rPr>
                <w:sz w:val="20"/>
                <w:szCs w:val="20"/>
              </w:rPr>
              <w:t>6</w:t>
            </w:r>
          </w:p>
        </w:tc>
        <w:tc>
          <w:tcPr>
            <w:tcW w:w="571" w:type="pct"/>
          </w:tcPr>
          <w:p w:rsidR="00562AD4" w:rsidRPr="002464EA" w:rsidRDefault="00562AD4" w:rsidP="00536C86">
            <w:pPr>
              <w:keepNext/>
              <w:ind w:left="6" w:firstLine="0"/>
              <w:jc w:val="center"/>
              <w:rPr>
                <w:sz w:val="20"/>
                <w:szCs w:val="20"/>
              </w:rPr>
            </w:pPr>
            <w:r w:rsidRPr="002464EA">
              <w:rPr>
                <w:sz w:val="20"/>
                <w:szCs w:val="20"/>
              </w:rPr>
              <w:t>7</w:t>
            </w:r>
          </w:p>
        </w:tc>
        <w:tc>
          <w:tcPr>
            <w:tcW w:w="801" w:type="pct"/>
          </w:tcPr>
          <w:p w:rsidR="00562AD4" w:rsidRPr="002464EA" w:rsidRDefault="00562AD4" w:rsidP="00536C86">
            <w:pPr>
              <w:keepNext/>
              <w:ind w:left="6" w:firstLine="0"/>
              <w:jc w:val="center"/>
              <w:rPr>
                <w:sz w:val="20"/>
                <w:szCs w:val="20"/>
              </w:rPr>
            </w:pPr>
            <w:r w:rsidRPr="002464EA">
              <w:rPr>
                <w:sz w:val="20"/>
                <w:szCs w:val="20"/>
              </w:rPr>
              <w:t>8</w:t>
            </w:r>
          </w:p>
        </w:tc>
      </w:tr>
      <w:tr w:rsidR="00562AD4" w:rsidRPr="002464EA" w:rsidTr="00562AD4">
        <w:trPr>
          <w:jc w:val="center"/>
        </w:trPr>
        <w:tc>
          <w:tcPr>
            <w:tcW w:w="5000" w:type="pct"/>
            <w:gridSpan w:val="8"/>
          </w:tcPr>
          <w:p w:rsidR="00562AD4" w:rsidRPr="002464EA" w:rsidRDefault="00562AD4" w:rsidP="00536C86">
            <w:pPr>
              <w:keepNext/>
              <w:jc w:val="center"/>
              <w:rPr>
                <w:b/>
                <w:sz w:val="20"/>
                <w:szCs w:val="20"/>
              </w:rPr>
            </w:pPr>
            <w:r w:rsidRPr="002464EA">
              <w:rPr>
                <w:b/>
                <w:sz w:val="20"/>
                <w:szCs w:val="20"/>
              </w:rPr>
              <w:t>ОСНОВНЫЕ ВИДЫ РАЗРЕШЕННОГО ИСПОЛЬЗОВАНИЯ ЗЕМЕЛЬНЫХ УЧАСТКОВ И ОБЪЕКТОВ КАПИТАЛЬНОГО СТРОИТЕЛЬСТВА</w:t>
            </w:r>
          </w:p>
        </w:tc>
      </w:tr>
      <w:tr w:rsidR="00562AD4" w:rsidRPr="002464EA" w:rsidTr="00562AD4">
        <w:trPr>
          <w:jc w:val="center"/>
        </w:trPr>
        <w:tc>
          <w:tcPr>
            <w:tcW w:w="248" w:type="pct"/>
            <w:vAlign w:val="center"/>
          </w:tcPr>
          <w:p w:rsidR="00562AD4" w:rsidRPr="002464EA" w:rsidRDefault="00562AD4" w:rsidP="00D551E6">
            <w:pPr>
              <w:pStyle w:val="aff8"/>
              <w:keepLines w:val="0"/>
              <w:widowControl w:val="0"/>
              <w:rPr>
                <w:sz w:val="20"/>
                <w:szCs w:val="20"/>
              </w:rPr>
            </w:pPr>
            <w:r w:rsidRPr="002464EA">
              <w:rPr>
                <w:color w:val="auto"/>
                <w:sz w:val="20"/>
                <w:szCs w:val="20"/>
              </w:rPr>
              <w:t>2.1</w:t>
            </w:r>
          </w:p>
        </w:tc>
        <w:tc>
          <w:tcPr>
            <w:tcW w:w="1066" w:type="pct"/>
            <w:tcBorders>
              <w:right w:val="single" w:sz="4" w:space="0" w:color="auto"/>
            </w:tcBorders>
            <w:vAlign w:val="center"/>
          </w:tcPr>
          <w:p w:rsidR="00562AD4" w:rsidRPr="00F90F79" w:rsidRDefault="00562AD4" w:rsidP="00D551E6">
            <w:pPr>
              <w:pStyle w:val="aff8"/>
              <w:keepLines w:val="0"/>
              <w:widowControl w:val="0"/>
              <w:jc w:val="left"/>
              <w:rPr>
                <w:b/>
                <w:color w:val="auto"/>
                <w:sz w:val="20"/>
                <w:szCs w:val="20"/>
              </w:rPr>
            </w:pPr>
            <w:r w:rsidRPr="002464EA">
              <w:rPr>
                <w:b/>
                <w:color w:val="auto"/>
                <w:sz w:val="20"/>
                <w:szCs w:val="20"/>
              </w:rPr>
              <w:t>Для индивидуального жилищного строительства</w:t>
            </w:r>
          </w:p>
        </w:tc>
        <w:tc>
          <w:tcPr>
            <w:tcW w:w="646" w:type="pct"/>
            <w:tcBorders>
              <w:left w:val="single" w:sz="4" w:space="0" w:color="auto"/>
            </w:tcBorders>
            <w:vAlign w:val="center"/>
          </w:tcPr>
          <w:p w:rsidR="00562AD4" w:rsidRPr="002464EA" w:rsidRDefault="00562AD4" w:rsidP="00D551E6">
            <w:pPr>
              <w:pStyle w:val="aff8"/>
              <w:keepLines w:val="0"/>
              <w:widowControl w:val="0"/>
              <w:rPr>
                <w:sz w:val="20"/>
                <w:szCs w:val="20"/>
              </w:rPr>
            </w:pPr>
            <w:r w:rsidRPr="002464EA">
              <w:rPr>
                <w:color w:val="auto"/>
                <w:sz w:val="20"/>
                <w:szCs w:val="20"/>
              </w:rPr>
              <w:t xml:space="preserve">800 </w:t>
            </w:r>
            <w:r>
              <w:rPr>
                <w:color w:val="auto"/>
                <w:sz w:val="20"/>
                <w:szCs w:val="20"/>
              </w:rPr>
              <w:t>(</w:t>
            </w:r>
            <w:r w:rsidRPr="002464EA">
              <w:rPr>
                <w:color w:val="auto"/>
                <w:sz w:val="20"/>
                <w:szCs w:val="20"/>
              </w:rPr>
              <w:t>600</w:t>
            </w:r>
            <w:r>
              <w:rPr>
                <w:color w:val="auto"/>
                <w:sz w:val="20"/>
                <w:szCs w:val="20"/>
              </w:rPr>
              <w:t xml:space="preserve">) </w:t>
            </w:r>
            <w:r>
              <w:rPr>
                <w:b/>
                <w:color w:val="auto"/>
                <w:sz w:val="20"/>
                <w:szCs w:val="20"/>
                <w:vertAlign w:val="superscript"/>
              </w:rPr>
              <w:t>*</w:t>
            </w:r>
          </w:p>
        </w:tc>
        <w:tc>
          <w:tcPr>
            <w:tcW w:w="571" w:type="pct"/>
            <w:vAlign w:val="center"/>
          </w:tcPr>
          <w:p w:rsidR="00562AD4" w:rsidRPr="002464EA" w:rsidRDefault="00562AD4" w:rsidP="00D551E6">
            <w:pPr>
              <w:pStyle w:val="aff8"/>
              <w:keepLines w:val="0"/>
              <w:widowControl w:val="0"/>
              <w:rPr>
                <w:sz w:val="20"/>
                <w:szCs w:val="20"/>
              </w:rPr>
            </w:pPr>
            <w:r>
              <w:rPr>
                <w:color w:val="auto"/>
                <w:sz w:val="20"/>
                <w:szCs w:val="20"/>
              </w:rPr>
              <w:t>1500(</w:t>
            </w:r>
            <w:r w:rsidRPr="002464EA">
              <w:rPr>
                <w:color w:val="auto"/>
                <w:sz w:val="20"/>
                <w:szCs w:val="20"/>
              </w:rPr>
              <w:t>4000</w:t>
            </w:r>
            <w:r>
              <w:rPr>
                <w:color w:val="auto"/>
                <w:sz w:val="20"/>
                <w:szCs w:val="20"/>
              </w:rPr>
              <w:t xml:space="preserve">) </w:t>
            </w:r>
            <w:r>
              <w:rPr>
                <w:b/>
                <w:color w:val="auto"/>
                <w:sz w:val="20"/>
                <w:szCs w:val="20"/>
                <w:vertAlign w:val="superscript"/>
              </w:rPr>
              <w:t>*</w:t>
            </w:r>
          </w:p>
        </w:tc>
        <w:tc>
          <w:tcPr>
            <w:tcW w:w="571" w:type="pct"/>
            <w:vAlign w:val="center"/>
          </w:tcPr>
          <w:p w:rsidR="00562AD4" w:rsidRPr="002464EA" w:rsidRDefault="00562AD4" w:rsidP="00D551E6">
            <w:pPr>
              <w:pStyle w:val="aff8"/>
              <w:keepLines w:val="0"/>
              <w:widowControl w:val="0"/>
              <w:rPr>
                <w:sz w:val="20"/>
                <w:szCs w:val="20"/>
              </w:rPr>
            </w:pPr>
            <w:r w:rsidRPr="002464EA">
              <w:rPr>
                <w:color w:val="auto"/>
                <w:sz w:val="20"/>
                <w:szCs w:val="20"/>
              </w:rPr>
              <w:t>5</w:t>
            </w:r>
          </w:p>
        </w:tc>
        <w:tc>
          <w:tcPr>
            <w:tcW w:w="525" w:type="pct"/>
            <w:vAlign w:val="center"/>
          </w:tcPr>
          <w:p w:rsidR="00562AD4" w:rsidRPr="002464EA" w:rsidRDefault="00562AD4" w:rsidP="00D551E6">
            <w:pPr>
              <w:pStyle w:val="aff8"/>
              <w:keepLines w:val="0"/>
              <w:widowControl w:val="0"/>
              <w:rPr>
                <w:sz w:val="20"/>
                <w:szCs w:val="20"/>
              </w:rPr>
            </w:pPr>
            <w:r w:rsidRPr="002464EA">
              <w:rPr>
                <w:color w:val="auto"/>
                <w:sz w:val="20"/>
                <w:szCs w:val="20"/>
              </w:rPr>
              <w:t>3</w:t>
            </w:r>
          </w:p>
        </w:tc>
        <w:tc>
          <w:tcPr>
            <w:tcW w:w="571" w:type="pct"/>
            <w:vAlign w:val="center"/>
          </w:tcPr>
          <w:p w:rsidR="00562AD4" w:rsidRPr="002464EA" w:rsidRDefault="00562AD4" w:rsidP="00D551E6">
            <w:pPr>
              <w:pStyle w:val="aff8"/>
              <w:keepLines w:val="0"/>
              <w:widowControl w:val="0"/>
              <w:rPr>
                <w:sz w:val="20"/>
                <w:szCs w:val="20"/>
              </w:rPr>
            </w:pPr>
            <w:r w:rsidRPr="002464EA">
              <w:rPr>
                <w:color w:val="auto"/>
                <w:sz w:val="20"/>
                <w:szCs w:val="20"/>
              </w:rPr>
              <w:t>3</w:t>
            </w:r>
            <w:r>
              <w:rPr>
                <w:color w:val="auto"/>
                <w:sz w:val="20"/>
                <w:szCs w:val="20"/>
              </w:rPr>
              <w:t xml:space="preserve"> этажа/20м****</w:t>
            </w:r>
          </w:p>
        </w:tc>
        <w:tc>
          <w:tcPr>
            <w:tcW w:w="801" w:type="pct"/>
            <w:vAlign w:val="center"/>
          </w:tcPr>
          <w:p w:rsidR="00562AD4" w:rsidRPr="00573248" w:rsidRDefault="00562AD4" w:rsidP="00D551E6">
            <w:pPr>
              <w:pStyle w:val="aff8"/>
              <w:keepLines w:val="0"/>
              <w:widowControl w:val="0"/>
              <w:rPr>
                <w:color w:val="auto"/>
                <w:sz w:val="20"/>
                <w:szCs w:val="20"/>
              </w:rPr>
            </w:pPr>
            <w:r w:rsidRPr="002464EA">
              <w:rPr>
                <w:color w:val="auto"/>
                <w:sz w:val="20"/>
                <w:szCs w:val="20"/>
              </w:rPr>
              <w:t>60</w:t>
            </w:r>
          </w:p>
        </w:tc>
      </w:tr>
      <w:tr w:rsidR="00562AD4" w:rsidRPr="002464EA" w:rsidTr="00562AD4">
        <w:trPr>
          <w:jc w:val="center"/>
        </w:trPr>
        <w:tc>
          <w:tcPr>
            <w:tcW w:w="248" w:type="pct"/>
            <w:vAlign w:val="center"/>
          </w:tcPr>
          <w:p w:rsidR="00562AD4" w:rsidRPr="002464EA" w:rsidRDefault="00562AD4" w:rsidP="00D551E6">
            <w:pPr>
              <w:pStyle w:val="aff8"/>
              <w:keepLines w:val="0"/>
              <w:widowControl w:val="0"/>
              <w:rPr>
                <w:sz w:val="20"/>
                <w:szCs w:val="20"/>
              </w:rPr>
            </w:pPr>
            <w:r w:rsidRPr="002464EA">
              <w:rPr>
                <w:color w:val="auto"/>
                <w:sz w:val="20"/>
                <w:szCs w:val="20"/>
              </w:rPr>
              <w:t>2.2</w:t>
            </w:r>
          </w:p>
        </w:tc>
        <w:tc>
          <w:tcPr>
            <w:tcW w:w="1066" w:type="pct"/>
            <w:vAlign w:val="center"/>
          </w:tcPr>
          <w:p w:rsidR="00562AD4" w:rsidRPr="00816FD9" w:rsidRDefault="00562AD4" w:rsidP="00D551E6">
            <w:pPr>
              <w:pStyle w:val="aff8"/>
              <w:keepLines w:val="0"/>
              <w:widowControl w:val="0"/>
              <w:jc w:val="left"/>
              <w:rPr>
                <w:b/>
                <w:color w:val="auto"/>
                <w:sz w:val="20"/>
                <w:szCs w:val="20"/>
              </w:rPr>
            </w:pPr>
            <w:r w:rsidRPr="002464EA">
              <w:rPr>
                <w:b/>
                <w:color w:val="auto"/>
                <w:sz w:val="20"/>
                <w:szCs w:val="20"/>
              </w:rPr>
              <w:t>Для ведения личного подсобного хозяйства (приусадебный земельный участок)</w:t>
            </w:r>
          </w:p>
        </w:tc>
        <w:tc>
          <w:tcPr>
            <w:tcW w:w="646" w:type="pct"/>
            <w:vAlign w:val="center"/>
          </w:tcPr>
          <w:p w:rsidR="00562AD4" w:rsidRPr="002464EA" w:rsidRDefault="00562AD4" w:rsidP="00D551E6">
            <w:pPr>
              <w:pStyle w:val="aff8"/>
              <w:keepLines w:val="0"/>
              <w:widowControl w:val="0"/>
              <w:rPr>
                <w:sz w:val="20"/>
                <w:szCs w:val="20"/>
              </w:rPr>
            </w:pPr>
            <w:r w:rsidRPr="002464EA">
              <w:rPr>
                <w:color w:val="auto"/>
                <w:sz w:val="20"/>
                <w:szCs w:val="20"/>
              </w:rPr>
              <w:t xml:space="preserve">800 </w:t>
            </w:r>
            <w:r>
              <w:rPr>
                <w:color w:val="auto"/>
                <w:sz w:val="20"/>
                <w:szCs w:val="20"/>
              </w:rPr>
              <w:t>(</w:t>
            </w:r>
            <w:r w:rsidRPr="002464EA">
              <w:rPr>
                <w:color w:val="auto"/>
                <w:sz w:val="20"/>
                <w:szCs w:val="20"/>
              </w:rPr>
              <w:t>600</w:t>
            </w:r>
            <w:r>
              <w:rPr>
                <w:color w:val="auto"/>
                <w:sz w:val="20"/>
                <w:szCs w:val="20"/>
              </w:rPr>
              <w:t>)</w:t>
            </w:r>
            <w:r>
              <w:rPr>
                <w:sz w:val="20"/>
                <w:szCs w:val="20"/>
              </w:rPr>
              <w:t xml:space="preserve"> </w:t>
            </w:r>
            <w:r>
              <w:rPr>
                <w:b/>
                <w:color w:val="auto"/>
                <w:sz w:val="20"/>
                <w:szCs w:val="20"/>
                <w:vertAlign w:val="superscript"/>
              </w:rPr>
              <w:t>*</w:t>
            </w:r>
          </w:p>
        </w:tc>
        <w:tc>
          <w:tcPr>
            <w:tcW w:w="571" w:type="pct"/>
            <w:vAlign w:val="center"/>
          </w:tcPr>
          <w:p w:rsidR="00562AD4" w:rsidRPr="002464EA" w:rsidRDefault="00562AD4" w:rsidP="00D551E6">
            <w:pPr>
              <w:pStyle w:val="aff8"/>
              <w:keepLines w:val="0"/>
              <w:widowControl w:val="0"/>
              <w:rPr>
                <w:sz w:val="20"/>
                <w:szCs w:val="20"/>
              </w:rPr>
            </w:pPr>
            <w:r>
              <w:rPr>
                <w:color w:val="auto"/>
                <w:sz w:val="20"/>
                <w:szCs w:val="20"/>
              </w:rPr>
              <w:t>1500(</w:t>
            </w:r>
            <w:r w:rsidRPr="002464EA">
              <w:rPr>
                <w:color w:val="auto"/>
                <w:sz w:val="20"/>
                <w:szCs w:val="20"/>
              </w:rPr>
              <w:t>4000</w:t>
            </w:r>
            <w:r>
              <w:rPr>
                <w:color w:val="auto"/>
                <w:sz w:val="20"/>
                <w:szCs w:val="20"/>
              </w:rPr>
              <w:t xml:space="preserve">) </w:t>
            </w:r>
            <w:r>
              <w:rPr>
                <w:b/>
                <w:color w:val="auto"/>
                <w:sz w:val="20"/>
                <w:szCs w:val="20"/>
                <w:vertAlign w:val="superscript"/>
              </w:rPr>
              <w:t>*</w:t>
            </w:r>
          </w:p>
        </w:tc>
        <w:tc>
          <w:tcPr>
            <w:tcW w:w="571" w:type="pct"/>
            <w:vAlign w:val="center"/>
          </w:tcPr>
          <w:p w:rsidR="00562AD4" w:rsidRPr="002464EA" w:rsidRDefault="00562AD4" w:rsidP="00D551E6">
            <w:pPr>
              <w:pStyle w:val="aff8"/>
              <w:keepLines w:val="0"/>
              <w:widowControl w:val="0"/>
              <w:rPr>
                <w:sz w:val="20"/>
                <w:szCs w:val="20"/>
              </w:rPr>
            </w:pPr>
            <w:r w:rsidRPr="002464EA">
              <w:rPr>
                <w:color w:val="auto"/>
                <w:sz w:val="20"/>
                <w:szCs w:val="20"/>
              </w:rPr>
              <w:t>5</w:t>
            </w:r>
          </w:p>
        </w:tc>
        <w:tc>
          <w:tcPr>
            <w:tcW w:w="525" w:type="pct"/>
            <w:vAlign w:val="center"/>
          </w:tcPr>
          <w:p w:rsidR="00562AD4" w:rsidRPr="002464EA" w:rsidRDefault="00562AD4" w:rsidP="00D551E6">
            <w:pPr>
              <w:pStyle w:val="aff8"/>
              <w:keepLines w:val="0"/>
              <w:widowControl w:val="0"/>
              <w:rPr>
                <w:sz w:val="20"/>
                <w:szCs w:val="20"/>
              </w:rPr>
            </w:pPr>
            <w:r w:rsidRPr="002464EA">
              <w:rPr>
                <w:color w:val="auto"/>
                <w:sz w:val="20"/>
                <w:szCs w:val="20"/>
              </w:rPr>
              <w:t>3</w:t>
            </w:r>
          </w:p>
        </w:tc>
        <w:tc>
          <w:tcPr>
            <w:tcW w:w="571" w:type="pct"/>
            <w:vAlign w:val="center"/>
          </w:tcPr>
          <w:p w:rsidR="00562AD4" w:rsidRPr="002464EA" w:rsidRDefault="00562AD4" w:rsidP="00D551E6">
            <w:pPr>
              <w:pStyle w:val="aff8"/>
              <w:keepLines w:val="0"/>
              <w:widowControl w:val="0"/>
              <w:rPr>
                <w:sz w:val="20"/>
                <w:szCs w:val="20"/>
              </w:rPr>
            </w:pPr>
            <w:r w:rsidRPr="002464EA">
              <w:rPr>
                <w:color w:val="auto"/>
                <w:sz w:val="20"/>
                <w:szCs w:val="20"/>
              </w:rPr>
              <w:t>3</w:t>
            </w:r>
            <w:r>
              <w:rPr>
                <w:color w:val="auto"/>
                <w:sz w:val="20"/>
                <w:szCs w:val="20"/>
              </w:rPr>
              <w:t xml:space="preserve"> этажа/20м****</w:t>
            </w:r>
          </w:p>
        </w:tc>
        <w:tc>
          <w:tcPr>
            <w:tcW w:w="801" w:type="pct"/>
            <w:vAlign w:val="center"/>
          </w:tcPr>
          <w:p w:rsidR="00562AD4" w:rsidRPr="002464EA" w:rsidRDefault="00562AD4" w:rsidP="00D551E6">
            <w:pPr>
              <w:pStyle w:val="aff8"/>
              <w:keepLines w:val="0"/>
              <w:widowControl w:val="0"/>
              <w:rPr>
                <w:sz w:val="20"/>
                <w:szCs w:val="20"/>
              </w:rPr>
            </w:pPr>
            <w:r w:rsidRPr="002464EA">
              <w:rPr>
                <w:color w:val="auto"/>
                <w:sz w:val="20"/>
                <w:szCs w:val="20"/>
              </w:rPr>
              <w:t>60</w:t>
            </w:r>
          </w:p>
        </w:tc>
      </w:tr>
      <w:tr w:rsidR="00562AD4" w:rsidRPr="002464EA" w:rsidTr="00562AD4">
        <w:trPr>
          <w:jc w:val="center"/>
        </w:trPr>
        <w:tc>
          <w:tcPr>
            <w:tcW w:w="248" w:type="pct"/>
            <w:vAlign w:val="center"/>
          </w:tcPr>
          <w:p w:rsidR="00562AD4" w:rsidRPr="002464EA" w:rsidRDefault="00562AD4" w:rsidP="00D551E6">
            <w:pPr>
              <w:pStyle w:val="aff8"/>
              <w:keepLines w:val="0"/>
              <w:widowControl w:val="0"/>
              <w:rPr>
                <w:sz w:val="20"/>
                <w:szCs w:val="20"/>
              </w:rPr>
            </w:pPr>
            <w:r w:rsidRPr="002464EA">
              <w:rPr>
                <w:color w:val="auto"/>
                <w:sz w:val="20"/>
                <w:szCs w:val="20"/>
              </w:rPr>
              <w:t>2.3</w:t>
            </w:r>
          </w:p>
        </w:tc>
        <w:tc>
          <w:tcPr>
            <w:tcW w:w="1066" w:type="pct"/>
            <w:vAlign w:val="center"/>
          </w:tcPr>
          <w:p w:rsidR="00562AD4" w:rsidRPr="002464EA" w:rsidRDefault="00562AD4" w:rsidP="00D551E6">
            <w:pPr>
              <w:pStyle w:val="aff8"/>
              <w:keepLines w:val="0"/>
              <w:widowControl w:val="0"/>
              <w:jc w:val="left"/>
              <w:rPr>
                <w:b/>
                <w:color w:val="auto"/>
                <w:sz w:val="20"/>
                <w:szCs w:val="20"/>
              </w:rPr>
            </w:pPr>
            <w:r w:rsidRPr="002464EA">
              <w:rPr>
                <w:b/>
                <w:color w:val="auto"/>
                <w:sz w:val="20"/>
                <w:szCs w:val="20"/>
              </w:rPr>
              <w:t>Блокированная жилая застройка</w:t>
            </w:r>
          </w:p>
          <w:p w:rsidR="00562AD4" w:rsidRPr="002464EA" w:rsidRDefault="00562AD4" w:rsidP="00D551E6">
            <w:pPr>
              <w:pStyle w:val="aff8"/>
              <w:keepLines w:val="0"/>
              <w:widowControl w:val="0"/>
              <w:jc w:val="left"/>
              <w:rPr>
                <w:b/>
                <w:sz w:val="20"/>
                <w:szCs w:val="20"/>
              </w:rPr>
            </w:pPr>
          </w:p>
        </w:tc>
        <w:tc>
          <w:tcPr>
            <w:tcW w:w="646" w:type="pct"/>
            <w:vAlign w:val="center"/>
          </w:tcPr>
          <w:p w:rsidR="00562AD4" w:rsidRPr="002464EA" w:rsidRDefault="00562AD4" w:rsidP="00D551E6">
            <w:pPr>
              <w:pStyle w:val="aff8"/>
              <w:keepLines w:val="0"/>
              <w:widowControl w:val="0"/>
              <w:rPr>
                <w:sz w:val="20"/>
                <w:szCs w:val="20"/>
              </w:rPr>
            </w:pPr>
            <w:r w:rsidRPr="002464EA">
              <w:rPr>
                <w:color w:val="auto"/>
                <w:sz w:val="20"/>
                <w:szCs w:val="20"/>
              </w:rPr>
              <w:t xml:space="preserve">200 (400) </w:t>
            </w:r>
            <w:r>
              <w:rPr>
                <w:color w:val="auto"/>
                <w:sz w:val="20"/>
                <w:szCs w:val="20"/>
              </w:rPr>
              <w:t>**</w:t>
            </w:r>
          </w:p>
        </w:tc>
        <w:tc>
          <w:tcPr>
            <w:tcW w:w="571" w:type="pct"/>
            <w:vAlign w:val="center"/>
          </w:tcPr>
          <w:p w:rsidR="00562AD4" w:rsidRPr="002464EA" w:rsidRDefault="00562AD4" w:rsidP="00D551E6">
            <w:pPr>
              <w:pStyle w:val="aff8"/>
              <w:keepLines w:val="0"/>
              <w:widowControl w:val="0"/>
              <w:rPr>
                <w:sz w:val="20"/>
                <w:szCs w:val="20"/>
              </w:rPr>
            </w:pPr>
            <w:r w:rsidRPr="002464EA">
              <w:rPr>
                <w:color w:val="auto"/>
                <w:sz w:val="20"/>
                <w:szCs w:val="20"/>
              </w:rPr>
              <w:t>400 (1500)</w:t>
            </w:r>
            <w:r>
              <w:rPr>
                <w:color w:val="auto"/>
                <w:sz w:val="20"/>
                <w:szCs w:val="20"/>
              </w:rPr>
              <w:t xml:space="preserve"> ***</w:t>
            </w:r>
          </w:p>
        </w:tc>
        <w:tc>
          <w:tcPr>
            <w:tcW w:w="571" w:type="pct"/>
            <w:vAlign w:val="center"/>
          </w:tcPr>
          <w:p w:rsidR="00562AD4" w:rsidRPr="002464EA" w:rsidRDefault="00562AD4" w:rsidP="00D551E6">
            <w:pPr>
              <w:pStyle w:val="aff8"/>
              <w:keepLines w:val="0"/>
              <w:widowControl w:val="0"/>
              <w:rPr>
                <w:sz w:val="20"/>
                <w:szCs w:val="20"/>
              </w:rPr>
            </w:pPr>
            <w:r w:rsidRPr="002464EA">
              <w:rPr>
                <w:color w:val="auto"/>
                <w:sz w:val="20"/>
                <w:szCs w:val="20"/>
              </w:rPr>
              <w:t xml:space="preserve">5 </w:t>
            </w:r>
          </w:p>
        </w:tc>
        <w:tc>
          <w:tcPr>
            <w:tcW w:w="525" w:type="pct"/>
            <w:vAlign w:val="center"/>
          </w:tcPr>
          <w:p w:rsidR="00562AD4" w:rsidRPr="002464EA" w:rsidRDefault="00562AD4" w:rsidP="00D551E6">
            <w:pPr>
              <w:pStyle w:val="aff8"/>
              <w:keepLines w:val="0"/>
              <w:widowControl w:val="0"/>
              <w:rPr>
                <w:sz w:val="20"/>
                <w:szCs w:val="20"/>
              </w:rPr>
            </w:pPr>
            <w:r w:rsidRPr="002464EA">
              <w:rPr>
                <w:color w:val="auto"/>
                <w:sz w:val="20"/>
                <w:szCs w:val="20"/>
              </w:rPr>
              <w:t xml:space="preserve">3 </w:t>
            </w:r>
          </w:p>
        </w:tc>
        <w:tc>
          <w:tcPr>
            <w:tcW w:w="571" w:type="pct"/>
            <w:vAlign w:val="center"/>
          </w:tcPr>
          <w:p w:rsidR="00562AD4" w:rsidRPr="002464EA" w:rsidRDefault="00562AD4" w:rsidP="00D551E6">
            <w:pPr>
              <w:pStyle w:val="aff8"/>
              <w:keepLines w:val="0"/>
              <w:widowControl w:val="0"/>
              <w:rPr>
                <w:sz w:val="20"/>
                <w:szCs w:val="20"/>
              </w:rPr>
            </w:pPr>
            <w:r w:rsidRPr="002464EA">
              <w:rPr>
                <w:color w:val="auto"/>
                <w:sz w:val="20"/>
                <w:szCs w:val="20"/>
              </w:rPr>
              <w:t>3</w:t>
            </w:r>
            <w:r>
              <w:rPr>
                <w:color w:val="auto"/>
                <w:sz w:val="20"/>
                <w:szCs w:val="20"/>
              </w:rPr>
              <w:t xml:space="preserve"> этажа/20м****</w:t>
            </w:r>
          </w:p>
        </w:tc>
        <w:tc>
          <w:tcPr>
            <w:tcW w:w="801" w:type="pct"/>
            <w:vAlign w:val="center"/>
          </w:tcPr>
          <w:p w:rsidR="00562AD4" w:rsidRPr="002464EA" w:rsidRDefault="00562AD4" w:rsidP="00D551E6">
            <w:pPr>
              <w:keepNext/>
              <w:tabs>
                <w:tab w:val="left" w:pos="1452"/>
              </w:tabs>
              <w:ind w:right="33" w:firstLine="0"/>
              <w:jc w:val="center"/>
              <w:rPr>
                <w:sz w:val="20"/>
                <w:szCs w:val="20"/>
              </w:rPr>
            </w:pPr>
            <w:r w:rsidRPr="002464EA">
              <w:rPr>
                <w:sz w:val="20"/>
                <w:szCs w:val="20"/>
              </w:rPr>
              <w:t>30 (для блокированных домов, состоящих из 2-х блоков)</w:t>
            </w:r>
          </w:p>
          <w:p w:rsidR="00562AD4" w:rsidRPr="002464EA" w:rsidRDefault="00562AD4" w:rsidP="00D551E6">
            <w:pPr>
              <w:pStyle w:val="aff8"/>
              <w:keepLines w:val="0"/>
              <w:widowControl w:val="0"/>
              <w:rPr>
                <w:sz w:val="20"/>
                <w:szCs w:val="20"/>
              </w:rPr>
            </w:pPr>
            <w:r w:rsidRPr="002464EA">
              <w:rPr>
                <w:sz w:val="20"/>
                <w:szCs w:val="20"/>
              </w:rPr>
              <w:t>80 (для блокированных домов, состоящих из 3-х блоков и более)</w:t>
            </w:r>
          </w:p>
        </w:tc>
      </w:tr>
      <w:tr w:rsidR="00562AD4" w:rsidRPr="002464EA" w:rsidTr="00562AD4">
        <w:trPr>
          <w:jc w:val="center"/>
        </w:trPr>
        <w:tc>
          <w:tcPr>
            <w:tcW w:w="5000" w:type="pct"/>
            <w:gridSpan w:val="8"/>
            <w:vAlign w:val="center"/>
          </w:tcPr>
          <w:p w:rsidR="00562AD4" w:rsidRPr="00BD2265" w:rsidRDefault="00562AD4" w:rsidP="00536C86">
            <w:pPr>
              <w:pStyle w:val="aff8"/>
              <w:keepLines w:val="0"/>
              <w:widowControl w:val="0"/>
              <w:jc w:val="both"/>
              <w:rPr>
                <w:rFonts w:eastAsia="Times New Roman"/>
                <w:bCs/>
                <w:color w:val="auto"/>
                <w:sz w:val="20"/>
                <w:szCs w:val="20"/>
                <w:lang w:eastAsia="ru-RU"/>
              </w:rPr>
            </w:pPr>
            <w:r w:rsidRPr="00BD2265">
              <w:rPr>
                <w:rFonts w:eastAsia="Times New Roman"/>
                <w:bCs/>
                <w:color w:val="auto"/>
                <w:sz w:val="20"/>
                <w:szCs w:val="20"/>
                <w:lang w:eastAsia="ru-RU"/>
              </w:rPr>
              <w:t>*За скобками- площадь земельных участков, право собственности на которые возникнет после утверждения настоящих Правил, в скобках - площадь земельных участков, право собственности на которые возникло до момента утверждения настоящих Правил.</w:t>
            </w:r>
          </w:p>
          <w:p w:rsidR="00562AD4" w:rsidRPr="002464EA" w:rsidRDefault="00562AD4" w:rsidP="00536C86">
            <w:pPr>
              <w:keepNext/>
              <w:ind w:firstLine="0"/>
              <w:jc w:val="left"/>
              <w:rPr>
                <w:rFonts w:eastAsia="Times New Roman"/>
                <w:sz w:val="20"/>
                <w:szCs w:val="20"/>
                <w:lang w:eastAsia="ru-RU"/>
              </w:rPr>
            </w:pPr>
            <w:r>
              <w:rPr>
                <w:rFonts w:eastAsia="Times New Roman"/>
                <w:sz w:val="20"/>
                <w:szCs w:val="20"/>
                <w:lang w:eastAsia="ru-RU"/>
              </w:rPr>
              <w:t xml:space="preserve">** </w:t>
            </w:r>
            <w:r w:rsidRPr="002464EA">
              <w:rPr>
                <w:rFonts w:eastAsia="Times New Roman"/>
                <w:sz w:val="20"/>
                <w:szCs w:val="20"/>
                <w:lang w:eastAsia="ru-RU"/>
              </w:rPr>
              <w:t xml:space="preserve">Площадь участка одного блока блокированного дома, состоящего из 2-х блоков – </w:t>
            </w:r>
            <w:r w:rsidRPr="002464EA">
              <w:rPr>
                <w:rFonts w:eastAsia="Times New Roman"/>
                <w:b/>
                <w:sz w:val="20"/>
                <w:szCs w:val="20"/>
                <w:lang w:eastAsia="ru-RU"/>
              </w:rPr>
              <w:t xml:space="preserve">400 </w:t>
            </w:r>
            <w:r>
              <w:rPr>
                <w:rFonts w:eastAsia="Times New Roman"/>
                <w:b/>
                <w:sz w:val="20"/>
                <w:szCs w:val="20"/>
                <w:lang w:eastAsia="ru-RU"/>
              </w:rPr>
              <w:t>кв. м</w:t>
            </w:r>
            <w:r w:rsidRPr="002464EA">
              <w:rPr>
                <w:rFonts w:eastAsia="Times New Roman"/>
                <w:sz w:val="20"/>
                <w:szCs w:val="20"/>
                <w:lang w:eastAsia="ru-RU"/>
              </w:rPr>
              <w:t xml:space="preserve"> площадь участка для одного блока блокированного дома, состоящего из 3-х блоков и более – </w:t>
            </w:r>
            <w:r w:rsidRPr="002464EA">
              <w:rPr>
                <w:rFonts w:eastAsia="Times New Roman"/>
                <w:b/>
                <w:sz w:val="20"/>
                <w:szCs w:val="20"/>
                <w:lang w:eastAsia="ru-RU"/>
              </w:rPr>
              <w:t>200</w:t>
            </w:r>
            <w:r w:rsidRPr="00DB443E">
              <w:rPr>
                <w:rFonts w:eastAsia="Times New Roman"/>
                <w:b/>
                <w:sz w:val="20"/>
                <w:szCs w:val="20"/>
                <w:lang w:eastAsia="ru-RU"/>
              </w:rPr>
              <w:t xml:space="preserve"> кв.м.</w:t>
            </w:r>
            <w:r w:rsidRPr="002464EA">
              <w:rPr>
                <w:rFonts w:eastAsia="Times New Roman"/>
                <w:sz w:val="20"/>
                <w:szCs w:val="20"/>
                <w:lang w:eastAsia="ru-RU"/>
              </w:rPr>
              <w:t xml:space="preserve"> Ширина земельных участков вдоль фронта улицы (проезда</w:t>
            </w:r>
            <w:r>
              <w:rPr>
                <w:rFonts w:eastAsia="Times New Roman"/>
                <w:sz w:val="20"/>
                <w:szCs w:val="20"/>
                <w:lang w:eastAsia="ru-RU"/>
              </w:rPr>
              <w:t>)</w:t>
            </w:r>
            <w:r w:rsidRPr="002464EA">
              <w:rPr>
                <w:rFonts w:eastAsia="Times New Roman"/>
                <w:sz w:val="20"/>
                <w:szCs w:val="20"/>
                <w:lang w:eastAsia="ru-RU"/>
              </w:rPr>
              <w:t xml:space="preserve"> для блокированного дома, состоящего из 2-х блоков - </w:t>
            </w:r>
            <w:smartTag w:uri="urn:schemas-microsoft-com:office:smarttags" w:element="metricconverter">
              <w:smartTagPr>
                <w:attr w:name="ProductID" w:val="12 м"/>
              </w:smartTagPr>
              <w:r w:rsidRPr="002464EA">
                <w:rPr>
                  <w:rFonts w:eastAsia="Times New Roman"/>
                  <w:b/>
                  <w:sz w:val="20"/>
                  <w:szCs w:val="20"/>
                  <w:lang w:eastAsia="ru-RU"/>
                </w:rPr>
                <w:t>12</w:t>
              </w:r>
              <w:r w:rsidRPr="002464EA">
                <w:rPr>
                  <w:rFonts w:eastAsia="Times New Roman"/>
                  <w:sz w:val="20"/>
                  <w:szCs w:val="20"/>
                  <w:lang w:eastAsia="ru-RU"/>
                </w:rPr>
                <w:t xml:space="preserve"> м</w:t>
              </w:r>
            </w:smartTag>
            <w:r w:rsidRPr="002464EA">
              <w:rPr>
                <w:rFonts w:eastAsia="Times New Roman"/>
                <w:sz w:val="20"/>
                <w:szCs w:val="20"/>
                <w:lang w:eastAsia="ru-RU"/>
              </w:rPr>
              <w:t>. Ширина и глубина участка для блокированных домов, состоящих из  3-х блоков и более не подлежит установлению.</w:t>
            </w:r>
          </w:p>
          <w:p w:rsidR="00562AD4" w:rsidRPr="00FE4B5B" w:rsidRDefault="00562AD4" w:rsidP="00536C86">
            <w:pPr>
              <w:pStyle w:val="aff8"/>
              <w:keepLines w:val="0"/>
              <w:widowControl w:val="0"/>
              <w:jc w:val="left"/>
              <w:rPr>
                <w:rFonts w:eastAsia="Times New Roman"/>
                <w:sz w:val="20"/>
                <w:szCs w:val="20"/>
                <w:lang w:eastAsia="ru-RU"/>
              </w:rPr>
            </w:pPr>
            <w:r w:rsidRPr="002464EA">
              <w:rPr>
                <w:rFonts w:eastAsia="Times New Roman"/>
                <w:sz w:val="20"/>
                <w:szCs w:val="20"/>
                <w:lang w:eastAsia="ru-RU"/>
              </w:rPr>
              <w:t>*</w:t>
            </w:r>
            <w:r>
              <w:rPr>
                <w:rFonts w:eastAsia="Times New Roman"/>
                <w:sz w:val="20"/>
                <w:szCs w:val="20"/>
                <w:lang w:eastAsia="ru-RU"/>
              </w:rPr>
              <w:t>*</w:t>
            </w:r>
            <w:r w:rsidRPr="002464EA">
              <w:rPr>
                <w:rFonts w:eastAsia="Times New Roman"/>
                <w:sz w:val="20"/>
                <w:szCs w:val="20"/>
                <w:lang w:eastAsia="ru-RU"/>
              </w:rPr>
              <w:t xml:space="preserve">*  Площадь участка одного блока блокированного дома, состоящего из 2-х блоков – </w:t>
            </w:r>
            <w:smartTag w:uri="urn:schemas-microsoft-com:office:smarttags" w:element="metricconverter">
              <w:smartTagPr>
                <w:attr w:name="ProductID" w:val="1500 кв. м"/>
              </w:smartTagPr>
              <w:r w:rsidRPr="002464EA">
                <w:rPr>
                  <w:rFonts w:eastAsia="Times New Roman"/>
                  <w:b/>
                  <w:sz w:val="20"/>
                  <w:szCs w:val="20"/>
                  <w:lang w:eastAsia="ru-RU"/>
                </w:rPr>
                <w:t>1500 кв. м</w:t>
              </w:r>
            </w:smartTag>
            <w:r w:rsidRPr="002464EA">
              <w:rPr>
                <w:rFonts w:eastAsia="Times New Roman"/>
                <w:sz w:val="20"/>
                <w:szCs w:val="20"/>
                <w:lang w:eastAsia="ru-RU"/>
              </w:rPr>
              <w:t xml:space="preserve">, площадь участка для одного блока блокированного дома состоящего из 3-х блоков и более - </w:t>
            </w:r>
            <w:smartTag w:uri="urn:schemas-microsoft-com:office:smarttags" w:element="metricconverter">
              <w:smartTagPr>
                <w:attr w:name="ProductID" w:val="400 кв. м"/>
              </w:smartTagPr>
              <w:r w:rsidRPr="002464EA">
                <w:rPr>
                  <w:rFonts w:eastAsia="Times New Roman"/>
                  <w:b/>
                  <w:sz w:val="20"/>
                  <w:szCs w:val="20"/>
                  <w:lang w:eastAsia="ru-RU"/>
                </w:rPr>
                <w:t>400 кв. м</w:t>
              </w:r>
            </w:smartTag>
            <w:r w:rsidRPr="002464EA">
              <w:rPr>
                <w:rFonts w:eastAsia="Times New Roman"/>
                <w:sz w:val="20"/>
                <w:szCs w:val="20"/>
                <w:lang w:eastAsia="ru-RU"/>
              </w:rPr>
              <w:t>. Ширина земельных участков вдоль фронта улицы (проезда</w:t>
            </w:r>
            <w:r>
              <w:rPr>
                <w:rFonts w:eastAsia="Times New Roman"/>
                <w:sz w:val="20"/>
                <w:szCs w:val="20"/>
                <w:lang w:eastAsia="ru-RU"/>
              </w:rPr>
              <w:t>)</w:t>
            </w:r>
            <w:r w:rsidRPr="002464EA">
              <w:rPr>
                <w:rFonts w:eastAsia="Times New Roman"/>
                <w:sz w:val="20"/>
                <w:szCs w:val="20"/>
                <w:lang w:eastAsia="ru-RU"/>
              </w:rPr>
              <w:t xml:space="preserve"> для блокированного дома, состоящего из 2-х блоков - </w:t>
            </w:r>
            <w:smartTag w:uri="urn:schemas-microsoft-com:office:smarttags" w:element="metricconverter">
              <w:smartTagPr>
                <w:attr w:name="ProductID" w:val="30 м"/>
              </w:smartTagPr>
              <w:r w:rsidRPr="002464EA">
                <w:rPr>
                  <w:rFonts w:eastAsia="Times New Roman"/>
                  <w:b/>
                  <w:sz w:val="20"/>
                  <w:szCs w:val="20"/>
                  <w:lang w:eastAsia="ru-RU"/>
                </w:rPr>
                <w:t>30 м</w:t>
              </w:r>
            </w:smartTag>
            <w:r w:rsidRPr="002464EA">
              <w:rPr>
                <w:rFonts w:eastAsia="Times New Roman"/>
                <w:sz w:val="20"/>
                <w:szCs w:val="20"/>
                <w:lang w:eastAsia="ru-RU"/>
              </w:rPr>
              <w:t>. Ширина и глубина участка для блокированных домов, состоящих из   3-х блоков и более не подлежит установлению</w:t>
            </w:r>
            <w:r>
              <w:rPr>
                <w:rFonts w:eastAsia="Times New Roman"/>
                <w:sz w:val="20"/>
                <w:szCs w:val="20"/>
                <w:lang w:eastAsia="ru-RU"/>
              </w:rPr>
              <w:t>.</w:t>
            </w:r>
          </w:p>
        </w:tc>
      </w:tr>
      <w:tr w:rsidR="00562AD4" w:rsidRPr="002464EA" w:rsidTr="00562AD4">
        <w:trPr>
          <w:jc w:val="center"/>
        </w:trPr>
        <w:tc>
          <w:tcPr>
            <w:tcW w:w="248" w:type="pct"/>
            <w:vMerge w:val="restart"/>
            <w:vAlign w:val="center"/>
          </w:tcPr>
          <w:p w:rsidR="00562AD4" w:rsidRPr="002464EA" w:rsidRDefault="00562AD4" w:rsidP="00536C86">
            <w:pPr>
              <w:pStyle w:val="aff8"/>
              <w:keepLines w:val="0"/>
              <w:widowControl w:val="0"/>
              <w:rPr>
                <w:sz w:val="20"/>
                <w:szCs w:val="20"/>
              </w:rPr>
            </w:pPr>
            <w:r w:rsidRPr="002464EA">
              <w:rPr>
                <w:color w:val="auto"/>
                <w:sz w:val="20"/>
                <w:szCs w:val="20"/>
              </w:rPr>
              <w:lastRenderedPageBreak/>
              <w:t>3.1.1</w:t>
            </w:r>
          </w:p>
        </w:tc>
        <w:tc>
          <w:tcPr>
            <w:tcW w:w="1066" w:type="pct"/>
            <w:vMerge w:val="restart"/>
            <w:vAlign w:val="center"/>
          </w:tcPr>
          <w:p w:rsidR="00562AD4" w:rsidRPr="002464EA" w:rsidRDefault="00562AD4" w:rsidP="00536C86">
            <w:pPr>
              <w:pStyle w:val="aff8"/>
              <w:keepLines w:val="0"/>
              <w:widowControl w:val="0"/>
              <w:jc w:val="left"/>
              <w:rPr>
                <w:b/>
                <w:color w:val="auto"/>
                <w:sz w:val="20"/>
                <w:szCs w:val="20"/>
              </w:rPr>
            </w:pPr>
            <w:r w:rsidRPr="002464EA">
              <w:rPr>
                <w:b/>
                <w:color w:val="auto"/>
                <w:sz w:val="20"/>
                <w:szCs w:val="20"/>
              </w:rPr>
              <w:t>Предоставление коммунальных услуг</w:t>
            </w:r>
          </w:p>
          <w:p w:rsidR="00562AD4" w:rsidRPr="002464EA" w:rsidRDefault="00562AD4" w:rsidP="00536C86">
            <w:pPr>
              <w:pStyle w:val="aff8"/>
              <w:keepLines w:val="0"/>
              <w:widowControl w:val="0"/>
              <w:jc w:val="left"/>
              <w:rPr>
                <w:b/>
                <w:sz w:val="20"/>
                <w:szCs w:val="20"/>
              </w:rPr>
            </w:pPr>
          </w:p>
        </w:tc>
        <w:tc>
          <w:tcPr>
            <w:tcW w:w="3686" w:type="pct"/>
            <w:gridSpan w:val="6"/>
            <w:vAlign w:val="center"/>
          </w:tcPr>
          <w:p w:rsidR="00562AD4" w:rsidRPr="002464EA" w:rsidRDefault="00562AD4" w:rsidP="00536C86">
            <w:pPr>
              <w:keepNext/>
              <w:jc w:val="left"/>
              <w:rPr>
                <w:sz w:val="20"/>
                <w:szCs w:val="20"/>
              </w:rPr>
            </w:pPr>
            <w:r w:rsidRPr="002464EA">
              <w:rPr>
                <w:sz w:val="20"/>
                <w:szCs w:val="20"/>
              </w:rPr>
              <w:t>Не подлежит установлению</w:t>
            </w:r>
            <w:r>
              <w:rPr>
                <w:sz w:val="20"/>
                <w:szCs w:val="20"/>
              </w:rPr>
              <w:t xml:space="preserve">* </w:t>
            </w:r>
          </w:p>
        </w:tc>
      </w:tr>
      <w:tr w:rsidR="00562AD4" w:rsidRPr="002464EA" w:rsidTr="00562AD4">
        <w:trPr>
          <w:jc w:val="center"/>
        </w:trPr>
        <w:tc>
          <w:tcPr>
            <w:tcW w:w="248" w:type="pct"/>
            <w:vMerge/>
            <w:vAlign w:val="center"/>
          </w:tcPr>
          <w:p w:rsidR="00562AD4" w:rsidRPr="002464EA" w:rsidRDefault="00562AD4" w:rsidP="00536C86">
            <w:pPr>
              <w:pStyle w:val="aff8"/>
              <w:keepLines w:val="0"/>
              <w:widowControl w:val="0"/>
              <w:rPr>
                <w:color w:val="auto"/>
                <w:sz w:val="20"/>
                <w:szCs w:val="20"/>
              </w:rPr>
            </w:pPr>
          </w:p>
        </w:tc>
        <w:tc>
          <w:tcPr>
            <w:tcW w:w="1066" w:type="pct"/>
            <w:vMerge/>
            <w:vAlign w:val="center"/>
          </w:tcPr>
          <w:p w:rsidR="00562AD4" w:rsidRPr="002464EA" w:rsidRDefault="00562AD4" w:rsidP="00536C86">
            <w:pPr>
              <w:pStyle w:val="aff8"/>
              <w:keepLines w:val="0"/>
              <w:widowControl w:val="0"/>
              <w:jc w:val="left"/>
              <w:rPr>
                <w:b/>
                <w:color w:val="auto"/>
                <w:sz w:val="20"/>
                <w:szCs w:val="20"/>
              </w:rPr>
            </w:pPr>
          </w:p>
        </w:tc>
        <w:tc>
          <w:tcPr>
            <w:tcW w:w="3686" w:type="pct"/>
            <w:gridSpan w:val="6"/>
            <w:vAlign w:val="center"/>
          </w:tcPr>
          <w:p w:rsidR="00562AD4" w:rsidRPr="002464EA" w:rsidRDefault="00562AD4" w:rsidP="00536C86">
            <w:pPr>
              <w:pStyle w:val="aff8"/>
              <w:keepLines w:val="0"/>
              <w:widowControl w:val="0"/>
              <w:jc w:val="left"/>
              <w:rPr>
                <w:color w:val="auto"/>
                <w:sz w:val="20"/>
                <w:szCs w:val="20"/>
              </w:rPr>
            </w:pPr>
            <w:r>
              <w:rPr>
                <w:sz w:val="20"/>
                <w:szCs w:val="20"/>
              </w:rPr>
              <w:t>*</w:t>
            </w:r>
            <w:r w:rsidRPr="00BD2265">
              <w:rPr>
                <w:sz w:val="20"/>
                <w:szCs w:val="20"/>
              </w:rPr>
              <w:t>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tc>
      </w:tr>
      <w:tr w:rsidR="00562AD4" w:rsidRPr="002464EA" w:rsidTr="00562AD4">
        <w:trPr>
          <w:jc w:val="center"/>
        </w:trPr>
        <w:tc>
          <w:tcPr>
            <w:tcW w:w="248" w:type="pct"/>
            <w:vAlign w:val="center"/>
          </w:tcPr>
          <w:p w:rsidR="00562AD4" w:rsidRPr="002464EA" w:rsidRDefault="00562AD4" w:rsidP="00D551E6">
            <w:pPr>
              <w:pStyle w:val="aff8"/>
              <w:keepLines w:val="0"/>
              <w:widowControl w:val="0"/>
              <w:rPr>
                <w:rFonts w:eastAsia="Times New Roman"/>
                <w:color w:val="auto"/>
                <w:sz w:val="20"/>
                <w:szCs w:val="20"/>
                <w:lang w:eastAsia="ru-RU"/>
              </w:rPr>
            </w:pPr>
            <w:r w:rsidRPr="002464EA">
              <w:rPr>
                <w:rFonts w:eastAsia="Times New Roman"/>
                <w:color w:val="auto"/>
                <w:sz w:val="20"/>
                <w:szCs w:val="20"/>
                <w:lang w:eastAsia="ru-RU"/>
              </w:rPr>
              <w:t>3.2.2</w:t>
            </w:r>
          </w:p>
        </w:tc>
        <w:tc>
          <w:tcPr>
            <w:tcW w:w="1066" w:type="pct"/>
            <w:vAlign w:val="center"/>
          </w:tcPr>
          <w:p w:rsidR="00562AD4" w:rsidRPr="00CC2258" w:rsidRDefault="00562AD4" w:rsidP="00D551E6">
            <w:pPr>
              <w:pStyle w:val="ConsPlusNormal"/>
              <w:keepNext/>
              <w:ind w:right="112" w:firstLine="0"/>
              <w:contextualSpacing/>
              <w:rPr>
                <w:rFonts w:ascii="Times New Roman" w:hAnsi="Times New Roman"/>
                <w:b/>
                <w:sz w:val="20"/>
                <w:szCs w:val="20"/>
              </w:rPr>
            </w:pPr>
            <w:r w:rsidRPr="002464EA">
              <w:rPr>
                <w:rFonts w:ascii="Times New Roman" w:hAnsi="Times New Roman"/>
                <w:b/>
                <w:sz w:val="20"/>
                <w:szCs w:val="20"/>
              </w:rPr>
              <w:t xml:space="preserve">Оказание социальной помощи населению </w:t>
            </w:r>
          </w:p>
        </w:tc>
        <w:tc>
          <w:tcPr>
            <w:tcW w:w="646" w:type="pct"/>
            <w:vAlign w:val="center"/>
          </w:tcPr>
          <w:p w:rsidR="00562AD4" w:rsidRPr="002464EA" w:rsidRDefault="00562AD4" w:rsidP="00D551E6">
            <w:pPr>
              <w:pStyle w:val="aff8"/>
              <w:keepLines w:val="0"/>
              <w:widowControl w:val="0"/>
              <w:rPr>
                <w:rFonts w:eastAsia="Times New Roman"/>
                <w:color w:val="auto"/>
                <w:sz w:val="20"/>
                <w:szCs w:val="20"/>
                <w:lang w:eastAsia="ru-RU"/>
              </w:rPr>
            </w:pPr>
            <w:r w:rsidRPr="002464EA">
              <w:rPr>
                <w:rFonts w:eastAsia="Times New Roman"/>
                <w:color w:val="auto"/>
                <w:sz w:val="20"/>
                <w:szCs w:val="20"/>
                <w:lang w:eastAsia="ru-RU"/>
              </w:rPr>
              <w:t>200</w:t>
            </w:r>
          </w:p>
        </w:tc>
        <w:tc>
          <w:tcPr>
            <w:tcW w:w="571" w:type="pct"/>
            <w:vAlign w:val="center"/>
          </w:tcPr>
          <w:p w:rsidR="00562AD4" w:rsidRPr="002464EA" w:rsidRDefault="00562AD4" w:rsidP="00D551E6">
            <w:pPr>
              <w:pStyle w:val="aff8"/>
              <w:keepLines w:val="0"/>
              <w:widowControl w:val="0"/>
              <w:rPr>
                <w:rFonts w:eastAsia="Times New Roman"/>
                <w:color w:val="auto"/>
                <w:sz w:val="20"/>
                <w:szCs w:val="20"/>
                <w:lang w:eastAsia="ru-RU"/>
              </w:rPr>
            </w:pPr>
            <w:r w:rsidRPr="002464EA">
              <w:rPr>
                <w:rFonts w:eastAsia="Times New Roman"/>
                <w:color w:val="auto"/>
                <w:sz w:val="20"/>
                <w:szCs w:val="20"/>
                <w:lang w:eastAsia="ru-RU"/>
              </w:rPr>
              <w:t>1500</w:t>
            </w:r>
          </w:p>
        </w:tc>
        <w:tc>
          <w:tcPr>
            <w:tcW w:w="571" w:type="pct"/>
            <w:vAlign w:val="center"/>
          </w:tcPr>
          <w:p w:rsidR="00562AD4" w:rsidRPr="002464EA" w:rsidRDefault="00562AD4" w:rsidP="00D551E6">
            <w:pPr>
              <w:pStyle w:val="aff8"/>
              <w:keepLines w:val="0"/>
              <w:widowControl w:val="0"/>
              <w:rPr>
                <w:rFonts w:eastAsia="Times New Roman"/>
                <w:color w:val="auto"/>
                <w:sz w:val="20"/>
                <w:szCs w:val="20"/>
                <w:lang w:eastAsia="ru-RU"/>
              </w:rPr>
            </w:pPr>
            <w:r w:rsidRPr="002464EA">
              <w:rPr>
                <w:rFonts w:eastAsia="Times New Roman"/>
                <w:color w:val="auto"/>
                <w:sz w:val="20"/>
                <w:szCs w:val="20"/>
                <w:lang w:eastAsia="ru-RU"/>
              </w:rPr>
              <w:t>5</w:t>
            </w:r>
          </w:p>
        </w:tc>
        <w:tc>
          <w:tcPr>
            <w:tcW w:w="525" w:type="pct"/>
            <w:vAlign w:val="center"/>
          </w:tcPr>
          <w:p w:rsidR="00562AD4" w:rsidRPr="002464EA" w:rsidRDefault="00562AD4" w:rsidP="00D551E6">
            <w:pPr>
              <w:pStyle w:val="aff8"/>
              <w:keepLines w:val="0"/>
              <w:widowControl w:val="0"/>
              <w:rPr>
                <w:rFonts w:eastAsia="Times New Roman"/>
                <w:color w:val="auto"/>
                <w:sz w:val="20"/>
                <w:szCs w:val="20"/>
                <w:lang w:eastAsia="ru-RU"/>
              </w:rPr>
            </w:pPr>
            <w:r w:rsidRPr="002464EA">
              <w:rPr>
                <w:rFonts w:eastAsia="Times New Roman"/>
                <w:color w:val="auto"/>
                <w:sz w:val="20"/>
                <w:szCs w:val="20"/>
                <w:lang w:eastAsia="ru-RU"/>
              </w:rPr>
              <w:t>3</w:t>
            </w:r>
          </w:p>
        </w:tc>
        <w:tc>
          <w:tcPr>
            <w:tcW w:w="571" w:type="pct"/>
            <w:vAlign w:val="center"/>
          </w:tcPr>
          <w:p w:rsidR="00562AD4" w:rsidRPr="002464EA" w:rsidRDefault="00562AD4" w:rsidP="00D551E6">
            <w:pPr>
              <w:pStyle w:val="aff8"/>
              <w:keepLines w:val="0"/>
              <w:widowControl w:val="0"/>
              <w:rPr>
                <w:rFonts w:eastAsia="Times New Roman"/>
                <w:color w:val="auto"/>
                <w:sz w:val="20"/>
                <w:szCs w:val="20"/>
                <w:lang w:val="en-US" w:eastAsia="ru-RU"/>
              </w:rPr>
            </w:pPr>
            <w:r w:rsidRPr="002464EA">
              <w:rPr>
                <w:color w:val="auto"/>
                <w:sz w:val="20"/>
                <w:szCs w:val="20"/>
              </w:rPr>
              <w:t>3</w:t>
            </w:r>
            <w:r>
              <w:rPr>
                <w:color w:val="auto"/>
                <w:sz w:val="20"/>
                <w:szCs w:val="20"/>
              </w:rPr>
              <w:t xml:space="preserve"> этажа/20м****</w:t>
            </w:r>
          </w:p>
        </w:tc>
        <w:tc>
          <w:tcPr>
            <w:tcW w:w="801" w:type="pct"/>
            <w:vAlign w:val="center"/>
          </w:tcPr>
          <w:p w:rsidR="00562AD4" w:rsidRPr="002464EA" w:rsidRDefault="00562AD4" w:rsidP="00D551E6">
            <w:pPr>
              <w:pStyle w:val="aff8"/>
              <w:keepLines w:val="0"/>
              <w:widowControl w:val="0"/>
              <w:rPr>
                <w:rFonts w:eastAsia="Times New Roman"/>
                <w:color w:val="auto"/>
                <w:sz w:val="20"/>
                <w:szCs w:val="20"/>
                <w:lang w:eastAsia="ru-RU"/>
              </w:rPr>
            </w:pPr>
            <w:r w:rsidRPr="002464EA">
              <w:rPr>
                <w:rFonts w:eastAsia="Times New Roman"/>
                <w:color w:val="auto"/>
                <w:sz w:val="20"/>
                <w:szCs w:val="20"/>
                <w:lang w:eastAsia="ru-RU"/>
              </w:rPr>
              <w:t>70</w:t>
            </w:r>
          </w:p>
        </w:tc>
      </w:tr>
      <w:tr w:rsidR="00562AD4" w:rsidRPr="002464EA" w:rsidTr="00562AD4">
        <w:trPr>
          <w:jc w:val="center"/>
        </w:trPr>
        <w:tc>
          <w:tcPr>
            <w:tcW w:w="248" w:type="pct"/>
            <w:vAlign w:val="center"/>
          </w:tcPr>
          <w:p w:rsidR="00562AD4" w:rsidRPr="002464EA" w:rsidRDefault="00562AD4" w:rsidP="00D551E6">
            <w:pPr>
              <w:pStyle w:val="aff8"/>
              <w:keepLines w:val="0"/>
              <w:widowControl w:val="0"/>
              <w:rPr>
                <w:sz w:val="20"/>
                <w:szCs w:val="20"/>
              </w:rPr>
            </w:pPr>
            <w:r w:rsidRPr="002464EA">
              <w:rPr>
                <w:rFonts w:eastAsia="Times New Roman"/>
                <w:color w:val="auto"/>
                <w:sz w:val="20"/>
                <w:szCs w:val="20"/>
                <w:lang w:eastAsia="ru-RU"/>
              </w:rPr>
              <w:t>3.4.1</w:t>
            </w:r>
          </w:p>
        </w:tc>
        <w:tc>
          <w:tcPr>
            <w:tcW w:w="1066" w:type="pct"/>
            <w:vAlign w:val="center"/>
          </w:tcPr>
          <w:p w:rsidR="00562AD4" w:rsidRPr="002464EA" w:rsidRDefault="00562AD4" w:rsidP="00D551E6">
            <w:pPr>
              <w:pStyle w:val="aff8"/>
              <w:keepLines w:val="0"/>
              <w:widowControl w:val="0"/>
              <w:jc w:val="left"/>
              <w:rPr>
                <w:rFonts w:eastAsia="Times New Roman"/>
                <w:b/>
                <w:color w:val="auto"/>
                <w:sz w:val="20"/>
                <w:szCs w:val="20"/>
                <w:lang w:eastAsia="ru-RU"/>
              </w:rPr>
            </w:pPr>
            <w:r w:rsidRPr="002464EA">
              <w:rPr>
                <w:rFonts w:eastAsia="Times New Roman"/>
                <w:b/>
                <w:color w:val="auto"/>
                <w:sz w:val="20"/>
                <w:szCs w:val="20"/>
                <w:lang w:eastAsia="ru-RU"/>
              </w:rPr>
              <w:t xml:space="preserve">Амбулаторно-поликлиническое </w:t>
            </w:r>
          </w:p>
          <w:p w:rsidR="00562AD4" w:rsidRPr="002464EA" w:rsidRDefault="00562AD4" w:rsidP="00D551E6">
            <w:pPr>
              <w:pStyle w:val="aff8"/>
              <w:keepLines w:val="0"/>
              <w:widowControl w:val="0"/>
              <w:jc w:val="left"/>
              <w:rPr>
                <w:b/>
                <w:sz w:val="20"/>
                <w:szCs w:val="20"/>
              </w:rPr>
            </w:pPr>
            <w:r w:rsidRPr="002464EA">
              <w:rPr>
                <w:rFonts w:eastAsia="Times New Roman"/>
                <w:b/>
                <w:color w:val="auto"/>
                <w:sz w:val="20"/>
                <w:szCs w:val="20"/>
                <w:lang w:eastAsia="ru-RU"/>
              </w:rPr>
              <w:t>обслуживание</w:t>
            </w:r>
          </w:p>
        </w:tc>
        <w:tc>
          <w:tcPr>
            <w:tcW w:w="646" w:type="pct"/>
            <w:vAlign w:val="center"/>
          </w:tcPr>
          <w:p w:rsidR="00562AD4" w:rsidRPr="002464EA" w:rsidRDefault="00562AD4" w:rsidP="00D551E6">
            <w:pPr>
              <w:pStyle w:val="aff8"/>
              <w:keepLines w:val="0"/>
              <w:widowControl w:val="0"/>
              <w:rPr>
                <w:sz w:val="20"/>
                <w:szCs w:val="20"/>
              </w:rPr>
            </w:pPr>
            <w:r w:rsidRPr="002464EA">
              <w:rPr>
                <w:rFonts w:eastAsia="Times New Roman"/>
                <w:color w:val="auto"/>
                <w:sz w:val="20"/>
                <w:szCs w:val="20"/>
                <w:lang w:eastAsia="ru-RU"/>
              </w:rPr>
              <w:t>400</w:t>
            </w:r>
            <w:r w:rsidRPr="002464EA">
              <w:rPr>
                <w:color w:val="auto"/>
                <w:sz w:val="20"/>
                <w:szCs w:val="20"/>
              </w:rPr>
              <w:t xml:space="preserve"> </w:t>
            </w:r>
          </w:p>
        </w:tc>
        <w:tc>
          <w:tcPr>
            <w:tcW w:w="571" w:type="pct"/>
            <w:vAlign w:val="center"/>
          </w:tcPr>
          <w:p w:rsidR="00562AD4" w:rsidRPr="002464EA" w:rsidRDefault="00562AD4" w:rsidP="00D551E6">
            <w:pPr>
              <w:pStyle w:val="aff8"/>
              <w:keepLines w:val="0"/>
              <w:widowControl w:val="0"/>
              <w:rPr>
                <w:sz w:val="20"/>
                <w:szCs w:val="20"/>
              </w:rPr>
            </w:pPr>
            <w:r w:rsidRPr="002464EA">
              <w:rPr>
                <w:rFonts w:eastAsia="Times New Roman"/>
                <w:color w:val="auto"/>
                <w:sz w:val="20"/>
                <w:szCs w:val="20"/>
                <w:lang w:eastAsia="ru-RU"/>
              </w:rPr>
              <w:t>2000</w:t>
            </w:r>
            <w:r w:rsidRPr="002464EA">
              <w:rPr>
                <w:color w:val="auto"/>
                <w:sz w:val="20"/>
                <w:szCs w:val="20"/>
              </w:rPr>
              <w:t xml:space="preserve"> </w:t>
            </w:r>
          </w:p>
        </w:tc>
        <w:tc>
          <w:tcPr>
            <w:tcW w:w="571" w:type="pct"/>
            <w:vAlign w:val="center"/>
          </w:tcPr>
          <w:p w:rsidR="00562AD4" w:rsidRPr="002464EA" w:rsidRDefault="00562AD4" w:rsidP="00D551E6">
            <w:pPr>
              <w:pStyle w:val="aff8"/>
              <w:keepLines w:val="0"/>
              <w:widowControl w:val="0"/>
              <w:rPr>
                <w:sz w:val="20"/>
                <w:szCs w:val="20"/>
              </w:rPr>
            </w:pPr>
            <w:r w:rsidRPr="002464EA">
              <w:rPr>
                <w:rFonts w:eastAsia="Times New Roman"/>
                <w:color w:val="auto"/>
                <w:sz w:val="20"/>
                <w:szCs w:val="20"/>
                <w:lang w:eastAsia="ru-RU"/>
              </w:rPr>
              <w:t>5</w:t>
            </w:r>
          </w:p>
        </w:tc>
        <w:tc>
          <w:tcPr>
            <w:tcW w:w="525" w:type="pct"/>
            <w:vAlign w:val="center"/>
          </w:tcPr>
          <w:p w:rsidR="00562AD4" w:rsidRPr="002464EA" w:rsidRDefault="00562AD4" w:rsidP="00D551E6">
            <w:pPr>
              <w:pStyle w:val="aff8"/>
              <w:keepLines w:val="0"/>
              <w:widowControl w:val="0"/>
              <w:rPr>
                <w:sz w:val="20"/>
                <w:szCs w:val="20"/>
              </w:rPr>
            </w:pPr>
            <w:r w:rsidRPr="002464EA">
              <w:rPr>
                <w:rFonts w:eastAsia="Times New Roman"/>
                <w:color w:val="auto"/>
                <w:sz w:val="20"/>
                <w:szCs w:val="20"/>
                <w:lang w:eastAsia="ru-RU"/>
              </w:rPr>
              <w:t>3</w:t>
            </w:r>
          </w:p>
        </w:tc>
        <w:tc>
          <w:tcPr>
            <w:tcW w:w="571" w:type="pct"/>
            <w:vAlign w:val="center"/>
          </w:tcPr>
          <w:p w:rsidR="00562AD4" w:rsidRPr="002464EA" w:rsidRDefault="00562AD4" w:rsidP="00D551E6">
            <w:pPr>
              <w:pStyle w:val="aff8"/>
              <w:keepLines w:val="0"/>
              <w:widowControl w:val="0"/>
              <w:rPr>
                <w:sz w:val="20"/>
                <w:szCs w:val="20"/>
              </w:rPr>
            </w:pPr>
            <w:r w:rsidRPr="002464EA">
              <w:rPr>
                <w:color w:val="auto"/>
                <w:sz w:val="20"/>
                <w:szCs w:val="20"/>
              </w:rPr>
              <w:t>3</w:t>
            </w:r>
            <w:r>
              <w:rPr>
                <w:color w:val="auto"/>
                <w:sz w:val="20"/>
                <w:szCs w:val="20"/>
              </w:rPr>
              <w:t xml:space="preserve"> этажа/20м****</w:t>
            </w:r>
          </w:p>
        </w:tc>
        <w:tc>
          <w:tcPr>
            <w:tcW w:w="801" w:type="pct"/>
            <w:vAlign w:val="center"/>
          </w:tcPr>
          <w:p w:rsidR="00562AD4" w:rsidRPr="002464EA" w:rsidRDefault="00562AD4" w:rsidP="00D551E6">
            <w:pPr>
              <w:pStyle w:val="aff8"/>
              <w:keepLines w:val="0"/>
              <w:widowControl w:val="0"/>
              <w:rPr>
                <w:sz w:val="20"/>
                <w:szCs w:val="20"/>
              </w:rPr>
            </w:pPr>
            <w:r w:rsidRPr="002464EA">
              <w:rPr>
                <w:rFonts w:eastAsia="Times New Roman"/>
                <w:color w:val="auto"/>
                <w:sz w:val="20"/>
                <w:szCs w:val="20"/>
                <w:lang w:eastAsia="ru-RU"/>
              </w:rPr>
              <w:t>70</w:t>
            </w:r>
          </w:p>
        </w:tc>
      </w:tr>
      <w:tr w:rsidR="00562AD4" w:rsidRPr="002464EA" w:rsidTr="00562AD4">
        <w:trPr>
          <w:jc w:val="center"/>
        </w:trPr>
        <w:tc>
          <w:tcPr>
            <w:tcW w:w="248" w:type="pct"/>
            <w:vMerge w:val="restart"/>
            <w:vAlign w:val="center"/>
          </w:tcPr>
          <w:p w:rsidR="00562AD4" w:rsidRPr="002464EA" w:rsidRDefault="00562AD4" w:rsidP="00D551E6">
            <w:pPr>
              <w:pStyle w:val="aff8"/>
              <w:keepLines w:val="0"/>
              <w:widowControl w:val="0"/>
              <w:rPr>
                <w:sz w:val="20"/>
                <w:szCs w:val="20"/>
              </w:rPr>
            </w:pPr>
            <w:r w:rsidRPr="002464EA">
              <w:rPr>
                <w:color w:val="auto"/>
                <w:sz w:val="20"/>
                <w:szCs w:val="20"/>
              </w:rPr>
              <w:t>3.5.1</w:t>
            </w:r>
          </w:p>
        </w:tc>
        <w:tc>
          <w:tcPr>
            <w:tcW w:w="1066" w:type="pct"/>
            <w:vMerge w:val="restart"/>
            <w:vAlign w:val="center"/>
          </w:tcPr>
          <w:p w:rsidR="00562AD4" w:rsidRPr="002464EA" w:rsidRDefault="00562AD4" w:rsidP="00D551E6">
            <w:pPr>
              <w:pStyle w:val="aff8"/>
              <w:keepLines w:val="0"/>
              <w:widowControl w:val="0"/>
              <w:jc w:val="left"/>
              <w:rPr>
                <w:b/>
                <w:sz w:val="20"/>
                <w:szCs w:val="20"/>
              </w:rPr>
            </w:pPr>
            <w:r w:rsidRPr="002464EA">
              <w:rPr>
                <w:b/>
                <w:color w:val="auto"/>
                <w:sz w:val="20"/>
                <w:szCs w:val="20"/>
              </w:rPr>
              <w:t>Дошкольное, начальное и среднее общее образование</w:t>
            </w:r>
          </w:p>
        </w:tc>
        <w:tc>
          <w:tcPr>
            <w:tcW w:w="646" w:type="pct"/>
            <w:vAlign w:val="center"/>
          </w:tcPr>
          <w:p w:rsidR="00562AD4" w:rsidRPr="002464EA" w:rsidRDefault="00562AD4" w:rsidP="00D551E6">
            <w:pPr>
              <w:pStyle w:val="aff8"/>
              <w:keepLines w:val="0"/>
              <w:widowControl w:val="0"/>
              <w:rPr>
                <w:sz w:val="20"/>
                <w:szCs w:val="20"/>
              </w:rPr>
            </w:pPr>
            <w:r w:rsidRPr="002464EA">
              <w:rPr>
                <w:rFonts w:eastAsia="Times New Roman"/>
                <w:color w:val="auto"/>
                <w:sz w:val="20"/>
                <w:szCs w:val="20"/>
                <w:lang w:eastAsia="ru-RU"/>
              </w:rPr>
              <w:t>2000</w:t>
            </w:r>
            <w:r w:rsidRPr="002464EA">
              <w:rPr>
                <w:color w:val="auto"/>
                <w:sz w:val="20"/>
                <w:szCs w:val="20"/>
              </w:rPr>
              <w:t xml:space="preserve"> </w:t>
            </w:r>
          </w:p>
        </w:tc>
        <w:tc>
          <w:tcPr>
            <w:tcW w:w="3039" w:type="pct"/>
            <w:gridSpan w:val="5"/>
            <w:vAlign w:val="center"/>
          </w:tcPr>
          <w:p w:rsidR="00562AD4" w:rsidRPr="00850319" w:rsidRDefault="00562AD4" w:rsidP="00D551E6">
            <w:pPr>
              <w:pStyle w:val="aff8"/>
              <w:keepLines w:val="0"/>
              <w:widowControl w:val="0"/>
              <w:jc w:val="left"/>
              <w:rPr>
                <w:rFonts w:eastAsia="Times New Roman"/>
                <w:color w:val="auto"/>
                <w:sz w:val="20"/>
                <w:szCs w:val="20"/>
                <w:lang w:eastAsia="ru-RU"/>
              </w:rPr>
            </w:pPr>
            <w:r>
              <w:rPr>
                <w:rFonts w:eastAsia="Times New Roman"/>
                <w:color w:val="auto"/>
                <w:sz w:val="20"/>
                <w:szCs w:val="20"/>
                <w:lang w:eastAsia="ru-RU"/>
              </w:rPr>
              <w:t>Не подлежат установлению*</w:t>
            </w:r>
          </w:p>
        </w:tc>
      </w:tr>
      <w:tr w:rsidR="00562AD4" w:rsidRPr="002464EA" w:rsidTr="00562AD4">
        <w:trPr>
          <w:jc w:val="center"/>
        </w:trPr>
        <w:tc>
          <w:tcPr>
            <w:tcW w:w="248" w:type="pct"/>
            <w:vMerge/>
            <w:vAlign w:val="center"/>
          </w:tcPr>
          <w:p w:rsidR="00562AD4" w:rsidRPr="002464EA" w:rsidRDefault="00562AD4" w:rsidP="00D551E6">
            <w:pPr>
              <w:pStyle w:val="aff8"/>
              <w:keepLines w:val="0"/>
              <w:widowControl w:val="0"/>
              <w:rPr>
                <w:color w:val="auto"/>
                <w:sz w:val="20"/>
                <w:szCs w:val="20"/>
              </w:rPr>
            </w:pPr>
          </w:p>
        </w:tc>
        <w:tc>
          <w:tcPr>
            <w:tcW w:w="1066" w:type="pct"/>
            <w:vMerge/>
            <w:vAlign w:val="center"/>
          </w:tcPr>
          <w:p w:rsidR="00562AD4" w:rsidRPr="00850319" w:rsidRDefault="00562AD4" w:rsidP="00D551E6">
            <w:pPr>
              <w:pStyle w:val="aff8"/>
              <w:keepLines w:val="0"/>
              <w:widowControl w:val="0"/>
              <w:rPr>
                <w:rFonts w:eastAsia="Times New Roman"/>
                <w:color w:val="auto"/>
                <w:sz w:val="20"/>
                <w:szCs w:val="20"/>
                <w:lang w:eastAsia="ru-RU"/>
              </w:rPr>
            </w:pPr>
          </w:p>
        </w:tc>
        <w:tc>
          <w:tcPr>
            <w:tcW w:w="3686" w:type="pct"/>
            <w:gridSpan w:val="6"/>
            <w:vAlign w:val="center"/>
          </w:tcPr>
          <w:p w:rsidR="00562AD4" w:rsidRPr="00850319" w:rsidRDefault="00562AD4" w:rsidP="00D551E6">
            <w:pPr>
              <w:pStyle w:val="aff8"/>
              <w:keepLines w:val="0"/>
              <w:widowControl w:val="0"/>
              <w:jc w:val="both"/>
              <w:rPr>
                <w:rFonts w:eastAsia="Times New Roman"/>
                <w:color w:val="auto"/>
                <w:sz w:val="20"/>
                <w:szCs w:val="20"/>
                <w:lang w:eastAsia="ru-RU"/>
              </w:rPr>
            </w:pPr>
            <w:r w:rsidRPr="00850319">
              <w:rPr>
                <w:rFonts w:eastAsia="Times New Roman"/>
                <w:color w:val="auto"/>
                <w:sz w:val="20"/>
                <w:szCs w:val="20"/>
                <w:lang w:eastAsia="ru-RU"/>
              </w:rPr>
              <w:t xml:space="preserve">*определяется </w:t>
            </w:r>
            <w:r>
              <w:rPr>
                <w:rFonts w:eastAsia="Times New Roman"/>
                <w:color w:val="auto"/>
                <w:sz w:val="20"/>
                <w:szCs w:val="20"/>
                <w:lang w:eastAsia="ru-RU"/>
              </w:rPr>
              <w:t xml:space="preserve"> </w:t>
            </w:r>
            <w:r w:rsidRPr="00850319">
              <w:rPr>
                <w:rFonts w:eastAsia="Times New Roman"/>
                <w:color w:val="auto"/>
                <w:sz w:val="20"/>
                <w:szCs w:val="20"/>
                <w:lang w:eastAsia="ru-RU"/>
              </w:rPr>
              <w:t xml:space="preserve"> </w:t>
            </w:r>
            <w:r w:rsidRPr="00850319">
              <w:rPr>
                <w:sz w:val="20"/>
                <w:szCs w:val="20"/>
              </w:rPr>
              <w:t>исходя</w:t>
            </w:r>
            <w:r w:rsidRPr="00850319">
              <w:rPr>
                <w:color w:val="auto"/>
                <w:sz w:val="20"/>
                <w:szCs w:val="20"/>
              </w:rPr>
              <w:t xml:space="preserve"> из требований </w:t>
            </w:r>
            <w:r>
              <w:rPr>
                <w:sz w:val="20"/>
                <w:szCs w:val="20"/>
              </w:rPr>
              <w:t xml:space="preserve">нормативов градостроительного проектирования, </w:t>
            </w:r>
            <w:r w:rsidRPr="00850319">
              <w:rPr>
                <w:color w:val="auto"/>
                <w:sz w:val="20"/>
                <w:szCs w:val="20"/>
              </w:rPr>
              <w:t>технических регламентов, в том числе в области  пожарной безопасности, инсоляции и санитарной защиты</w:t>
            </w:r>
            <w:r>
              <w:rPr>
                <w:sz w:val="20"/>
                <w:szCs w:val="20"/>
              </w:rPr>
              <w:t>.</w:t>
            </w:r>
          </w:p>
        </w:tc>
      </w:tr>
      <w:tr w:rsidR="00562AD4" w:rsidRPr="002464EA" w:rsidTr="00562AD4">
        <w:trPr>
          <w:jc w:val="center"/>
        </w:trPr>
        <w:tc>
          <w:tcPr>
            <w:tcW w:w="248" w:type="pct"/>
            <w:vMerge w:val="restart"/>
            <w:vAlign w:val="center"/>
          </w:tcPr>
          <w:p w:rsidR="00562AD4" w:rsidRPr="002464EA" w:rsidRDefault="00562AD4" w:rsidP="00D551E6">
            <w:pPr>
              <w:pStyle w:val="aff8"/>
              <w:keepLines w:val="0"/>
              <w:widowControl w:val="0"/>
              <w:rPr>
                <w:sz w:val="20"/>
                <w:szCs w:val="20"/>
              </w:rPr>
            </w:pPr>
            <w:r w:rsidRPr="002464EA">
              <w:rPr>
                <w:color w:val="auto"/>
                <w:sz w:val="20"/>
                <w:szCs w:val="20"/>
              </w:rPr>
              <w:t>3.6.1</w:t>
            </w:r>
          </w:p>
        </w:tc>
        <w:tc>
          <w:tcPr>
            <w:tcW w:w="1066" w:type="pct"/>
            <w:vMerge w:val="restart"/>
            <w:vAlign w:val="center"/>
          </w:tcPr>
          <w:p w:rsidR="00562AD4" w:rsidRPr="002464EA" w:rsidRDefault="00562AD4" w:rsidP="00D551E6">
            <w:pPr>
              <w:pStyle w:val="aff8"/>
              <w:keepLines w:val="0"/>
              <w:widowControl w:val="0"/>
              <w:jc w:val="left"/>
              <w:rPr>
                <w:b/>
                <w:sz w:val="20"/>
                <w:szCs w:val="20"/>
              </w:rPr>
            </w:pPr>
            <w:r w:rsidRPr="002464EA">
              <w:rPr>
                <w:rFonts w:eastAsia="Times New Roman"/>
                <w:b/>
                <w:color w:val="auto"/>
                <w:sz w:val="20"/>
                <w:szCs w:val="20"/>
                <w:lang w:eastAsia="ru-RU"/>
              </w:rPr>
              <w:t>Объекты культурно-досуговой деятельности</w:t>
            </w:r>
          </w:p>
        </w:tc>
        <w:tc>
          <w:tcPr>
            <w:tcW w:w="646" w:type="pct"/>
            <w:vAlign w:val="center"/>
          </w:tcPr>
          <w:p w:rsidR="00562AD4" w:rsidRPr="002464EA" w:rsidRDefault="00562AD4" w:rsidP="00D551E6">
            <w:pPr>
              <w:pStyle w:val="aff8"/>
              <w:keepLines w:val="0"/>
              <w:widowControl w:val="0"/>
              <w:rPr>
                <w:sz w:val="20"/>
                <w:szCs w:val="20"/>
              </w:rPr>
            </w:pPr>
            <w:r w:rsidRPr="002464EA">
              <w:rPr>
                <w:rFonts w:eastAsia="Times New Roman"/>
                <w:color w:val="auto"/>
                <w:sz w:val="20"/>
                <w:szCs w:val="20"/>
                <w:lang w:eastAsia="ru-RU"/>
              </w:rPr>
              <w:t>400</w:t>
            </w:r>
            <w:r w:rsidRPr="002464EA">
              <w:rPr>
                <w:color w:val="auto"/>
                <w:sz w:val="20"/>
                <w:szCs w:val="20"/>
              </w:rPr>
              <w:t xml:space="preserve"> </w:t>
            </w:r>
          </w:p>
        </w:tc>
        <w:tc>
          <w:tcPr>
            <w:tcW w:w="3039" w:type="pct"/>
            <w:gridSpan w:val="5"/>
            <w:tcBorders>
              <w:top w:val="single" w:sz="4" w:space="0" w:color="auto"/>
            </w:tcBorders>
            <w:vAlign w:val="center"/>
          </w:tcPr>
          <w:p w:rsidR="00562AD4" w:rsidRPr="002464EA" w:rsidRDefault="00562AD4" w:rsidP="00D551E6">
            <w:pPr>
              <w:pStyle w:val="aff8"/>
              <w:keepLines w:val="0"/>
              <w:widowControl w:val="0"/>
              <w:jc w:val="left"/>
              <w:rPr>
                <w:sz w:val="20"/>
                <w:szCs w:val="20"/>
              </w:rPr>
            </w:pPr>
            <w:r>
              <w:rPr>
                <w:rFonts w:eastAsia="Times New Roman"/>
                <w:color w:val="auto"/>
                <w:sz w:val="20"/>
                <w:szCs w:val="20"/>
                <w:lang w:eastAsia="ru-RU"/>
              </w:rPr>
              <w:t>Не подлежит установлению*</w:t>
            </w:r>
          </w:p>
        </w:tc>
      </w:tr>
      <w:tr w:rsidR="00562AD4" w:rsidRPr="002464EA" w:rsidTr="00562AD4">
        <w:trPr>
          <w:jc w:val="center"/>
        </w:trPr>
        <w:tc>
          <w:tcPr>
            <w:tcW w:w="248" w:type="pct"/>
            <w:vMerge/>
            <w:vAlign w:val="center"/>
          </w:tcPr>
          <w:p w:rsidR="00562AD4" w:rsidRPr="002464EA" w:rsidRDefault="00562AD4" w:rsidP="00D551E6">
            <w:pPr>
              <w:pStyle w:val="aff8"/>
              <w:keepLines w:val="0"/>
              <w:widowControl w:val="0"/>
              <w:rPr>
                <w:color w:val="auto"/>
                <w:sz w:val="20"/>
                <w:szCs w:val="20"/>
              </w:rPr>
            </w:pPr>
          </w:p>
        </w:tc>
        <w:tc>
          <w:tcPr>
            <w:tcW w:w="1066" w:type="pct"/>
            <w:vMerge/>
            <w:vAlign w:val="center"/>
          </w:tcPr>
          <w:p w:rsidR="00562AD4" w:rsidRPr="002464EA" w:rsidRDefault="00562AD4" w:rsidP="00D551E6">
            <w:pPr>
              <w:pStyle w:val="aff8"/>
              <w:keepLines w:val="0"/>
              <w:widowControl w:val="0"/>
              <w:jc w:val="left"/>
              <w:rPr>
                <w:rFonts w:eastAsia="Times New Roman"/>
                <w:b/>
                <w:color w:val="auto"/>
                <w:sz w:val="20"/>
                <w:szCs w:val="20"/>
                <w:lang w:eastAsia="ru-RU"/>
              </w:rPr>
            </w:pPr>
          </w:p>
        </w:tc>
        <w:tc>
          <w:tcPr>
            <w:tcW w:w="3686" w:type="pct"/>
            <w:gridSpan w:val="6"/>
            <w:vAlign w:val="center"/>
          </w:tcPr>
          <w:p w:rsidR="00562AD4" w:rsidRPr="00850319" w:rsidRDefault="00562AD4" w:rsidP="00D551E6">
            <w:pPr>
              <w:pStyle w:val="aff8"/>
              <w:keepLines w:val="0"/>
              <w:widowControl w:val="0"/>
              <w:jc w:val="left"/>
              <w:rPr>
                <w:rFonts w:eastAsia="Times New Roman"/>
                <w:color w:val="auto"/>
                <w:sz w:val="20"/>
                <w:szCs w:val="20"/>
                <w:lang w:eastAsia="ru-RU"/>
              </w:rPr>
            </w:pPr>
            <w:r w:rsidRPr="00850319">
              <w:rPr>
                <w:rFonts w:eastAsia="Times New Roman"/>
                <w:color w:val="auto"/>
                <w:sz w:val="20"/>
                <w:szCs w:val="20"/>
                <w:lang w:eastAsia="ru-RU"/>
              </w:rPr>
              <w:t xml:space="preserve">*определяется </w:t>
            </w:r>
            <w:r>
              <w:rPr>
                <w:rFonts w:eastAsia="Times New Roman"/>
                <w:color w:val="auto"/>
                <w:sz w:val="20"/>
                <w:szCs w:val="20"/>
                <w:lang w:eastAsia="ru-RU"/>
              </w:rPr>
              <w:t xml:space="preserve"> </w:t>
            </w:r>
            <w:r w:rsidRPr="00850319">
              <w:rPr>
                <w:rFonts w:eastAsia="Times New Roman"/>
                <w:color w:val="auto"/>
                <w:sz w:val="20"/>
                <w:szCs w:val="20"/>
                <w:lang w:eastAsia="ru-RU"/>
              </w:rPr>
              <w:t xml:space="preserve"> </w:t>
            </w:r>
            <w:r w:rsidRPr="00850319">
              <w:rPr>
                <w:sz w:val="20"/>
                <w:szCs w:val="20"/>
              </w:rPr>
              <w:t>исходя</w:t>
            </w:r>
            <w:r w:rsidRPr="00850319">
              <w:rPr>
                <w:color w:val="auto"/>
                <w:sz w:val="20"/>
                <w:szCs w:val="20"/>
              </w:rPr>
              <w:t xml:space="preserve"> из требований </w:t>
            </w:r>
            <w:r>
              <w:rPr>
                <w:sz w:val="20"/>
                <w:szCs w:val="20"/>
              </w:rPr>
              <w:t xml:space="preserve">нормативов градостроительного проектирования, </w:t>
            </w:r>
            <w:r w:rsidRPr="00850319">
              <w:rPr>
                <w:color w:val="auto"/>
                <w:sz w:val="20"/>
                <w:szCs w:val="20"/>
              </w:rPr>
              <w:t>технических регламентов, в том числе в области  пожарной безопасности, инсоляции и санитарной защиты</w:t>
            </w:r>
            <w:r>
              <w:rPr>
                <w:sz w:val="20"/>
                <w:szCs w:val="20"/>
              </w:rPr>
              <w:t>.</w:t>
            </w:r>
          </w:p>
        </w:tc>
      </w:tr>
      <w:tr w:rsidR="00562AD4" w:rsidRPr="002464EA" w:rsidTr="00562AD4">
        <w:trPr>
          <w:jc w:val="center"/>
        </w:trPr>
        <w:tc>
          <w:tcPr>
            <w:tcW w:w="248" w:type="pct"/>
            <w:vAlign w:val="center"/>
          </w:tcPr>
          <w:p w:rsidR="00562AD4" w:rsidRPr="002464EA" w:rsidRDefault="00562AD4" w:rsidP="00D551E6">
            <w:pPr>
              <w:pStyle w:val="aff8"/>
              <w:keepLines w:val="0"/>
              <w:widowControl w:val="0"/>
              <w:rPr>
                <w:color w:val="auto"/>
                <w:sz w:val="20"/>
                <w:szCs w:val="20"/>
              </w:rPr>
            </w:pPr>
            <w:r w:rsidRPr="002464EA">
              <w:rPr>
                <w:color w:val="auto"/>
                <w:sz w:val="20"/>
                <w:szCs w:val="20"/>
              </w:rPr>
              <w:t>3.1.2</w:t>
            </w:r>
          </w:p>
        </w:tc>
        <w:tc>
          <w:tcPr>
            <w:tcW w:w="1066" w:type="pct"/>
            <w:vAlign w:val="center"/>
          </w:tcPr>
          <w:p w:rsidR="00562AD4" w:rsidRPr="002464EA" w:rsidRDefault="00562AD4" w:rsidP="00D551E6">
            <w:pPr>
              <w:pStyle w:val="aff8"/>
              <w:keepLines w:val="0"/>
              <w:widowControl w:val="0"/>
              <w:jc w:val="left"/>
              <w:rPr>
                <w:rFonts w:eastAsia="Times New Roman"/>
                <w:b/>
                <w:color w:val="auto"/>
                <w:sz w:val="20"/>
                <w:szCs w:val="20"/>
                <w:lang w:eastAsia="ru-RU"/>
              </w:rPr>
            </w:pPr>
            <w:r w:rsidRPr="002464EA">
              <w:rPr>
                <w:b/>
                <w:sz w:val="20"/>
                <w:szCs w:val="20"/>
              </w:rPr>
              <w:t>Административные здания организаций, обеспечивающих предоставление коммунальных услуг</w:t>
            </w:r>
          </w:p>
        </w:tc>
        <w:tc>
          <w:tcPr>
            <w:tcW w:w="646" w:type="pct"/>
            <w:vAlign w:val="center"/>
          </w:tcPr>
          <w:p w:rsidR="00562AD4" w:rsidRPr="002464EA" w:rsidRDefault="00562AD4" w:rsidP="00D551E6">
            <w:pPr>
              <w:pStyle w:val="aff8"/>
              <w:keepLines w:val="0"/>
              <w:widowControl w:val="0"/>
              <w:rPr>
                <w:rFonts w:eastAsia="Times New Roman"/>
                <w:color w:val="auto"/>
                <w:sz w:val="20"/>
                <w:szCs w:val="20"/>
                <w:lang w:eastAsia="ru-RU"/>
              </w:rPr>
            </w:pPr>
            <w:r w:rsidRPr="002464EA">
              <w:rPr>
                <w:rFonts w:eastAsia="Times New Roman"/>
                <w:color w:val="auto"/>
                <w:sz w:val="20"/>
                <w:szCs w:val="20"/>
                <w:lang w:eastAsia="ru-RU"/>
              </w:rPr>
              <w:t>200</w:t>
            </w:r>
            <w:r w:rsidRPr="002464EA">
              <w:rPr>
                <w:color w:val="auto"/>
                <w:sz w:val="20"/>
                <w:szCs w:val="20"/>
              </w:rPr>
              <w:t xml:space="preserve"> </w:t>
            </w:r>
          </w:p>
        </w:tc>
        <w:tc>
          <w:tcPr>
            <w:tcW w:w="571" w:type="pct"/>
            <w:vAlign w:val="center"/>
          </w:tcPr>
          <w:p w:rsidR="00562AD4" w:rsidRPr="002464EA" w:rsidRDefault="00562AD4" w:rsidP="00D551E6">
            <w:pPr>
              <w:pStyle w:val="aff8"/>
              <w:keepLines w:val="0"/>
              <w:widowControl w:val="0"/>
              <w:rPr>
                <w:color w:val="auto"/>
                <w:sz w:val="20"/>
                <w:szCs w:val="20"/>
              </w:rPr>
            </w:pPr>
            <w:r w:rsidRPr="002464EA">
              <w:rPr>
                <w:color w:val="auto"/>
                <w:sz w:val="20"/>
                <w:szCs w:val="20"/>
              </w:rPr>
              <w:t xml:space="preserve">1500 </w:t>
            </w:r>
          </w:p>
        </w:tc>
        <w:tc>
          <w:tcPr>
            <w:tcW w:w="571" w:type="pct"/>
            <w:vAlign w:val="center"/>
          </w:tcPr>
          <w:p w:rsidR="00562AD4" w:rsidRPr="002464EA" w:rsidRDefault="00562AD4" w:rsidP="00D551E6">
            <w:pPr>
              <w:pStyle w:val="aff8"/>
              <w:keepLines w:val="0"/>
              <w:widowControl w:val="0"/>
              <w:rPr>
                <w:rFonts w:eastAsia="Times New Roman"/>
                <w:color w:val="auto"/>
                <w:sz w:val="20"/>
                <w:szCs w:val="20"/>
                <w:lang w:eastAsia="ru-RU"/>
              </w:rPr>
            </w:pPr>
            <w:r w:rsidRPr="002464EA">
              <w:rPr>
                <w:rFonts w:eastAsia="Times New Roman"/>
                <w:color w:val="auto"/>
                <w:sz w:val="20"/>
                <w:szCs w:val="20"/>
                <w:lang w:eastAsia="ru-RU"/>
              </w:rPr>
              <w:t>5</w:t>
            </w:r>
          </w:p>
        </w:tc>
        <w:tc>
          <w:tcPr>
            <w:tcW w:w="525" w:type="pct"/>
            <w:vAlign w:val="center"/>
          </w:tcPr>
          <w:p w:rsidR="00562AD4" w:rsidRPr="002464EA" w:rsidRDefault="00562AD4" w:rsidP="00D551E6">
            <w:pPr>
              <w:pStyle w:val="aff8"/>
              <w:keepLines w:val="0"/>
              <w:widowControl w:val="0"/>
              <w:rPr>
                <w:rFonts w:eastAsia="Times New Roman"/>
                <w:color w:val="auto"/>
                <w:sz w:val="20"/>
                <w:szCs w:val="20"/>
                <w:lang w:eastAsia="ru-RU"/>
              </w:rPr>
            </w:pPr>
            <w:r w:rsidRPr="002464EA">
              <w:rPr>
                <w:rFonts w:eastAsia="Times New Roman"/>
                <w:color w:val="auto"/>
                <w:sz w:val="20"/>
                <w:szCs w:val="20"/>
                <w:lang w:eastAsia="ru-RU"/>
              </w:rPr>
              <w:t>3</w:t>
            </w:r>
          </w:p>
        </w:tc>
        <w:tc>
          <w:tcPr>
            <w:tcW w:w="571" w:type="pct"/>
            <w:vAlign w:val="center"/>
          </w:tcPr>
          <w:p w:rsidR="00562AD4" w:rsidRPr="002464EA" w:rsidRDefault="00562AD4" w:rsidP="00D551E6">
            <w:pPr>
              <w:pStyle w:val="aff8"/>
              <w:keepLines w:val="0"/>
              <w:widowControl w:val="0"/>
              <w:rPr>
                <w:rFonts w:eastAsia="Times New Roman"/>
                <w:color w:val="auto"/>
                <w:sz w:val="20"/>
                <w:szCs w:val="20"/>
                <w:lang w:eastAsia="ru-RU"/>
              </w:rPr>
            </w:pPr>
            <w:r w:rsidRPr="002464EA">
              <w:rPr>
                <w:color w:val="auto"/>
                <w:sz w:val="20"/>
                <w:szCs w:val="20"/>
              </w:rPr>
              <w:t>3</w:t>
            </w:r>
            <w:r>
              <w:rPr>
                <w:color w:val="auto"/>
                <w:sz w:val="20"/>
                <w:szCs w:val="20"/>
              </w:rPr>
              <w:t xml:space="preserve"> этажа/20м****</w:t>
            </w:r>
          </w:p>
        </w:tc>
        <w:tc>
          <w:tcPr>
            <w:tcW w:w="801" w:type="pct"/>
            <w:vAlign w:val="center"/>
          </w:tcPr>
          <w:p w:rsidR="00562AD4" w:rsidRPr="002464EA" w:rsidRDefault="0057088A" w:rsidP="00D551E6">
            <w:pPr>
              <w:pStyle w:val="aff8"/>
              <w:keepLines w:val="0"/>
              <w:widowControl w:val="0"/>
              <w:rPr>
                <w:rFonts w:eastAsia="Times New Roman"/>
                <w:color w:val="auto"/>
                <w:sz w:val="20"/>
                <w:szCs w:val="20"/>
                <w:lang w:eastAsia="ru-RU"/>
              </w:rPr>
            </w:pPr>
            <w:r>
              <w:rPr>
                <w:rFonts w:eastAsia="Times New Roman"/>
                <w:color w:val="auto"/>
                <w:sz w:val="20"/>
                <w:szCs w:val="20"/>
                <w:lang w:eastAsia="ru-RU"/>
              </w:rPr>
              <w:t>70</w:t>
            </w:r>
          </w:p>
        </w:tc>
      </w:tr>
      <w:tr w:rsidR="00562AD4" w:rsidRPr="002464EA" w:rsidTr="00562AD4">
        <w:trPr>
          <w:jc w:val="center"/>
        </w:trPr>
        <w:tc>
          <w:tcPr>
            <w:tcW w:w="248" w:type="pct"/>
            <w:vMerge w:val="restart"/>
            <w:vAlign w:val="center"/>
          </w:tcPr>
          <w:p w:rsidR="00562AD4" w:rsidRPr="002464EA" w:rsidRDefault="00562AD4" w:rsidP="00D551E6">
            <w:pPr>
              <w:pStyle w:val="aff8"/>
              <w:keepLines w:val="0"/>
              <w:widowControl w:val="0"/>
              <w:rPr>
                <w:sz w:val="20"/>
                <w:szCs w:val="20"/>
              </w:rPr>
            </w:pPr>
            <w:r w:rsidRPr="002464EA">
              <w:rPr>
                <w:color w:val="auto"/>
                <w:sz w:val="20"/>
                <w:szCs w:val="20"/>
              </w:rPr>
              <w:t>5.1.3</w:t>
            </w:r>
          </w:p>
        </w:tc>
        <w:tc>
          <w:tcPr>
            <w:tcW w:w="1066" w:type="pct"/>
            <w:vMerge w:val="restart"/>
            <w:vAlign w:val="center"/>
          </w:tcPr>
          <w:p w:rsidR="00562AD4" w:rsidRPr="002464EA" w:rsidRDefault="00562AD4" w:rsidP="00D551E6">
            <w:pPr>
              <w:pStyle w:val="aff8"/>
              <w:keepLines w:val="0"/>
              <w:widowControl w:val="0"/>
              <w:jc w:val="left"/>
              <w:rPr>
                <w:b/>
                <w:sz w:val="20"/>
                <w:szCs w:val="20"/>
              </w:rPr>
            </w:pPr>
            <w:r w:rsidRPr="002464EA">
              <w:rPr>
                <w:rFonts w:eastAsia="Times New Roman"/>
                <w:b/>
                <w:color w:val="auto"/>
                <w:sz w:val="20"/>
                <w:szCs w:val="20"/>
                <w:lang w:eastAsia="ru-RU"/>
              </w:rPr>
              <w:t>Площадки для занятий спортом</w:t>
            </w:r>
          </w:p>
        </w:tc>
        <w:tc>
          <w:tcPr>
            <w:tcW w:w="3686" w:type="pct"/>
            <w:gridSpan w:val="6"/>
            <w:vAlign w:val="center"/>
          </w:tcPr>
          <w:p w:rsidR="00562AD4" w:rsidRPr="002464EA" w:rsidRDefault="00562AD4" w:rsidP="00D551E6">
            <w:pPr>
              <w:pStyle w:val="aff8"/>
              <w:keepLines w:val="0"/>
              <w:widowControl w:val="0"/>
              <w:jc w:val="left"/>
              <w:rPr>
                <w:sz w:val="20"/>
                <w:szCs w:val="20"/>
              </w:rPr>
            </w:pPr>
            <w:r w:rsidRPr="002464EA">
              <w:rPr>
                <w:color w:val="auto"/>
                <w:sz w:val="20"/>
                <w:szCs w:val="20"/>
              </w:rPr>
              <w:t>Не подлеж</w:t>
            </w:r>
            <w:r>
              <w:rPr>
                <w:color w:val="auto"/>
                <w:sz w:val="20"/>
                <w:szCs w:val="20"/>
              </w:rPr>
              <w:t>а</w:t>
            </w:r>
            <w:r w:rsidRPr="002464EA">
              <w:rPr>
                <w:color w:val="auto"/>
                <w:sz w:val="20"/>
                <w:szCs w:val="20"/>
              </w:rPr>
              <w:t>т установлению</w:t>
            </w:r>
            <w:r>
              <w:rPr>
                <w:color w:val="auto"/>
                <w:sz w:val="20"/>
                <w:szCs w:val="20"/>
              </w:rPr>
              <w:t>*</w:t>
            </w:r>
          </w:p>
        </w:tc>
      </w:tr>
      <w:tr w:rsidR="00562AD4" w:rsidRPr="002464EA" w:rsidTr="00562AD4">
        <w:trPr>
          <w:jc w:val="center"/>
        </w:trPr>
        <w:tc>
          <w:tcPr>
            <w:tcW w:w="248" w:type="pct"/>
            <w:vMerge/>
            <w:vAlign w:val="center"/>
          </w:tcPr>
          <w:p w:rsidR="00562AD4" w:rsidRPr="002464EA" w:rsidRDefault="00562AD4" w:rsidP="00D551E6">
            <w:pPr>
              <w:pStyle w:val="aff8"/>
              <w:keepLines w:val="0"/>
              <w:widowControl w:val="0"/>
              <w:rPr>
                <w:color w:val="auto"/>
                <w:sz w:val="20"/>
                <w:szCs w:val="20"/>
              </w:rPr>
            </w:pPr>
          </w:p>
        </w:tc>
        <w:tc>
          <w:tcPr>
            <w:tcW w:w="1066" w:type="pct"/>
            <w:vMerge/>
            <w:vAlign w:val="center"/>
          </w:tcPr>
          <w:p w:rsidR="00562AD4" w:rsidRPr="002464EA" w:rsidRDefault="00562AD4" w:rsidP="00D551E6">
            <w:pPr>
              <w:pStyle w:val="aff8"/>
              <w:keepLines w:val="0"/>
              <w:widowControl w:val="0"/>
              <w:jc w:val="left"/>
              <w:rPr>
                <w:rFonts w:eastAsia="Times New Roman"/>
                <w:b/>
                <w:color w:val="auto"/>
                <w:sz w:val="20"/>
                <w:szCs w:val="20"/>
                <w:lang w:eastAsia="ru-RU"/>
              </w:rPr>
            </w:pPr>
          </w:p>
        </w:tc>
        <w:tc>
          <w:tcPr>
            <w:tcW w:w="3686" w:type="pct"/>
            <w:gridSpan w:val="6"/>
            <w:vAlign w:val="center"/>
          </w:tcPr>
          <w:p w:rsidR="00562AD4" w:rsidRPr="002464EA" w:rsidRDefault="00562AD4" w:rsidP="00D551E6">
            <w:pPr>
              <w:pStyle w:val="aff8"/>
              <w:keepLines w:val="0"/>
              <w:widowControl w:val="0"/>
              <w:jc w:val="left"/>
              <w:rPr>
                <w:color w:val="auto"/>
                <w:sz w:val="20"/>
                <w:szCs w:val="20"/>
              </w:rPr>
            </w:pPr>
            <w:r>
              <w:rPr>
                <w:color w:val="auto"/>
                <w:sz w:val="20"/>
                <w:szCs w:val="20"/>
              </w:rPr>
              <w:t>*Устанавливается  на основе расчетов в соответствии с нормативами градостроительного проектирования</w:t>
            </w:r>
          </w:p>
        </w:tc>
      </w:tr>
      <w:tr w:rsidR="00562AD4" w:rsidRPr="002464EA" w:rsidTr="00562AD4">
        <w:trPr>
          <w:jc w:val="center"/>
        </w:trPr>
        <w:tc>
          <w:tcPr>
            <w:tcW w:w="248" w:type="pct"/>
            <w:vAlign w:val="center"/>
          </w:tcPr>
          <w:p w:rsidR="00562AD4" w:rsidRPr="002464EA" w:rsidRDefault="00562AD4" w:rsidP="00D551E6">
            <w:pPr>
              <w:pStyle w:val="aff8"/>
              <w:keepLines w:val="0"/>
              <w:widowControl w:val="0"/>
              <w:rPr>
                <w:sz w:val="20"/>
                <w:szCs w:val="20"/>
              </w:rPr>
            </w:pPr>
            <w:r w:rsidRPr="002464EA">
              <w:rPr>
                <w:color w:val="auto"/>
                <w:sz w:val="20"/>
                <w:szCs w:val="20"/>
              </w:rPr>
              <w:t>8.3</w:t>
            </w:r>
          </w:p>
        </w:tc>
        <w:tc>
          <w:tcPr>
            <w:tcW w:w="1066" w:type="pct"/>
            <w:vAlign w:val="center"/>
          </w:tcPr>
          <w:p w:rsidR="00562AD4" w:rsidRPr="002464EA" w:rsidRDefault="00562AD4" w:rsidP="00D551E6">
            <w:pPr>
              <w:pStyle w:val="aff8"/>
              <w:keepLines w:val="0"/>
              <w:widowControl w:val="0"/>
              <w:jc w:val="left"/>
              <w:rPr>
                <w:b/>
                <w:sz w:val="20"/>
                <w:szCs w:val="20"/>
              </w:rPr>
            </w:pPr>
            <w:r w:rsidRPr="002464EA">
              <w:rPr>
                <w:b/>
                <w:color w:val="auto"/>
                <w:sz w:val="20"/>
                <w:szCs w:val="20"/>
              </w:rPr>
              <w:t>Обеспечение внутреннего правопорядка</w:t>
            </w:r>
          </w:p>
        </w:tc>
        <w:tc>
          <w:tcPr>
            <w:tcW w:w="646" w:type="pct"/>
            <w:tcBorders>
              <w:left w:val="single" w:sz="4" w:space="0" w:color="auto"/>
            </w:tcBorders>
            <w:vAlign w:val="center"/>
          </w:tcPr>
          <w:p w:rsidR="00562AD4" w:rsidRPr="002464EA" w:rsidRDefault="00562AD4" w:rsidP="00D551E6">
            <w:pPr>
              <w:pStyle w:val="aff8"/>
              <w:keepLines w:val="0"/>
              <w:widowControl w:val="0"/>
              <w:rPr>
                <w:sz w:val="20"/>
                <w:szCs w:val="20"/>
              </w:rPr>
            </w:pPr>
            <w:r w:rsidRPr="002464EA">
              <w:rPr>
                <w:rFonts w:eastAsia="Times New Roman"/>
                <w:color w:val="auto"/>
                <w:sz w:val="20"/>
                <w:szCs w:val="20"/>
                <w:lang w:eastAsia="ru-RU"/>
              </w:rPr>
              <w:t>400</w:t>
            </w:r>
            <w:r w:rsidRPr="002464EA">
              <w:rPr>
                <w:color w:val="auto"/>
                <w:sz w:val="20"/>
                <w:szCs w:val="20"/>
              </w:rPr>
              <w:t xml:space="preserve"> </w:t>
            </w:r>
          </w:p>
        </w:tc>
        <w:tc>
          <w:tcPr>
            <w:tcW w:w="571" w:type="pct"/>
            <w:vAlign w:val="center"/>
          </w:tcPr>
          <w:p w:rsidR="00562AD4" w:rsidRPr="002464EA" w:rsidRDefault="00562AD4" w:rsidP="00D551E6">
            <w:pPr>
              <w:pStyle w:val="aff8"/>
              <w:keepLines w:val="0"/>
              <w:widowControl w:val="0"/>
              <w:rPr>
                <w:sz w:val="20"/>
                <w:szCs w:val="20"/>
              </w:rPr>
            </w:pPr>
            <w:r w:rsidRPr="002464EA">
              <w:rPr>
                <w:rFonts w:eastAsia="Times New Roman"/>
                <w:color w:val="auto"/>
                <w:sz w:val="20"/>
                <w:szCs w:val="20"/>
                <w:lang w:eastAsia="ru-RU"/>
              </w:rPr>
              <w:t>2000</w:t>
            </w:r>
            <w:r w:rsidRPr="002464EA">
              <w:rPr>
                <w:color w:val="auto"/>
                <w:sz w:val="20"/>
                <w:szCs w:val="20"/>
              </w:rPr>
              <w:t xml:space="preserve"> </w:t>
            </w:r>
          </w:p>
        </w:tc>
        <w:tc>
          <w:tcPr>
            <w:tcW w:w="571" w:type="pct"/>
            <w:vAlign w:val="center"/>
          </w:tcPr>
          <w:p w:rsidR="00562AD4" w:rsidRPr="002464EA" w:rsidRDefault="00562AD4" w:rsidP="00D551E6">
            <w:pPr>
              <w:pStyle w:val="aff8"/>
              <w:keepLines w:val="0"/>
              <w:widowControl w:val="0"/>
              <w:rPr>
                <w:sz w:val="20"/>
                <w:szCs w:val="20"/>
              </w:rPr>
            </w:pPr>
            <w:r w:rsidRPr="002464EA">
              <w:rPr>
                <w:rFonts w:eastAsia="Times New Roman"/>
                <w:color w:val="auto"/>
                <w:sz w:val="20"/>
                <w:szCs w:val="20"/>
                <w:lang w:eastAsia="ru-RU"/>
              </w:rPr>
              <w:t>5</w:t>
            </w:r>
          </w:p>
        </w:tc>
        <w:tc>
          <w:tcPr>
            <w:tcW w:w="525" w:type="pct"/>
            <w:vAlign w:val="center"/>
          </w:tcPr>
          <w:p w:rsidR="00562AD4" w:rsidRPr="002464EA" w:rsidRDefault="00562AD4" w:rsidP="00D551E6">
            <w:pPr>
              <w:pStyle w:val="aff8"/>
              <w:keepLines w:val="0"/>
              <w:widowControl w:val="0"/>
              <w:rPr>
                <w:sz w:val="20"/>
                <w:szCs w:val="20"/>
              </w:rPr>
            </w:pPr>
            <w:r w:rsidRPr="002464EA">
              <w:rPr>
                <w:rFonts w:eastAsia="Times New Roman"/>
                <w:color w:val="auto"/>
                <w:sz w:val="20"/>
                <w:szCs w:val="20"/>
                <w:lang w:eastAsia="ru-RU"/>
              </w:rPr>
              <w:t>3</w:t>
            </w:r>
          </w:p>
        </w:tc>
        <w:tc>
          <w:tcPr>
            <w:tcW w:w="571" w:type="pct"/>
            <w:vAlign w:val="center"/>
          </w:tcPr>
          <w:p w:rsidR="00562AD4" w:rsidRPr="002464EA" w:rsidRDefault="00562AD4" w:rsidP="00D551E6">
            <w:pPr>
              <w:pStyle w:val="aff8"/>
              <w:keepLines w:val="0"/>
              <w:widowControl w:val="0"/>
              <w:rPr>
                <w:sz w:val="20"/>
                <w:szCs w:val="20"/>
              </w:rPr>
            </w:pPr>
            <w:r w:rsidRPr="002464EA">
              <w:rPr>
                <w:color w:val="auto"/>
                <w:sz w:val="20"/>
                <w:szCs w:val="20"/>
              </w:rPr>
              <w:t>3</w:t>
            </w:r>
            <w:r>
              <w:rPr>
                <w:color w:val="auto"/>
                <w:sz w:val="20"/>
                <w:szCs w:val="20"/>
              </w:rPr>
              <w:t xml:space="preserve"> этажа/20м****</w:t>
            </w:r>
          </w:p>
        </w:tc>
        <w:tc>
          <w:tcPr>
            <w:tcW w:w="801" w:type="pct"/>
            <w:vAlign w:val="center"/>
          </w:tcPr>
          <w:p w:rsidR="00562AD4" w:rsidRPr="002464EA" w:rsidRDefault="00562AD4" w:rsidP="00D551E6">
            <w:pPr>
              <w:pStyle w:val="aff8"/>
              <w:keepLines w:val="0"/>
              <w:widowControl w:val="0"/>
              <w:rPr>
                <w:sz w:val="20"/>
                <w:szCs w:val="20"/>
              </w:rPr>
            </w:pPr>
            <w:r w:rsidRPr="002464EA">
              <w:rPr>
                <w:rFonts w:eastAsia="Times New Roman"/>
                <w:color w:val="auto"/>
                <w:sz w:val="20"/>
                <w:szCs w:val="20"/>
                <w:lang w:eastAsia="ru-RU"/>
              </w:rPr>
              <w:t>70</w:t>
            </w:r>
          </w:p>
        </w:tc>
      </w:tr>
      <w:tr w:rsidR="00562AD4" w:rsidRPr="002464EA" w:rsidTr="00562AD4">
        <w:trPr>
          <w:jc w:val="center"/>
        </w:trPr>
        <w:tc>
          <w:tcPr>
            <w:tcW w:w="248" w:type="pct"/>
            <w:vAlign w:val="center"/>
          </w:tcPr>
          <w:p w:rsidR="00562AD4" w:rsidRPr="002464EA" w:rsidRDefault="00562AD4" w:rsidP="00D551E6">
            <w:pPr>
              <w:pStyle w:val="aff8"/>
              <w:keepLines w:val="0"/>
              <w:widowControl w:val="0"/>
              <w:rPr>
                <w:sz w:val="20"/>
                <w:szCs w:val="20"/>
              </w:rPr>
            </w:pPr>
            <w:r w:rsidRPr="002464EA">
              <w:rPr>
                <w:color w:val="auto"/>
                <w:sz w:val="20"/>
                <w:szCs w:val="20"/>
              </w:rPr>
              <w:t>12.0.1</w:t>
            </w:r>
          </w:p>
        </w:tc>
        <w:tc>
          <w:tcPr>
            <w:tcW w:w="1066" w:type="pct"/>
            <w:vAlign w:val="center"/>
          </w:tcPr>
          <w:p w:rsidR="00562AD4" w:rsidRPr="002464EA" w:rsidRDefault="00562AD4" w:rsidP="00D551E6">
            <w:pPr>
              <w:pStyle w:val="aff8"/>
              <w:keepLines w:val="0"/>
              <w:widowControl w:val="0"/>
              <w:jc w:val="left"/>
              <w:rPr>
                <w:b/>
                <w:sz w:val="20"/>
                <w:szCs w:val="20"/>
              </w:rPr>
            </w:pPr>
            <w:r w:rsidRPr="002464EA">
              <w:rPr>
                <w:b/>
                <w:color w:val="auto"/>
                <w:sz w:val="20"/>
                <w:szCs w:val="20"/>
              </w:rPr>
              <w:t>Улично-дорожная сеть</w:t>
            </w:r>
          </w:p>
        </w:tc>
        <w:tc>
          <w:tcPr>
            <w:tcW w:w="3686" w:type="pct"/>
            <w:gridSpan w:val="6"/>
            <w:tcBorders>
              <w:left w:val="single" w:sz="4" w:space="0" w:color="auto"/>
            </w:tcBorders>
            <w:vAlign w:val="center"/>
          </w:tcPr>
          <w:p w:rsidR="00562AD4" w:rsidRPr="002464EA" w:rsidRDefault="00562AD4" w:rsidP="003E70C8">
            <w:pPr>
              <w:pStyle w:val="aff8"/>
              <w:keepLines w:val="0"/>
              <w:widowControl w:val="0"/>
              <w:jc w:val="left"/>
              <w:rPr>
                <w:rFonts w:eastAsia="Times New Roman"/>
                <w:color w:val="auto"/>
                <w:sz w:val="20"/>
                <w:szCs w:val="20"/>
                <w:lang w:eastAsia="ru-RU"/>
              </w:rPr>
            </w:pPr>
            <w:r w:rsidRPr="002464EA">
              <w:rPr>
                <w:color w:val="auto"/>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2 ч. 4 ст. 36 Градостроительного кодекса РФ</w:t>
            </w:r>
          </w:p>
        </w:tc>
      </w:tr>
      <w:tr w:rsidR="00562AD4" w:rsidRPr="002464EA" w:rsidTr="00562AD4">
        <w:trPr>
          <w:jc w:val="center"/>
        </w:trPr>
        <w:tc>
          <w:tcPr>
            <w:tcW w:w="248" w:type="pct"/>
            <w:vAlign w:val="center"/>
          </w:tcPr>
          <w:p w:rsidR="00562AD4" w:rsidRPr="002464EA" w:rsidRDefault="00562AD4" w:rsidP="00D551E6">
            <w:pPr>
              <w:pStyle w:val="aff8"/>
              <w:keepLines w:val="0"/>
              <w:widowControl w:val="0"/>
              <w:rPr>
                <w:sz w:val="20"/>
                <w:szCs w:val="20"/>
              </w:rPr>
            </w:pPr>
            <w:r w:rsidRPr="002464EA">
              <w:rPr>
                <w:color w:val="auto"/>
                <w:sz w:val="20"/>
                <w:szCs w:val="20"/>
              </w:rPr>
              <w:t>12.0.2</w:t>
            </w:r>
          </w:p>
        </w:tc>
        <w:tc>
          <w:tcPr>
            <w:tcW w:w="1066" w:type="pct"/>
            <w:vAlign w:val="center"/>
          </w:tcPr>
          <w:p w:rsidR="00562AD4" w:rsidRPr="002464EA" w:rsidRDefault="00562AD4" w:rsidP="00D551E6">
            <w:pPr>
              <w:pStyle w:val="aff8"/>
              <w:keepLines w:val="0"/>
              <w:widowControl w:val="0"/>
              <w:jc w:val="left"/>
              <w:rPr>
                <w:b/>
                <w:sz w:val="20"/>
                <w:szCs w:val="20"/>
              </w:rPr>
            </w:pPr>
            <w:r w:rsidRPr="002464EA">
              <w:rPr>
                <w:b/>
                <w:color w:val="auto"/>
                <w:sz w:val="20"/>
                <w:szCs w:val="20"/>
              </w:rPr>
              <w:t>Благоустройство территории</w:t>
            </w:r>
          </w:p>
        </w:tc>
        <w:tc>
          <w:tcPr>
            <w:tcW w:w="3686" w:type="pct"/>
            <w:gridSpan w:val="6"/>
            <w:tcBorders>
              <w:left w:val="single" w:sz="4" w:space="0" w:color="auto"/>
            </w:tcBorders>
            <w:vAlign w:val="center"/>
          </w:tcPr>
          <w:p w:rsidR="00562AD4" w:rsidRPr="002464EA" w:rsidRDefault="00562AD4" w:rsidP="00D551E6">
            <w:pPr>
              <w:pStyle w:val="aff8"/>
              <w:keepLines w:val="0"/>
              <w:widowControl w:val="0"/>
              <w:jc w:val="left"/>
              <w:rPr>
                <w:sz w:val="20"/>
                <w:szCs w:val="20"/>
              </w:rPr>
            </w:pPr>
            <w:r w:rsidRPr="002464EA">
              <w:rPr>
                <w:color w:val="auto"/>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2 ч. 4 ст. 36 Градостроительного кодекса РФ</w:t>
            </w:r>
          </w:p>
        </w:tc>
      </w:tr>
      <w:tr w:rsidR="00562AD4" w:rsidRPr="002464EA" w:rsidTr="00562AD4">
        <w:trPr>
          <w:jc w:val="center"/>
        </w:trPr>
        <w:tc>
          <w:tcPr>
            <w:tcW w:w="5000" w:type="pct"/>
            <w:gridSpan w:val="8"/>
            <w:vAlign w:val="center"/>
          </w:tcPr>
          <w:p w:rsidR="00562AD4" w:rsidRPr="00E61397" w:rsidRDefault="00562AD4" w:rsidP="00536C86">
            <w:pPr>
              <w:pStyle w:val="aff8"/>
              <w:keepLines w:val="0"/>
              <w:widowControl w:val="0"/>
              <w:rPr>
                <w:b/>
                <w:sz w:val="20"/>
                <w:szCs w:val="20"/>
              </w:rPr>
            </w:pPr>
            <w:r w:rsidRPr="002464EA">
              <w:rPr>
                <w:b/>
                <w:sz w:val="20"/>
                <w:szCs w:val="20"/>
              </w:rPr>
              <w:t>УСЛОВНО РАЗРЕШЕННЫЕ ВИДЫ ИСПОЛЬЗОВАНИЯ ЗЕМЕЛЬНЫХ УЧАСТКОВ И ОБЪЕКТОВ КАПИТАЛЬНОГО СТРОИТЕЛЬСТВА</w:t>
            </w:r>
          </w:p>
        </w:tc>
      </w:tr>
      <w:tr w:rsidR="00562AD4" w:rsidRPr="002464EA" w:rsidTr="00562AD4">
        <w:trPr>
          <w:jc w:val="center"/>
        </w:trPr>
        <w:tc>
          <w:tcPr>
            <w:tcW w:w="248" w:type="pct"/>
            <w:vMerge w:val="restart"/>
            <w:vAlign w:val="center"/>
          </w:tcPr>
          <w:p w:rsidR="00562AD4" w:rsidRPr="002464EA" w:rsidRDefault="00562AD4" w:rsidP="00D551E6">
            <w:pPr>
              <w:pStyle w:val="aff8"/>
              <w:keepLines w:val="0"/>
              <w:widowControl w:val="0"/>
              <w:rPr>
                <w:color w:val="auto"/>
                <w:sz w:val="20"/>
                <w:szCs w:val="20"/>
              </w:rPr>
            </w:pPr>
            <w:r w:rsidRPr="002464EA">
              <w:rPr>
                <w:rFonts w:eastAsia="Times New Roman"/>
                <w:color w:val="auto"/>
                <w:sz w:val="20"/>
                <w:szCs w:val="20"/>
                <w:lang w:eastAsia="ru-RU"/>
              </w:rPr>
              <w:t>3.2.3</w:t>
            </w:r>
          </w:p>
        </w:tc>
        <w:tc>
          <w:tcPr>
            <w:tcW w:w="1066" w:type="pct"/>
            <w:vMerge w:val="restart"/>
            <w:tcBorders>
              <w:right w:val="single" w:sz="4" w:space="0" w:color="auto"/>
            </w:tcBorders>
            <w:vAlign w:val="center"/>
          </w:tcPr>
          <w:p w:rsidR="00562AD4" w:rsidRPr="002464EA" w:rsidRDefault="00562AD4" w:rsidP="00D551E6">
            <w:pPr>
              <w:pStyle w:val="aff8"/>
              <w:keepLines w:val="0"/>
              <w:widowControl w:val="0"/>
              <w:jc w:val="left"/>
              <w:rPr>
                <w:rFonts w:eastAsia="Times New Roman"/>
                <w:b/>
                <w:color w:val="auto"/>
                <w:sz w:val="20"/>
                <w:szCs w:val="20"/>
                <w:lang w:eastAsia="ru-RU"/>
              </w:rPr>
            </w:pPr>
            <w:r w:rsidRPr="002464EA">
              <w:rPr>
                <w:rFonts w:eastAsia="Times New Roman"/>
                <w:b/>
                <w:color w:val="auto"/>
                <w:sz w:val="20"/>
                <w:szCs w:val="20"/>
                <w:lang w:eastAsia="ru-RU"/>
              </w:rPr>
              <w:t>Оказание услуг связи</w:t>
            </w:r>
          </w:p>
        </w:tc>
        <w:tc>
          <w:tcPr>
            <w:tcW w:w="646" w:type="pct"/>
            <w:tcBorders>
              <w:left w:val="single" w:sz="4" w:space="0" w:color="auto"/>
            </w:tcBorders>
            <w:vAlign w:val="center"/>
          </w:tcPr>
          <w:p w:rsidR="00562AD4" w:rsidRPr="002464EA" w:rsidRDefault="00562AD4" w:rsidP="00D551E6">
            <w:pPr>
              <w:pStyle w:val="aff8"/>
              <w:keepLines w:val="0"/>
              <w:widowControl w:val="0"/>
              <w:rPr>
                <w:rFonts w:eastAsia="Times New Roman"/>
                <w:color w:val="auto"/>
                <w:sz w:val="20"/>
                <w:szCs w:val="20"/>
                <w:lang w:eastAsia="ru-RU"/>
              </w:rPr>
            </w:pPr>
            <w:r>
              <w:rPr>
                <w:rFonts w:eastAsia="Times New Roman"/>
                <w:color w:val="auto"/>
                <w:sz w:val="20"/>
                <w:szCs w:val="20"/>
                <w:lang w:eastAsia="ru-RU"/>
              </w:rPr>
              <w:t>30</w:t>
            </w:r>
          </w:p>
        </w:tc>
        <w:tc>
          <w:tcPr>
            <w:tcW w:w="571" w:type="pct"/>
            <w:vAlign w:val="center"/>
          </w:tcPr>
          <w:p w:rsidR="00562AD4" w:rsidRPr="002464EA" w:rsidRDefault="00562AD4" w:rsidP="00D551E6">
            <w:pPr>
              <w:pStyle w:val="aff8"/>
              <w:keepLines w:val="0"/>
              <w:widowControl w:val="0"/>
              <w:rPr>
                <w:rFonts w:eastAsia="Times New Roman"/>
                <w:color w:val="auto"/>
                <w:sz w:val="20"/>
                <w:szCs w:val="20"/>
                <w:lang w:eastAsia="ru-RU"/>
              </w:rPr>
            </w:pPr>
            <w:r>
              <w:rPr>
                <w:rFonts w:eastAsia="Times New Roman"/>
                <w:color w:val="auto"/>
                <w:sz w:val="20"/>
                <w:szCs w:val="20"/>
                <w:lang w:eastAsia="ru-RU"/>
              </w:rPr>
              <w:t>1500</w:t>
            </w:r>
          </w:p>
        </w:tc>
        <w:tc>
          <w:tcPr>
            <w:tcW w:w="571" w:type="pct"/>
            <w:vAlign w:val="center"/>
          </w:tcPr>
          <w:p w:rsidR="00562AD4" w:rsidRPr="002464EA" w:rsidRDefault="00562AD4" w:rsidP="00D551E6">
            <w:pPr>
              <w:pStyle w:val="aff8"/>
              <w:keepLines w:val="0"/>
              <w:widowControl w:val="0"/>
              <w:rPr>
                <w:rFonts w:eastAsia="Times New Roman"/>
                <w:color w:val="auto"/>
                <w:sz w:val="20"/>
                <w:szCs w:val="20"/>
                <w:lang w:eastAsia="ru-RU"/>
              </w:rPr>
            </w:pPr>
            <w:r>
              <w:rPr>
                <w:rFonts w:eastAsia="Times New Roman"/>
                <w:color w:val="auto"/>
                <w:sz w:val="20"/>
                <w:szCs w:val="20"/>
                <w:lang w:eastAsia="ru-RU"/>
              </w:rPr>
              <w:t>5*</w:t>
            </w:r>
          </w:p>
        </w:tc>
        <w:tc>
          <w:tcPr>
            <w:tcW w:w="525" w:type="pct"/>
            <w:vAlign w:val="center"/>
          </w:tcPr>
          <w:p w:rsidR="00562AD4" w:rsidRPr="002464EA" w:rsidRDefault="00562AD4" w:rsidP="00D551E6">
            <w:pPr>
              <w:pStyle w:val="aff8"/>
              <w:keepLines w:val="0"/>
              <w:widowControl w:val="0"/>
              <w:rPr>
                <w:rFonts w:eastAsia="Times New Roman"/>
                <w:color w:val="auto"/>
                <w:sz w:val="20"/>
                <w:szCs w:val="20"/>
                <w:lang w:eastAsia="ru-RU"/>
              </w:rPr>
            </w:pPr>
            <w:r>
              <w:rPr>
                <w:rFonts w:eastAsia="Times New Roman"/>
                <w:color w:val="auto"/>
                <w:sz w:val="20"/>
                <w:szCs w:val="20"/>
                <w:lang w:eastAsia="ru-RU"/>
              </w:rPr>
              <w:t>3*</w:t>
            </w:r>
          </w:p>
        </w:tc>
        <w:tc>
          <w:tcPr>
            <w:tcW w:w="571" w:type="pct"/>
            <w:vAlign w:val="center"/>
          </w:tcPr>
          <w:p w:rsidR="00562AD4" w:rsidRDefault="00562AD4" w:rsidP="00D551E6">
            <w:pPr>
              <w:pStyle w:val="aff8"/>
              <w:keepLines w:val="0"/>
              <w:widowControl w:val="0"/>
              <w:rPr>
                <w:color w:val="auto"/>
                <w:sz w:val="20"/>
                <w:szCs w:val="20"/>
              </w:rPr>
            </w:pPr>
            <w:r w:rsidRPr="002464EA">
              <w:rPr>
                <w:color w:val="auto"/>
                <w:sz w:val="20"/>
                <w:szCs w:val="20"/>
              </w:rPr>
              <w:t>3</w:t>
            </w:r>
            <w:r>
              <w:rPr>
                <w:color w:val="auto"/>
                <w:sz w:val="20"/>
                <w:szCs w:val="20"/>
              </w:rPr>
              <w:t xml:space="preserve"> этажа/20м</w:t>
            </w:r>
          </w:p>
          <w:p w:rsidR="00562AD4" w:rsidRDefault="00562AD4" w:rsidP="00D551E6">
            <w:pPr>
              <w:pStyle w:val="aff8"/>
              <w:keepLines w:val="0"/>
              <w:widowControl w:val="0"/>
              <w:rPr>
                <w:color w:val="auto"/>
                <w:sz w:val="20"/>
                <w:szCs w:val="20"/>
              </w:rPr>
            </w:pPr>
            <w:r>
              <w:rPr>
                <w:color w:val="auto"/>
                <w:sz w:val="20"/>
                <w:szCs w:val="20"/>
              </w:rPr>
              <w:t>*</w:t>
            </w:r>
          </w:p>
          <w:p w:rsidR="00562AD4" w:rsidRPr="002464EA" w:rsidRDefault="00562AD4" w:rsidP="00D551E6">
            <w:pPr>
              <w:pStyle w:val="aff8"/>
              <w:keepLines w:val="0"/>
              <w:widowControl w:val="0"/>
              <w:rPr>
                <w:rFonts w:eastAsia="Times New Roman"/>
                <w:color w:val="auto"/>
                <w:sz w:val="20"/>
                <w:szCs w:val="20"/>
                <w:lang w:eastAsia="ru-RU"/>
              </w:rPr>
            </w:pPr>
            <w:r>
              <w:rPr>
                <w:color w:val="auto"/>
                <w:sz w:val="20"/>
                <w:szCs w:val="20"/>
              </w:rPr>
              <w:t>****</w:t>
            </w:r>
          </w:p>
        </w:tc>
        <w:tc>
          <w:tcPr>
            <w:tcW w:w="801" w:type="pct"/>
            <w:vAlign w:val="center"/>
          </w:tcPr>
          <w:p w:rsidR="00562AD4" w:rsidRPr="002464EA" w:rsidRDefault="00562AD4" w:rsidP="00D551E6">
            <w:pPr>
              <w:pStyle w:val="aff8"/>
              <w:keepLines w:val="0"/>
              <w:widowControl w:val="0"/>
              <w:rPr>
                <w:rFonts w:eastAsia="Times New Roman"/>
                <w:color w:val="auto"/>
                <w:sz w:val="20"/>
                <w:szCs w:val="20"/>
                <w:lang w:eastAsia="ru-RU"/>
              </w:rPr>
            </w:pPr>
            <w:r>
              <w:rPr>
                <w:rFonts w:eastAsia="Times New Roman"/>
                <w:color w:val="auto"/>
                <w:sz w:val="20"/>
                <w:szCs w:val="20"/>
                <w:lang w:eastAsia="ru-RU"/>
              </w:rPr>
              <w:t>70*</w:t>
            </w:r>
          </w:p>
        </w:tc>
      </w:tr>
      <w:tr w:rsidR="00562AD4" w:rsidRPr="002464EA" w:rsidTr="00562AD4">
        <w:trPr>
          <w:jc w:val="center"/>
        </w:trPr>
        <w:tc>
          <w:tcPr>
            <w:tcW w:w="248" w:type="pct"/>
            <w:vMerge/>
            <w:vAlign w:val="center"/>
          </w:tcPr>
          <w:p w:rsidR="00562AD4" w:rsidRPr="002464EA" w:rsidRDefault="00562AD4" w:rsidP="00D551E6">
            <w:pPr>
              <w:pStyle w:val="aff8"/>
              <w:keepLines w:val="0"/>
              <w:widowControl w:val="0"/>
              <w:rPr>
                <w:rFonts w:eastAsia="Times New Roman"/>
                <w:color w:val="auto"/>
                <w:sz w:val="20"/>
                <w:szCs w:val="20"/>
                <w:lang w:eastAsia="ru-RU"/>
              </w:rPr>
            </w:pPr>
          </w:p>
        </w:tc>
        <w:tc>
          <w:tcPr>
            <w:tcW w:w="1066" w:type="pct"/>
            <w:vMerge/>
            <w:tcBorders>
              <w:right w:val="single" w:sz="4" w:space="0" w:color="auto"/>
            </w:tcBorders>
            <w:vAlign w:val="center"/>
          </w:tcPr>
          <w:p w:rsidR="00562AD4" w:rsidRPr="002464EA" w:rsidRDefault="00562AD4" w:rsidP="00D551E6">
            <w:pPr>
              <w:pStyle w:val="aff8"/>
              <w:keepLines w:val="0"/>
              <w:widowControl w:val="0"/>
              <w:jc w:val="left"/>
              <w:rPr>
                <w:rFonts w:eastAsia="Times New Roman"/>
                <w:b/>
                <w:color w:val="auto"/>
                <w:sz w:val="20"/>
                <w:szCs w:val="20"/>
                <w:lang w:eastAsia="ru-RU"/>
              </w:rPr>
            </w:pPr>
          </w:p>
        </w:tc>
        <w:tc>
          <w:tcPr>
            <w:tcW w:w="3686" w:type="pct"/>
            <w:gridSpan w:val="6"/>
            <w:tcBorders>
              <w:left w:val="single" w:sz="4" w:space="0" w:color="auto"/>
            </w:tcBorders>
            <w:vAlign w:val="center"/>
          </w:tcPr>
          <w:p w:rsidR="00562AD4" w:rsidRDefault="00562AD4" w:rsidP="00D551E6">
            <w:pPr>
              <w:pStyle w:val="aff8"/>
              <w:keepLines w:val="0"/>
              <w:widowControl w:val="0"/>
              <w:jc w:val="left"/>
              <w:rPr>
                <w:rFonts w:eastAsia="Times New Roman"/>
                <w:color w:val="auto"/>
                <w:sz w:val="20"/>
                <w:szCs w:val="20"/>
                <w:lang w:eastAsia="ru-RU"/>
              </w:rPr>
            </w:pPr>
            <w:r>
              <w:rPr>
                <w:rFonts w:eastAsia="Times New Roman"/>
                <w:color w:val="auto"/>
                <w:sz w:val="20"/>
                <w:szCs w:val="20"/>
                <w:lang w:eastAsia="ru-RU"/>
              </w:rPr>
              <w:t xml:space="preserve">*  не распространяется на антенно-мачтовые сооружения связи </w:t>
            </w:r>
          </w:p>
        </w:tc>
      </w:tr>
      <w:tr w:rsidR="00562AD4" w:rsidRPr="002464EA" w:rsidTr="00562AD4">
        <w:trPr>
          <w:jc w:val="center"/>
        </w:trPr>
        <w:tc>
          <w:tcPr>
            <w:tcW w:w="248" w:type="pct"/>
            <w:vAlign w:val="center"/>
          </w:tcPr>
          <w:p w:rsidR="00562AD4" w:rsidRPr="002464EA" w:rsidRDefault="00562AD4" w:rsidP="00D551E6">
            <w:pPr>
              <w:pStyle w:val="aff8"/>
              <w:keepLines w:val="0"/>
              <w:widowControl w:val="0"/>
              <w:rPr>
                <w:sz w:val="20"/>
                <w:szCs w:val="20"/>
              </w:rPr>
            </w:pPr>
            <w:r w:rsidRPr="002464EA">
              <w:rPr>
                <w:color w:val="auto"/>
                <w:sz w:val="20"/>
                <w:szCs w:val="20"/>
              </w:rPr>
              <w:t>3.3</w:t>
            </w:r>
          </w:p>
        </w:tc>
        <w:tc>
          <w:tcPr>
            <w:tcW w:w="1066" w:type="pct"/>
            <w:tcBorders>
              <w:right w:val="single" w:sz="4" w:space="0" w:color="auto"/>
            </w:tcBorders>
            <w:vAlign w:val="center"/>
          </w:tcPr>
          <w:p w:rsidR="00562AD4" w:rsidRPr="002464EA" w:rsidRDefault="00562AD4" w:rsidP="00D551E6">
            <w:pPr>
              <w:pStyle w:val="aff8"/>
              <w:keepLines w:val="0"/>
              <w:widowControl w:val="0"/>
              <w:jc w:val="left"/>
              <w:rPr>
                <w:b/>
                <w:sz w:val="20"/>
                <w:szCs w:val="20"/>
              </w:rPr>
            </w:pPr>
            <w:r w:rsidRPr="002464EA">
              <w:rPr>
                <w:rFonts w:eastAsia="Times New Roman"/>
                <w:b/>
                <w:color w:val="auto"/>
                <w:sz w:val="20"/>
                <w:szCs w:val="20"/>
                <w:lang w:eastAsia="ru-RU"/>
              </w:rPr>
              <w:t>Бытовое обслуживание</w:t>
            </w:r>
          </w:p>
        </w:tc>
        <w:tc>
          <w:tcPr>
            <w:tcW w:w="646" w:type="pct"/>
            <w:tcBorders>
              <w:left w:val="single" w:sz="4" w:space="0" w:color="auto"/>
            </w:tcBorders>
            <w:vAlign w:val="center"/>
          </w:tcPr>
          <w:p w:rsidR="00562AD4" w:rsidRPr="002464EA" w:rsidRDefault="00562AD4" w:rsidP="00D551E6">
            <w:pPr>
              <w:pStyle w:val="aff8"/>
              <w:keepLines w:val="0"/>
              <w:widowControl w:val="0"/>
              <w:rPr>
                <w:sz w:val="20"/>
                <w:szCs w:val="20"/>
              </w:rPr>
            </w:pPr>
            <w:r w:rsidRPr="002464EA">
              <w:rPr>
                <w:rFonts w:eastAsia="Times New Roman"/>
                <w:color w:val="auto"/>
                <w:sz w:val="20"/>
                <w:szCs w:val="20"/>
                <w:lang w:eastAsia="ru-RU"/>
              </w:rPr>
              <w:t>400</w:t>
            </w:r>
            <w:r w:rsidRPr="002464EA">
              <w:rPr>
                <w:color w:val="auto"/>
                <w:sz w:val="20"/>
                <w:szCs w:val="20"/>
              </w:rPr>
              <w:t xml:space="preserve"> </w:t>
            </w:r>
          </w:p>
        </w:tc>
        <w:tc>
          <w:tcPr>
            <w:tcW w:w="571" w:type="pct"/>
            <w:vAlign w:val="center"/>
          </w:tcPr>
          <w:p w:rsidR="00562AD4" w:rsidRPr="002464EA" w:rsidRDefault="00562AD4" w:rsidP="00D551E6">
            <w:pPr>
              <w:pStyle w:val="aff8"/>
              <w:keepLines w:val="0"/>
              <w:widowControl w:val="0"/>
              <w:rPr>
                <w:sz w:val="20"/>
                <w:szCs w:val="20"/>
              </w:rPr>
            </w:pPr>
            <w:r w:rsidRPr="002464EA">
              <w:rPr>
                <w:rFonts w:eastAsia="Times New Roman"/>
                <w:color w:val="auto"/>
                <w:sz w:val="20"/>
                <w:szCs w:val="20"/>
                <w:lang w:eastAsia="ru-RU"/>
              </w:rPr>
              <w:t>2000</w:t>
            </w:r>
            <w:r w:rsidRPr="002464EA">
              <w:rPr>
                <w:color w:val="auto"/>
                <w:sz w:val="20"/>
                <w:szCs w:val="20"/>
              </w:rPr>
              <w:t xml:space="preserve"> </w:t>
            </w:r>
          </w:p>
        </w:tc>
        <w:tc>
          <w:tcPr>
            <w:tcW w:w="571" w:type="pct"/>
            <w:vAlign w:val="center"/>
          </w:tcPr>
          <w:p w:rsidR="00562AD4" w:rsidRPr="002464EA" w:rsidRDefault="00562AD4" w:rsidP="00D551E6">
            <w:pPr>
              <w:pStyle w:val="aff8"/>
              <w:keepLines w:val="0"/>
              <w:widowControl w:val="0"/>
              <w:rPr>
                <w:sz w:val="20"/>
                <w:szCs w:val="20"/>
              </w:rPr>
            </w:pPr>
            <w:r w:rsidRPr="002464EA">
              <w:rPr>
                <w:rFonts w:eastAsia="Times New Roman"/>
                <w:color w:val="auto"/>
                <w:sz w:val="20"/>
                <w:szCs w:val="20"/>
                <w:lang w:eastAsia="ru-RU"/>
              </w:rPr>
              <w:t>5</w:t>
            </w:r>
          </w:p>
        </w:tc>
        <w:tc>
          <w:tcPr>
            <w:tcW w:w="525" w:type="pct"/>
            <w:vAlign w:val="center"/>
          </w:tcPr>
          <w:p w:rsidR="00562AD4" w:rsidRPr="002464EA" w:rsidRDefault="00562AD4" w:rsidP="00D551E6">
            <w:pPr>
              <w:pStyle w:val="aff8"/>
              <w:keepLines w:val="0"/>
              <w:widowControl w:val="0"/>
              <w:rPr>
                <w:sz w:val="20"/>
                <w:szCs w:val="20"/>
              </w:rPr>
            </w:pPr>
            <w:r w:rsidRPr="002464EA">
              <w:rPr>
                <w:rFonts w:eastAsia="Times New Roman"/>
                <w:color w:val="auto"/>
                <w:sz w:val="20"/>
                <w:szCs w:val="20"/>
                <w:lang w:eastAsia="ru-RU"/>
              </w:rPr>
              <w:t>3</w:t>
            </w:r>
          </w:p>
        </w:tc>
        <w:tc>
          <w:tcPr>
            <w:tcW w:w="571" w:type="pct"/>
            <w:vAlign w:val="center"/>
          </w:tcPr>
          <w:p w:rsidR="00562AD4" w:rsidRPr="002464EA" w:rsidRDefault="00562AD4" w:rsidP="00D551E6">
            <w:pPr>
              <w:pStyle w:val="aff8"/>
              <w:keepLines w:val="0"/>
              <w:widowControl w:val="0"/>
              <w:rPr>
                <w:sz w:val="20"/>
                <w:szCs w:val="20"/>
              </w:rPr>
            </w:pPr>
            <w:r w:rsidRPr="002464EA">
              <w:rPr>
                <w:color w:val="auto"/>
                <w:sz w:val="20"/>
                <w:szCs w:val="20"/>
              </w:rPr>
              <w:t>3</w:t>
            </w:r>
            <w:r>
              <w:rPr>
                <w:color w:val="auto"/>
                <w:sz w:val="20"/>
                <w:szCs w:val="20"/>
              </w:rPr>
              <w:t xml:space="preserve"> этажа/20м****</w:t>
            </w:r>
          </w:p>
        </w:tc>
        <w:tc>
          <w:tcPr>
            <w:tcW w:w="801" w:type="pct"/>
            <w:vAlign w:val="center"/>
          </w:tcPr>
          <w:p w:rsidR="00562AD4" w:rsidRPr="002464EA" w:rsidRDefault="00562AD4" w:rsidP="00D551E6">
            <w:pPr>
              <w:pStyle w:val="aff8"/>
              <w:keepLines w:val="0"/>
              <w:widowControl w:val="0"/>
              <w:rPr>
                <w:sz w:val="20"/>
                <w:szCs w:val="20"/>
              </w:rPr>
            </w:pPr>
            <w:r w:rsidRPr="002464EA">
              <w:rPr>
                <w:rFonts w:eastAsia="Times New Roman"/>
                <w:color w:val="auto"/>
                <w:sz w:val="20"/>
                <w:szCs w:val="20"/>
                <w:lang w:eastAsia="ru-RU"/>
              </w:rPr>
              <w:t>70</w:t>
            </w:r>
          </w:p>
        </w:tc>
      </w:tr>
      <w:tr w:rsidR="00562AD4" w:rsidRPr="002464EA" w:rsidTr="00562AD4">
        <w:trPr>
          <w:jc w:val="center"/>
        </w:trPr>
        <w:tc>
          <w:tcPr>
            <w:tcW w:w="248" w:type="pct"/>
            <w:vAlign w:val="center"/>
          </w:tcPr>
          <w:p w:rsidR="00562AD4" w:rsidRPr="002464EA" w:rsidRDefault="00562AD4" w:rsidP="00D551E6">
            <w:pPr>
              <w:pStyle w:val="aff8"/>
              <w:keepLines w:val="0"/>
              <w:widowControl w:val="0"/>
              <w:rPr>
                <w:color w:val="auto"/>
                <w:sz w:val="20"/>
                <w:szCs w:val="20"/>
              </w:rPr>
            </w:pPr>
            <w:r w:rsidRPr="002464EA">
              <w:rPr>
                <w:color w:val="auto"/>
                <w:sz w:val="20"/>
                <w:szCs w:val="20"/>
              </w:rPr>
              <w:t>2.1.1</w:t>
            </w:r>
          </w:p>
        </w:tc>
        <w:tc>
          <w:tcPr>
            <w:tcW w:w="1066" w:type="pct"/>
            <w:tcBorders>
              <w:right w:val="single" w:sz="4" w:space="0" w:color="auto"/>
            </w:tcBorders>
            <w:vAlign w:val="center"/>
          </w:tcPr>
          <w:p w:rsidR="00562AD4" w:rsidRPr="002464EA" w:rsidRDefault="00562AD4" w:rsidP="00D551E6">
            <w:pPr>
              <w:pStyle w:val="aff8"/>
              <w:keepLines w:val="0"/>
              <w:widowControl w:val="0"/>
              <w:jc w:val="left"/>
              <w:rPr>
                <w:rFonts w:eastAsia="Times New Roman"/>
                <w:b/>
                <w:color w:val="auto"/>
                <w:sz w:val="20"/>
                <w:szCs w:val="20"/>
                <w:lang w:eastAsia="ru-RU"/>
              </w:rPr>
            </w:pPr>
            <w:r w:rsidRPr="002464EA">
              <w:rPr>
                <w:b/>
                <w:sz w:val="20"/>
                <w:szCs w:val="20"/>
              </w:rPr>
              <w:t>Малоэтажная многоквартирная жилая застройка</w:t>
            </w:r>
          </w:p>
        </w:tc>
        <w:tc>
          <w:tcPr>
            <w:tcW w:w="646" w:type="pct"/>
            <w:tcBorders>
              <w:left w:val="single" w:sz="4" w:space="0" w:color="auto"/>
            </w:tcBorders>
            <w:vAlign w:val="center"/>
          </w:tcPr>
          <w:p w:rsidR="00562AD4" w:rsidRPr="002464EA" w:rsidRDefault="00562AD4" w:rsidP="00D551E6">
            <w:pPr>
              <w:pStyle w:val="aff8"/>
              <w:keepLines w:val="0"/>
              <w:widowControl w:val="0"/>
              <w:rPr>
                <w:rFonts w:eastAsia="Times New Roman"/>
                <w:color w:val="auto"/>
                <w:sz w:val="20"/>
                <w:szCs w:val="20"/>
                <w:lang w:eastAsia="ru-RU"/>
              </w:rPr>
            </w:pPr>
            <w:r w:rsidRPr="002464EA">
              <w:rPr>
                <w:rFonts w:eastAsia="Times New Roman"/>
                <w:color w:val="auto"/>
                <w:sz w:val="20"/>
                <w:szCs w:val="20"/>
                <w:lang w:eastAsia="ru-RU"/>
              </w:rPr>
              <w:t>600</w:t>
            </w:r>
            <w:r w:rsidRPr="002464EA">
              <w:rPr>
                <w:color w:val="auto"/>
                <w:sz w:val="20"/>
                <w:szCs w:val="20"/>
              </w:rPr>
              <w:t xml:space="preserve"> </w:t>
            </w:r>
          </w:p>
        </w:tc>
        <w:tc>
          <w:tcPr>
            <w:tcW w:w="571" w:type="pct"/>
            <w:vAlign w:val="center"/>
          </w:tcPr>
          <w:p w:rsidR="00562AD4" w:rsidRPr="002464EA" w:rsidRDefault="00562AD4" w:rsidP="00D551E6">
            <w:pPr>
              <w:pStyle w:val="aff8"/>
              <w:keepLines w:val="0"/>
              <w:widowControl w:val="0"/>
              <w:rPr>
                <w:rFonts w:eastAsia="Times New Roman"/>
                <w:color w:val="auto"/>
                <w:sz w:val="20"/>
                <w:szCs w:val="20"/>
                <w:lang w:eastAsia="ru-RU"/>
              </w:rPr>
            </w:pPr>
            <w:r w:rsidRPr="002464EA">
              <w:rPr>
                <w:color w:val="auto"/>
                <w:sz w:val="20"/>
                <w:szCs w:val="20"/>
              </w:rPr>
              <w:t xml:space="preserve">5000 </w:t>
            </w:r>
          </w:p>
        </w:tc>
        <w:tc>
          <w:tcPr>
            <w:tcW w:w="571" w:type="pct"/>
            <w:vAlign w:val="center"/>
          </w:tcPr>
          <w:p w:rsidR="00562AD4" w:rsidRPr="002464EA" w:rsidRDefault="00562AD4" w:rsidP="00D551E6">
            <w:pPr>
              <w:pStyle w:val="aff8"/>
              <w:keepLines w:val="0"/>
              <w:widowControl w:val="0"/>
              <w:rPr>
                <w:rFonts w:eastAsia="Times New Roman"/>
                <w:color w:val="auto"/>
                <w:sz w:val="20"/>
                <w:szCs w:val="20"/>
                <w:lang w:eastAsia="ru-RU"/>
              </w:rPr>
            </w:pPr>
            <w:r w:rsidRPr="002464EA">
              <w:rPr>
                <w:rFonts w:eastAsia="Times New Roman"/>
                <w:color w:val="auto"/>
                <w:sz w:val="20"/>
                <w:szCs w:val="20"/>
                <w:lang w:eastAsia="ru-RU"/>
              </w:rPr>
              <w:t>5</w:t>
            </w:r>
          </w:p>
        </w:tc>
        <w:tc>
          <w:tcPr>
            <w:tcW w:w="525" w:type="pct"/>
            <w:vAlign w:val="center"/>
          </w:tcPr>
          <w:p w:rsidR="00562AD4" w:rsidRPr="002464EA" w:rsidRDefault="00562AD4" w:rsidP="00D551E6">
            <w:pPr>
              <w:pStyle w:val="aff8"/>
              <w:keepLines w:val="0"/>
              <w:widowControl w:val="0"/>
              <w:rPr>
                <w:rFonts w:eastAsia="Times New Roman"/>
                <w:color w:val="auto"/>
                <w:sz w:val="20"/>
                <w:szCs w:val="20"/>
                <w:lang w:eastAsia="ru-RU"/>
              </w:rPr>
            </w:pPr>
            <w:r w:rsidRPr="002464EA">
              <w:rPr>
                <w:rFonts w:eastAsia="Times New Roman"/>
                <w:color w:val="auto"/>
                <w:sz w:val="20"/>
                <w:szCs w:val="20"/>
                <w:lang w:eastAsia="ru-RU"/>
              </w:rPr>
              <w:t>3</w:t>
            </w:r>
          </w:p>
        </w:tc>
        <w:tc>
          <w:tcPr>
            <w:tcW w:w="571" w:type="pct"/>
            <w:vAlign w:val="center"/>
          </w:tcPr>
          <w:p w:rsidR="00562AD4" w:rsidRPr="002464EA" w:rsidRDefault="00562AD4" w:rsidP="00D551E6">
            <w:pPr>
              <w:pStyle w:val="aff8"/>
              <w:keepLines w:val="0"/>
              <w:widowControl w:val="0"/>
              <w:rPr>
                <w:rFonts w:eastAsia="Times New Roman"/>
                <w:color w:val="auto"/>
                <w:sz w:val="20"/>
                <w:szCs w:val="20"/>
                <w:lang w:eastAsia="ru-RU"/>
              </w:rPr>
            </w:pPr>
            <w:r w:rsidRPr="002464EA">
              <w:rPr>
                <w:rFonts w:eastAsia="Times New Roman"/>
                <w:color w:val="auto"/>
                <w:sz w:val="20"/>
                <w:szCs w:val="20"/>
                <w:lang w:eastAsia="ru-RU"/>
              </w:rPr>
              <w:t>4 этажа</w:t>
            </w:r>
            <w:r>
              <w:rPr>
                <w:rFonts w:eastAsia="Times New Roman"/>
                <w:color w:val="auto"/>
                <w:sz w:val="20"/>
                <w:szCs w:val="20"/>
                <w:lang w:eastAsia="ru-RU"/>
              </w:rPr>
              <w:t>/20м</w:t>
            </w:r>
            <w:r>
              <w:rPr>
                <w:color w:val="auto"/>
                <w:sz w:val="20"/>
                <w:szCs w:val="20"/>
              </w:rPr>
              <w:t>****</w:t>
            </w:r>
          </w:p>
        </w:tc>
        <w:tc>
          <w:tcPr>
            <w:tcW w:w="801" w:type="pct"/>
            <w:vAlign w:val="center"/>
          </w:tcPr>
          <w:p w:rsidR="00562AD4" w:rsidRPr="002464EA" w:rsidRDefault="00562AD4" w:rsidP="00D551E6">
            <w:pPr>
              <w:pStyle w:val="aff8"/>
              <w:keepLines w:val="0"/>
              <w:widowControl w:val="0"/>
              <w:rPr>
                <w:rFonts w:eastAsia="Times New Roman"/>
                <w:color w:val="auto"/>
                <w:sz w:val="20"/>
                <w:szCs w:val="20"/>
                <w:lang w:eastAsia="ru-RU"/>
              </w:rPr>
            </w:pPr>
            <w:r w:rsidRPr="002464EA">
              <w:rPr>
                <w:rFonts w:eastAsia="Times New Roman"/>
                <w:color w:val="auto"/>
                <w:sz w:val="20"/>
                <w:szCs w:val="20"/>
                <w:lang w:eastAsia="ru-RU"/>
              </w:rPr>
              <w:t>60</w:t>
            </w:r>
          </w:p>
        </w:tc>
      </w:tr>
      <w:tr w:rsidR="00562AD4" w:rsidRPr="002464EA" w:rsidTr="00562AD4">
        <w:trPr>
          <w:jc w:val="center"/>
        </w:trPr>
        <w:tc>
          <w:tcPr>
            <w:tcW w:w="248" w:type="pct"/>
            <w:vMerge w:val="restart"/>
            <w:vAlign w:val="center"/>
          </w:tcPr>
          <w:p w:rsidR="00562AD4" w:rsidRPr="002464EA" w:rsidRDefault="00562AD4" w:rsidP="00D551E6">
            <w:pPr>
              <w:pStyle w:val="aff8"/>
              <w:keepLines w:val="0"/>
              <w:widowControl w:val="0"/>
              <w:rPr>
                <w:color w:val="auto"/>
                <w:sz w:val="20"/>
                <w:szCs w:val="20"/>
              </w:rPr>
            </w:pPr>
            <w:r w:rsidRPr="002464EA">
              <w:rPr>
                <w:rFonts w:eastAsia="Times New Roman"/>
                <w:color w:val="auto"/>
                <w:sz w:val="20"/>
                <w:szCs w:val="20"/>
                <w:lang w:eastAsia="ru-RU"/>
              </w:rPr>
              <w:lastRenderedPageBreak/>
              <w:t>3.7.1</w:t>
            </w:r>
          </w:p>
        </w:tc>
        <w:tc>
          <w:tcPr>
            <w:tcW w:w="1066" w:type="pct"/>
            <w:vMerge w:val="restart"/>
            <w:tcBorders>
              <w:right w:val="single" w:sz="4" w:space="0" w:color="auto"/>
            </w:tcBorders>
            <w:vAlign w:val="center"/>
          </w:tcPr>
          <w:p w:rsidR="00562AD4" w:rsidRPr="002464EA" w:rsidRDefault="00562AD4" w:rsidP="00D551E6">
            <w:pPr>
              <w:pStyle w:val="aff8"/>
              <w:keepLines w:val="0"/>
              <w:widowControl w:val="0"/>
              <w:jc w:val="left"/>
              <w:rPr>
                <w:b/>
                <w:sz w:val="20"/>
                <w:szCs w:val="20"/>
              </w:rPr>
            </w:pPr>
            <w:r w:rsidRPr="002464EA">
              <w:rPr>
                <w:rFonts w:eastAsia="Times New Roman"/>
                <w:b/>
                <w:color w:val="auto"/>
                <w:sz w:val="20"/>
                <w:szCs w:val="20"/>
                <w:lang w:eastAsia="ru-RU"/>
              </w:rPr>
              <w:t>Осуществление религиозных обрядов</w:t>
            </w:r>
          </w:p>
        </w:tc>
        <w:tc>
          <w:tcPr>
            <w:tcW w:w="646" w:type="pct"/>
            <w:tcBorders>
              <w:top w:val="single" w:sz="4" w:space="0" w:color="000000"/>
              <w:left w:val="single" w:sz="4" w:space="0" w:color="auto"/>
              <w:bottom w:val="single" w:sz="4" w:space="0" w:color="000000"/>
              <w:right w:val="single" w:sz="4" w:space="0" w:color="000000"/>
            </w:tcBorders>
            <w:vAlign w:val="center"/>
          </w:tcPr>
          <w:p w:rsidR="00562AD4" w:rsidRPr="002464EA" w:rsidRDefault="00562AD4" w:rsidP="00D551E6">
            <w:pPr>
              <w:pStyle w:val="aff8"/>
              <w:keepLines w:val="0"/>
              <w:widowControl w:val="0"/>
              <w:rPr>
                <w:rFonts w:eastAsia="Times New Roman"/>
                <w:color w:val="auto"/>
                <w:sz w:val="20"/>
                <w:szCs w:val="20"/>
                <w:lang w:eastAsia="ru-RU"/>
              </w:rPr>
            </w:pPr>
            <w:r>
              <w:rPr>
                <w:rFonts w:eastAsia="Times New Roman"/>
                <w:color w:val="auto"/>
                <w:sz w:val="20"/>
                <w:szCs w:val="20"/>
                <w:lang w:eastAsia="ru-RU"/>
              </w:rPr>
              <w:t>100</w:t>
            </w:r>
          </w:p>
        </w:tc>
        <w:tc>
          <w:tcPr>
            <w:tcW w:w="571" w:type="pct"/>
            <w:tcBorders>
              <w:top w:val="single" w:sz="4" w:space="0" w:color="000000"/>
              <w:left w:val="single" w:sz="4" w:space="0" w:color="000000"/>
              <w:bottom w:val="single" w:sz="4" w:space="0" w:color="000000"/>
              <w:right w:val="single" w:sz="4" w:space="0" w:color="000000"/>
            </w:tcBorders>
            <w:vAlign w:val="center"/>
          </w:tcPr>
          <w:p w:rsidR="00562AD4" w:rsidRPr="002464EA" w:rsidRDefault="00562AD4" w:rsidP="00D551E6">
            <w:pPr>
              <w:pStyle w:val="aff8"/>
              <w:keepLines w:val="0"/>
              <w:widowControl w:val="0"/>
              <w:rPr>
                <w:color w:val="auto"/>
                <w:sz w:val="20"/>
                <w:szCs w:val="20"/>
              </w:rPr>
            </w:pPr>
            <w:r>
              <w:rPr>
                <w:color w:val="auto"/>
                <w:sz w:val="20"/>
                <w:szCs w:val="20"/>
              </w:rPr>
              <w:t xml:space="preserve">5000 </w:t>
            </w:r>
          </w:p>
        </w:tc>
        <w:tc>
          <w:tcPr>
            <w:tcW w:w="571" w:type="pct"/>
            <w:tcBorders>
              <w:top w:val="single" w:sz="4" w:space="0" w:color="000000"/>
              <w:left w:val="single" w:sz="4" w:space="0" w:color="000000"/>
              <w:bottom w:val="single" w:sz="4" w:space="0" w:color="000000"/>
              <w:right w:val="single" w:sz="4" w:space="0" w:color="000000"/>
            </w:tcBorders>
            <w:vAlign w:val="center"/>
          </w:tcPr>
          <w:p w:rsidR="00562AD4" w:rsidRPr="002464EA" w:rsidRDefault="00562AD4" w:rsidP="00D551E6">
            <w:pPr>
              <w:pStyle w:val="aff8"/>
              <w:keepLines w:val="0"/>
              <w:widowControl w:val="0"/>
              <w:rPr>
                <w:rFonts w:eastAsia="Times New Roman"/>
                <w:color w:val="auto"/>
                <w:sz w:val="20"/>
                <w:szCs w:val="20"/>
                <w:lang w:eastAsia="ru-RU"/>
              </w:rPr>
            </w:pPr>
            <w:r>
              <w:rPr>
                <w:rFonts w:eastAsia="Times New Roman"/>
                <w:color w:val="auto"/>
                <w:sz w:val="20"/>
                <w:szCs w:val="20"/>
                <w:lang w:eastAsia="ru-RU"/>
              </w:rPr>
              <w:t>5</w:t>
            </w:r>
          </w:p>
        </w:tc>
        <w:tc>
          <w:tcPr>
            <w:tcW w:w="525" w:type="pct"/>
            <w:tcBorders>
              <w:top w:val="single" w:sz="4" w:space="0" w:color="000000"/>
              <w:left w:val="single" w:sz="4" w:space="0" w:color="000000"/>
              <w:bottom w:val="single" w:sz="4" w:space="0" w:color="000000"/>
              <w:right w:val="single" w:sz="4" w:space="0" w:color="000000"/>
            </w:tcBorders>
            <w:vAlign w:val="center"/>
          </w:tcPr>
          <w:p w:rsidR="00562AD4" w:rsidRPr="002464EA" w:rsidRDefault="00562AD4" w:rsidP="00D551E6">
            <w:pPr>
              <w:pStyle w:val="aff8"/>
              <w:keepLines w:val="0"/>
              <w:widowControl w:val="0"/>
              <w:rPr>
                <w:rFonts w:eastAsia="Times New Roman"/>
                <w:color w:val="auto"/>
                <w:sz w:val="20"/>
                <w:szCs w:val="20"/>
                <w:lang w:eastAsia="ru-RU"/>
              </w:rPr>
            </w:pPr>
            <w:r>
              <w:rPr>
                <w:rFonts w:eastAsia="Times New Roman"/>
                <w:color w:val="auto"/>
                <w:sz w:val="20"/>
                <w:szCs w:val="20"/>
                <w:lang w:eastAsia="ru-RU"/>
              </w:rPr>
              <w:t>3</w:t>
            </w:r>
          </w:p>
        </w:tc>
        <w:tc>
          <w:tcPr>
            <w:tcW w:w="571" w:type="pct"/>
            <w:tcBorders>
              <w:top w:val="single" w:sz="4" w:space="0" w:color="000000"/>
              <w:left w:val="single" w:sz="4" w:space="0" w:color="000000"/>
              <w:bottom w:val="single" w:sz="4" w:space="0" w:color="000000"/>
              <w:right w:val="single" w:sz="4" w:space="0" w:color="000000"/>
            </w:tcBorders>
            <w:vAlign w:val="center"/>
          </w:tcPr>
          <w:p w:rsidR="00562AD4" w:rsidRDefault="00562AD4" w:rsidP="00D551E6">
            <w:pPr>
              <w:pStyle w:val="aff8"/>
              <w:keepLines w:val="0"/>
              <w:widowControl w:val="0"/>
              <w:rPr>
                <w:color w:val="auto"/>
                <w:sz w:val="20"/>
                <w:szCs w:val="20"/>
              </w:rPr>
            </w:pPr>
            <w:r w:rsidRPr="002464EA">
              <w:rPr>
                <w:color w:val="auto"/>
                <w:sz w:val="20"/>
                <w:szCs w:val="20"/>
              </w:rPr>
              <w:t>3</w:t>
            </w:r>
            <w:r>
              <w:rPr>
                <w:color w:val="auto"/>
                <w:sz w:val="20"/>
                <w:szCs w:val="20"/>
              </w:rPr>
              <w:t xml:space="preserve"> этажа/20м</w:t>
            </w:r>
          </w:p>
          <w:p w:rsidR="00562AD4" w:rsidRDefault="00562AD4" w:rsidP="00D551E6">
            <w:pPr>
              <w:pStyle w:val="aff8"/>
              <w:keepLines w:val="0"/>
              <w:widowControl w:val="0"/>
              <w:rPr>
                <w:color w:val="auto"/>
                <w:sz w:val="20"/>
                <w:szCs w:val="20"/>
              </w:rPr>
            </w:pPr>
            <w:r>
              <w:rPr>
                <w:color w:val="auto"/>
                <w:sz w:val="20"/>
                <w:szCs w:val="20"/>
              </w:rPr>
              <w:t>*</w:t>
            </w:r>
          </w:p>
          <w:p w:rsidR="00562AD4" w:rsidRPr="002464EA" w:rsidRDefault="00562AD4" w:rsidP="00D551E6">
            <w:pPr>
              <w:pStyle w:val="aff8"/>
              <w:keepLines w:val="0"/>
              <w:widowControl w:val="0"/>
              <w:rPr>
                <w:rFonts w:eastAsia="Times New Roman"/>
                <w:color w:val="auto"/>
                <w:sz w:val="20"/>
                <w:szCs w:val="20"/>
                <w:lang w:eastAsia="ru-RU"/>
              </w:rPr>
            </w:pPr>
            <w:r>
              <w:rPr>
                <w:color w:val="auto"/>
                <w:sz w:val="20"/>
                <w:szCs w:val="20"/>
              </w:rPr>
              <w:t>****</w:t>
            </w:r>
          </w:p>
        </w:tc>
        <w:tc>
          <w:tcPr>
            <w:tcW w:w="801" w:type="pct"/>
            <w:tcBorders>
              <w:top w:val="single" w:sz="4" w:space="0" w:color="000000"/>
              <w:left w:val="single" w:sz="4" w:space="0" w:color="000000"/>
              <w:bottom w:val="single" w:sz="4" w:space="0" w:color="000000"/>
              <w:right w:val="single" w:sz="4" w:space="0" w:color="000000"/>
            </w:tcBorders>
            <w:vAlign w:val="center"/>
          </w:tcPr>
          <w:p w:rsidR="00562AD4" w:rsidRPr="002464EA" w:rsidRDefault="00562AD4" w:rsidP="00D551E6">
            <w:pPr>
              <w:pStyle w:val="aff8"/>
              <w:keepLines w:val="0"/>
              <w:widowControl w:val="0"/>
              <w:rPr>
                <w:rFonts w:eastAsia="Times New Roman"/>
                <w:color w:val="auto"/>
                <w:sz w:val="20"/>
                <w:szCs w:val="20"/>
                <w:lang w:eastAsia="ru-RU"/>
              </w:rPr>
            </w:pPr>
            <w:r>
              <w:rPr>
                <w:rFonts w:eastAsia="Times New Roman"/>
                <w:color w:val="auto"/>
                <w:sz w:val="20"/>
                <w:szCs w:val="20"/>
                <w:lang w:eastAsia="ru-RU"/>
              </w:rPr>
              <w:t>60</w:t>
            </w:r>
          </w:p>
        </w:tc>
      </w:tr>
      <w:tr w:rsidR="00562AD4" w:rsidRPr="002464EA" w:rsidTr="00562AD4">
        <w:trPr>
          <w:jc w:val="center"/>
        </w:trPr>
        <w:tc>
          <w:tcPr>
            <w:tcW w:w="248" w:type="pct"/>
            <w:vMerge/>
            <w:vAlign w:val="center"/>
          </w:tcPr>
          <w:p w:rsidR="00562AD4" w:rsidRPr="002464EA" w:rsidRDefault="00562AD4" w:rsidP="00D551E6">
            <w:pPr>
              <w:pStyle w:val="aff8"/>
              <w:keepLines w:val="0"/>
              <w:widowControl w:val="0"/>
              <w:rPr>
                <w:rFonts w:eastAsia="Times New Roman"/>
                <w:color w:val="auto"/>
                <w:sz w:val="20"/>
                <w:szCs w:val="20"/>
                <w:lang w:eastAsia="ru-RU"/>
              </w:rPr>
            </w:pPr>
          </w:p>
        </w:tc>
        <w:tc>
          <w:tcPr>
            <w:tcW w:w="1066" w:type="pct"/>
            <w:vMerge/>
            <w:tcBorders>
              <w:right w:val="single" w:sz="4" w:space="0" w:color="auto"/>
            </w:tcBorders>
            <w:vAlign w:val="center"/>
          </w:tcPr>
          <w:p w:rsidR="00562AD4" w:rsidRDefault="00562AD4" w:rsidP="00D551E6">
            <w:pPr>
              <w:pStyle w:val="aff8"/>
              <w:keepLines w:val="0"/>
              <w:widowControl w:val="0"/>
              <w:rPr>
                <w:rFonts w:eastAsia="Times New Roman"/>
                <w:color w:val="auto"/>
                <w:sz w:val="20"/>
                <w:szCs w:val="20"/>
                <w:lang w:eastAsia="ru-RU"/>
              </w:rPr>
            </w:pPr>
          </w:p>
        </w:tc>
        <w:tc>
          <w:tcPr>
            <w:tcW w:w="3686" w:type="pct"/>
            <w:gridSpan w:val="6"/>
            <w:tcBorders>
              <w:left w:val="single" w:sz="4" w:space="0" w:color="auto"/>
              <w:right w:val="single" w:sz="4" w:space="0" w:color="000000"/>
            </w:tcBorders>
            <w:vAlign w:val="center"/>
          </w:tcPr>
          <w:p w:rsidR="00562AD4" w:rsidRDefault="00562AD4" w:rsidP="00D551E6">
            <w:pPr>
              <w:pStyle w:val="aff8"/>
              <w:keepLines w:val="0"/>
              <w:widowControl w:val="0"/>
              <w:rPr>
                <w:rFonts w:eastAsia="Times New Roman"/>
                <w:color w:val="auto"/>
                <w:sz w:val="20"/>
                <w:szCs w:val="20"/>
                <w:lang w:eastAsia="ru-RU"/>
              </w:rPr>
            </w:pPr>
            <w:r w:rsidRPr="002464EA">
              <w:rPr>
                <w:b/>
                <w:sz w:val="20"/>
                <w:szCs w:val="20"/>
              </w:rPr>
              <w:t>*</w:t>
            </w:r>
            <w:r w:rsidRPr="002464EA">
              <w:rPr>
                <w:sz w:val="20"/>
                <w:szCs w:val="20"/>
              </w:rPr>
              <w:t>Устанавливается для молельных домов. Для церквей, соборов, храмов, часовен, мечетей, синагог предельное количество этажей или предельная высота не подлежит установлению.</w:t>
            </w:r>
          </w:p>
        </w:tc>
      </w:tr>
      <w:tr w:rsidR="00562AD4" w:rsidRPr="002464EA" w:rsidTr="00562AD4">
        <w:trPr>
          <w:jc w:val="center"/>
        </w:trPr>
        <w:tc>
          <w:tcPr>
            <w:tcW w:w="248" w:type="pct"/>
            <w:vAlign w:val="center"/>
          </w:tcPr>
          <w:p w:rsidR="00562AD4" w:rsidRPr="002464EA" w:rsidRDefault="00562AD4" w:rsidP="00D551E6">
            <w:pPr>
              <w:pStyle w:val="aff8"/>
              <w:keepLines w:val="0"/>
              <w:widowControl w:val="0"/>
              <w:rPr>
                <w:color w:val="auto"/>
                <w:sz w:val="20"/>
                <w:szCs w:val="20"/>
              </w:rPr>
            </w:pPr>
            <w:r w:rsidRPr="002464EA">
              <w:rPr>
                <w:color w:val="auto"/>
                <w:sz w:val="20"/>
                <w:szCs w:val="20"/>
              </w:rPr>
              <w:t>3.7.2</w:t>
            </w:r>
          </w:p>
        </w:tc>
        <w:tc>
          <w:tcPr>
            <w:tcW w:w="1066" w:type="pct"/>
            <w:tcBorders>
              <w:right w:val="single" w:sz="4" w:space="0" w:color="auto"/>
            </w:tcBorders>
            <w:vAlign w:val="center"/>
          </w:tcPr>
          <w:p w:rsidR="00562AD4" w:rsidRPr="002464EA" w:rsidRDefault="00562AD4" w:rsidP="00D551E6">
            <w:pPr>
              <w:pStyle w:val="aff8"/>
              <w:keepLines w:val="0"/>
              <w:widowControl w:val="0"/>
              <w:jc w:val="left"/>
              <w:rPr>
                <w:b/>
                <w:sz w:val="20"/>
                <w:szCs w:val="20"/>
              </w:rPr>
            </w:pPr>
            <w:r w:rsidRPr="002464EA">
              <w:rPr>
                <w:b/>
                <w:sz w:val="20"/>
                <w:szCs w:val="20"/>
              </w:rPr>
              <w:t>Религиозное управление и образование</w:t>
            </w:r>
          </w:p>
        </w:tc>
        <w:tc>
          <w:tcPr>
            <w:tcW w:w="646" w:type="pct"/>
            <w:tcBorders>
              <w:left w:val="single" w:sz="4" w:space="0" w:color="auto"/>
            </w:tcBorders>
            <w:vAlign w:val="center"/>
          </w:tcPr>
          <w:p w:rsidR="00562AD4" w:rsidRPr="002464EA" w:rsidRDefault="00562AD4" w:rsidP="00D551E6">
            <w:pPr>
              <w:pStyle w:val="aff8"/>
              <w:keepLines w:val="0"/>
              <w:widowControl w:val="0"/>
              <w:rPr>
                <w:rFonts w:eastAsia="Times New Roman"/>
                <w:color w:val="auto"/>
                <w:sz w:val="20"/>
                <w:szCs w:val="20"/>
                <w:lang w:eastAsia="ru-RU"/>
              </w:rPr>
            </w:pPr>
            <w:r w:rsidRPr="002464EA">
              <w:rPr>
                <w:rFonts w:eastAsia="Times New Roman"/>
                <w:color w:val="auto"/>
                <w:sz w:val="20"/>
                <w:szCs w:val="20"/>
                <w:lang w:eastAsia="ru-RU"/>
              </w:rPr>
              <w:t>1000</w:t>
            </w:r>
            <w:r w:rsidRPr="002464EA">
              <w:rPr>
                <w:color w:val="auto"/>
                <w:sz w:val="20"/>
                <w:szCs w:val="20"/>
              </w:rPr>
              <w:t xml:space="preserve"> </w:t>
            </w:r>
          </w:p>
        </w:tc>
        <w:tc>
          <w:tcPr>
            <w:tcW w:w="571" w:type="pct"/>
            <w:vAlign w:val="center"/>
          </w:tcPr>
          <w:p w:rsidR="00562AD4" w:rsidRPr="002464EA" w:rsidRDefault="00562AD4" w:rsidP="00D551E6">
            <w:pPr>
              <w:pStyle w:val="aff8"/>
              <w:keepLines w:val="0"/>
              <w:widowControl w:val="0"/>
              <w:rPr>
                <w:color w:val="auto"/>
                <w:sz w:val="20"/>
                <w:szCs w:val="20"/>
              </w:rPr>
            </w:pPr>
            <w:r>
              <w:rPr>
                <w:color w:val="auto"/>
                <w:sz w:val="20"/>
                <w:szCs w:val="20"/>
              </w:rPr>
              <w:t>2500</w:t>
            </w:r>
          </w:p>
        </w:tc>
        <w:tc>
          <w:tcPr>
            <w:tcW w:w="571" w:type="pct"/>
            <w:vAlign w:val="center"/>
          </w:tcPr>
          <w:p w:rsidR="00562AD4" w:rsidRPr="002464EA" w:rsidRDefault="00562AD4" w:rsidP="00D551E6">
            <w:pPr>
              <w:pStyle w:val="aff8"/>
              <w:keepLines w:val="0"/>
              <w:widowControl w:val="0"/>
              <w:rPr>
                <w:rFonts w:eastAsia="Times New Roman"/>
                <w:color w:val="auto"/>
                <w:sz w:val="20"/>
                <w:szCs w:val="20"/>
                <w:lang w:eastAsia="ru-RU"/>
              </w:rPr>
            </w:pPr>
            <w:r w:rsidRPr="002464EA">
              <w:rPr>
                <w:rFonts w:eastAsia="Times New Roman"/>
                <w:color w:val="auto"/>
                <w:sz w:val="20"/>
                <w:szCs w:val="20"/>
                <w:lang w:eastAsia="ru-RU"/>
              </w:rPr>
              <w:t>5</w:t>
            </w:r>
          </w:p>
        </w:tc>
        <w:tc>
          <w:tcPr>
            <w:tcW w:w="525" w:type="pct"/>
            <w:vAlign w:val="center"/>
          </w:tcPr>
          <w:p w:rsidR="00562AD4" w:rsidRPr="002464EA" w:rsidRDefault="00562AD4" w:rsidP="00D551E6">
            <w:pPr>
              <w:pStyle w:val="aff8"/>
              <w:keepLines w:val="0"/>
              <w:widowControl w:val="0"/>
              <w:rPr>
                <w:rFonts w:eastAsia="Times New Roman"/>
                <w:color w:val="auto"/>
                <w:sz w:val="20"/>
                <w:szCs w:val="20"/>
                <w:lang w:eastAsia="ru-RU"/>
              </w:rPr>
            </w:pPr>
            <w:r w:rsidRPr="002464EA">
              <w:rPr>
                <w:rFonts w:eastAsia="Times New Roman"/>
                <w:color w:val="auto"/>
                <w:sz w:val="20"/>
                <w:szCs w:val="20"/>
                <w:lang w:eastAsia="ru-RU"/>
              </w:rPr>
              <w:t>3</w:t>
            </w:r>
          </w:p>
        </w:tc>
        <w:tc>
          <w:tcPr>
            <w:tcW w:w="571" w:type="pct"/>
            <w:vAlign w:val="center"/>
          </w:tcPr>
          <w:p w:rsidR="00562AD4" w:rsidRPr="00C45DC6" w:rsidRDefault="00562AD4" w:rsidP="00D551E6">
            <w:pPr>
              <w:pStyle w:val="aff8"/>
              <w:keepLines w:val="0"/>
              <w:widowControl w:val="0"/>
              <w:jc w:val="both"/>
              <w:rPr>
                <w:rFonts w:eastAsia="Times New Roman"/>
                <w:b/>
                <w:color w:val="auto"/>
                <w:sz w:val="20"/>
                <w:szCs w:val="20"/>
                <w:lang w:eastAsia="ru-RU"/>
              </w:rPr>
            </w:pPr>
            <w:r w:rsidRPr="002464EA">
              <w:rPr>
                <w:color w:val="auto"/>
                <w:sz w:val="20"/>
                <w:szCs w:val="20"/>
              </w:rPr>
              <w:t>3</w:t>
            </w:r>
            <w:r>
              <w:rPr>
                <w:color w:val="auto"/>
                <w:sz w:val="20"/>
                <w:szCs w:val="20"/>
              </w:rPr>
              <w:t xml:space="preserve"> этажа/20м****</w:t>
            </w:r>
          </w:p>
        </w:tc>
        <w:tc>
          <w:tcPr>
            <w:tcW w:w="801" w:type="pct"/>
            <w:vAlign w:val="center"/>
          </w:tcPr>
          <w:p w:rsidR="00562AD4" w:rsidRPr="002464EA" w:rsidRDefault="00562AD4" w:rsidP="00D551E6">
            <w:pPr>
              <w:pStyle w:val="aff8"/>
              <w:keepLines w:val="0"/>
              <w:widowControl w:val="0"/>
              <w:rPr>
                <w:rFonts w:eastAsia="Times New Roman"/>
                <w:color w:val="auto"/>
                <w:sz w:val="20"/>
                <w:szCs w:val="20"/>
                <w:lang w:eastAsia="ru-RU"/>
              </w:rPr>
            </w:pPr>
            <w:r w:rsidRPr="002464EA">
              <w:rPr>
                <w:rFonts w:eastAsia="Times New Roman"/>
                <w:color w:val="auto"/>
                <w:sz w:val="20"/>
                <w:szCs w:val="20"/>
                <w:lang w:eastAsia="ru-RU"/>
              </w:rPr>
              <w:t>70</w:t>
            </w:r>
          </w:p>
        </w:tc>
      </w:tr>
      <w:tr w:rsidR="00562AD4" w:rsidRPr="002464EA" w:rsidTr="00562AD4">
        <w:trPr>
          <w:jc w:val="center"/>
        </w:trPr>
        <w:tc>
          <w:tcPr>
            <w:tcW w:w="248" w:type="pct"/>
            <w:vAlign w:val="center"/>
          </w:tcPr>
          <w:p w:rsidR="00562AD4" w:rsidRPr="002464EA" w:rsidRDefault="00562AD4" w:rsidP="00D551E6">
            <w:pPr>
              <w:pStyle w:val="aff8"/>
              <w:keepLines w:val="0"/>
              <w:widowControl w:val="0"/>
              <w:rPr>
                <w:color w:val="auto"/>
                <w:sz w:val="20"/>
                <w:szCs w:val="20"/>
              </w:rPr>
            </w:pPr>
            <w:r w:rsidRPr="002464EA">
              <w:rPr>
                <w:color w:val="auto"/>
                <w:sz w:val="20"/>
                <w:szCs w:val="20"/>
              </w:rPr>
              <w:t>5.1.2</w:t>
            </w:r>
          </w:p>
        </w:tc>
        <w:tc>
          <w:tcPr>
            <w:tcW w:w="1066" w:type="pct"/>
            <w:tcBorders>
              <w:right w:val="single" w:sz="4" w:space="0" w:color="auto"/>
            </w:tcBorders>
            <w:vAlign w:val="center"/>
          </w:tcPr>
          <w:p w:rsidR="00562AD4" w:rsidRPr="002464EA" w:rsidRDefault="00562AD4" w:rsidP="00D551E6">
            <w:pPr>
              <w:pStyle w:val="aff8"/>
              <w:keepLines w:val="0"/>
              <w:widowControl w:val="0"/>
              <w:jc w:val="left"/>
              <w:rPr>
                <w:b/>
                <w:sz w:val="20"/>
                <w:szCs w:val="20"/>
              </w:rPr>
            </w:pPr>
            <w:r w:rsidRPr="002464EA">
              <w:rPr>
                <w:rFonts w:eastAsia="Times New Roman"/>
                <w:b/>
                <w:color w:val="auto"/>
                <w:sz w:val="20"/>
                <w:szCs w:val="20"/>
                <w:lang w:eastAsia="ru-RU"/>
              </w:rPr>
              <w:t>Обеспечение занятий спортом в помещениях</w:t>
            </w:r>
          </w:p>
        </w:tc>
        <w:tc>
          <w:tcPr>
            <w:tcW w:w="646" w:type="pct"/>
            <w:tcBorders>
              <w:left w:val="single" w:sz="4" w:space="0" w:color="auto"/>
            </w:tcBorders>
            <w:vAlign w:val="center"/>
          </w:tcPr>
          <w:p w:rsidR="00562AD4" w:rsidRPr="002464EA" w:rsidRDefault="00562AD4" w:rsidP="00D551E6">
            <w:pPr>
              <w:pStyle w:val="aff8"/>
              <w:keepLines w:val="0"/>
              <w:widowControl w:val="0"/>
              <w:rPr>
                <w:rFonts w:eastAsia="Times New Roman"/>
                <w:color w:val="auto"/>
                <w:sz w:val="20"/>
                <w:szCs w:val="20"/>
                <w:lang w:eastAsia="ru-RU"/>
              </w:rPr>
            </w:pPr>
            <w:r>
              <w:rPr>
                <w:rFonts w:eastAsia="Times New Roman"/>
                <w:color w:val="auto"/>
                <w:sz w:val="20"/>
                <w:szCs w:val="20"/>
                <w:lang w:eastAsia="ru-RU"/>
              </w:rPr>
              <w:t>600</w:t>
            </w:r>
            <w:r w:rsidRPr="002464EA">
              <w:rPr>
                <w:rFonts w:eastAsia="Times New Roman"/>
                <w:color w:val="auto"/>
                <w:sz w:val="20"/>
                <w:szCs w:val="20"/>
                <w:lang w:eastAsia="ru-RU"/>
              </w:rPr>
              <w:t xml:space="preserve"> </w:t>
            </w:r>
          </w:p>
        </w:tc>
        <w:tc>
          <w:tcPr>
            <w:tcW w:w="571" w:type="pct"/>
            <w:vAlign w:val="center"/>
          </w:tcPr>
          <w:p w:rsidR="00562AD4" w:rsidRPr="002464EA" w:rsidRDefault="00562AD4" w:rsidP="00D551E6">
            <w:pPr>
              <w:pStyle w:val="aff8"/>
              <w:keepLines w:val="0"/>
              <w:widowControl w:val="0"/>
              <w:rPr>
                <w:color w:val="auto"/>
                <w:sz w:val="20"/>
                <w:szCs w:val="20"/>
              </w:rPr>
            </w:pPr>
            <w:r>
              <w:rPr>
                <w:color w:val="auto"/>
                <w:sz w:val="20"/>
                <w:szCs w:val="20"/>
              </w:rPr>
              <w:t>2500</w:t>
            </w:r>
            <w:r w:rsidRPr="002464EA">
              <w:rPr>
                <w:color w:val="auto"/>
                <w:sz w:val="20"/>
                <w:szCs w:val="20"/>
              </w:rPr>
              <w:t xml:space="preserve"> </w:t>
            </w:r>
          </w:p>
        </w:tc>
        <w:tc>
          <w:tcPr>
            <w:tcW w:w="571" w:type="pct"/>
            <w:vAlign w:val="center"/>
          </w:tcPr>
          <w:p w:rsidR="00562AD4" w:rsidRPr="002464EA" w:rsidRDefault="00562AD4" w:rsidP="00D551E6">
            <w:pPr>
              <w:pStyle w:val="aff8"/>
              <w:keepLines w:val="0"/>
              <w:widowControl w:val="0"/>
              <w:rPr>
                <w:rFonts w:eastAsia="Times New Roman"/>
                <w:color w:val="auto"/>
                <w:sz w:val="20"/>
                <w:szCs w:val="20"/>
                <w:lang w:eastAsia="ru-RU"/>
              </w:rPr>
            </w:pPr>
            <w:r w:rsidRPr="002464EA">
              <w:rPr>
                <w:rFonts w:eastAsia="Times New Roman"/>
                <w:color w:val="auto"/>
                <w:sz w:val="20"/>
                <w:szCs w:val="20"/>
                <w:lang w:eastAsia="ru-RU"/>
              </w:rPr>
              <w:t>5</w:t>
            </w:r>
          </w:p>
        </w:tc>
        <w:tc>
          <w:tcPr>
            <w:tcW w:w="525" w:type="pct"/>
            <w:vAlign w:val="center"/>
          </w:tcPr>
          <w:p w:rsidR="00562AD4" w:rsidRPr="002464EA" w:rsidRDefault="00562AD4" w:rsidP="00D551E6">
            <w:pPr>
              <w:pStyle w:val="aff8"/>
              <w:keepLines w:val="0"/>
              <w:widowControl w:val="0"/>
              <w:rPr>
                <w:rFonts w:eastAsia="Times New Roman"/>
                <w:color w:val="auto"/>
                <w:sz w:val="20"/>
                <w:szCs w:val="20"/>
                <w:lang w:eastAsia="ru-RU"/>
              </w:rPr>
            </w:pPr>
            <w:r w:rsidRPr="002464EA">
              <w:rPr>
                <w:rFonts w:eastAsia="Times New Roman"/>
                <w:color w:val="auto"/>
                <w:sz w:val="20"/>
                <w:szCs w:val="20"/>
                <w:lang w:eastAsia="ru-RU"/>
              </w:rPr>
              <w:t>3</w:t>
            </w:r>
          </w:p>
        </w:tc>
        <w:tc>
          <w:tcPr>
            <w:tcW w:w="571" w:type="pct"/>
            <w:vAlign w:val="center"/>
          </w:tcPr>
          <w:p w:rsidR="00562AD4" w:rsidRPr="002464EA" w:rsidRDefault="00562AD4" w:rsidP="00D551E6">
            <w:pPr>
              <w:pStyle w:val="aff8"/>
              <w:keepLines w:val="0"/>
              <w:widowControl w:val="0"/>
              <w:rPr>
                <w:rFonts w:eastAsia="Times New Roman"/>
                <w:color w:val="auto"/>
                <w:sz w:val="20"/>
                <w:szCs w:val="20"/>
                <w:lang w:eastAsia="ru-RU"/>
              </w:rPr>
            </w:pPr>
            <w:r w:rsidRPr="002464EA">
              <w:rPr>
                <w:color w:val="auto"/>
                <w:sz w:val="20"/>
                <w:szCs w:val="20"/>
              </w:rPr>
              <w:t>3</w:t>
            </w:r>
            <w:r>
              <w:rPr>
                <w:color w:val="auto"/>
                <w:sz w:val="20"/>
                <w:szCs w:val="20"/>
              </w:rPr>
              <w:t xml:space="preserve"> этажа/20м****</w:t>
            </w:r>
          </w:p>
        </w:tc>
        <w:tc>
          <w:tcPr>
            <w:tcW w:w="801" w:type="pct"/>
            <w:vAlign w:val="center"/>
          </w:tcPr>
          <w:p w:rsidR="00562AD4" w:rsidRPr="002464EA" w:rsidRDefault="00562AD4" w:rsidP="00D551E6">
            <w:pPr>
              <w:pStyle w:val="aff8"/>
              <w:keepLines w:val="0"/>
              <w:widowControl w:val="0"/>
              <w:rPr>
                <w:rFonts w:eastAsia="Times New Roman"/>
                <w:color w:val="auto"/>
                <w:sz w:val="20"/>
                <w:szCs w:val="20"/>
                <w:lang w:eastAsia="ru-RU"/>
              </w:rPr>
            </w:pPr>
            <w:r>
              <w:rPr>
                <w:rFonts w:eastAsia="Times New Roman"/>
                <w:color w:val="auto"/>
                <w:sz w:val="20"/>
                <w:szCs w:val="20"/>
                <w:lang w:eastAsia="ru-RU"/>
              </w:rPr>
              <w:t>70</w:t>
            </w:r>
          </w:p>
        </w:tc>
      </w:tr>
      <w:tr w:rsidR="00562AD4" w:rsidRPr="002464EA" w:rsidTr="00562AD4">
        <w:trPr>
          <w:jc w:val="center"/>
        </w:trPr>
        <w:tc>
          <w:tcPr>
            <w:tcW w:w="248" w:type="pct"/>
            <w:vAlign w:val="center"/>
          </w:tcPr>
          <w:p w:rsidR="00562AD4" w:rsidRPr="002464EA" w:rsidRDefault="00562AD4" w:rsidP="00D551E6">
            <w:pPr>
              <w:pStyle w:val="aff8"/>
              <w:keepLines w:val="0"/>
              <w:widowControl w:val="0"/>
              <w:rPr>
                <w:color w:val="auto"/>
                <w:sz w:val="20"/>
                <w:szCs w:val="20"/>
              </w:rPr>
            </w:pPr>
            <w:r w:rsidRPr="002464EA">
              <w:rPr>
                <w:color w:val="auto"/>
                <w:sz w:val="20"/>
                <w:szCs w:val="20"/>
              </w:rPr>
              <w:t>3.8.1</w:t>
            </w:r>
          </w:p>
        </w:tc>
        <w:tc>
          <w:tcPr>
            <w:tcW w:w="1066" w:type="pct"/>
            <w:tcBorders>
              <w:right w:val="single" w:sz="4" w:space="0" w:color="auto"/>
            </w:tcBorders>
            <w:vAlign w:val="center"/>
          </w:tcPr>
          <w:p w:rsidR="00562AD4" w:rsidRPr="002464EA" w:rsidRDefault="00562AD4" w:rsidP="00D551E6">
            <w:pPr>
              <w:pStyle w:val="aff8"/>
              <w:keepLines w:val="0"/>
              <w:widowControl w:val="0"/>
              <w:jc w:val="left"/>
              <w:rPr>
                <w:b/>
                <w:sz w:val="20"/>
                <w:szCs w:val="20"/>
              </w:rPr>
            </w:pPr>
            <w:r w:rsidRPr="002464EA">
              <w:rPr>
                <w:b/>
                <w:sz w:val="20"/>
                <w:szCs w:val="20"/>
              </w:rPr>
              <w:t>Государственное управление</w:t>
            </w:r>
          </w:p>
        </w:tc>
        <w:tc>
          <w:tcPr>
            <w:tcW w:w="646" w:type="pct"/>
            <w:tcBorders>
              <w:left w:val="single" w:sz="4" w:space="0" w:color="auto"/>
            </w:tcBorders>
            <w:vAlign w:val="center"/>
          </w:tcPr>
          <w:p w:rsidR="00562AD4" w:rsidRPr="002464EA" w:rsidRDefault="00562AD4" w:rsidP="00D551E6">
            <w:pPr>
              <w:pStyle w:val="aff8"/>
              <w:keepLines w:val="0"/>
              <w:widowControl w:val="0"/>
              <w:rPr>
                <w:rFonts w:eastAsia="Times New Roman"/>
                <w:color w:val="auto"/>
                <w:sz w:val="20"/>
                <w:szCs w:val="20"/>
                <w:lang w:eastAsia="ru-RU"/>
              </w:rPr>
            </w:pPr>
            <w:r>
              <w:rPr>
                <w:rFonts w:eastAsia="Times New Roman"/>
                <w:color w:val="auto"/>
                <w:sz w:val="20"/>
                <w:szCs w:val="20"/>
                <w:lang w:eastAsia="ru-RU"/>
              </w:rPr>
              <w:t>600</w:t>
            </w:r>
          </w:p>
        </w:tc>
        <w:tc>
          <w:tcPr>
            <w:tcW w:w="571" w:type="pct"/>
            <w:vAlign w:val="center"/>
          </w:tcPr>
          <w:p w:rsidR="00562AD4" w:rsidRPr="002464EA" w:rsidRDefault="00562AD4" w:rsidP="00D551E6">
            <w:pPr>
              <w:pStyle w:val="aff8"/>
              <w:keepLines w:val="0"/>
              <w:widowControl w:val="0"/>
              <w:rPr>
                <w:color w:val="auto"/>
                <w:sz w:val="20"/>
                <w:szCs w:val="20"/>
              </w:rPr>
            </w:pPr>
            <w:r>
              <w:rPr>
                <w:color w:val="auto"/>
                <w:sz w:val="20"/>
                <w:szCs w:val="20"/>
              </w:rPr>
              <w:t>1500</w:t>
            </w:r>
          </w:p>
        </w:tc>
        <w:tc>
          <w:tcPr>
            <w:tcW w:w="571" w:type="pct"/>
            <w:vAlign w:val="center"/>
          </w:tcPr>
          <w:p w:rsidR="00562AD4" w:rsidRPr="002464EA" w:rsidRDefault="00562AD4" w:rsidP="00D551E6">
            <w:pPr>
              <w:pStyle w:val="aff8"/>
              <w:keepLines w:val="0"/>
              <w:widowControl w:val="0"/>
              <w:rPr>
                <w:rFonts w:eastAsia="Times New Roman"/>
                <w:color w:val="auto"/>
                <w:sz w:val="20"/>
                <w:szCs w:val="20"/>
                <w:lang w:eastAsia="ru-RU"/>
              </w:rPr>
            </w:pPr>
            <w:r w:rsidRPr="002464EA">
              <w:rPr>
                <w:rFonts w:eastAsia="Times New Roman"/>
                <w:color w:val="auto"/>
                <w:sz w:val="20"/>
                <w:szCs w:val="20"/>
                <w:lang w:eastAsia="ru-RU"/>
              </w:rPr>
              <w:t>5</w:t>
            </w:r>
          </w:p>
        </w:tc>
        <w:tc>
          <w:tcPr>
            <w:tcW w:w="525" w:type="pct"/>
            <w:vAlign w:val="center"/>
          </w:tcPr>
          <w:p w:rsidR="00562AD4" w:rsidRPr="002464EA" w:rsidRDefault="00562AD4" w:rsidP="00D551E6">
            <w:pPr>
              <w:pStyle w:val="aff8"/>
              <w:keepLines w:val="0"/>
              <w:widowControl w:val="0"/>
              <w:rPr>
                <w:rFonts w:eastAsia="Times New Roman"/>
                <w:color w:val="auto"/>
                <w:sz w:val="20"/>
                <w:szCs w:val="20"/>
                <w:lang w:eastAsia="ru-RU"/>
              </w:rPr>
            </w:pPr>
            <w:r w:rsidRPr="002464EA">
              <w:rPr>
                <w:rFonts w:eastAsia="Times New Roman"/>
                <w:color w:val="auto"/>
                <w:sz w:val="20"/>
                <w:szCs w:val="20"/>
                <w:lang w:eastAsia="ru-RU"/>
              </w:rPr>
              <w:t>3</w:t>
            </w:r>
          </w:p>
        </w:tc>
        <w:tc>
          <w:tcPr>
            <w:tcW w:w="571" w:type="pct"/>
            <w:vAlign w:val="center"/>
          </w:tcPr>
          <w:p w:rsidR="00562AD4" w:rsidRPr="002464EA" w:rsidRDefault="00562AD4" w:rsidP="00D551E6">
            <w:pPr>
              <w:pStyle w:val="aff8"/>
              <w:keepLines w:val="0"/>
              <w:widowControl w:val="0"/>
              <w:rPr>
                <w:rFonts w:eastAsia="Times New Roman"/>
                <w:color w:val="auto"/>
                <w:sz w:val="20"/>
                <w:szCs w:val="20"/>
                <w:lang w:eastAsia="ru-RU"/>
              </w:rPr>
            </w:pPr>
            <w:r w:rsidRPr="002464EA">
              <w:rPr>
                <w:color w:val="auto"/>
                <w:sz w:val="20"/>
                <w:szCs w:val="20"/>
              </w:rPr>
              <w:t>3</w:t>
            </w:r>
            <w:r>
              <w:rPr>
                <w:color w:val="auto"/>
                <w:sz w:val="20"/>
                <w:szCs w:val="20"/>
              </w:rPr>
              <w:t xml:space="preserve"> этажа/20м****</w:t>
            </w:r>
          </w:p>
        </w:tc>
        <w:tc>
          <w:tcPr>
            <w:tcW w:w="801" w:type="pct"/>
            <w:vAlign w:val="center"/>
          </w:tcPr>
          <w:p w:rsidR="00562AD4" w:rsidRPr="002464EA" w:rsidRDefault="00562AD4" w:rsidP="00D551E6">
            <w:pPr>
              <w:pStyle w:val="aff8"/>
              <w:keepLines w:val="0"/>
              <w:widowControl w:val="0"/>
              <w:rPr>
                <w:rFonts w:eastAsia="Times New Roman"/>
                <w:color w:val="auto"/>
                <w:sz w:val="20"/>
                <w:szCs w:val="20"/>
                <w:lang w:eastAsia="ru-RU"/>
              </w:rPr>
            </w:pPr>
            <w:r w:rsidRPr="002464EA">
              <w:rPr>
                <w:rFonts w:eastAsia="Times New Roman"/>
                <w:color w:val="auto"/>
                <w:sz w:val="20"/>
                <w:szCs w:val="20"/>
                <w:lang w:eastAsia="ru-RU"/>
              </w:rPr>
              <w:t>70</w:t>
            </w:r>
          </w:p>
        </w:tc>
      </w:tr>
      <w:tr w:rsidR="00562AD4" w:rsidRPr="002464EA" w:rsidTr="00562AD4">
        <w:trPr>
          <w:jc w:val="center"/>
        </w:trPr>
        <w:tc>
          <w:tcPr>
            <w:tcW w:w="248" w:type="pct"/>
            <w:vAlign w:val="center"/>
          </w:tcPr>
          <w:p w:rsidR="00562AD4" w:rsidRPr="00CB4000" w:rsidRDefault="00562AD4" w:rsidP="00D551E6">
            <w:pPr>
              <w:pStyle w:val="aff8"/>
              <w:keepLines w:val="0"/>
              <w:widowControl w:val="0"/>
              <w:rPr>
                <w:bCs/>
                <w:color w:val="auto"/>
                <w:sz w:val="20"/>
                <w:szCs w:val="20"/>
              </w:rPr>
            </w:pPr>
            <w:r w:rsidRPr="00CB4000">
              <w:rPr>
                <w:bCs/>
                <w:sz w:val="20"/>
                <w:szCs w:val="20"/>
              </w:rPr>
              <w:t>3.10.1</w:t>
            </w:r>
          </w:p>
        </w:tc>
        <w:tc>
          <w:tcPr>
            <w:tcW w:w="1066" w:type="pct"/>
            <w:tcBorders>
              <w:right w:val="single" w:sz="4" w:space="0" w:color="auto"/>
            </w:tcBorders>
            <w:vAlign w:val="center"/>
          </w:tcPr>
          <w:p w:rsidR="00562AD4" w:rsidRPr="002464EA" w:rsidRDefault="00562AD4" w:rsidP="00D551E6">
            <w:pPr>
              <w:pStyle w:val="aff8"/>
              <w:keepLines w:val="0"/>
              <w:widowControl w:val="0"/>
              <w:jc w:val="left"/>
              <w:rPr>
                <w:b/>
                <w:sz w:val="20"/>
                <w:szCs w:val="20"/>
              </w:rPr>
            </w:pPr>
            <w:r w:rsidRPr="002464EA">
              <w:rPr>
                <w:b/>
                <w:sz w:val="20"/>
                <w:szCs w:val="20"/>
              </w:rPr>
              <w:t>Амбулаторное ветеринарное обслуживание</w:t>
            </w:r>
          </w:p>
        </w:tc>
        <w:tc>
          <w:tcPr>
            <w:tcW w:w="646" w:type="pct"/>
            <w:tcBorders>
              <w:left w:val="single" w:sz="4" w:space="0" w:color="auto"/>
            </w:tcBorders>
            <w:vAlign w:val="center"/>
          </w:tcPr>
          <w:p w:rsidR="00562AD4" w:rsidRPr="002464EA" w:rsidRDefault="00562AD4" w:rsidP="00D551E6">
            <w:pPr>
              <w:pStyle w:val="aff8"/>
              <w:keepLines w:val="0"/>
              <w:widowControl w:val="0"/>
              <w:rPr>
                <w:rFonts w:eastAsia="Times New Roman"/>
                <w:color w:val="auto"/>
                <w:sz w:val="20"/>
                <w:szCs w:val="20"/>
                <w:lang w:eastAsia="ru-RU"/>
              </w:rPr>
            </w:pPr>
            <w:r w:rsidRPr="002464EA">
              <w:rPr>
                <w:rFonts w:eastAsia="Times New Roman"/>
                <w:color w:val="auto"/>
                <w:sz w:val="20"/>
                <w:szCs w:val="20"/>
                <w:lang w:eastAsia="ru-RU"/>
              </w:rPr>
              <w:t>200</w:t>
            </w:r>
            <w:r w:rsidRPr="002464EA">
              <w:rPr>
                <w:color w:val="auto"/>
                <w:sz w:val="20"/>
                <w:szCs w:val="20"/>
              </w:rPr>
              <w:t xml:space="preserve"> </w:t>
            </w:r>
          </w:p>
        </w:tc>
        <w:tc>
          <w:tcPr>
            <w:tcW w:w="571" w:type="pct"/>
            <w:vAlign w:val="center"/>
          </w:tcPr>
          <w:p w:rsidR="00562AD4" w:rsidRPr="002464EA" w:rsidRDefault="00562AD4" w:rsidP="00D551E6">
            <w:pPr>
              <w:pStyle w:val="aff8"/>
              <w:keepLines w:val="0"/>
              <w:widowControl w:val="0"/>
              <w:rPr>
                <w:color w:val="auto"/>
                <w:sz w:val="20"/>
                <w:szCs w:val="20"/>
              </w:rPr>
            </w:pPr>
            <w:r w:rsidRPr="002464EA">
              <w:rPr>
                <w:color w:val="auto"/>
                <w:sz w:val="20"/>
                <w:szCs w:val="20"/>
              </w:rPr>
              <w:t xml:space="preserve">1500 </w:t>
            </w:r>
          </w:p>
        </w:tc>
        <w:tc>
          <w:tcPr>
            <w:tcW w:w="571" w:type="pct"/>
            <w:vAlign w:val="center"/>
          </w:tcPr>
          <w:p w:rsidR="00562AD4" w:rsidRPr="002464EA" w:rsidRDefault="00562AD4" w:rsidP="00D551E6">
            <w:pPr>
              <w:pStyle w:val="aff8"/>
              <w:keepLines w:val="0"/>
              <w:widowControl w:val="0"/>
              <w:rPr>
                <w:rFonts w:eastAsia="Times New Roman"/>
                <w:color w:val="auto"/>
                <w:sz w:val="20"/>
                <w:szCs w:val="20"/>
                <w:lang w:eastAsia="ru-RU"/>
              </w:rPr>
            </w:pPr>
            <w:r w:rsidRPr="002464EA">
              <w:rPr>
                <w:rFonts w:eastAsia="Times New Roman"/>
                <w:color w:val="auto"/>
                <w:sz w:val="20"/>
                <w:szCs w:val="20"/>
                <w:lang w:eastAsia="ru-RU"/>
              </w:rPr>
              <w:t>5</w:t>
            </w:r>
          </w:p>
        </w:tc>
        <w:tc>
          <w:tcPr>
            <w:tcW w:w="525" w:type="pct"/>
            <w:vAlign w:val="center"/>
          </w:tcPr>
          <w:p w:rsidR="00562AD4" w:rsidRPr="002464EA" w:rsidRDefault="00562AD4" w:rsidP="00D551E6">
            <w:pPr>
              <w:pStyle w:val="aff8"/>
              <w:keepLines w:val="0"/>
              <w:widowControl w:val="0"/>
              <w:rPr>
                <w:rFonts w:eastAsia="Times New Roman"/>
                <w:color w:val="auto"/>
                <w:sz w:val="20"/>
                <w:szCs w:val="20"/>
                <w:lang w:eastAsia="ru-RU"/>
              </w:rPr>
            </w:pPr>
            <w:r w:rsidRPr="002464EA">
              <w:rPr>
                <w:rFonts w:eastAsia="Times New Roman"/>
                <w:color w:val="auto"/>
                <w:sz w:val="20"/>
                <w:szCs w:val="20"/>
                <w:lang w:eastAsia="ru-RU"/>
              </w:rPr>
              <w:t>3</w:t>
            </w:r>
          </w:p>
        </w:tc>
        <w:tc>
          <w:tcPr>
            <w:tcW w:w="571" w:type="pct"/>
            <w:vAlign w:val="center"/>
          </w:tcPr>
          <w:p w:rsidR="00562AD4" w:rsidRPr="002464EA" w:rsidRDefault="00562AD4" w:rsidP="00D551E6">
            <w:pPr>
              <w:pStyle w:val="aff8"/>
              <w:keepLines w:val="0"/>
              <w:widowControl w:val="0"/>
              <w:rPr>
                <w:rFonts w:eastAsia="Times New Roman"/>
                <w:color w:val="auto"/>
                <w:sz w:val="20"/>
                <w:szCs w:val="20"/>
                <w:lang w:eastAsia="ru-RU"/>
              </w:rPr>
            </w:pPr>
            <w:r w:rsidRPr="002464EA">
              <w:rPr>
                <w:color w:val="auto"/>
                <w:sz w:val="20"/>
                <w:szCs w:val="20"/>
              </w:rPr>
              <w:t>3</w:t>
            </w:r>
            <w:r>
              <w:rPr>
                <w:color w:val="auto"/>
                <w:sz w:val="20"/>
                <w:szCs w:val="20"/>
              </w:rPr>
              <w:t xml:space="preserve"> этажа/20м****</w:t>
            </w:r>
          </w:p>
        </w:tc>
        <w:tc>
          <w:tcPr>
            <w:tcW w:w="801" w:type="pct"/>
            <w:vAlign w:val="center"/>
          </w:tcPr>
          <w:p w:rsidR="00562AD4" w:rsidRPr="002464EA" w:rsidRDefault="00562AD4" w:rsidP="00D551E6">
            <w:pPr>
              <w:pStyle w:val="aff8"/>
              <w:keepLines w:val="0"/>
              <w:widowControl w:val="0"/>
              <w:rPr>
                <w:rFonts w:eastAsia="Times New Roman"/>
                <w:color w:val="auto"/>
                <w:sz w:val="20"/>
                <w:szCs w:val="20"/>
                <w:lang w:eastAsia="ru-RU"/>
              </w:rPr>
            </w:pPr>
            <w:r w:rsidRPr="002464EA">
              <w:rPr>
                <w:rFonts w:eastAsia="Times New Roman"/>
                <w:color w:val="auto"/>
                <w:sz w:val="20"/>
                <w:szCs w:val="20"/>
                <w:lang w:eastAsia="ru-RU"/>
              </w:rPr>
              <w:t>70</w:t>
            </w:r>
          </w:p>
        </w:tc>
      </w:tr>
      <w:tr w:rsidR="00562AD4" w:rsidRPr="002464EA" w:rsidTr="00562AD4">
        <w:trPr>
          <w:jc w:val="center"/>
        </w:trPr>
        <w:tc>
          <w:tcPr>
            <w:tcW w:w="248" w:type="pct"/>
            <w:vAlign w:val="center"/>
          </w:tcPr>
          <w:p w:rsidR="00562AD4" w:rsidRPr="002464EA" w:rsidRDefault="00562AD4" w:rsidP="00D551E6">
            <w:pPr>
              <w:pStyle w:val="aff8"/>
              <w:keepLines w:val="0"/>
              <w:widowControl w:val="0"/>
              <w:rPr>
                <w:color w:val="auto"/>
                <w:sz w:val="20"/>
                <w:szCs w:val="20"/>
              </w:rPr>
            </w:pPr>
            <w:r w:rsidRPr="002464EA">
              <w:rPr>
                <w:color w:val="auto"/>
                <w:sz w:val="20"/>
                <w:szCs w:val="20"/>
              </w:rPr>
              <w:t>4.1</w:t>
            </w:r>
          </w:p>
        </w:tc>
        <w:tc>
          <w:tcPr>
            <w:tcW w:w="1066" w:type="pct"/>
            <w:tcBorders>
              <w:right w:val="single" w:sz="4" w:space="0" w:color="auto"/>
            </w:tcBorders>
            <w:vAlign w:val="center"/>
          </w:tcPr>
          <w:p w:rsidR="00562AD4" w:rsidRPr="002464EA" w:rsidRDefault="00562AD4" w:rsidP="00D551E6">
            <w:pPr>
              <w:pStyle w:val="aff8"/>
              <w:keepLines w:val="0"/>
              <w:widowControl w:val="0"/>
              <w:jc w:val="left"/>
              <w:rPr>
                <w:b/>
                <w:sz w:val="20"/>
                <w:szCs w:val="20"/>
              </w:rPr>
            </w:pPr>
            <w:r w:rsidRPr="002464EA">
              <w:rPr>
                <w:b/>
                <w:sz w:val="20"/>
                <w:szCs w:val="20"/>
              </w:rPr>
              <w:t>Деловое управление</w:t>
            </w:r>
          </w:p>
        </w:tc>
        <w:tc>
          <w:tcPr>
            <w:tcW w:w="646" w:type="pct"/>
            <w:tcBorders>
              <w:left w:val="single" w:sz="4" w:space="0" w:color="auto"/>
            </w:tcBorders>
            <w:vAlign w:val="center"/>
          </w:tcPr>
          <w:p w:rsidR="00562AD4" w:rsidRPr="002464EA" w:rsidRDefault="00562AD4" w:rsidP="00D551E6">
            <w:pPr>
              <w:pStyle w:val="aff8"/>
              <w:keepLines w:val="0"/>
              <w:widowControl w:val="0"/>
              <w:rPr>
                <w:rFonts w:eastAsia="Times New Roman"/>
                <w:color w:val="auto"/>
                <w:sz w:val="20"/>
                <w:szCs w:val="20"/>
                <w:lang w:eastAsia="ru-RU"/>
              </w:rPr>
            </w:pPr>
            <w:r w:rsidRPr="002464EA">
              <w:rPr>
                <w:rFonts w:eastAsia="Times New Roman"/>
                <w:color w:val="auto"/>
                <w:sz w:val="20"/>
                <w:szCs w:val="20"/>
                <w:lang w:eastAsia="ru-RU"/>
              </w:rPr>
              <w:t>200</w:t>
            </w:r>
            <w:r w:rsidRPr="002464EA">
              <w:rPr>
                <w:color w:val="auto"/>
                <w:sz w:val="20"/>
                <w:szCs w:val="20"/>
              </w:rPr>
              <w:t xml:space="preserve"> </w:t>
            </w:r>
          </w:p>
        </w:tc>
        <w:tc>
          <w:tcPr>
            <w:tcW w:w="571" w:type="pct"/>
            <w:vAlign w:val="center"/>
          </w:tcPr>
          <w:p w:rsidR="00562AD4" w:rsidRPr="002464EA" w:rsidRDefault="00562AD4" w:rsidP="00D551E6">
            <w:pPr>
              <w:pStyle w:val="aff8"/>
              <w:keepLines w:val="0"/>
              <w:widowControl w:val="0"/>
              <w:rPr>
                <w:color w:val="auto"/>
                <w:sz w:val="20"/>
                <w:szCs w:val="20"/>
              </w:rPr>
            </w:pPr>
            <w:r w:rsidRPr="002464EA">
              <w:rPr>
                <w:color w:val="auto"/>
                <w:sz w:val="20"/>
                <w:szCs w:val="20"/>
              </w:rPr>
              <w:t xml:space="preserve">1500 </w:t>
            </w:r>
          </w:p>
        </w:tc>
        <w:tc>
          <w:tcPr>
            <w:tcW w:w="571" w:type="pct"/>
            <w:vAlign w:val="center"/>
          </w:tcPr>
          <w:p w:rsidR="00562AD4" w:rsidRPr="002464EA" w:rsidRDefault="00562AD4" w:rsidP="00D551E6">
            <w:pPr>
              <w:pStyle w:val="aff8"/>
              <w:keepLines w:val="0"/>
              <w:widowControl w:val="0"/>
              <w:rPr>
                <w:rFonts w:eastAsia="Times New Roman"/>
                <w:color w:val="auto"/>
                <w:sz w:val="20"/>
                <w:szCs w:val="20"/>
                <w:lang w:eastAsia="ru-RU"/>
              </w:rPr>
            </w:pPr>
            <w:r w:rsidRPr="002464EA">
              <w:rPr>
                <w:rFonts w:eastAsia="Times New Roman"/>
                <w:color w:val="auto"/>
                <w:sz w:val="20"/>
                <w:szCs w:val="20"/>
                <w:lang w:eastAsia="ru-RU"/>
              </w:rPr>
              <w:t>5</w:t>
            </w:r>
          </w:p>
        </w:tc>
        <w:tc>
          <w:tcPr>
            <w:tcW w:w="525" w:type="pct"/>
            <w:vAlign w:val="center"/>
          </w:tcPr>
          <w:p w:rsidR="00562AD4" w:rsidRPr="002464EA" w:rsidRDefault="00562AD4" w:rsidP="00D551E6">
            <w:pPr>
              <w:pStyle w:val="aff8"/>
              <w:keepLines w:val="0"/>
              <w:widowControl w:val="0"/>
              <w:rPr>
                <w:rFonts w:eastAsia="Times New Roman"/>
                <w:color w:val="auto"/>
                <w:sz w:val="20"/>
                <w:szCs w:val="20"/>
                <w:lang w:eastAsia="ru-RU"/>
              </w:rPr>
            </w:pPr>
            <w:r w:rsidRPr="002464EA">
              <w:rPr>
                <w:rFonts w:eastAsia="Times New Roman"/>
                <w:color w:val="auto"/>
                <w:sz w:val="20"/>
                <w:szCs w:val="20"/>
                <w:lang w:eastAsia="ru-RU"/>
              </w:rPr>
              <w:t>3</w:t>
            </w:r>
          </w:p>
        </w:tc>
        <w:tc>
          <w:tcPr>
            <w:tcW w:w="571" w:type="pct"/>
            <w:vAlign w:val="center"/>
          </w:tcPr>
          <w:p w:rsidR="00562AD4" w:rsidRPr="002464EA" w:rsidRDefault="00562AD4" w:rsidP="00D551E6">
            <w:pPr>
              <w:pStyle w:val="aff8"/>
              <w:keepLines w:val="0"/>
              <w:widowControl w:val="0"/>
              <w:rPr>
                <w:rFonts w:eastAsia="Times New Roman"/>
                <w:color w:val="auto"/>
                <w:sz w:val="20"/>
                <w:szCs w:val="20"/>
                <w:lang w:eastAsia="ru-RU"/>
              </w:rPr>
            </w:pPr>
            <w:r w:rsidRPr="002464EA">
              <w:rPr>
                <w:color w:val="auto"/>
                <w:sz w:val="20"/>
                <w:szCs w:val="20"/>
              </w:rPr>
              <w:t>3</w:t>
            </w:r>
            <w:r>
              <w:rPr>
                <w:color w:val="auto"/>
                <w:sz w:val="20"/>
                <w:szCs w:val="20"/>
              </w:rPr>
              <w:t xml:space="preserve"> этажа/20м****</w:t>
            </w:r>
          </w:p>
        </w:tc>
        <w:tc>
          <w:tcPr>
            <w:tcW w:w="801" w:type="pct"/>
            <w:vAlign w:val="center"/>
          </w:tcPr>
          <w:p w:rsidR="00562AD4" w:rsidRPr="002464EA" w:rsidRDefault="00562AD4" w:rsidP="00D551E6">
            <w:pPr>
              <w:pStyle w:val="aff8"/>
              <w:keepLines w:val="0"/>
              <w:widowControl w:val="0"/>
              <w:rPr>
                <w:rFonts w:eastAsia="Times New Roman"/>
                <w:color w:val="auto"/>
                <w:sz w:val="20"/>
                <w:szCs w:val="20"/>
                <w:lang w:eastAsia="ru-RU"/>
              </w:rPr>
            </w:pPr>
            <w:r w:rsidRPr="002464EA">
              <w:rPr>
                <w:rFonts w:eastAsia="Times New Roman"/>
                <w:color w:val="auto"/>
                <w:sz w:val="20"/>
                <w:szCs w:val="20"/>
                <w:lang w:eastAsia="ru-RU"/>
              </w:rPr>
              <w:t>70</w:t>
            </w:r>
          </w:p>
        </w:tc>
      </w:tr>
      <w:tr w:rsidR="00562AD4" w:rsidRPr="002464EA" w:rsidTr="00562AD4">
        <w:trPr>
          <w:jc w:val="center"/>
        </w:trPr>
        <w:tc>
          <w:tcPr>
            <w:tcW w:w="248" w:type="pct"/>
            <w:vAlign w:val="center"/>
          </w:tcPr>
          <w:p w:rsidR="00562AD4" w:rsidRPr="002464EA" w:rsidRDefault="00562AD4" w:rsidP="00D551E6">
            <w:pPr>
              <w:pStyle w:val="aff8"/>
              <w:keepLines w:val="0"/>
              <w:widowControl w:val="0"/>
              <w:rPr>
                <w:color w:val="auto"/>
                <w:sz w:val="20"/>
                <w:szCs w:val="20"/>
              </w:rPr>
            </w:pPr>
            <w:r w:rsidRPr="002464EA">
              <w:rPr>
                <w:color w:val="auto"/>
                <w:sz w:val="20"/>
                <w:szCs w:val="20"/>
              </w:rPr>
              <w:t>4.3</w:t>
            </w:r>
          </w:p>
        </w:tc>
        <w:tc>
          <w:tcPr>
            <w:tcW w:w="1066" w:type="pct"/>
            <w:tcBorders>
              <w:right w:val="single" w:sz="4" w:space="0" w:color="auto"/>
            </w:tcBorders>
            <w:vAlign w:val="center"/>
          </w:tcPr>
          <w:p w:rsidR="00562AD4" w:rsidRPr="002464EA" w:rsidRDefault="00562AD4" w:rsidP="00D551E6">
            <w:pPr>
              <w:pStyle w:val="aff8"/>
              <w:keepLines w:val="0"/>
              <w:widowControl w:val="0"/>
              <w:jc w:val="left"/>
              <w:rPr>
                <w:b/>
                <w:sz w:val="20"/>
                <w:szCs w:val="20"/>
              </w:rPr>
            </w:pPr>
            <w:r w:rsidRPr="002464EA">
              <w:rPr>
                <w:b/>
                <w:sz w:val="20"/>
                <w:szCs w:val="20"/>
              </w:rPr>
              <w:t>Рынки</w:t>
            </w:r>
          </w:p>
        </w:tc>
        <w:tc>
          <w:tcPr>
            <w:tcW w:w="646" w:type="pct"/>
            <w:tcBorders>
              <w:left w:val="single" w:sz="4" w:space="0" w:color="auto"/>
            </w:tcBorders>
            <w:vAlign w:val="center"/>
          </w:tcPr>
          <w:p w:rsidR="00562AD4" w:rsidRPr="002464EA" w:rsidRDefault="00562AD4" w:rsidP="00D551E6">
            <w:pPr>
              <w:pStyle w:val="aff8"/>
              <w:keepLines w:val="0"/>
              <w:widowControl w:val="0"/>
              <w:rPr>
                <w:rFonts w:eastAsia="Times New Roman"/>
                <w:color w:val="auto"/>
                <w:sz w:val="20"/>
                <w:szCs w:val="20"/>
                <w:lang w:eastAsia="ru-RU"/>
              </w:rPr>
            </w:pPr>
            <w:r>
              <w:rPr>
                <w:rFonts w:eastAsia="Times New Roman"/>
                <w:color w:val="auto"/>
                <w:sz w:val="20"/>
                <w:szCs w:val="20"/>
                <w:lang w:eastAsia="ru-RU"/>
              </w:rPr>
              <w:t>600</w:t>
            </w:r>
            <w:r w:rsidRPr="002464EA">
              <w:rPr>
                <w:color w:val="auto"/>
                <w:sz w:val="20"/>
                <w:szCs w:val="20"/>
              </w:rPr>
              <w:t xml:space="preserve"> </w:t>
            </w:r>
          </w:p>
        </w:tc>
        <w:tc>
          <w:tcPr>
            <w:tcW w:w="571" w:type="pct"/>
            <w:vAlign w:val="center"/>
          </w:tcPr>
          <w:p w:rsidR="00562AD4" w:rsidRPr="002464EA" w:rsidRDefault="00562AD4" w:rsidP="00D551E6">
            <w:pPr>
              <w:pStyle w:val="aff8"/>
              <w:keepLines w:val="0"/>
              <w:widowControl w:val="0"/>
              <w:rPr>
                <w:color w:val="auto"/>
                <w:sz w:val="20"/>
                <w:szCs w:val="20"/>
              </w:rPr>
            </w:pPr>
            <w:r>
              <w:rPr>
                <w:color w:val="auto"/>
                <w:sz w:val="20"/>
                <w:szCs w:val="20"/>
              </w:rPr>
              <w:t>2500</w:t>
            </w:r>
            <w:r w:rsidRPr="002464EA">
              <w:rPr>
                <w:color w:val="auto"/>
                <w:sz w:val="20"/>
                <w:szCs w:val="20"/>
              </w:rPr>
              <w:t xml:space="preserve"> </w:t>
            </w:r>
          </w:p>
        </w:tc>
        <w:tc>
          <w:tcPr>
            <w:tcW w:w="571" w:type="pct"/>
            <w:vAlign w:val="center"/>
          </w:tcPr>
          <w:p w:rsidR="00562AD4" w:rsidRPr="002464EA" w:rsidRDefault="00562AD4" w:rsidP="00D551E6">
            <w:pPr>
              <w:pStyle w:val="aff8"/>
              <w:keepLines w:val="0"/>
              <w:widowControl w:val="0"/>
              <w:rPr>
                <w:rFonts w:eastAsia="Times New Roman"/>
                <w:color w:val="auto"/>
                <w:sz w:val="20"/>
                <w:szCs w:val="20"/>
                <w:lang w:eastAsia="ru-RU"/>
              </w:rPr>
            </w:pPr>
            <w:r w:rsidRPr="002464EA">
              <w:rPr>
                <w:rFonts w:eastAsia="Times New Roman"/>
                <w:color w:val="auto"/>
                <w:sz w:val="20"/>
                <w:szCs w:val="20"/>
                <w:lang w:eastAsia="ru-RU"/>
              </w:rPr>
              <w:t>5</w:t>
            </w:r>
          </w:p>
        </w:tc>
        <w:tc>
          <w:tcPr>
            <w:tcW w:w="525" w:type="pct"/>
            <w:vAlign w:val="center"/>
          </w:tcPr>
          <w:p w:rsidR="00562AD4" w:rsidRPr="002464EA" w:rsidRDefault="00562AD4" w:rsidP="00D551E6">
            <w:pPr>
              <w:pStyle w:val="aff8"/>
              <w:keepLines w:val="0"/>
              <w:widowControl w:val="0"/>
              <w:rPr>
                <w:rFonts w:eastAsia="Times New Roman"/>
                <w:color w:val="auto"/>
                <w:sz w:val="20"/>
                <w:szCs w:val="20"/>
                <w:lang w:eastAsia="ru-RU"/>
              </w:rPr>
            </w:pPr>
            <w:r w:rsidRPr="002464EA">
              <w:rPr>
                <w:rFonts w:eastAsia="Times New Roman"/>
                <w:color w:val="auto"/>
                <w:sz w:val="20"/>
                <w:szCs w:val="20"/>
                <w:lang w:eastAsia="ru-RU"/>
              </w:rPr>
              <w:t>3</w:t>
            </w:r>
          </w:p>
        </w:tc>
        <w:tc>
          <w:tcPr>
            <w:tcW w:w="571" w:type="pct"/>
            <w:vAlign w:val="center"/>
          </w:tcPr>
          <w:p w:rsidR="00562AD4" w:rsidRPr="002464EA" w:rsidRDefault="00562AD4" w:rsidP="00D551E6">
            <w:pPr>
              <w:pStyle w:val="aff8"/>
              <w:keepLines w:val="0"/>
              <w:widowControl w:val="0"/>
              <w:rPr>
                <w:rFonts w:eastAsia="Times New Roman"/>
                <w:color w:val="auto"/>
                <w:sz w:val="20"/>
                <w:szCs w:val="20"/>
                <w:lang w:eastAsia="ru-RU"/>
              </w:rPr>
            </w:pPr>
            <w:r w:rsidRPr="002464EA">
              <w:rPr>
                <w:color w:val="auto"/>
                <w:sz w:val="20"/>
                <w:szCs w:val="20"/>
              </w:rPr>
              <w:t>3</w:t>
            </w:r>
            <w:r>
              <w:rPr>
                <w:color w:val="auto"/>
                <w:sz w:val="20"/>
                <w:szCs w:val="20"/>
              </w:rPr>
              <w:t xml:space="preserve"> этажа/20м****</w:t>
            </w:r>
          </w:p>
        </w:tc>
        <w:tc>
          <w:tcPr>
            <w:tcW w:w="801" w:type="pct"/>
            <w:vAlign w:val="center"/>
          </w:tcPr>
          <w:p w:rsidR="00562AD4" w:rsidRPr="002464EA" w:rsidRDefault="00562AD4" w:rsidP="00D551E6">
            <w:pPr>
              <w:pStyle w:val="aff8"/>
              <w:keepLines w:val="0"/>
              <w:widowControl w:val="0"/>
              <w:rPr>
                <w:rFonts w:eastAsia="Times New Roman"/>
                <w:color w:val="auto"/>
                <w:sz w:val="20"/>
                <w:szCs w:val="20"/>
                <w:lang w:eastAsia="ru-RU"/>
              </w:rPr>
            </w:pPr>
            <w:r w:rsidRPr="002464EA">
              <w:rPr>
                <w:rFonts w:eastAsia="Times New Roman"/>
                <w:color w:val="auto"/>
                <w:sz w:val="20"/>
                <w:szCs w:val="20"/>
                <w:lang w:eastAsia="ru-RU"/>
              </w:rPr>
              <w:t>70</w:t>
            </w:r>
          </w:p>
        </w:tc>
      </w:tr>
      <w:tr w:rsidR="00562AD4" w:rsidRPr="002464EA" w:rsidTr="00562AD4">
        <w:trPr>
          <w:jc w:val="center"/>
        </w:trPr>
        <w:tc>
          <w:tcPr>
            <w:tcW w:w="248" w:type="pct"/>
            <w:vAlign w:val="center"/>
          </w:tcPr>
          <w:p w:rsidR="00562AD4" w:rsidRPr="002464EA" w:rsidRDefault="00562AD4" w:rsidP="00D551E6">
            <w:pPr>
              <w:pStyle w:val="aff8"/>
              <w:keepLines w:val="0"/>
              <w:widowControl w:val="0"/>
              <w:rPr>
                <w:color w:val="auto"/>
                <w:sz w:val="20"/>
                <w:szCs w:val="20"/>
              </w:rPr>
            </w:pPr>
            <w:r w:rsidRPr="002464EA">
              <w:rPr>
                <w:color w:val="auto"/>
                <w:sz w:val="20"/>
                <w:szCs w:val="20"/>
              </w:rPr>
              <w:t>4.4</w:t>
            </w:r>
          </w:p>
        </w:tc>
        <w:tc>
          <w:tcPr>
            <w:tcW w:w="1066" w:type="pct"/>
            <w:tcBorders>
              <w:right w:val="single" w:sz="4" w:space="0" w:color="auto"/>
            </w:tcBorders>
            <w:vAlign w:val="center"/>
          </w:tcPr>
          <w:p w:rsidR="00562AD4" w:rsidRPr="002464EA" w:rsidRDefault="00562AD4" w:rsidP="00D551E6">
            <w:pPr>
              <w:pStyle w:val="aff8"/>
              <w:keepLines w:val="0"/>
              <w:widowControl w:val="0"/>
              <w:jc w:val="left"/>
              <w:rPr>
                <w:b/>
                <w:sz w:val="20"/>
                <w:szCs w:val="20"/>
              </w:rPr>
            </w:pPr>
            <w:r w:rsidRPr="002464EA">
              <w:rPr>
                <w:b/>
                <w:color w:val="auto"/>
                <w:sz w:val="20"/>
                <w:szCs w:val="20"/>
              </w:rPr>
              <w:t>Магазины</w:t>
            </w:r>
          </w:p>
        </w:tc>
        <w:tc>
          <w:tcPr>
            <w:tcW w:w="646" w:type="pct"/>
            <w:tcBorders>
              <w:left w:val="single" w:sz="4" w:space="0" w:color="auto"/>
            </w:tcBorders>
            <w:vAlign w:val="center"/>
          </w:tcPr>
          <w:p w:rsidR="00562AD4" w:rsidRDefault="00562AD4" w:rsidP="00D551E6">
            <w:pPr>
              <w:pStyle w:val="aff8"/>
              <w:keepLines w:val="0"/>
              <w:widowControl w:val="0"/>
              <w:rPr>
                <w:rFonts w:eastAsia="Times New Roman"/>
                <w:color w:val="auto"/>
                <w:sz w:val="20"/>
                <w:szCs w:val="20"/>
                <w:lang w:eastAsia="ru-RU"/>
              </w:rPr>
            </w:pPr>
            <w:r w:rsidRPr="002464EA">
              <w:rPr>
                <w:rFonts w:eastAsia="Times New Roman"/>
                <w:color w:val="auto"/>
                <w:sz w:val="20"/>
                <w:szCs w:val="20"/>
                <w:lang w:eastAsia="ru-RU"/>
              </w:rPr>
              <w:t>400</w:t>
            </w:r>
            <w:r w:rsidRPr="002464EA">
              <w:rPr>
                <w:color w:val="auto"/>
                <w:sz w:val="20"/>
                <w:szCs w:val="20"/>
              </w:rPr>
              <w:t xml:space="preserve"> </w:t>
            </w:r>
          </w:p>
        </w:tc>
        <w:tc>
          <w:tcPr>
            <w:tcW w:w="571" w:type="pct"/>
            <w:vAlign w:val="center"/>
          </w:tcPr>
          <w:p w:rsidR="00562AD4" w:rsidRDefault="00562AD4" w:rsidP="00D551E6">
            <w:pPr>
              <w:pStyle w:val="aff8"/>
              <w:keepLines w:val="0"/>
              <w:widowControl w:val="0"/>
              <w:rPr>
                <w:color w:val="auto"/>
                <w:sz w:val="20"/>
                <w:szCs w:val="20"/>
              </w:rPr>
            </w:pPr>
            <w:r>
              <w:rPr>
                <w:color w:val="auto"/>
                <w:sz w:val="20"/>
                <w:szCs w:val="20"/>
              </w:rPr>
              <w:t>1500</w:t>
            </w:r>
          </w:p>
        </w:tc>
        <w:tc>
          <w:tcPr>
            <w:tcW w:w="571" w:type="pct"/>
            <w:vAlign w:val="center"/>
          </w:tcPr>
          <w:p w:rsidR="00562AD4" w:rsidRPr="002464EA" w:rsidRDefault="00562AD4" w:rsidP="00D551E6">
            <w:pPr>
              <w:pStyle w:val="aff8"/>
              <w:keepLines w:val="0"/>
              <w:widowControl w:val="0"/>
              <w:rPr>
                <w:rFonts w:eastAsia="Times New Roman"/>
                <w:color w:val="auto"/>
                <w:sz w:val="20"/>
                <w:szCs w:val="20"/>
                <w:lang w:eastAsia="ru-RU"/>
              </w:rPr>
            </w:pPr>
            <w:r w:rsidRPr="002464EA">
              <w:rPr>
                <w:rFonts w:eastAsia="Times New Roman"/>
                <w:color w:val="auto"/>
                <w:sz w:val="20"/>
                <w:szCs w:val="20"/>
                <w:lang w:eastAsia="ru-RU"/>
              </w:rPr>
              <w:t>5</w:t>
            </w:r>
          </w:p>
        </w:tc>
        <w:tc>
          <w:tcPr>
            <w:tcW w:w="525" w:type="pct"/>
            <w:vAlign w:val="center"/>
          </w:tcPr>
          <w:p w:rsidR="00562AD4" w:rsidRPr="002464EA" w:rsidRDefault="00562AD4" w:rsidP="00D551E6">
            <w:pPr>
              <w:pStyle w:val="aff8"/>
              <w:keepLines w:val="0"/>
              <w:widowControl w:val="0"/>
              <w:rPr>
                <w:rFonts w:eastAsia="Times New Roman"/>
                <w:color w:val="auto"/>
                <w:sz w:val="20"/>
                <w:szCs w:val="20"/>
                <w:lang w:eastAsia="ru-RU"/>
              </w:rPr>
            </w:pPr>
            <w:r w:rsidRPr="002464EA">
              <w:rPr>
                <w:rFonts w:eastAsia="Times New Roman"/>
                <w:color w:val="auto"/>
                <w:sz w:val="20"/>
                <w:szCs w:val="20"/>
                <w:lang w:eastAsia="ru-RU"/>
              </w:rPr>
              <w:t>3</w:t>
            </w:r>
          </w:p>
        </w:tc>
        <w:tc>
          <w:tcPr>
            <w:tcW w:w="571" w:type="pct"/>
            <w:vAlign w:val="center"/>
          </w:tcPr>
          <w:p w:rsidR="00562AD4" w:rsidRPr="002464EA" w:rsidRDefault="00562AD4" w:rsidP="00D551E6">
            <w:pPr>
              <w:pStyle w:val="aff8"/>
              <w:keepLines w:val="0"/>
              <w:widowControl w:val="0"/>
              <w:rPr>
                <w:color w:val="auto"/>
                <w:sz w:val="20"/>
                <w:szCs w:val="20"/>
              </w:rPr>
            </w:pPr>
            <w:r w:rsidRPr="002464EA">
              <w:rPr>
                <w:color w:val="auto"/>
                <w:sz w:val="20"/>
                <w:szCs w:val="20"/>
              </w:rPr>
              <w:t>3</w:t>
            </w:r>
            <w:r>
              <w:rPr>
                <w:color w:val="auto"/>
                <w:sz w:val="20"/>
                <w:szCs w:val="20"/>
              </w:rPr>
              <w:t xml:space="preserve"> этажа/20м****</w:t>
            </w:r>
          </w:p>
        </w:tc>
        <w:tc>
          <w:tcPr>
            <w:tcW w:w="801" w:type="pct"/>
            <w:vAlign w:val="center"/>
          </w:tcPr>
          <w:p w:rsidR="00562AD4" w:rsidRPr="002464EA" w:rsidRDefault="00562AD4" w:rsidP="00D551E6">
            <w:pPr>
              <w:pStyle w:val="aff8"/>
              <w:keepLines w:val="0"/>
              <w:widowControl w:val="0"/>
              <w:rPr>
                <w:rFonts w:eastAsia="Times New Roman"/>
                <w:color w:val="auto"/>
                <w:sz w:val="20"/>
                <w:szCs w:val="20"/>
                <w:lang w:eastAsia="ru-RU"/>
              </w:rPr>
            </w:pPr>
            <w:r w:rsidRPr="002464EA">
              <w:rPr>
                <w:rFonts w:eastAsia="Times New Roman"/>
                <w:color w:val="auto"/>
                <w:sz w:val="20"/>
                <w:szCs w:val="20"/>
                <w:lang w:eastAsia="ru-RU"/>
              </w:rPr>
              <w:t>70</w:t>
            </w:r>
          </w:p>
        </w:tc>
      </w:tr>
      <w:tr w:rsidR="00562AD4" w:rsidRPr="002464EA" w:rsidTr="00562AD4">
        <w:trPr>
          <w:jc w:val="center"/>
        </w:trPr>
        <w:tc>
          <w:tcPr>
            <w:tcW w:w="248" w:type="pct"/>
            <w:vAlign w:val="center"/>
          </w:tcPr>
          <w:p w:rsidR="00562AD4" w:rsidRPr="002464EA" w:rsidRDefault="00562AD4" w:rsidP="00D551E6">
            <w:pPr>
              <w:pStyle w:val="aff8"/>
              <w:keepLines w:val="0"/>
              <w:widowControl w:val="0"/>
              <w:rPr>
                <w:color w:val="auto"/>
                <w:sz w:val="20"/>
                <w:szCs w:val="20"/>
              </w:rPr>
            </w:pPr>
            <w:r w:rsidRPr="002464EA">
              <w:rPr>
                <w:color w:val="auto"/>
                <w:sz w:val="20"/>
                <w:szCs w:val="20"/>
              </w:rPr>
              <w:t>4.6</w:t>
            </w:r>
          </w:p>
        </w:tc>
        <w:tc>
          <w:tcPr>
            <w:tcW w:w="1066" w:type="pct"/>
            <w:tcBorders>
              <w:right w:val="single" w:sz="4" w:space="0" w:color="auto"/>
            </w:tcBorders>
            <w:vAlign w:val="center"/>
          </w:tcPr>
          <w:p w:rsidR="00562AD4" w:rsidRPr="002464EA" w:rsidRDefault="00562AD4" w:rsidP="00D551E6">
            <w:pPr>
              <w:pStyle w:val="aff8"/>
              <w:keepLines w:val="0"/>
              <w:widowControl w:val="0"/>
              <w:jc w:val="left"/>
              <w:rPr>
                <w:b/>
                <w:sz w:val="20"/>
                <w:szCs w:val="20"/>
              </w:rPr>
            </w:pPr>
            <w:r w:rsidRPr="002464EA">
              <w:rPr>
                <w:b/>
                <w:sz w:val="20"/>
                <w:szCs w:val="20"/>
              </w:rPr>
              <w:t>Общественное питание</w:t>
            </w:r>
          </w:p>
        </w:tc>
        <w:tc>
          <w:tcPr>
            <w:tcW w:w="646" w:type="pct"/>
            <w:tcBorders>
              <w:left w:val="single" w:sz="4" w:space="0" w:color="auto"/>
            </w:tcBorders>
            <w:vAlign w:val="center"/>
          </w:tcPr>
          <w:p w:rsidR="00562AD4" w:rsidRPr="002464EA" w:rsidRDefault="00562AD4" w:rsidP="00D551E6">
            <w:pPr>
              <w:pStyle w:val="aff8"/>
              <w:keepLines w:val="0"/>
              <w:widowControl w:val="0"/>
              <w:rPr>
                <w:rFonts w:eastAsia="Times New Roman"/>
                <w:color w:val="auto"/>
                <w:sz w:val="20"/>
                <w:szCs w:val="20"/>
                <w:lang w:eastAsia="ru-RU"/>
              </w:rPr>
            </w:pPr>
            <w:r w:rsidRPr="002464EA">
              <w:rPr>
                <w:rFonts w:eastAsia="Times New Roman"/>
                <w:color w:val="auto"/>
                <w:sz w:val="20"/>
                <w:szCs w:val="20"/>
                <w:lang w:eastAsia="ru-RU"/>
              </w:rPr>
              <w:t>200</w:t>
            </w:r>
            <w:r w:rsidRPr="002464EA">
              <w:rPr>
                <w:color w:val="auto"/>
                <w:sz w:val="20"/>
                <w:szCs w:val="20"/>
              </w:rPr>
              <w:t xml:space="preserve"> </w:t>
            </w:r>
          </w:p>
        </w:tc>
        <w:tc>
          <w:tcPr>
            <w:tcW w:w="571" w:type="pct"/>
            <w:vAlign w:val="center"/>
          </w:tcPr>
          <w:p w:rsidR="00562AD4" w:rsidRPr="002464EA" w:rsidRDefault="00562AD4" w:rsidP="00D551E6">
            <w:pPr>
              <w:pStyle w:val="aff8"/>
              <w:keepLines w:val="0"/>
              <w:widowControl w:val="0"/>
              <w:rPr>
                <w:color w:val="auto"/>
                <w:sz w:val="20"/>
                <w:szCs w:val="20"/>
              </w:rPr>
            </w:pPr>
            <w:r w:rsidRPr="002464EA">
              <w:rPr>
                <w:color w:val="auto"/>
                <w:sz w:val="20"/>
                <w:szCs w:val="20"/>
              </w:rPr>
              <w:t xml:space="preserve">1500 </w:t>
            </w:r>
          </w:p>
        </w:tc>
        <w:tc>
          <w:tcPr>
            <w:tcW w:w="571" w:type="pct"/>
            <w:vAlign w:val="center"/>
          </w:tcPr>
          <w:p w:rsidR="00562AD4" w:rsidRPr="002464EA" w:rsidRDefault="00562AD4" w:rsidP="00D551E6">
            <w:pPr>
              <w:pStyle w:val="aff8"/>
              <w:keepLines w:val="0"/>
              <w:widowControl w:val="0"/>
              <w:rPr>
                <w:rFonts w:eastAsia="Times New Roman"/>
                <w:color w:val="auto"/>
                <w:sz w:val="20"/>
                <w:szCs w:val="20"/>
                <w:lang w:eastAsia="ru-RU"/>
              </w:rPr>
            </w:pPr>
            <w:r w:rsidRPr="002464EA">
              <w:rPr>
                <w:rFonts w:eastAsia="Times New Roman"/>
                <w:color w:val="auto"/>
                <w:sz w:val="20"/>
                <w:szCs w:val="20"/>
                <w:lang w:eastAsia="ru-RU"/>
              </w:rPr>
              <w:t>5</w:t>
            </w:r>
          </w:p>
        </w:tc>
        <w:tc>
          <w:tcPr>
            <w:tcW w:w="525" w:type="pct"/>
            <w:vAlign w:val="center"/>
          </w:tcPr>
          <w:p w:rsidR="00562AD4" w:rsidRPr="002464EA" w:rsidRDefault="00562AD4" w:rsidP="00D551E6">
            <w:pPr>
              <w:pStyle w:val="aff8"/>
              <w:keepLines w:val="0"/>
              <w:widowControl w:val="0"/>
              <w:rPr>
                <w:rFonts w:eastAsia="Times New Roman"/>
                <w:color w:val="auto"/>
                <w:sz w:val="20"/>
                <w:szCs w:val="20"/>
                <w:lang w:eastAsia="ru-RU"/>
              </w:rPr>
            </w:pPr>
            <w:r w:rsidRPr="002464EA">
              <w:rPr>
                <w:rFonts w:eastAsia="Times New Roman"/>
                <w:color w:val="auto"/>
                <w:sz w:val="20"/>
                <w:szCs w:val="20"/>
                <w:lang w:eastAsia="ru-RU"/>
              </w:rPr>
              <w:t>3</w:t>
            </w:r>
          </w:p>
        </w:tc>
        <w:tc>
          <w:tcPr>
            <w:tcW w:w="571" w:type="pct"/>
            <w:vAlign w:val="center"/>
          </w:tcPr>
          <w:p w:rsidR="00562AD4" w:rsidRPr="002464EA" w:rsidRDefault="00562AD4" w:rsidP="00D551E6">
            <w:pPr>
              <w:pStyle w:val="aff8"/>
              <w:keepLines w:val="0"/>
              <w:widowControl w:val="0"/>
              <w:rPr>
                <w:rFonts w:eastAsia="Times New Roman"/>
                <w:color w:val="auto"/>
                <w:sz w:val="20"/>
                <w:szCs w:val="20"/>
                <w:lang w:eastAsia="ru-RU"/>
              </w:rPr>
            </w:pPr>
            <w:r w:rsidRPr="002464EA">
              <w:rPr>
                <w:color w:val="auto"/>
                <w:sz w:val="20"/>
                <w:szCs w:val="20"/>
              </w:rPr>
              <w:t>3</w:t>
            </w:r>
            <w:r>
              <w:rPr>
                <w:color w:val="auto"/>
                <w:sz w:val="20"/>
                <w:szCs w:val="20"/>
              </w:rPr>
              <w:t xml:space="preserve"> этажа/20м****</w:t>
            </w:r>
          </w:p>
        </w:tc>
        <w:tc>
          <w:tcPr>
            <w:tcW w:w="801" w:type="pct"/>
            <w:vAlign w:val="center"/>
          </w:tcPr>
          <w:p w:rsidR="00562AD4" w:rsidRPr="002464EA" w:rsidRDefault="00562AD4" w:rsidP="00D551E6">
            <w:pPr>
              <w:pStyle w:val="aff8"/>
              <w:keepLines w:val="0"/>
              <w:widowControl w:val="0"/>
              <w:rPr>
                <w:rFonts w:eastAsia="Times New Roman"/>
                <w:color w:val="auto"/>
                <w:sz w:val="20"/>
                <w:szCs w:val="20"/>
                <w:lang w:eastAsia="ru-RU"/>
              </w:rPr>
            </w:pPr>
            <w:r w:rsidRPr="002464EA">
              <w:rPr>
                <w:rFonts w:eastAsia="Times New Roman"/>
                <w:color w:val="auto"/>
                <w:sz w:val="20"/>
                <w:szCs w:val="20"/>
                <w:lang w:eastAsia="ru-RU"/>
              </w:rPr>
              <w:t>70</w:t>
            </w:r>
          </w:p>
        </w:tc>
      </w:tr>
      <w:tr w:rsidR="00562AD4" w:rsidRPr="002464EA" w:rsidTr="00562AD4">
        <w:trPr>
          <w:jc w:val="center"/>
        </w:trPr>
        <w:tc>
          <w:tcPr>
            <w:tcW w:w="248" w:type="pct"/>
            <w:vAlign w:val="center"/>
          </w:tcPr>
          <w:p w:rsidR="00562AD4" w:rsidRPr="002464EA" w:rsidRDefault="00562AD4" w:rsidP="0068063F">
            <w:pPr>
              <w:pStyle w:val="aff8"/>
              <w:keepLines w:val="0"/>
              <w:widowControl w:val="0"/>
              <w:rPr>
                <w:color w:val="auto"/>
                <w:sz w:val="20"/>
                <w:szCs w:val="20"/>
              </w:rPr>
            </w:pPr>
            <w:r w:rsidRPr="002464EA">
              <w:rPr>
                <w:color w:val="auto"/>
                <w:sz w:val="20"/>
                <w:szCs w:val="20"/>
              </w:rPr>
              <w:t>4.7</w:t>
            </w:r>
          </w:p>
          <w:p w:rsidR="00562AD4" w:rsidRPr="002464EA" w:rsidRDefault="00562AD4" w:rsidP="0068063F">
            <w:pPr>
              <w:pStyle w:val="aff8"/>
              <w:keepLines w:val="0"/>
              <w:widowControl w:val="0"/>
              <w:rPr>
                <w:color w:val="auto"/>
                <w:sz w:val="20"/>
                <w:szCs w:val="20"/>
              </w:rPr>
            </w:pPr>
          </w:p>
        </w:tc>
        <w:tc>
          <w:tcPr>
            <w:tcW w:w="1066" w:type="pct"/>
            <w:tcBorders>
              <w:right w:val="single" w:sz="4" w:space="0" w:color="auto"/>
            </w:tcBorders>
            <w:vAlign w:val="center"/>
          </w:tcPr>
          <w:p w:rsidR="00562AD4" w:rsidRPr="002464EA" w:rsidRDefault="00562AD4" w:rsidP="0068063F">
            <w:pPr>
              <w:pStyle w:val="aff8"/>
              <w:keepLines w:val="0"/>
              <w:widowControl w:val="0"/>
              <w:jc w:val="left"/>
              <w:rPr>
                <w:b/>
                <w:sz w:val="20"/>
                <w:szCs w:val="20"/>
              </w:rPr>
            </w:pPr>
            <w:r w:rsidRPr="002464EA">
              <w:rPr>
                <w:b/>
                <w:sz w:val="20"/>
                <w:szCs w:val="20"/>
              </w:rPr>
              <w:t>Гостиничное обслуживание</w:t>
            </w:r>
          </w:p>
          <w:p w:rsidR="00562AD4" w:rsidRPr="002464EA" w:rsidRDefault="00562AD4" w:rsidP="0068063F">
            <w:pPr>
              <w:pStyle w:val="aff8"/>
              <w:keepLines w:val="0"/>
              <w:widowControl w:val="0"/>
              <w:jc w:val="left"/>
              <w:rPr>
                <w:b/>
                <w:sz w:val="20"/>
                <w:szCs w:val="20"/>
              </w:rPr>
            </w:pPr>
          </w:p>
        </w:tc>
        <w:tc>
          <w:tcPr>
            <w:tcW w:w="646" w:type="pct"/>
            <w:tcBorders>
              <w:left w:val="single" w:sz="4" w:space="0" w:color="auto"/>
            </w:tcBorders>
            <w:vAlign w:val="center"/>
          </w:tcPr>
          <w:p w:rsidR="00562AD4" w:rsidRPr="002464EA" w:rsidRDefault="00562AD4" w:rsidP="0068063F">
            <w:pPr>
              <w:pStyle w:val="aff8"/>
              <w:keepLines w:val="0"/>
              <w:widowControl w:val="0"/>
              <w:rPr>
                <w:rFonts w:eastAsia="Times New Roman"/>
                <w:color w:val="auto"/>
                <w:sz w:val="20"/>
                <w:szCs w:val="20"/>
                <w:lang w:eastAsia="ru-RU"/>
              </w:rPr>
            </w:pPr>
            <w:r w:rsidRPr="002464EA">
              <w:rPr>
                <w:rFonts w:eastAsia="Times New Roman"/>
                <w:color w:val="auto"/>
                <w:sz w:val="20"/>
                <w:szCs w:val="20"/>
                <w:lang w:eastAsia="ru-RU"/>
              </w:rPr>
              <w:t>600</w:t>
            </w:r>
            <w:r w:rsidRPr="002464EA">
              <w:rPr>
                <w:color w:val="auto"/>
                <w:sz w:val="20"/>
                <w:szCs w:val="20"/>
              </w:rPr>
              <w:t xml:space="preserve"> </w:t>
            </w:r>
          </w:p>
        </w:tc>
        <w:tc>
          <w:tcPr>
            <w:tcW w:w="571" w:type="pct"/>
            <w:tcBorders>
              <w:left w:val="single" w:sz="4" w:space="0" w:color="auto"/>
            </w:tcBorders>
            <w:vAlign w:val="center"/>
          </w:tcPr>
          <w:p w:rsidR="00562AD4" w:rsidRPr="002464EA" w:rsidRDefault="00562AD4" w:rsidP="0068063F">
            <w:pPr>
              <w:pStyle w:val="aff8"/>
              <w:keepLines w:val="0"/>
              <w:widowControl w:val="0"/>
              <w:rPr>
                <w:rFonts w:eastAsia="Times New Roman"/>
                <w:color w:val="auto"/>
                <w:sz w:val="20"/>
                <w:szCs w:val="20"/>
                <w:lang w:eastAsia="ru-RU"/>
              </w:rPr>
            </w:pPr>
            <w:r w:rsidRPr="002464EA">
              <w:rPr>
                <w:color w:val="auto"/>
                <w:sz w:val="20"/>
                <w:szCs w:val="20"/>
              </w:rPr>
              <w:t>1500</w:t>
            </w:r>
          </w:p>
        </w:tc>
        <w:tc>
          <w:tcPr>
            <w:tcW w:w="571" w:type="pct"/>
            <w:vAlign w:val="center"/>
          </w:tcPr>
          <w:p w:rsidR="00562AD4" w:rsidRPr="002464EA" w:rsidRDefault="00562AD4" w:rsidP="0068063F">
            <w:pPr>
              <w:pStyle w:val="aff8"/>
              <w:keepLines w:val="0"/>
              <w:widowControl w:val="0"/>
              <w:rPr>
                <w:rFonts w:eastAsia="Times New Roman"/>
                <w:color w:val="auto"/>
                <w:sz w:val="20"/>
                <w:szCs w:val="20"/>
                <w:lang w:eastAsia="ru-RU"/>
              </w:rPr>
            </w:pPr>
            <w:r w:rsidRPr="002464EA">
              <w:rPr>
                <w:rFonts w:eastAsia="Times New Roman"/>
                <w:color w:val="auto"/>
                <w:sz w:val="20"/>
                <w:szCs w:val="20"/>
                <w:lang w:eastAsia="ru-RU"/>
              </w:rPr>
              <w:t>5</w:t>
            </w:r>
          </w:p>
        </w:tc>
        <w:tc>
          <w:tcPr>
            <w:tcW w:w="525" w:type="pct"/>
            <w:vAlign w:val="center"/>
          </w:tcPr>
          <w:p w:rsidR="00562AD4" w:rsidRPr="002464EA" w:rsidRDefault="00562AD4" w:rsidP="0068063F">
            <w:pPr>
              <w:pStyle w:val="aff8"/>
              <w:keepLines w:val="0"/>
              <w:widowControl w:val="0"/>
              <w:rPr>
                <w:rFonts w:eastAsia="Times New Roman"/>
                <w:color w:val="auto"/>
                <w:sz w:val="20"/>
                <w:szCs w:val="20"/>
                <w:lang w:eastAsia="ru-RU"/>
              </w:rPr>
            </w:pPr>
            <w:r w:rsidRPr="002464EA">
              <w:rPr>
                <w:rFonts w:eastAsia="Times New Roman"/>
                <w:color w:val="auto"/>
                <w:sz w:val="20"/>
                <w:szCs w:val="20"/>
                <w:lang w:eastAsia="ru-RU"/>
              </w:rPr>
              <w:t>3</w:t>
            </w:r>
          </w:p>
        </w:tc>
        <w:tc>
          <w:tcPr>
            <w:tcW w:w="571" w:type="pct"/>
            <w:vAlign w:val="center"/>
          </w:tcPr>
          <w:p w:rsidR="00562AD4" w:rsidRPr="002464EA" w:rsidRDefault="00562AD4" w:rsidP="0068063F">
            <w:pPr>
              <w:pStyle w:val="aff8"/>
              <w:keepLines w:val="0"/>
              <w:widowControl w:val="0"/>
              <w:rPr>
                <w:rFonts w:eastAsia="Times New Roman"/>
                <w:color w:val="auto"/>
                <w:sz w:val="20"/>
                <w:szCs w:val="20"/>
                <w:lang w:eastAsia="ru-RU"/>
              </w:rPr>
            </w:pPr>
            <w:r w:rsidRPr="002464EA">
              <w:rPr>
                <w:color w:val="auto"/>
                <w:sz w:val="20"/>
                <w:szCs w:val="20"/>
              </w:rPr>
              <w:t>3</w:t>
            </w:r>
            <w:r>
              <w:rPr>
                <w:color w:val="auto"/>
                <w:sz w:val="20"/>
                <w:szCs w:val="20"/>
              </w:rPr>
              <w:t xml:space="preserve"> этажа/20м****</w:t>
            </w:r>
          </w:p>
        </w:tc>
        <w:tc>
          <w:tcPr>
            <w:tcW w:w="801" w:type="pct"/>
            <w:vAlign w:val="center"/>
          </w:tcPr>
          <w:p w:rsidR="00562AD4" w:rsidRPr="002464EA" w:rsidRDefault="00562AD4" w:rsidP="0068063F">
            <w:pPr>
              <w:pStyle w:val="aff8"/>
              <w:keepLines w:val="0"/>
              <w:widowControl w:val="0"/>
              <w:rPr>
                <w:rFonts w:eastAsia="Times New Roman"/>
                <w:color w:val="auto"/>
                <w:sz w:val="20"/>
                <w:szCs w:val="20"/>
                <w:lang w:eastAsia="ru-RU"/>
              </w:rPr>
            </w:pPr>
            <w:r>
              <w:rPr>
                <w:rFonts w:eastAsia="Times New Roman"/>
                <w:color w:val="auto"/>
                <w:sz w:val="20"/>
                <w:szCs w:val="20"/>
                <w:lang w:eastAsia="ru-RU"/>
              </w:rPr>
              <w:t>70</w:t>
            </w:r>
          </w:p>
        </w:tc>
      </w:tr>
      <w:tr w:rsidR="00562AD4" w:rsidRPr="002464EA" w:rsidTr="00562AD4">
        <w:trPr>
          <w:trHeight w:val="113"/>
          <w:jc w:val="center"/>
        </w:trPr>
        <w:tc>
          <w:tcPr>
            <w:tcW w:w="248" w:type="pct"/>
            <w:vMerge w:val="restart"/>
            <w:vAlign w:val="center"/>
          </w:tcPr>
          <w:p w:rsidR="00562AD4" w:rsidRPr="002464EA" w:rsidRDefault="00562AD4" w:rsidP="0068063F">
            <w:pPr>
              <w:pStyle w:val="aff8"/>
              <w:keepLines w:val="0"/>
              <w:widowControl w:val="0"/>
              <w:rPr>
                <w:color w:val="auto"/>
                <w:sz w:val="20"/>
                <w:szCs w:val="20"/>
              </w:rPr>
            </w:pPr>
            <w:r w:rsidRPr="002464EA">
              <w:rPr>
                <w:color w:val="auto"/>
                <w:sz w:val="20"/>
                <w:szCs w:val="20"/>
              </w:rPr>
              <w:t>4.9</w:t>
            </w:r>
          </w:p>
        </w:tc>
        <w:tc>
          <w:tcPr>
            <w:tcW w:w="1066" w:type="pct"/>
            <w:vMerge w:val="restart"/>
            <w:tcBorders>
              <w:right w:val="single" w:sz="4" w:space="0" w:color="auto"/>
            </w:tcBorders>
            <w:vAlign w:val="center"/>
          </w:tcPr>
          <w:p w:rsidR="00562AD4" w:rsidRPr="002464EA" w:rsidRDefault="00562AD4" w:rsidP="0068063F">
            <w:pPr>
              <w:pStyle w:val="aff8"/>
              <w:keepLines w:val="0"/>
              <w:widowControl w:val="0"/>
              <w:jc w:val="left"/>
              <w:rPr>
                <w:b/>
                <w:sz w:val="20"/>
                <w:szCs w:val="20"/>
              </w:rPr>
            </w:pPr>
            <w:r w:rsidRPr="002464EA">
              <w:rPr>
                <w:b/>
                <w:sz w:val="20"/>
                <w:szCs w:val="20"/>
              </w:rPr>
              <w:t>Служебные гаражи</w:t>
            </w:r>
          </w:p>
        </w:tc>
        <w:tc>
          <w:tcPr>
            <w:tcW w:w="1218" w:type="pct"/>
            <w:gridSpan w:val="2"/>
            <w:tcBorders>
              <w:left w:val="single" w:sz="4" w:space="0" w:color="auto"/>
            </w:tcBorders>
            <w:vAlign w:val="center"/>
          </w:tcPr>
          <w:p w:rsidR="00562AD4" w:rsidRPr="002464EA" w:rsidRDefault="00562AD4" w:rsidP="0068063F">
            <w:pPr>
              <w:pStyle w:val="aff8"/>
              <w:keepLines w:val="0"/>
              <w:widowControl w:val="0"/>
              <w:rPr>
                <w:rFonts w:eastAsia="Times New Roman"/>
                <w:color w:val="auto"/>
                <w:sz w:val="20"/>
                <w:szCs w:val="20"/>
                <w:lang w:eastAsia="ru-RU"/>
              </w:rPr>
            </w:pPr>
            <w:r w:rsidRPr="002464EA">
              <w:rPr>
                <w:sz w:val="20"/>
                <w:szCs w:val="20"/>
              </w:rPr>
              <w:t>Не подлежат установлению</w:t>
            </w:r>
            <w:r>
              <w:rPr>
                <w:sz w:val="20"/>
                <w:szCs w:val="20"/>
              </w:rPr>
              <w:t>*</w:t>
            </w:r>
          </w:p>
        </w:tc>
        <w:tc>
          <w:tcPr>
            <w:tcW w:w="571" w:type="pct"/>
            <w:tcBorders>
              <w:left w:val="single" w:sz="4" w:space="0" w:color="auto"/>
            </w:tcBorders>
            <w:vAlign w:val="center"/>
          </w:tcPr>
          <w:p w:rsidR="00562AD4" w:rsidRPr="002464EA" w:rsidRDefault="00562AD4" w:rsidP="0068063F">
            <w:pPr>
              <w:pStyle w:val="aff8"/>
              <w:keepLines w:val="0"/>
              <w:widowControl w:val="0"/>
              <w:rPr>
                <w:rFonts w:eastAsia="Times New Roman"/>
                <w:color w:val="auto"/>
                <w:sz w:val="20"/>
                <w:szCs w:val="20"/>
                <w:lang w:eastAsia="ru-RU"/>
              </w:rPr>
            </w:pPr>
            <w:r w:rsidRPr="002464EA">
              <w:rPr>
                <w:rFonts w:eastAsia="Times New Roman"/>
                <w:color w:val="auto"/>
                <w:sz w:val="20"/>
                <w:szCs w:val="20"/>
                <w:lang w:eastAsia="ru-RU"/>
              </w:rPr>
              <w:t>5</w:t>
            </w:r>
          </w:p>
        </w:tc>
        <w:tc>
          <w:tcPr>
            <w:tcW w:w="525" w:type="pct"/>
            <w:tcBorders>
              <w:left w:val="single" w:sz="4" w:space="0" w:color="auto"/>
            </w:tcBorders>
            <w:vAlign w:val="center"/>
          </w:tcPr>
          <w:p w:rsidR="00562AD4" w:rsidRPr="002464EA" w:rsidRDefault="00562AD4" w:rsidP="0068063F">
            <w:pPr>
              <w:pStyle w:val="aff8"/>
              <w:keepLines w:val="0"/>
              <w:widowControl w:val="0"/>
              <w:rPr>
                <w:rFonts w:eastAsia="Times New Roman"/>
                <w:color w:val="auto"/>
                <w:sz w:val="20"/>
                <w:szCs w:val="20"/>
                <w:lang w:eastAsia="ru-RU"/>
              </w:rPr>
            </w:pPr>
            <w:r w:rsidRPr="002464EA">
              <w:rPr>
                <w:rFonts w:eastAsia="Times New Roman"/>
                <w:color w:val="auto"/>
                <w:sz w:val="20"/>
                <w:szCs w:val="20"/>
                <w:lang w:eastAsia="ru-RU"/>
              </w:rPr>
              <w:t>3</w:t>
            </w:r>
          </w:p>
        </w:tc>
        <w:tc>
          <w:tcPr>
            <w:tcW w:w="571" w:type="pct"/>
            <w:tcBorders>
              <w:left w:val="single" w:sz="4" w:space="0" w:color="auto"/>
            </w:tcBorders>
            <w:vAlign w:val="center"/>
          </w:tcPr>
          <w:p w:rsidR="00562AD4" w:rsidRPr="002464EA" w:rsidRDefault="00562AD4" w:rsidP="0068063F">
            <w:pPr>
              <w:pStyle w:val="aff8"/>
              <w:keepLines w:val="0"/>
              <w:widowControl w:val="0"/>
              <w:rPr>
                <w:rFonts w:eastAsia="Times New Roman"/>
                <w:color w:val="auto"/>
                <w:sz w:val="20"/>
                <w:szCs w:val="20"/>
                <w:lang w:eastAsia="ru-RU"/>
              </w:rPr>
            </w:pPr>
            <w:r w:rsidRPr="002464EA">
              <w:rPr>
                <w:rFonts w:eastAsia="Times New Roman"/>
                <w:color w:val="auto"/>
                <w:sz w:val="20"/>
                <w:szCs w:val="20"/>
                <w:lang w:eastAsia="ru-RU"/>
              </w:rPr>
              <w:t>1</w:t>
            </w:r>
            <w:r>
              <w:rPr>
                <w:color w:val="auto"/>
                <w:sz w:val="20"/>
                <w:szCs w:val="20"/>
              </w:rPr>
              <w:t xml:space="preserve"> этаж/6м****</w:t>
            </w:r>
          </w:p>
        </w:tc>
        <w:tc>
          <w:tcPr>
            <w:tcW w:w="801" w:type="pct"/>
            <w:tcBorders>
              <w:left w:val="single" w:sz="4" w:space="0" w:color="auto"/>
            </w:tcBorders>
            <w:vAlign w:val="center"/>
          </w:tcPr>
          <w:p w:rsidR="00562AD4" w:rsidRPr="002464EA" w:rsidRDefault="00562AD4" w:rsidP="0068063F">
            <w:pPr>
              <w:pStyle w:val="aff8"/>
              <w:keepLines w:val="0"/>
              <w:widowControl w:val="0"/>
              <w:rPr>
                <w:rFonts w:eastAsia="Times New Roman"/>
                <w:color w:val="auto"/>
                <w:sz w:val="20"/>
                <w:szCs w:val="20"/>
                <w:lang w:eastAsia="ru-RU"/>
              </w:rPr>
            </w:pPr>
            <w:r w:rsidRPr="002464EA">
              <w:rPr>
                <w:rFonts w:eastAsia="Times New Roman"/>
                <w:color w:val="auto"/>
                <w:sz w:val="20"/>
                <w:szCs w:val="20"/>
                <w:lang w:eastAsia="ru-RU"/>
              </w:rPr>
              <w:t>80</w:t>
            </w:r>
          </w:p>
        </w:tc>
      </w:tr>
      <w:tr w:rsidR="00562AD4" w:rsidRPr="002464EA" w:rsidTr="00562AD4">
        <w:trPr>
          <w:trHeight w:val="112"/>
          <w:jc w:val="center"/>
        </w:trPr>
        <w:tc>
          <w:tcPr>
            <w:tcW w:w="248" w:type="pct"/>
            <w:vMerge/>
            <w:vAlign w:val="center"/>
          </w:tcPr>
          <w:p w:rsidR="00562AD4" w:rsidRPr="002464EA" w:rsidRDefault="00562AD4" w:rsidP="00D551E6">
            <w:pPr>
              <w:pStyle w:val="aff8"/>
              <w:keepLines w:val="0"/>
              <w:widowControl w:val="0"/>
              <w:rPr>
                <w:color w:val="auto"/>
                <w:sz w:val="20"/>
                <w:szCs w:val="20"/>
              </w:rPr>
            </w:pPr>
          </w:p>
        </w:tc>
        <w:tc>
          <w:tcPr>
            <w:tcW w:w="1066" w:type="pct"/>
            <w:vMerge/>
            <w:tcBorders>
              <w:right w:val="single" w:sz="4" w:space="0" w:color="auto"/>
            </w:tcBorders>
            <w:vAlign w:val="center"/>
          </w:tcPr>
          <w:p w:rsidR="00562AD4" w:rsidRPr="002464EA" w:rsidRDefault="00562AD4" w:rsidP="00D551E6">
            <w:pPr>
              <w:pStyle w:val="aff8"/>
              <w:keepLines w:val="0"/>
              <w:widowControl w:val="0"/>
              <w:jc w:val="left"/>
              <w:rPr>
                <w:b/>
                <w:sz w:val="20"/>
                <w:szCs w:val="20"/>
              </w:rPr>
            </w:pPr>
          </w:p>
        </w:tc>
        <w:tc>
          <w:tcPr>
            <w:tcW w:w="3686" w:type="pct"/>
            <w:gridSpan w:val="6"/>
            <w:tcBorders>
              <w:left w:val="single" w:sz="4" w:space="0" w:color="auto"/>
            </w:tcBorders>
            <w:vAlign w:val="center"/>
          </w:tcPr>
          <w:p w:rsidR="00562AD4" w:rsidRPr="002464EA" w:rsidRDefault="00562AD4" w:rsidP="00D551E6">
            <w:pPr>
              <w:pStyle w:val="aff8"/>
              <w:keepLines w:val="0"/>
              <w:widowControl w:val="0"/>
              <w:rPr>
                <w:sz w:val="20"/>
                <w:szCs w:val="20"/>
              </w:rPr>
            </w:pPr>
            <w:r>
              <w:rPr>
                <w:sz w:val="20"/>
                <w:szCs w:val="20"/>
              </w:rPr>
              <w:t>* Требуемая площадь определяется в зависимости от количества автотранспорта и его габаритов и требований технических регламентов.</w:t>
            </w:r>
          </w:p>
        </w:tc>
      </w:tr>
      <w:tr w:rsidR="00562AD4" w:rsidRPr="002464EA" w:rsidTr="00562AD4">
        <w:trPr>
          <w:jc w:val="center"/>
        </w:trPr>
        <w:tc>
          <w:tcPr>
            <w:tcW w:w="248" w:type="pct"/>
            <w:vMerge w:val="restart"/>
            <w:vAlign w:val="center"/>
          </w:tcPr>
          <w:p w:rsidR="00562AD4" w:rsidRPr="002464EA" w:rsidRDefault="00562AD4" w:rsidP="00D551E6">
            <w:pPr>
              <w:pStyle w:val="aff8"/>
              <w:keepLines w:val="0"/>
              <w:widowControl w:val="0"/>
              <w:rPr>
                <w:color w:val="auto"/>
                <w:sz w:val="20"/>
                <w:szCs w:val="20"/>
              </w:rPr>
            </w:pPr>
          </w:p>
          <w:p w:rsidR="00562AD4" w:rsidRPr="002464EA" w:rsidRDefault="00562AD4" w:rsidP="00D551E6">
            <w:pPr>
              <w:pStyle w:val="aff8"/>
              <w:keepLines w:val="0"/>
              <w:widowControl w:val="0"/>
              <w:rPr>
                <w:color w:val="auto"/>
                <w:sz w:val="20"/>
                <w:szCs w:val="20"/>
              </w:rPr>
            </w:pPr>
            <w:r w:rsidRPr="002464EA">
              <w:rPr>
                <w:color w:val="auto"/>
                <w:sz w:val="20"/>
                <w:szCs w:val="20"/>
              </w:rPr>
              <w:t>2.7.1</w:t>
            </w:r>
          </w:p>
        </w:tc>
        <w:tc>
          <w:tcPr>
            <w:tcW w:w="1066" w:type="pct"/>
            <w:vMerge w:val="restart"/>
            <w:tcBorders>
              <w:right w:val="single" w:sz="4" w:space="0" w:color="auto"/>
            </w:tcBorders>
            <w:vAlign w:val="center"/>
          </w:tcPr>
          <w:p w:rsidR="00562AD4" w:rsidRPr="002464EA" w:rsidRDefault="00562AD4" w:rsidP="00D551E6">
            <w:pPr>
              <w:pStyle w:val="aff8"/>
              <w:keepLines w:val="0"/>
              <w:widowControl w:val="0"/>
              <w:jc w:val="left"/>
              <w:rPr>
                <w:b/>
                <w:sz w:val="20"/>
                <w:szCs w:val="20"/>
              </w:rPr>
            </w:pPr>
          </w:p>
          <w:p w:rsidR="00562AD4" w:rsidRPr="002464EA" w:rsidRDefault="00562AD4" w:rsidP="00D551E6">
            <w:pPr>
              <w:pStyle w:val="aff8"/>
              <w:keepLines w:val="0"/>
              <w:widowControl w:val="0"/>
              <w:jc w:val="left"/>
              <w:rPr>
                <w:b/>
                <w:sz w:val="20"/>
                <w:szCs w:val="20"/>
              </w:rPr>
            </w:pPr>
            <w:r w:rsidRPr="002464EA">
              <w:rPr>
                <w:b/>
                <w:sz w:val="20"/>
                <w:szCs w:val="20"/>
              </w:rPr>
              <w:t>Хранение автотранспорта</w:t>
            </w:r>
          </w:p>
        </w:tc>
        <w:tc>
          <w:tcPr>
            <w:tcW w:w="3686" w:type="pct"/>
            <w:gridSpan w:val="6"/>
            <w:tcBorders>
              <w:left w:val="single" w:sz="4" w:space="0" w:color="auto"/>
            </w:tcBorders>
            <w:vAlign w:val="center"/>
          </w:tcPr>
          <w:p w:rsidR="00562AD4" w:rsidRPr="002464EA" w:rsidRDefault="00562AD4" w:rsidP="00D551E6">
            <w:pPr>
              <w:pStyle w:val="aff8"/>
              <w:keepLines w:val="0"/>
              <w:widowControl w:val="0"/>
              <w:rPr>
                <w:rFonts w:eastAsia="Times New Roman"/>
                <w:color w:val="auto"/>
                <w:sz w:val="20"/>
                <w:szCs w:val="20"/>
                <w:lang w:eastAsia="ru-RU"/>
              </w:rPr>
            </w:pPr>
            <w:r w:rsidRPr="002464EA">
              <w:rPr>
                <w:color w:val="auto"/>
                <w:sz w:val="20"/>
                <w:szCs w:val="20"/>
              </w:rPr>
              <w:t>Не подлежит установлению</w:t>
            </w:r>
            <w:r>
              <w:rPr>
                <w:color w:val="auto"/>
                <w:sz w:val="20"/>
                <w:szCs w:val="20"/>
              </w:rPr>
              <w:t xml:space="preserve"> *</w:t>
            </w:r>
          </w:p>
        </w:tc>
      </w:tr>
      <w:tr w:rsidR="00562AD4" w:rsidRPr="002464EA" w:rsidTr="00562AD4">
        <w:trPr>
          <w:jc w:val="center"/>
        </w:trPr>
        <w:tc>
          <w:tcPr>
            <w:tcW w:w="248" w:type="pct"/>
            <w:vMerge/>
            <w:vAlign w:val="center"/>
          </w:tcPr>
          <w:p w:rsidR="00562AD4" w:rsidRPr="002464EA" w:rsidRDefault="00562AD4" w:rsidP="00D551E6">
            <w:pPr>
              <w:pStyle w:val="aff8"/>
              <w:keepLines w:val="0"/>
              <w:widowControl w:val="0"/>
              <w:rPr>
                <w:color w:val="auto"/>
                <w:sz w:val="20"/>
                <w:szCs w:val="20"/>
              </w:rPr>
            </w:pPr>
          </w:p>
        </w:tc>
        <w:tc>
          <w:tcPr>
            <w:tcW w:w="1066" w:type="pct"/>
            <w:vMerge/>
            <w:tcBorders>
              <w:right w:val="single" w:sz="4" w:space="0" w:color="auto"/>
            </w:tcBorders>
            <w:vAlign w:val="center"/>
          </w:tcPr>
          <w:p w:rsidR="00562AD4" w:rsidRPr="002464EA" w:rsidRDefault="00562AD4" w:rsidP="00D551E6">
            <w:pPr>
              <w:pStyle w:val="aff8"/>
              <w:keepLines w:val="0"/>
              <w:widowControl w:val="0"/>
              <w:jc w:val="both"/>
              <w:rPr>
                <w:color w:val="auto"/>
                <w:sz w:val="20"/>
                <w:szCs w:val="20"/>
              </w:rPr>
            </w:pPr>
          </w:p>
        </w:tc>
        <w:tc>
          <w:tcPr>
            <w:tcW w:w="3686" w:type="pct"/>
            <w:gridSpan w:val="6"/>
            <w:tcBorders>
              <w:left w:val="single" w:sz="4" w:space="0" w:color="auto"/>
            </w:tcBorders>
            <w:vAlign w:val="center"/>
          </w:tcPr>
          <w:p w:rsidR="00562AD4" w:rsidRPr="002464EA" w:rsidRDefault="00562AD4" w:rsidP="00D551E6">
            <w:pPr>
              <w:pStyle w:val="aff8"/>
              <w:keepLines w:val="0"/>
              <w:widowControl w:val="0"/>
              <w:jc w:val="both"/>
              <w:rPr>
                <w:color w:val="auto"/>
                <w:sz w:val="20"/>
                <w:szCs w:val="20"/>
              </w:rPr>
            </w:pPr>
            <w:r>
              <w:rPr>
                <w:color w:val="auto"/>
                <w:sz w:val="20"/>
                <w:szCs w:val="20"/>
              </w:rPr>
              <w:t>*Устанавливается на основе расчетов в соответствии с нормативами градостроительного проектирования и технически</w:t>
            </w:r>
            <w:r>
              <w:rPr>
                <w:sz w:val="20"/>
                <w:szCs w:val="20"/>
              </w:rPr>
              <w:t>ми</w:t>
            </w:r>
            <w:r>
              <w:rPr>
                <w:color w:val="auto"/>
                <w:sz w:val="20"/>
                <w:szCs w:val="20"/>
              </w:rPr>
              <w:t xml:space="preserve"> регламент</w:t>
            </w:r>
            <w:r>
              <w:rPr>
                <w:sz w:val="20"/>
                <w:szCs w:val="20"/>
              </w:rPr>
              <w:t>ами</w:t>
            </w:r>
            <w:r>
              <w:rPr>
                <w:color w:val="auto"/>
                <w:sz w:val="20"/>
                <w:szCs w:val="20"/>
              </w:rPr>
              <w:t xml:space="preserve">, в зависимости от мощности объекта хранения.  </w:t>
            </w:r>
          </w:p>
        </w:tc>
      </w:tr>
      <w:tr w:rsidR="00562AD4" w:rsidRPr="002464EA" w:rsidTr="00562AD4">
        <w:trPr>
          <w:trHeight w:val="470"/>
          <w:jc w:val="center"/>
        </w:trPr>
        <w:tc>
          <w:tcPr>
            <w:tcW w:w="5000" w:type="pct"/>
            <w:gridSpan w:val="8"/>
            <w:vAlign w:val="center"/>
          </w:tcPr>
          <w:p w:rsidR="00562AD4" w:rsidRPr="00FE4B5B" w:rsidRDefault="00562AD4" w:rsidP="00536C86">
            <w:pPr>
              <w:ind w:firstLine="0"/>
              <w:rPr>
                <w:rFonts w:eastAsia="Times New Roman"/>
                <w:sz w:val="20"/>
                <w:szCs w:val="20"/>
                <w:lang w:eastAsia="ru-RU"/>
              </w:rPr>
            </w:pPr>
            <w:r w:rsidRPr="00816FD9">
              <w:rPr>
                <w:sz w:val="20"/>
                <w:szCs w:val="20"/>
              </w:rPr>
              <w:t>****</w:t>
            </w:r>
            <w:r w:rsidRPr="00FE4B5B">
              <w:rPr>
                <w:rFonts w:eastAsia="Times New Roman"/>
                <w:sz w:val="20"/>
                <w:szCs w:val="20"/>
                <w:lang w:eastAsia="ru-RU"/>
              </w:rPr>
              <w:t xml:space="preserve"> </w:t>
            </w:r>
            <w:r>
              <w:rPr>
                <w:rFonts w:eastAsia="Times New Roman"/>
                <w:sz w:val="20"/>
                <w:szCs w:val="20"/>
                <w:lang w:eastAsia="ru-RU"/>
              </w:rPr>
              <w:t>Высота-в</w:t>
            </w:r>
            <w:r w:rsidRPr="00816FD9">
              <w:rPr>
                <w:rFonts w:eastAsia="Times New Roman"/>
                <w:sz w:val="20"/>
                <w:szCs w:val="20"/>
                <w:lang w:eastAsia="ru-RU"/>
              </w:rPr>
              <w:t>ертикальный размер, измеряемый от проектной отметки уровня земли до верхней отметки самого высокого конструктивного элемента здания (парапет кровли; карниз, конек кровли, верх фронтона; купол; шпиль; башня и т.п.).</w:t>
            </w:r>
          </w:p>
        </w:tc>
      </w:tr>
    </w:tbl>
    <w:p w:rsidR="00FB571B" w:rsidRDefault="00FB571B" w:rsidP="00FB571B">
      <w:pPr>
        <w:ind w:firstLine="0"/>
        <w:rPr>
          <w:rFonts w:eastAsia="Times New Roman"/>
          <w:b/>
          <w:sz w:val="20"/>
          <w:szCs w:val="20"/>
          <w:lang w:eastAsia="ru-RU"/>
        </w:rPr>
      </w:pPr>
    </w:p>
    <w:p w:rsidR="00FB571B" w:rsidRPr="00F01319" w:rsidRDefault="00FB571B" w:rsidP="00FB571B"/>
    <w:p w:rsidR="00FB571B" w:rsidRDefault="00FB571B" w:rsidP="00FB571B">
      <w:pPr>
        <w:pStyle w:val="affd"/>
        <w:keepNext/>
        <w:ind w:right="681"/>
        <w:jc w:val="right"/>
        <w:outlineLvl w:val="2"/>
        <w:rPr>
          <w:sz w:val="28"/>
          <w:szCs w:val="28"/>
        </w:rPr>
        <w:sectPr w:rsidR="00FB571B" w:rsidSect="00536C86">
          <w:headerReference w:type="default" r:id="rId16"/>
          <w:footerReference w:type="default" r:id="rId17"/>
          <w:headerReference w:type="first" r:id="rId18"/>
          <w:pgSz w:w="16840" w:h="11907" w:orient="landscape" w:code="9"/>
          <w:pgMar w:top="709" w:right="425" w:bottom="567" w:left="425" w:header="992" w:footer="556" w:gutter="0"/>
          <w:cols w:space="708"/>
          <w:titlePg/>
          <w:docGrid w:linePitch="360"/>
        </w:sectPr>
      </w:pPr>
    </w:p>
    <w:p w:rsidR="00FB571B" w:rsidRPr="00A12062" w:rsidRDefault="00FB571B" w:rsidP="00FB571B">
      <w:pPr>
        <w:pStyle w:val="affd"/>
        <w:keepNext/>
        <w:ind w:right="681"/>
        <w:jc w:val="right"/>
        <w:outlineLvl w:val="2"/>
        <w:rPr>
          <w:sz w:val="28"/>
          <w:szCs w:val="28"/>
        </w:rPr>
      </w:pPr>
      <w:bookmarkStart w:id="33" w:name="_Toc139296433"/>
      <w:r w:rsidRPr="00A12062">
        <w:rPr>
          <w:sz w:val="28"/>
          <w:szCs w:val="28"/>
        </w:rPr>
        <w:lastRenderedPageBreak/>
        <w:t xml:space="preserve">Таблица </w:t>
      </w:r>
      <w:r w:rsidRPr="00A12062">
        <w:rPr>
          <w:sz w:val="28"/>
          <w:szCs w:val="28"/>
        </w:rPr>
        <w:fldChar w:fldCharType="begin"/>
      </w:r>
      <w:r w:rsidRPr="00A12062">
        <w:rPr>
          <w:sz w:val="28"/>
          <w:szCs w:val="28"/>
        </w:rPr>
        <w:instrText xml:space="preserve"> SEQ Таблица \* ARABIC </w:instrText>
      </w:r>
      <w:r w:rsidRPr="00A12062">
        <w:rPr>
          <w:sz w:val="28"/>
          <w:szCs w:val="28"/>
        </w:rPr>
        <w:fldChar w:fldCharType="separate"/>
      </w:r>
      <w:r w:rsidR="00174D48">
        <w:rPr>
          <w:noProof/>
          <w:sz w:val="28"/>
          <w:szCs w:val="28"/>
        </w:rPr>
        <w:t>2</w:t>
      </w:r>
      <w:bookmarkEnd w:id="33"/>
      <w:r w:rsidRPr="00A12062">
        <w:rPr>
          <w:sz w:val="28"/>
          <w:szCs w:val="28"/>
        </w:rPr>
        <w:fldChar w:fldCharType="end"/>
      </w:r>
    </w:p>
    <w:tbl>
      <w:tblPr>
        <w:tblpPr w:leftFromText="180" w:rightFromText="180" w:vertAnchor="text" w:tblpX="682" w:tblpY="1"/>
        <w:tblOverlap w:val="never"/>
        <w:tblW w:w="457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6"/>
        <w:gridCol w:w="3689"/>
        <w:gridCol w:w="1309"/>
        <w:gridCol w:w="411"/>
        <w:gridCol w:w="1127"/>
        <w:gridCol w:w="452"/>
        <w:gridCol w:w="1510"/>
        <w:gridCol w:w="24"/>
        <w:gridCol w:w="1519"/>
        <w:gridCol w:w="24"/>
        <w:gridCol w:w="1525"/>
        <w:gridCol w:w="2263"/>
      </w:tblGrid>
      <w:tr w:rsidR="00FB571B" w:rsidRPr="00E35373" w:rsidTr="00842ED3">
        <w:trPr>
          <w:trHeight w:val="130"/>
        </w:trPr>
        <w:tc>
          <w:tcPr>
            <w:tcW w:w="5000" w:type="pct"/>
            <w:gridSpan w:val="12"/>
            <w:tcBorders>
              <w:top w:val="single" w:sz="4" w:space="0" w:color="000000"/>
            </w:tcBorders>
            <w:vAlign w:val="center"/>
          </w:tcPr>
          <w:p w:rsidR="00FB571B" w:rsidRPr="00BA5824" w:rsidRDefault="00FB571B" w:rsidP="00842ED3">
            <w:pPr>
              <w:pStyle w:val="3"/>
              <w:spacing w:before="0"/>
              <w:contextualSpacing/>
              <w:rPr>
                <w:b w:val="0"/>
                <w:bCs w:val="0"/>
                <w:szCs w:val="24"/>
                <w:lang w:val="ru-RU"/>
              </w:rPr>
            </w:pPr>
            <w:bookmarkStart w:id="34" w:name="_Toc139296434"/>
            <w:r w:rsidRPr="00BA5824">
              <w:rPr>
                <w:rFonts w:eastAsia="Calibri"/>
                <w:b w:val="0"/>
                <w:bCs w:val="0"/>
                <w:szCs w:val="24"/>
                <w:lang w:val="ru-RU"/>
              </w:rPr>
              <w:t>ГРАДОСТРОИТЕЛЬНЫЕ РЕГЛАМЕНТЫ</w:t>
            </w:r>
            <w:bookmarkEnd w:id="34"/>
          </w:p>
        </w:tc>
      </w:tr>
      <w:tr w:rsidR="00FB571B" w:rsidRPr="005D5584" w:rsidTr="00842ED3">
        <w:trPr>
          <w:trHeight w:val="389"/>
        </w:trPr>
        <w:tc>
          <w:tcPr>
            <w:tcW w:w="5000" w:type="pct"/>
            <w:gridSpan w:val="12"/>
            <w:tcBorders>
              <w:top w:val="single" w:sz="4" w:space="0" w:color="000000"/>
            </w:tcBorders>
            <w:vAlign w:val="center"/>
          </w:tcPr>
          <w:p w:rsidR="00FB571B" w:rsidRPr="00F8305A" w:rsidRDefault="00FB571B" w:rsidP="00842ED3">
            <w:pPr>
              <w:pStyle w:val="3"/>
              <w:spacing w:before="0"/>
              <w:contextualSpacing/>
              <w:rPr>
                <w:szCs w:val="24"/>
                <w:lang w:val="ru-RU"/>
              </w:rPr>
            </w:pPr>
            <w:bookmarkStart w:id="35" w:name="_Toc139296435"/>
            <w:r w:rsidRPr="00BA5824">
              <w:rPr>
                <w:sz w:val="28"/>
                <w:szCs w:val="28"/>
                <w:lang w:val="ru-RU"/>
              </w:rPr>
              <w:t>Ж-2</w:t>
            </w:r>
            <w:r>
              <w:rPr>
                <w:szCs w:val="24"/>
                <w:lang w:val="ru-RU"/>
              </w:rPr>
              <w:t xml:space="preserve">  </w:t>
            </w:r>
            <w:r w:rsidRPr="00C53332">
              <w:rPr>
                <w:bCs w:val="0"/>
              </w:rPr>
              <w:t>ЗОНА ЗАСТРОЙКИ МАЛОЭТАЖНЫМИ ЖИЛЫМИ ДОМАМИ (ДО 4 ЭТАЖЕЙ, ВКЛЮЧАЯ МАНСАРДНЫЙ)</w:t>
            </w:r>
            <w:bookmarkEnd w:id="35"/>
          </w:p>
        </w:tc>
      </w:tr>
      <w:tr w:rsidR="00FB571B" w:rsidRPr="002464EA" w:rsidTr="00842ED3">
        <w:tc>
          <w:tcPr>
            <w:tcW w:w="215" w:type="pct"/>
            <w:vMerge w:val="restart"/>
            <w:tcBorders>
              <w:top w:val="single" w:sz="4" w:space="0" w:color="000000"/>
            </w:tcBorders>
            <w:vAlign w:val="center"/>
          </w:tcPr>
          <w:p w:rsidR="00FB571B" w:rsidRPr="002464EA" w:rsidRDefault="00FB571B" w:rsidP="00842ED3">
            <w:pPr>
              <w:pStyle w:val="aff8"/>
              <w:keepLines w:val="0"/>
              <w:widowControl w:val="0"/>
              <w:rPr>
                <w:sz w:val="20"/>
                <w:szCs w:val="20"/>
              </w:rPr>
            </w:pPr>
            <w:r w:rsidRPr="002464EA">
              <w:rPr>
                <w:color w:val="auto"/>
                <w:sz w:val="20"/>
                <w:szCs w:val="20"/>
              </w:rPr>
              <w:t>Код</w:t>
            </w:r>
          </w:p>
        </w:tc>
        <w:tc>
          <w:tcPr>
            <w:tcW w:w="1266" w:type="pct"/>
            <w:vMerge w:val="restart"/>
            <w:tcBorders>
              <w:top w:val="single" w:sz="4" w:space="0" w:color="000000"/>
              <w:right w:val="single" w:sz="4" w:space="0" w:color="auto"/>
            </w:tcBorders>
            <w:vAlign w:val="center"/>
          </w:tcPr>
          <w:p w:rsidR="00FB571B" w:rsidRPr="002464EA" w:rsidRDefault="00FB571B" w:rsidP="00842ED3">
            <w:pPr>
              <w:pStyle w:val="aff8"/>
              <w:keepLines w:val="0"/>
              <w:widowControl w:val="0"/>
              <w:rPr>
                <w:sz w:val="20"/>
                <w:szCs w:val="20"/>
              </w:rPr>
            </w:pPr>
            <w:r w:rsidRPr="002464EA">
              <w:rPr>
                <w:color w:val="auto"/>
                <w:sz w:val="20"/>
                <w:szCs w:val="20"/>
              </w:rPr>
              <w:t>Виды разрешенного использования земельных участков</w:t>
            </w:r>
          </w:p>
        </w:tc>
        <w:tc>
          <w:tcPr>
            <w:tcW w:w="1146" w:type="pct"/>
            <w:gridSpan w:val="4"/>
            <w:tcBorders>
              <w:top w:val="single" w:sz="4" w:space="0" w:color="000000"/>
              <w:left w:val="single" w:sz="4" w:space="0" w:color="auto"/>
            </w:tcBorders>
            <w:vAlign w:val="center"/>
          </w:tcPr>
          <w:p w:rsidR="00FB571B" w:rsidRPr="002464EA" w:rsidRDefault="00FB571B" w:rsidP="00842ED3">
            <w:pPr>
              <w:keepNext/>
              <w:ind w:firstLine="5"/>
              <w:jc w:val="center"/>
              <w:rPr>
                <w:sz w:val="20"/>
                <w:szCs w:val="20"/>
              </w:rPr>
            </w:pPr>
            <w:r w:rsidRPr="002464EA">
              <w:rPr>
                <w:sz w:val="20"/>
                <w:szCs w:val="20"/>
              </w:rPr>
              <w:t>Предельные (минимальные и (или) максимальные) размеры земельных участков, в том числе их площадь</w:t>
            </w:r>
            <w:r>
              <w:rPr>
                <w:sz w:val="20"/>
                <w:szCs w:val="20"/>
              </w:rPr>
              <w:t>, кв.м</w:t>
            </w:r>
          </w:p>
        </w:tc>
        <w:tc>
          <w:tcPr>
            <w:tcW w:w="1066" w:type="pct"/>
            <w:gridSpan w:val="4"/>
            <w:tcBorders>
              <w:top w:val="single" w:sz="4" w:space="0" w:color="000000"/>
            </w:tcBorders>
            <w:vAlign w:val="center"/>
          </w:tcPr>
          <w:p w:rsidR="00FB571B" w:rsidRPr="002464EA" w:rsidRDefault="00FB571B" w:rsidP="00842ED3">
            <w:pPr>
              <w:keepNext/>
              <w:ind w:firstLine="0"/>
              <w:jc w:val="center"/>
              <w:rPr>
                <w:sz w:val="20"/>
                <w:szCs w:val="20"/>
              </w:rPr>
            </w:pPr>
            <w:r w:rsidRPr="002464EA">
              <w:rPr>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29" w:type="pct"/>
            <w:vMerge w:val="restart"/>
            <w:tcBorders>
              <w:top w:val="single" w:sz="4" w:space="0" w:color="000000"/>
            </w:tcBorders>
            <w:vAlign w:val="center"/>
          </w:tcPr>
          <w:p w:rsidR="00FB571B" w:rsidRPr="004B2EF7" w:rsidRDefault="00FB571B" w:rsidP="00842ED3">
            <w:pPr>
              <w:keepNext/>
              <w:ind w:firstLine="0"/>
              <w:jc w:val="center"/>
              <w:rPr>
                <w:sz w:val="20"/>
                <w:szCs w:val="20"/>
              </w:rPr>
            </w:pPr>
            <w:r w:rsidRPr="004B2EF7">
              <w:rPr>
                <w:sz w:val="20"/>
                <w:szCs w:val="20"/>
              </w:rPr>
              <w:t>Предельное количество этажей или</w:t>
            </w:r>
          </w:p>
          <w:p w:rsidR="00FB571B" w:rsidRPr="002464EA" w:rsidRDefault="00FB571B" w:rsidP="00842ED3">
            <w:pPr>
              <w:keepNext/>
              <w:ind w:firstLine="0"/>
              <w:jc w:val="center"/>
              <w:rPr>
                <w:sz w:val="20"/>
                <w:szCs w:val="20"/>
              </w:rPr>
            </w:pPr>
            <w:r w:rsidRPr="004B2EF7">
              <w:rPr>
                <w:sz w:val="20"/>
                <w:szCs w:val="20"/>
              </w:rPr>
              <w:t>предельная высота, эт</w:t>
            </w:r>
            <w:r>
              <w:rPr>
                <w:sz w:val="20"/>
                <w:szCs w:val="20"/>
              </w:rPr>
              <w:t>аж</w:t>
            </w:r>
            <w:r w:rsidRPr="004B2EF7">
              <w:rPr>
                <w:sz w:val="20"/>
                <w:szCs w:val="20"/>
              </w:rPr>
              <w:t>/м</w:t>
            </w:r>
            <w:r w:rsidRPr="002464EA">
              <w:rPr>
                <w:sz w:val="20"/>
                <w:szCs w:val="20"/>
                <w:lang w:eastAsia="ru-RU"/>
              </w:rPr>
              <w:t xml:space="preserve"> </w:t>
            </w:r>
          </w:p>
        </w:tc>
        <w:tc>
          <w:tcPr>
            <w:tcW w:w="778" w:type="pct"/>
            <w:vMerge w:val="restart"/>
            <w:tcBorders>
              <w:top w:val="single" w:sz="4" w:space="0" w:color="000000"/>
            </w:tcBorders>
            <w:vAlign w:val="center"/>
          </w:tcPr>
          <w:p w:rsidR="00FB571B" w:rsidRPr="002464EA" w:rsidRDefault="00FB571B" w:rsidP="00842ED3">
            <w:pPr>
              <w:pStyle w:val="aff8"/>
              <w:keepLines w:val="0"/>
              <w:widowControl w:val="0"/>
              <w:rPr>
                <w:color w:val="auto"/>
                <w:sz w:val="20"/>
                <w:szCs w:val="20"/>
                <w:lang w:eastAsia="ru-RU"/>
              </w:rPr>
            </w:pPr>
            <w:r w:rsidRPr="002464EA">
              <w:rPr>
                <w:color w:val="auto"/>
                <w:sz w:val="20"/>
                <w:szCs w:val="20"/>
                <w:lang w:eastAsia="ru-RU"/>
              </w:rPr>
              <w:t>Максимальный процент застройки в границах земельного участка, %</w:t>
            </w:r>
          </w:p>
          <w:p w:rsidR="00FB571B" w:rsidRPr="002464EA" w:rsidRDefault="00FB571B" w:rsidP="00842ED3">
            <w:pPr>
              <w:keepNext/>
              <w:ind w:firstLine="0"/>
              <w:jc w:val="center"/>
              <w:rPr>
                <w:sz w:val="20"/>
                <w:szCs w:val="20"/>
              </w:rPr>
            </w:pPr>
          </w:p>
        </w:tc>
      </w:tr>
      <w:tr w:rsidR="00842ED3" w:rsidRPr="002464EA" w:rsidTr="00842ED3">
        <w:trPr>
          <w:trHeight w:val="717"/>
        </w:trPr>
        <w:tc>
          <w:tcPr>
            <w:tcW w:w="215" w:type="pct"/>
            <w:vMerge/>
          </w:tcPr>
          <w:p w:rsidR="00FB571B" w:rsidRPr="002464EA" w:rsidRDefault="00FB571B" w:rsidP="00842ED3">
            <w:pPr>
              <w:keepNext/>
              <w:jc w:val="center"/>
              <w:rPr>
                <w:sz w:val="20"/>
                <w:szCs w:val="20"/>
              </w:rPr>
            </w:pPr>
          </w:p>
        </w:tc>
        <w:tc>
          <w:tcPr>
            <w:tcW w:w="1266" w:type="pct"/>
            <w:vMerge/>
            <w:tcBorders>
              <w:right w:val="single" w:sz="4" w:space="0" w:color="auto"/>
            </w:tcBorders>
          </w:tcPr>
          <w:p w:rsidR="00FB571B" w:rsidRPr="002464EA" w:rsidRDefault="00FB571B" w:rsidP="00842ED3">
            <w:pPr>
              <w:keepNext/>
              <w:jc w:val="center"/>
              <w:rPr>
                <w:sz w:val="20"/>
                <w:szCs w:val="20"/>
              </w:rPr>
            </w:pPr>
          </w:p>
        </w:tc>
        <w:tc>
          <w:tcPr>
            <w:tcW w:w="597" w:type="pct"/>
            <w:gridSpan w:val="2"/>
            <w:tcBorders>
              <w:left w:val="single" w:sz="4" w:space="0" w:color="auto"/>
            </w:tcBorders>
            <w:vAlign w:val="center"/>
          </w:tcPr>
          <w:p w:rsidR="00FB571B" w:rsidRPr="002464EA" w:rsidRDefault="00FB571B" w:rsidP="00842ED3">
            <w:pPr>
              <w:pStyle w:val="aff8"/>
              <w:keepLines w:val="0"/>
              <w:widowControl w:val="0"/>
              <w:rPr>
                <w:sz w:val="20"/>
                <w:szCs w:val="20"/>
              </w:rPr>
            </w:pPr>
            <w:r w:rsidRPr="002464EA">
              <w:rPr>
                <w:color w:val="auto"/>
                <w:sz w:val="20"/>
                <w:szCs w:val="20"/>
              </w:rPr>
              <w:t>минимальная площадь земельных участков</w:t>
            </w:r>
          </w:p>
        </w:tc>
        <w:tc>
          <w:tcPr>
            <w:tcW w:w="549" w:type="pct"/>
            <w:gridSpan w:val="2"/>
            <w:vAlign w:val="center"/>
          </w:tcPr>
          <w:p w:rsidR="00FB571B" w:rsidRPr="002464EA" w:rsidRDefault="00FB571B" w:rsidP="00842ED3">
            <w:pPr>
              <w:pStyle w:val="aff8"/>
              <w:keepLines w:val="0"/>
              <w:widowControl w:val="0"/>
              <w:rPr>
                <w:sz w:val="20"/>
                <w:szCs w:val="20"/>
              </w:rPr>
            </w:pPr>
            <w:r w:rsidRPr="002464EA">
              <w:rPr>
                <w:color w:val="auto"/>
                <w:sz w:val="20"/>
                <w:szCs w:val="20"/>
              </w:rPr>
              <w:t>максимальная площадь земельных участков</w:t>
            </w:r>
          </w:p>
        </w:tc>
        <w:tc>
          <w:tcPr>
            <w:tcW w:w="530" w:type="pct"/>
            <w:gridSpan w:val="2"/>
            <w:vAlign w:val="center"/>
          </w:tcPr>
          <w:p w:rsidR="00FB571B" w:rsidRPr="002464EA" w:rsidRDefault="00FB571B" w:rsidP="00842ED3">
            <w:pPr>
              <w:pStyle w:val="aff8"/>
              <w:keepLines w:val="0"/>
              <w:widowControl w:val="0"/>
              <w:rPr>
                <w:sz w:val="20"/>
                <w:szCs w:val="20"/>
              </w:rPr>
            </w:pPr>
            <w:r w:rsidRPr="002464EA">
              <w:rPr>
                <w:color w:val="auto"/>
                <w:sz w:val="20"/>
                <w:szCs w:val="20"/>
              </w:rPr>
              <w:t>размещенных вдоль красных линий, улиц, проездов и дорог</w:t>
            </w:r>
          </w:p>
        </w:tc>
        <w:tc>
          <w:tcPr>
            <w:tcW w:w="535" w:type="pct"/>
            <w:gridSpan w:val="2"/>
            <w:vAlign w:val="center"/>
          </w:tcPr>
          <w:p w:rsidR="00FB571B" w:rsidRPr="002464EA" w:rsidRDefault="00FB571B" w:rsidP="00842ED3">
            <w:pPr>
              <w:pStyle w:val="aff8"/>
              <w:keepLines w:val="0"/>
              <w:widowControl w:val="0"/>
              <w:rPr>
                <w:sz w:val="20"/>
                <w:szCs w:val="20"/>
              </w:rPr>
            </w:pPr>
            <w:r w:rsidRPr="002464EA">
              <w:rPr>
                <w:color w:val="auto"/>
                <w:sz w:val="20"/>
                <w:szCs w:val="20"/>
              </w:rPr>
              <w:t>размещенных вдоль других сторон земельного участка</w:t>
            </w:r>
          </w:p>
        </w:tc>
        <w:tc>
          <w:tcPr>
            <w:tcW w:w="529" w:type="pct"/>
            <w:vMerge/>
          </w:tcPr>
          <w:p w:rsidR="00FB571B" w:rsidRPr="002464EA" w:rsidRDefault="00FB571B" w:rsidP="00842ED3">
            <w:pPr>
              <w:keepNext/>
              <w:jc w:val="center"/>
              <w:rPr>
                <w:sz w:val="20"/>
                <w:szCs w:val="20"/>
              </w:rPr>
            </w:pPr>
          </w:p>
        </w:tc>
        <w:tc>
          <w:tcPr>
            <w:tcW w:w="778" w:type="pct"/>
            <w:vMerge/>
          </w:tcPr>
          <w:p w:rsidR="00FB571B" w:rsidRPr="002464EA" w:rsidRDefault="00FB571B" w:rsidP="00842ED3">
            <w:pPr>
              <w:keepNext/>
              <w:jc w:val="center"/>
              <w:rPr>
                <w:sz w:val="20"/>
                <w:szCs w:val="20"/>
              </w:rPr>
            </w:pPr>
          </w:p>
        </w:tc>
      </w:tr>
      <w:tr w:rsidR="00842ED3" w:rsidRPr="002464EA" w:rsidTr="00842ED3">
        <w:trPr>
          <w:trHeight w:val="197"/>
        </w:trPr>
        <w:tc>
          <w:tcPr>
            <w:tcW w:w="215" w:type="pct"/>
          </w:tcPr>
          <w:p w:rsidR="00FB571B" w:rsidRPr="002464EA" w:rsidRDefault="00FB571B" w:rsidP="00842ED3">
            <w:pPr>
              <w:keepNext/>
              <w:ind w:left="6" w:firstLine="0"/>
              <w:jc w:val="center"/>
              <w:rPr>
                <w:sz w:val="20"/>
                <w:szCs w:val="20"/>
              </w:rPr>
            </w:pPr>
            <w:r w:rsidRPr="002464EA">
              <w:rPr>
                <w:sz w:val="20"/>
                <w:szCs w:val="20"/>
              </w:rPr>
              <w:t>1</w:t>
            </w:r>
          </w:p>
        </w:tc>
        <w:tc>
          <w:tcPr>
            <w:tcW w:w="1266" w:type="pct"/>
            <w:tcBorders>
              <w:right w:val="single" w:sz="4" w:space="0" w:color="auto"/>
            </w:tcBorders>
          </w:tcPr>
          <w:p w:rsidR="00FB571B" w:rsidRPr="002464EA" w:rsidRDefault="00FB571B" w:rsidP="00842ED3">
            <w:pPr>
              <w:keepNext/>
              <w:ind w:left="6" w:firstLine="0"/>
              <w:jc w:val="center"/>
              <w:rPr>
                <w:sz w:val="20"/>
                <w:szCs w:val="20"/>
              </w:rPr>
            </w:pPr>
            <w:r w:rsidRPr="002464EA">
              <w:rPr>
                <w:sz w:val="20"/>
                <w:szCs w:val="20"/>
              </w:rPr>
              <w:t>2</w:t>
            </w:r>
          </w:p>
        </w:tc>
        <w:tc>
          <w:tcPr>
            <w:tcW w:w="597" w:type="pct"/>
            <w:gridSpan w:val="2"/>
            <w:tcBorders>
              <w:left w:val="single" w:sz="4" w:space="0" w:color="auto"/>
            </w:tcBorders>
          </w:tcPr>
          <w:p w:rsidR="00FB571B" w:rsidRPr="002464EA" w:rsidRDefault="00FB571B" w:rsidP="00842ED3">
            <w:pPr>
              <w:keepNext/>
              <w:ind w:left="6" w:firstLine="0"/>
              <w:jc w:val="center"/>
              <w:rPr>
                <w:sz w:val="20"/>
                <w:szCs w:val="20"/>
              </w:rPr>
            </w:pPr>
            <w:r w:rsidRPr="002464EA">
              <w:rPr>
                <w:sz w:val="20"/>
                <w:szCs w:val="20"/>
              </w:rPr>
              <w:t>3</w:t>
            </w:r>
          </w:p>
        </w:tc>
        <w:tc>
          <w:tcPr>
            <w:tcW w:w="549" w:type="pct"/>
            <w:gridSpan w:val="2"/>
          </w:tcPr>
          <w:p w:rsidR="00FB571B" w:rsidRPr="002464EA" w:rsidRDefault="00FB571B" w:rsidP="00842ED3">
            <w:pPr>
              <w:keepNext/>
              <w:ind w:left="6" w:firstLine="0"/>
              <w:jc w:val="center"/>
              <w:rPr>
                <w:sz w:val="20"/>
                <w:szCs w:val="20"/>
              </w:rPr>
            </w:pPr>
            <w:r w:rsidRPr="002464EA">
              <w:rPr>
                <w:sz w:val="20"/>
                <w:szCs w:val="20"/>
              </w:rPr>
              <w:t>4</w:t>
            </w:r>
          </w:p>
        </w:tc>
        <w:tc>
          <w:tcPr>
            <w:tcW w:w="530" w:type="pct"/>
            <w:gridSpan w:val="2"/>
          </w:tcPr>
          <w:p w:rsidR="00FB571B" w:rsidRPr="002464EA" w:rsidRDefault="00FB571B" w:rsidP="00842ED3">
            <w:pPr>
              <w:keepNext/>
              <w:ind w:left="6" w:firstLine="0"/>
              <w:jc w:val="center"/>
              <w:rPr>
                <w:sz w:val="20"/>
                <w:szCs w:val="20"/>
              </w:rPr>
            </w:pPr>
            <w:r w:rsidRPr="002464EA">
              <w:rPr>
                <w:sz w:val="20"/>
                <w:szCs w:val="20"/>
              </w:rPr>
              <w:t>5</w:t>
            </w:r>
          </w:p>
        </w:tc>
        <w:tc>
          <w:tcPr>
            <w:tcW w:w="535" w:type="pct"/>
            <w:gridSpan w:val="2"/>
          </w:tcPr>
          <w:p w:rsidR="00FB571B" w:rsidRPr="002464EA" w:rsidRDefault="00FB571B" w:rsidP="00842ED3">
            <w:pPr>
              <w:keepNext/>
              <w:ind w:left="6" w:firstLine="0"/>
              <w:jc w:val="center"/>
              <w:rPr>
                <w:sz w:val="20"/>
                <w:szCs w:val="20"/>
              </w:rPr>
            </w:pPr>
            <w:r w:rsidRPr="002464EA">
              <w:rPr>
                <w:sz w:val="20"/>
                <w:szCs w:val="20"/>
              </w:rPr>
              <w:t>6</w:t>
            </w:r>
          </w:p>
        </w:tc>
        <w:tc>
          <w:tcPr>
            <w:tcW w:w="529" w:type="pct"/>
          </w:tcPr>
          <w:p w:rsidR="00FB571B" w:rsidRPr="002464EA" w:rsidRDefault="00FB571B" w:rsidP="00842ED3">
            <w:pPr>
              <w:keepNext/>
              <w:ind w:left="6" w:firstLine="0"/>
              <w:jc w:val="center"/>
              <w:rPr>
                <w:sz w:val="20"/>
                <w:szCs w:val="20"/>
              </w:rPr>
            </w:pPr>
            <w:r w:rsidRPr="002464EA">
              <w:rPr>
                <w:sz w:val="20"/>
                <w:szCs w:val="20"/>
              </w:rPr>
              <w:t>7</w:t>
            </w:r>
          </w:p>
        </w:tc>
        <w:tc>
          <w:tcPr>
            <w:tcW w:w="778" w:type="pct"/>
          </w:tcPr>
          <w:p w:rsidR="00FB571B" w:rsidRPr="002464EA" w:rsidRDefault="00FB571B" w:rsidP="00842ED3">
            <w:pPr>
              <w:keepNext/>
              <w:ind w:left="6" w:firstLine="0"/>
              <w:jc w:val="center"/>
              <w:rPr>
                <w:sz w:val="20"/>
                <w:szCs w:val="20"/>
              </w:rPr>
            </w:pPr>
            <w:r w:rsidRPr="002464EA">
              <w:rPr>
                <w:sz w:val="20"/>
                <w:szCs w:val="20"/>
              </w:rPr>
              <w:t>8</w:t>
            </w:r>
          </w:p>
        </w:tc>
      </w:tr>
      <w:tr w:rsidR="00FB571B" w:rsidRPr="002464EA" w:rsidTr="00842ED3">
        <w:tc>
          <w:tcPr>
            <w:tcW w:w="5000" w:type="pct"/>
            <w:gridSpan w:val="12"/>
          </w:tcPr>
          <w:p w:rsidR="00FB571B" w:rsidRPr="002464EA" w:rsidRDefault="00FB571B" w:rsidP="00842ED3">
            <w:pPr>
              <w:keepNext/>
              <w:jc w:val="center"/>
              <w:rPr>
                <w:sz w:val="20"/>
                <w:szCs w:val="20"/>
              </w:rPr>
            </w:pPr>
            <w:r w:rsidRPr="002464EA">
              <w:rPr>
                <w:b/>
                <w:sz w:val="20"/>
                <w:szCs w:val="20"/>
              </w:rPr>
              <w:t>ОСНОВНЫЕ ВИДЫ РАЗРЕШЕННОГО ИСПОЛЬЗОВАНИЯ ЗЕМЕЛЬНЫХ УЧАСТКОВ И ОБЪЕКТОВ КАПИТАЛЬНОГО СТРОИТЕЛЬСТВА</w:t>
            </w:r>
          </w:p>
        </w:tc>
      </w:tr>
      <w:tr w:rsidR="00842ED3" w:rsidRPr="002464EA" w:rsidTr="00842ED3">
        <w:tc>
          <w:tcPr>
            <w:tcW w:w="215" w:type="pct"/>
            <w:tcBorders>
              <w:top w:val="single" w:sz="4" w:space="0" w:color="000000"/>
              <w:left w:val="single" w:sz="4" w:space="0" w:color="000000"/>
              <w:bottom w:val="single" w:sz="4" w:space="0" w:color="000000"/>
              <w:right w:val="single" w:sz="4" w:space="0" w:color="000000"/>
            </w:tcBorders>
            <w:vAlign w:val="center"/>
          </w:tcPr>
          <w:p w:rsidR="00FB571B" w:rsidRPr="002464EA" w:rsidRDefault="00FB571B" w:rsidP="00842ED3">
            <w:pPr>
              <w:pStyle w:val="aff8"/>
              <w:keepLines w:val="0"/>
              <w:widowControl w:val="0"/>
              <w:rPr>
                <w:sz w:val="20"/>
                <w:szCs w:val="20"/>
              </w:rPr>
            </w:pPr>
            <w:r>
              <w:rPr>
                <w:color w:val="auto"/>
                <w:sz w:val="20"/>
                <w:szCs w:val="20"/>
              </w:rPr>
              <w:t>2.1.1</w:t>
            </w:r>
          </w:p>
        </w:tc>
        <w:tc>
          <w:tcPr>
            <w:tcW w:w="1266" w:type="pct"/>
            <w:tcBorders>
              <w:top w:val="single" w:sz="4" w:space="0" w:color="000000"/>
              <w:left w:val="single" w:sz="4" w:space="0" w:color="000000"/>
              <w:bottom w:val="single" w:sz="4" w:space="0" w:color="000000"/>
              <w:right w:val="single" w:sz="4" w:space="0" w:color="auto"/>
            </w:tcBorders>
            <w:vAlign w:val="center"/>
          </w:tcPr>
          <w:p w:rsidR="00FB571B" w:rsidRPr="002464EA" w:rsidRDefault="00FB571B" w:rsidP="00842ED3">
            <w:pPr>
              <w:pStyle w:val="aff8"/>
              <w:keepLines w:val="0"/>
              <w:widowControl w:val="0"/>
              <w:rPr>
                <w:b/>
                <w:sz w:val="20"/>
                <w:szCs w:val="20"/>
              </w:rPr>
            </w:pPr>
            <w:r>
              <w:rPr>
                <w:b/>
                <w:color w:val="auto"/>
                <w:sz w:val="20"/>
                <w:szCs w:val="20"/>
              </w:rPr>
              <w:t>Малоэтажная многоквартирная жилая застройка</w:t>
            </w:r>
          </w:p>
        </w:tc>
        <w:tc>
          <w:tcPr>
            <w:tcW w:w="597" w:type="pct"/>
            <w:gridSpan w:val="2"/>
            <w:tcBorders>
              <w:top w:val="single" w:sz="4" w:space="0" w:color="000000"/>
              <w:left w:val="single" w:sz="4" w:space="0" w:color="auto"/>
              <w:bottom w:val="single" w:sz="4" w:space="0" w:color="000000"/>
              <w:right w:val="single" w:sz="4" w:space="0" w:color="000000"/>
            </w:tcBorders>
            <w:vAlign w:val="center"/>
          </w:tcPr>
          <w:p w:rsidR="00FB571B" w:rsidRPr="002464EA" w:rsidRDefault="00FB571B" w:rsidP="00842ED3">
            <w:pPr>
              <w:pStyle w:val="aff8"/>
              <w:keepLines w:val="0"/>
              <w:widowControl w:val="0"/>
              <w:rPr>
                <w:sz w:val="20"/>
                <w:szCs w:val="20"/>
              </w:rPr>
            </w:pPr>
            <w:r>
              <w:rPr>
                <w:rFonts w:eastAsia="Times New Roman"/>
                <w:color w:val="auto"/>
                <w:sz w:val="20"/>
                <w:szCs w:val="20"/>
                <w:lang w:eastAsia="ru-RU"/>
              </w:rPr>
              <w:t>400</w:t>
            </w:r>
            <w:r>
              <w:rPr>
                <w:color w:val="auto"/>
                <w:sz w:val="20"/>
                <w:szCs w:val="20"/>
              </w:rPr>
              <w:t xml:space="preserve"> </w:t>
            </w:r>
          </w:p>
        </w:tc>
        <w:tc>
          <w:tcPr>
            <w:tcW w:w="549" w:type="pct"/>
            <w:gridSpan w:val="2"/>
            <w:tcBorders>
              <w:top w:val="single" w:sz="4" w:space="0" w:color="000000"/>
              <w:left w:val="single" w:sz="4" w:space="0" w:color="000000"/>
              <w:bottom w:val="single" w:sz="4" w:space="0" w:color="000000"/>
              <w:right w:val="single" w:sz="4" w:space="0" w:color="000000"/>
            </w:tcBorders>
            <w:vAlign w:val="center"/>
          </w:tcPr>
          <w:p w:rsidR="00FB571B" w:rsidRPr="002464EA" w:rsidRDefault="00FB571B" w:rsidP="00842ED3">
            <w:pPr>
              <w:pStyle w:val="aff8"/>
              <w:keepLines w:val="0"/>
              <w:widowControl w:val="0"/>
              <w:rPr>
                <w:sz w:val="20"/>
                <w:szCs w:val="20"/>
              </w:rPr>
            </w:pPr>
            <w:r>
              <w:rPr>
                <w:color w:val="auto"/>
                <w:sz w:val="20"/>
                <w:szCs w:val="20"/>
              </w:rPr>
              <w:t xml:space="preserve">5000 </w:t>
            </w:r>
          </w:p>
        </w:tc>
        <w:tc>
          <w:tcPr>
            <w:tcW w:w="530" w:type="pct"/>
            <w:gridSpan w:val="2"/>
            <w:tcBorders>
              <w:top w:val="single" w:sz="4" w:space="0" w:color="000000"/>
              <w:left w:val="single" w:sz="4" w:space="0" w:color="000000"/>
              <w:bottom w:val="single" w:sz="4" w:space="0" w:color="000000"/>
              <w:right w:val="single" w:sz="4" w:space="0" w:color="000000"/>
            </w:tcBorders>
            <w:vAlign w:val="center"/>
          </w:tcPr>
          <w:p w:rsidR="00FB571B" w:rsidRPr="002464EA" w:rsidRDefault="00FB571B" w:rsidP="00842ED3">
            <w:pPr>
              <w:pStyle w:val="aff8"/>
              <w:keepLines w:val="0"/>
              <w:widowControl w:val="0"/>
              <w:rPr>
                <w:sz w:val="20"/>
                <w:szCs w:val="20"/>
              </w:rPr>
            </w:pPr>
            <w:r>
              <w:rPr>
                <w:rFonts w:eastAsia="Times New Roman"/>
                <w:color w:val="auto"/>
                <w:sz w:val="20"/>
                <w:szCs w:val="20"/>
                <w:lang w:eastAsia="ru-RU"/>
              </w:rPr>
              <w:t>5</w:t>
            </w:r>
          </w:p>
        </w:tc>
        <w:tc>
          <w:tcPr>
            <w:tcW w:w="535" w:type="pct"/>
            <w:gridSpan w:val="2"/>
            <w:tcBorders>
              <w:top w:val="single" w:sz="4" w:space="0" w:color="000000"/>
              <w:left w:val="single" w:sz="4" w:space="0" w:color="000000"/>
              <w:bottom w:val="single" w:sz="4" w:space="0" w:color="000000"/>
              <w:right w:val="single" w:sz="4" w:space="0" w:color="000000"/>
            </w:tcBorders>
            <w:vAlign w:val="center"/>
          </w:tcPr>
          <w:p w:rsidR="00FB571B" w:rsidRPr="002464EA" w:rsidRDefault="00FB571B" w:rsidP="00842ED3">
            <w:pPr>
              <w:pStyle w:val="aff8"/>
              <w:keepLines w:val="0"/>
              <w:widowControl w:val="0"/>
              <w:rPr>
                <w:sz w:val="20"/>
                <w:szCs w:val="20"/>
              </w:rPr>
            </w:pPr>
            <w:r>
              <w:rPr>
                <w:rFonts w:eastAsia="Times New Roman"/>
                <w:color w:val="auto"/>
                <w:sz w:val="20"/>
                <w:szCs w:val="20"/>
                <w:lang w:eastAsia="ru-RU"/>
              </w:rPr>
              <w:t>3</w:t>
            </w:r>
          </w:p>
        </w:tc>
        <w:tc>
          <w:tcPr>
            <w:tcW w:w="529" w:type="pct"/>
            <w:tcBorders>
              <w:top w:val="single" w:sz="4" w:space="0" w:color="000000"/>
              <w:left w:val="single" w:sz="4" w:space="0" w:color="000000"/>
              <w:bottom w:val="single" w:sz="4" w:space="0" w:color="000000"/>
              <w:right w:val="single" w:sz="4" w:space="0" w:color="000000"/>
            </w:tcBorders>
            <w:vAlign w:val="center"/>
          </w:tcPr>
          <w:p w:rsidR="00FB571B" w:rsidRPr="002464EA" w:rsidRDefault="00FB571B" w:rsidP="00842ED3">
            <w:pPr>
              <w:pStyle w:val="aff8"/>
              <w:keepLines w:val="0"/>
              <w:widowControl w:val="0"/>
              <w:rPr>
                <w:sz w:val="20"/>
                <w:szCs w:val="20"/>
              </w:rPr>
            </w:pPr>
            <w:r>
              <w:rPr>
                <w:rFonts w:eastAsia="Times New Roman"/>
                <w:color w:val="auto"/>
                <w:sz w:val="20"/>
                <w:szCs w:val="20"/>
                <w:lang w:eastAsia="ru-RU"/>
              </w:rPr>
              <w:t>4 этажа/20 м****</w:t>
            </w:r>
          </w:p>
        </w:tc>
        <w:tc>
          <w:tcPr>
            <w:tcW w:w="778" w:type="pct"/>
            <w:tcBorders>
              <w:top w:val="single" w:sz="4" w:space="0" w:color="000000"/>
              <w:left w:val="single" w:sz="4" w:space="0" w:color="000000"/>
              <w:bottom w:val="single" w:sz="4" w:space="0" w:color="000000"/>
              <w:right w:val="single" w:sz="4" w:space="0" w:color="000000"/>
            </w:tcBorders>
            <w:vAlign w:val="center"/>
          </w:tcPr>
          <w:p w:rsidR="00FB571B" w:rsidRPr="002464EA" w:rsidRDefault="00FB571B" w:rsidP="00842ED3">
            <w:pPr>
              <w:pStyle w:val="aff8"/>
              <w:keepLines w:val="0"/>
              <w:widowControl w:val="0"/>
              <w:rPr>
                <w:sz w:val="20"/>
                <w:szCs w:val="20"/>
              </w:rPr>
            </w:pPr>
            <w:r>
              <w:rPr>
                <w:rFonts w:eastAsia="Times New Roman"/>
                <w:color w:val="auto"/>
                <w:sz w:val="20"/>
                <w:szCs w:val="20"/>
                <w:lang w:eastAsia="ru-RU"/>
              </w:rPr>
              <w:t>60</w:t>
            </w:r>
          </w:p>
        </w:tc>
      </w:tr>
      <w:tr w:rsidR="00842ED3" w:rsidRPr="002464EA" w:rsidTr="00842ED3">
        <w:tc>
          <w:tcPr>
            <w:tcW w:w="215" w:type="pct"/>
            <w:vMerge w:val="restart"/>
            <w:vAlign w:val="center"/>
          </w:tcPr>
          <w:p w:rsidR="00FB571B" w:rsidRPr="002464EA" w:rsidRDefault="00FB571B" w:rsidP="00842ED3">
            <w:pPr>
              <w:pStyle w:val="aff8"/>
              <w:keepLines w:val="0"/>
              <w:widowControl w:val="0"/>
              <w:rPr>
                <w:sz w:val="20"/>
                <w:szCs w:val="20"/>
              </w:rPr>
            </w:pPr>
            <w:r w:rsidRPr="002464EA">
              <w:rPr>
                <w:color w:val="auto"/>
                <w:sz w:val="20"/>
                <w:szCs w:val="20"/>
              </w:rPr>
              <w:t>2.3</w:t>
            </w:r>
          </w:p>
        </w:tc>
        <w:tc>
          <w:tcPr>
            <w:tcW w:w="1266" w:type="pct"/>
            <w:vMerge w:val="restart"/>
            <w:vAlign w:val="center"/>
          </w:tcPr>
          <w:p w:rsidR="00FB571B" w:rsidRPr="002464EA" w:rsidRDefault="00FB571B" w:rsidP="00842ED3">
            <w:pPr>
              <w:pStyle w:val="aff8"/>
              <w:keepLines w:val="0"/>
              <w:widowControl w:val="0"/>
              <w:jc w:val="left"/>
              <w:rPr>
                <w:b/>
                <w:color w:val="auto"/>
                <w:sz w:val="20"/>
                <w:szCs w:val="20"/>
              </w:rPr>
            </w:pPr>
            <w:r w:rsidRPr="002464EA">
              <w:rPr>
                <w:b/>
                <w:color w:val="auto"/>
                <w:sz w:val="20"/>
                <w:szCs w:val="20"/>
              </w:rPr>
              <w:t>Блокированная жилая застройка</w:t>
            </w:r>
          </w:p>
          <w:p w:rsidR="00FB571B" w:rsidRPr="002464EA" w:rsidRDefault="00FB571B" w:rsidP="00842ED3">
            <w:pPr>
              <w:pStyle w:val="aff8"/>
              <w:keepLines w:val="0"/>
              <w:widowControl w:val="0"/>
              <w:rPr>
                <w:b/>
                <w:sz w:val="20"/>
                <w:szCs w:val="20"/>
              </w:rPr>
            </w:pPr>
          </w:p>
        </w:tc>
        <w:tc>
          <w:tcPr>
            <w:tcW w:w="597" w:type="pct"/>
            <w:gridSpan w:val="2"/>
            <w:vAlign w:val="center"/>
          </w:tcPr>
          <w:p w:rsidR="00FB571B" w:rsidRPr="002464EA" w:rsidRDefault="00FB571B" w:rsidP="00842ED3">
            <w:pPr>
              <w:pStyle w:val="aff8"/>
              <w:keepLines w:val="0"/>
              <w:widowControl w:val="0"/>
              <w:rPr>
                <w:sz w:val="20"/>
                <w:szCs w:val="20"/>
              </w:rPr>
            </w:pPr>
            <w:r w:rsidRPr="002464EA">
              <w:rPr>
                <w:color w:val="auto"/>
                <w:sz w:val="20"/>
                <w:szCs w:val="20"/>
              </w:rPr>
              <w:t xml:space="preserve">200 (400) </w:t>
            </w:r>
            <w:r>
              <w:rPr>
                <w:color w:val="auto"/>
                <w:sz w:val="20"/>
                <w:szCs w:val="20"/>
              </w:rPr>
              <w:t>**</w:t>
            </w:r>
          </w:p>
        </w:tc>
        <w:tc>
          <w:tcPr>
            <w:tcW w:w="549" w:type="pct"/>
            <w:gridSpan w:val="2"/>
            <w:vAlign w:val="center"/>
          </w:tcPr>
          <w:p w:rsidR="00FB571B" w:rsidRPr="002464EA" w:rsidRDefault="00FB571B" w:rsidP="00842ED3">
            <w:pPr>
              <w:pStyle w:val="aff8"/>
              <w:keepLines w:val="0"/>
              <w:widowControl w:val="0"/>
              <w:rPr>
                <w:sz w:val="20"/>
                <w:szCs w:val="20"/>
              </w:rPr>
            </w:pPr>
            <w:r w:rsidRPr="002464EA">
              <w:rPr>
                <w:color w:val="auto"/>
                <w:sz w:val="20"/>
                <w:szCs w:val="20"/>
              </w:rPr>
              <w:t>400 (1500)</w:t>
            </w:r>
            <w:r>
              <w:rPr>
                <w:color w:val="auto"/>
                <w:sz w:val="20"/>
                <w:szCs w:val="20"/>
              </w:rPr>
              <w:t xml:space="preserve"> ***</w:t>
            </w:r>
          </w:p>
        </w:tc>
        <w:tc>
          <w:tcPr>
            <w:tcW w:w="530" w:type="pct"/>
            <w:gridSpan w:val="2"/>
            <w:vAlign w:val="center"/>
          </w:tcPr>
          <w:p w:rsidR="00FB571B" w:rsidRPr="002464EA" w:rsidRDefault="00FB571B" w:rsidP="00842ED3">
            <w:pPr>
              <w:pStyle w:val="aff8"/>
              <w:keepLines w:val="0"/>
              <w:widowControl w:val="0"/>
              <w:rPr>
                <w:sz w:val="20"/>
                <w:szCs w:val="20"/>
              </w:rPr>
            </w:pPr>
            <w:r w:rsidRPr="002464EA">
              <w:rPr>
                <w:color w:val="auto"/>
                <w:sz w:val="20"/>
                <w:szCs w:val="20"/>
              </w:rPr>
              <w:t xml:space="preserve">5 </w:t>
            </w:r>
          </w:p>
        </w:tc>
        <w:tc>
          <w:tcPr>
            <w:tcW w:w="535" w:type="pct"/>
            <w:gridSpan w:val="2"/>
            <w:vAlign w:val="center"/>
          </w:tcPr>
          <w:p w:rsidR="00FB571B" w:rsidRPr="002464EA" w:rsidRDefault="00FB571B" w:rsidP="00842ED3">
            <w:pPr>
              <w:pStyle w:val="aff8"/>
              <w:keepLines w:val="0"/>
              <w:widowControl w:val="0"/>
              <w:rPr>
                <w:sz w:val="20"/>
                <w:szCs w:val="20"/>
              </w:rPr>
            </w:pPr>
            <w:r w:rsidRPr="002464EA">
              <w:rPr>
                <w:color w:val="auto"/>
                <w:sz w:val="20"/>
                <w:szCs w:val="20"/>
              </w:rPr>
              <w:t xml:space="preserve">3 </w:t>
            </w:r>
          </w:p>
        </w:tc>
        <w:tc>
          <w:tcPr>
            <w:tcW w:w="529" w:type="pct"/>
            <w:vAlign w:val="center"/>
          </w:tcPr>
          <w:p w:rsidR="00FB571B" w:rsidRPr="002464EA" w:rsidRDefault="00FB571B" w:rsidP="00842ED3">
            <w:pPr>
              <w:pStyle w:val="aff8"/>
              <w:keepLines w:val="0"/>
              <w:widowControl w:val="0"/>
              <w:rPr>
                <w:sz w:val="20"/>
                <w:szCs w:val="20"/>
              </w:rPr>
            </w:pPr>
            <w:r w:rsidRPr="002464EA">
              <w:rPr>
                <w:color w:val="auto"/>
                <w:sz w:val="20"/>
                <w:szCs w:val="20"/>
              </w:rPr>
              <w:t>3</w:t>
            </w:r>
            <w:r>
              <w:rPr>
                <w:color w:val="auto"/>
                <w:sz w:val="20"/>
                <w:szCs w:val="20"/>
              </w:rPr>
              <w:t xml:space="preserve"> этажа</w:t>
            </w:r>
            <w:r>
              <w:rPr>
                <w:rFonts w:eastAsia="Times New Roman"/>
                <w:color w:val="auto"/>
                <w:sz w:val="20"/>
                <w:szCs w:val="20"/>
                <w:lang w:eastAsia="ru-RU"/>
              </w:rPr>
              <w:t>/20 м****</w:t>
            </w:r>
          </w:p>
        </w:tc>
        <w:tc>
          <w:tcPr>
            <w:tcW w:w="778" w:type="pct"/>
            <w:vAlign w:val="center"/>
          </w:tcPr>
          <w:p w:rsidR="00FB571B" w:rsidRPr="002464EA" w:rsidRDefault="00FB571B" w:rsidP="00842ED3">
            <w:pPr>
              <w:keepNext/>
              <w:tabs>
                <w:tab w:val="left" w:pos="1452"/>
              </w:tabs>
              <w:ind w:right="33" w:firstLine="0"/>
              <w:jc w:val="center"/>
              <w:rPr>
                <w:sz w:val="20"/>
                <w:szCs w:val="20"/>
              </w:rPr>
            </w:pPr>
            <w:r w:rsidRPr="002464EA">
              <w:rPr>
                <w:sz w:val="20"/>
                <w:szCs w:val="20"/>
              </w:rPr>
              <w:t>30 (для блокированных домов, состоящих из 2-х блоков)</w:t>
            </w:r>
          </w:p>
          <w:p w:rsidR="00FB571B" w:rsidRPr="002464EA" w:rsidRDefault="00FB571B" w:rsidP="00842ED3">
            <w:pPr>
              <w:pStyle w:val="aff8"/>
              <w:keepLines w:val="0"/>
              <w:widowControl w:val="0"/>
              <w:rPr>
                <w:sz w:val="20"/>
                <w:szCs w:val="20"/>
              </w:rPr>
            </w:pPr>
            <w:r w:rsidRPr="002464EA">
              <w:rPr>
                <w:sz w:val="20"/>
                <w:szCs w:val="20"/>
              </w:rPr>
              <w:t>80 (для блокированных домов, состоящих из 3-х блоков и более)</w:t>
            </w:r>
          </w:p>
        </w:tc>
      </w:tr>
      <w:tr w:rsidR="00FB571B" w:rsidRPr="002464EA" w:rsidTr="00842ED3">
        <w:tc>
          <w:tcPr>
            <w:tcW w:w="215" w:type="pct"/>
            <w:vMerge/>
            <w:vAlign w:val="center"/>
          </w:tcPr>
          <w:p w:rsidR="00FB571B" w:rsidRPr="002464EA" w:rsidRDefault="00FB571B" w:rsidP="00842ED3">
            <w:pPr>
              <w:pStyle w:val="aff8"/>
              <w:keepLines w:val="0"/>
              <w:widowControl w:val="0"/>
              <w:rPr>
                <w:sz w:val="20"/>
                <w:szCs w:val="20"/>
              </w:rPr>
            </w:pPr>
          </w:p>
        </w:tc>
        <w:tc>
          <w:tcPr>
            <w:tcW w:w="1266" w:type="pct"/>
            <w:vMerge/>
            <w:vAlign w:val="center"/>
          </w:tcPr>
          <w:p w:rsidR="00FB571B" w:rsidRPr="002464EA" w:rsidRDefault="00FB571B" w:rsidP="00842ED3">
            <w:pPr>
              <w:pStyle w:val="aff8"/>
              <w:keepLines w:val="0"/>
              <w:widowControl w:val="0"/>
              <w:jc w:val="left"/>
              <w:rPr>
                <w:b/>
                <w:sz w:val="20"/>
                <w:szCs w:val="20"/>
              </w:rPr>
            </w:pPr>
          </w:p>
        </w:tc>
        <w:tc>
          <w:tcPr>
            <w:tcW w:w="3519" w:type="pct"/>
            <w:gridSpan w:val="10"/>
            <w:vAlign w:val="center"/>
          </w:tcPr>
          <w:p w:rsidR="00FB571B" w:rsidRPr="002464EA" w:rsidRDefault="00FB571B" w:rsidP="00842ED3">
            <w:pPr>
              <w:keepNext/>
              <w:ind w:firstLine="0"/>
              <w:jc w:val="left"/>
              <w:rPr>
                <w:rFonts w:eastAsia="Times New Roman"/>
                <w:sz w:val="20"/>
                <w:szCs w:val="20"/>
                <w:lang w:eastAsia="ru-RU"/>
              </w:rPr>
            </w:pPr>
            <w:r>
              <w:rPr>
                <w:rFonts w:eastAsia="Times New Roman"/>
                <w:sz w:val="20"/>
                <w:szCs w:val="20"/>
                <w:lang w:eastAsia="ru-RU"/>
              </w:rPr>
              <w:t xml:space="preserve">** </w:t>
            </w:r>
            <w:r w:rsidRPr="002464EA">
              <w:rPr>
                <w:rFonts w:eastAsia="Times New Roman"/>
                <w:sz w:val="20"/>
                <w:szCs w:val="20"/>
                <w:lang w:eastAsia="ru-RU"/>
              </w:rPr>
              <w:t xml:space="preserve">Площадь участка одного блока блокированного дома, состоящего из 2-х блоков – </w:t>
            </w:r>
            <w:r w:rsidRPr="002464EA">
              <w:rPr>
                <w:rFonts w:eastAsia="Times New Roman"/>
                <w:b/>
                <w:sz w:val="20"/>
                <w:szCs w:val="20"/>
                <w:lang w:eastAsia="ru-RU"/>
              </w:rPr>
              <w:t xml:space="preserve">400 </w:t>
            </w:r>
            <w:r>
              <w:rPr>
                <w:rFonts w:eastAsia="Times New Roman"/>
                <w:b/>
                <w:sz w:val="20"/>
                <w:szCs w:val="20"/>
                <w:lang w:eastAsia="ru-RU"/>
              </w:rPr>
              <w:t>кв. м</w:t>
            </w:r>
            <w:r w:rsidRPr="002464EA">
              <w:rPr>
                <w:rFonts w:eastAsia="Times New Roman"/>
                <w:sz w:val="20"/>
                <w:szCs w:val="20"/>
                <w:lang w:eastAsia="ru-RU"/>
              </w:rPr>
              <w:t xml:space="preserve"> площадь участка для одного блока блокированного дома, состоящего из 3-х блоков и более – </w:t>
            </w:r>
            <w:r w:rsidRPr="002464EA">
              <w:rPr>
                <w:rFonts w:eastAsia="Times New Roman"/>
                <w:b/>
                <w:sz w:val="20"/>
                <w:szCs w:val="20"/>
                <w:lang w:eastAsia="ru-RU"/>
              </w:rPr>
              <w:t>200</w:t>
            </w:r>
            <w:r w:rsidRPr="00DB443E">
              <w:rPr>
                <w:rFonts w:eastAsia="Times New Roman"/>
                <w:b/>
                <w:sz w:val="20"/>
                <w:szCs w:val="20"/>
                <w:lang w:eastAsia="ru-RU"/>
              </w:rPr>
              <w:t xml:space="preserve"> кв.м.</w:t>
            </w:r>
            <w:r w:rsidRPr="002464EA">
              <w:rPr>
                <w:rFonts w:eastAsia="Times New Roman"/>
                <w:sz w:val="20"/>
                <w:szCs w:val="20"/>
                <w:lang w:eastAsia="ru-RU"/>
              </w:rPr>
              <w:t xml:space="preserve"> Ширина земельных участков вдоль фронта улицы (проезда</w:t>
            </w:r>
            <w:r>
              <w:rPr>
                <w:rFonts w:eastAsia="Times New Roman"/>
                <w:sz w:val="20"/>
                <w:szCs w:val="20"/>
                <w:lang w:eastAsia="ru-RU"/>
              </w:rPr>
              <w:t>)</w:t>
            </w:r>
            <w:r w:rsidRPr="002464EA">
              <w:rPr>
                <w:rFonts w:eastAsia="Times New Roman"/>
                <w:sz w:val="20"/>
                <w:szCs w:val="20"/>
                <w:lang w:eastAsia="ru-RU"/>
              </w:rPr>
              <w:t xml:space="preserve"> для блокированного дома, состоящего из 2-х блоков - </w:t>
            </w:r>
            <w:smartTag w:uri="urn:schemas-microsoft-com:office:smarttags" w:element="metricconverter">
              <w:smartTagPr>
                <w:attr w:name="ProductID" w:val="12 м"/>
              </w:smartTagPr>
              <w:r w:rsidRPr="002464EA">
                <w:rPr>
                  <w:rFonts w:eastAsia="Times New Roman"/>
                  <w:b/>
                  <w:sz w:val="20"/>
                  <w:szCs w:val="20"/>
                  <w:lang w:eastAsia="ru-RU"/>
                </w:rPr>
                <w:t>12</w:t>
              </w:r>
              <w:r w:rsidRPr="002464EA">
                <w:rPr>
                  <w:rFonts w:eastAsia="Times New Roman"/>
                  <w:sz w:val="20"/>
                  <w:szCs w:val="20"/>
                  <w:lang w:eastAsia="ru-RU"/>
                </w:rPr>
                <w:t xml:space="preserve"> м</w:t>
              </w:r>
            </w:smartTag>
            <w:r w:rsidRPr="002464EA">
              <w:rPr>
                <w:rFonts w:eastAsia="Times New Roman"/>
                <w:sz w:val="20"/>
                <w:szCs w:val="20"/>
                <w:lang w:eastAsia="ru-RU"/>
              </w:rPr>
              <w:t>. Ширина и глубина участка для блокированных домов, состоящих из  3-х блоков и более не подлежит установлению.</w:t>
            </w:r>
          </w:p>
          <w:p w:rsidR="00FB571B" w:rsidRPr="002464EA" w:rsidRDefault="00FB571B" w:rsidP="00842ED3">
            <w:pPr>
              <w:pStyle w:val="aff8"/>
              <w:keepLines w:val="0"/>
              <w:widowControl w:val="0"/>
              <w:jc w:val="left"/>
              <w:rPr>
                <w:sz w:val="20"/>
                <w:szCs w:val="20"/>
              </w:rPr>
            </w:pPr>
            <w:r w:rsidRPr="002464EA">
              <w:rPr>
                <w:rFonts w:eastAsia="Times New Roman"/>
                <w:sz w:val="20"/>
                <w:szCs w:val="20"/>
                <w:lang w:eastAsia="ru-RU"/>
              </w:rPr>
              <w:t>*</w:t>
            </w:r>
            <w:r>
              <w:rPr>
                <w:rFonts w:eastAsia="Times New Roman"/>
                <w:sz w:val="20"/>
                <w:szCs w:val="20"/>
                <w:lang w:eastAsia="ru-RU"/>
              </w:rPr>
              <w:t>*</w:t>
            </w:r>
            <w:r w:rsidRPr="002464EA">
              <w:rPr>
                <w:rFonts w:eastAsia="Times New Roman"/>
                <w:sz w:val="20"/>
                <w:szCs w:val="20"/>
                <w:lang w:eastAsia="ru-RU"/>
              </w:rPr>
              <w:t xml:space="preserve">*  Площадь участка одного блока блокированного дома, состоящего из 2-х блоков – </w:t>
            </w:r>
            <w:smartTag w:uri="urn:schemas-microsoft-com:office:smarttags" w:element="metricconverter">
              <w:smartTagPr>
                <w:attr w:name="ProductID" w:val="1500 кв. м"/>
              </w:smartTagPr>
              <w:r w:rsidRPr="002464EA">
                <w:rPr>
                  <w:rFonts w:eastAsia="Times New Roman"/>
                  <w:b/>
                  <w:sz w:val="20"/>
                  <w:szCs w:val="20"/>
                  <w:lang w:eastAsia="ru-RU"/>
                </w:rPr>
                <w:t>1500 кв. м</w:t>
              </w:r>
            </w:smartTag>
            <w:r w:rsidRPr="002464EA">
              <w:rPr>
                <w:rFonts w:eastAsia="Times New Roman"/>
                <w:sz w:val="20"/>
                <w:szCs w:val="20"/>
                <w:lang w:eastAsia="ru-RU"/>
              </w:rPr>
              <w:t xml:space="preserve">, площадь участка для одного блока блокированного дома состоящего из 3-х блоков и более - </w:t>
            </w:r>
            <w:smartTag w:uri="urn:schemas-microsoft-com:office:smarttags" w:element="metricconverter">
              <w:smartTagPr>
                <w:attr w:name="ProductID" w:val="400 кв. м"/>
              </w:smartTagPr>
              <w:r w:rsidRPr="002464EA">
                <w:rPr>
                  <w:rFonts w:eastAsia="Times New Roman"/>
                  <w:b/>
                  <w:sz w:val="20"/>
                  <w:szCs w:val="20"/>
                  <w:lang w:eastAsia="ru-RU"/>
                </w:rPr>
                <w:t>400 кв. м</w:t>
              </w:r>
            </w:smartTag>
            <w:r w:rsidRPr="002464EA">
              <w:rPr>
                <w:rFonts w:eastAsia="Times New Roman"/>
                <w:sz w:val="20"/>
                <w:szCs w:val="20"/>
                <w:lang w:eastAsia="ru-RU"/>
              </w:rPr>
              <w:t>. Ширина земельных участков вдоль фронта улицы (проезда</w:t>
            </w:r>
            <w:r>
              <w:rPr>
                <w:rFonts w:eastAsia="Times New Roman"/>
                <w:sz w:val="20"/>
                <w:szCs w:val="20"/>
                <w:lang w:eastAsia="ru-RU"/>
              </w:rPr>
              <w:t>)</w:t>
            </w:r>
            <w:r w:rsidRPr="002464EA">
              <w:rPr>
                <w:rFonts w:eastAsia="Times New Roman"/>
                <w:sz w:val="20"/>
                <w:szCs w:val="20"/>
                <w:lang w:eastAsia="ru-RU"/>
              </w:rPr>
              <w:t xml:space="preserve"> для блокированного дома, состоящего из 2-х блоков - </w:t>
            </w:r>
            <w:smartTag w:uri="urn:schemas-microsoft-com:office:smarttags" w:element="metricconverter">
              <w:smartTagPr>
                <w:attr w:name="ProductID" w:val="30 м"/>
              </w:smartTagPr>
              <w:r w:rsidRPr="002464EA">
                <w:rPr>
                  <w:rFonts w:eastAsia="Times New Roman"/>
                  <w:b/>
                  <w:sz w:val="20"/>
                  <w:szCs w:val="20"/>
                  <w:lang w:eastAsia="ru-RU"/>
                </w:rPr>
                <w:t>30 м</w:t>
              </w:r>
            </w:smartTag>
            <w:r w:rsidRPr="002464EA">
              <w:rPr>
                <w:rFonts w:eastAsia="Times New Roman"/>
                <w:sz w:val="20"/>
                <w:szCs w:val="20"/>
                <w:lang w:eastAsia="ru-RU"/>
              </w:rPr>
              <w:t>. Ширина и глубина участка для блокированных домов, состоящих из   3-х блоков и более не подлежит установлению</w:t>
            </w:r>
            <w:r>
              <w:rPr>
                <w:rFonts w:eastAsia="Times New Roman"/>
                <w:sz w:val="20"/>
                <w:szCs w:val="20"/>
                <w:lang w:eastAsia="ru-RU"/>
              </w:rPr>
              <w:t>.</w:t>
            </w:r>
          </w:p>
        </w:tc>
      </w:tr>
      <w:tr w:rsidR="00FB571B" w:rsidRPr="002464EA" w:rsidTr="00842ED3">
        <w:tc>
          <w:tcPr>
            <w:tcW w:w="215" w:type="pct"/>
            <w:vMerge w:val="restart"/>
            <w:tcBorders>
              <w:right w:val="single" w:sz="4" w:space="0" w:color="auto"/>
            </w:tcBorders>
            <w:vAlign w:val="center"/>
          </w:tcPr>
          <w:p w:rsidR="00FB571B" w:rsidRPr="002464EA" w:rsidRDefault="00FB571B" w:rsidP="00842ED3">
            <w:pPr>
              <w:pStyle w:val="aff8"/>
              <w:keepLines w:val="0"/>
              <w:widowControl w:val="0"/>
              <w:rPr>
                <w:color w:val="auto"/>
                <w:sz w:val="20"/>
                <w:szCs w:val="20"/>
              </w:rPr>
            </w:pPr>
            <w:r w:rsidRPr="002464EA">
              <w:rPr>
                <w:color w:val="auto"/>
                <w:sz w:val="20"/>
                <w:szCs w:val="20"/>
              </w:rPr>
              <w:t>2.7.1</w:t>
            </w:r>
          </w:p>
        </w:tc>
        <w:tc>
          <w:tcPr>
            <w:tcW w:w="1266" w:type="pct"/>
            <w:vMerge w:val="restart"/>
            <w:tcBorders>
              <w:left w:val="single" w:sz="4" w:space="0" w:color="auto"/>
              <w:right w:val="single" w:sz="4" w:space="0" w:color="auto"/>
            </w:tcBorders>
            <w:vAlign w:val="center"/>
          </w:tcPr>
          <w:p w:rsidR="00FB571B" w:rsidRPr="002464EA" w:rsidRDefault="00FB571B" w:rsidP="00842ED3">
            <w:pPr>
              <w:pStyle w:val="aff8"/>
              <w:keepLines w:val="0"/>
              <w:widowControl w:val="0"/>
              <w:jc w:val="left"/>
              <w:rPr>
                <w:b/>
                <w:color w:val="auto"/>
                <w:sz w:val="20"/>
                <w:szCs w:val="20"/>
              </w:rPr>
            </w:pPr>
            <w:r w:rsidRPr="002464EA">
              <w:rPr>
                <w:b/>
                <w:color w:val="auto"/>
                <w:sz w:val="20"/>
                <w:szCs w:val="20"/>
              </w:rPr>
              <w:t>Хранение автотранспорта</w:t>
            </w:r>
          </w:p>
        </w:tc>
        <w:tc>
          <w:tcPr>
            <w:tcW w:w="3519" w:type="pct"/>
            <w:gridSpan w:val="10"/>
            <w:tcBorders>
              <w:left w:val="single" w:sz="4" w:space="0" w:color="auto"/>
            </w:tcBorders>
            <w:vAlign w:val="center"/>
          </w:tcPr>
          <w:p w:rsidR="00FB571B" w:rsidRPr="002464EA" w:rsidRDefault="00FB571B" w:rsidP="00842ED3">
            <w:pPr>
              <w:pStyle w:val="aff8"/>
              <w:keepLines w:val="0"/>
              <w:widowControl w:val="0"/>
              <w:rPr>
                <w:color w:val="auto"/>
                <w:sz w:val="20"/>
                <w:szCs w:val="20"/>
              </w:rPr>
            </w:pPr>
            <w:r w:rsidRPr="002464EA">
              <w:rPr>
                <w:color w:val="auto"/>
                <w:sz w:val="20"/>
                <w:szCs w:val="20"/>
              </w:rPr>
              <w:t>Не подлежит установлению</w:t>
            </w:r>
            <w:r>
              <w:rPr>
                <w:color w:val="auto"/>
                <w:sz w:val="20"/>
                <w:szCs w:val="20"/>
              </w:rPr>
              <w:t>*</w:t>
            </w:r>
          </w:p>
        </w:tc>
      </w:tr>
      <w:tr w:rsidR="00FB571B" w:rsidRPr="002464EA" w:rsidTr="00842ED3">
        <w:tc>
          <w:tcPr>
            <w:tcW w:w="215" w:type="pct"/>
            <w:vMerge/>
            <w:tcBorders>
              <w:bottom w:val="single" w:sz="4" w:space="0" w:color="auto"/>
              <w:right w:val="single" w:sz="4" w:space="0" w:color="auto"/>
            </w:tcBorders>
            <w:vAlign w:val="center"/>
          </w:tcPr>
          <w:p w:rsidR="00FB571B" w:rsidRPr="002464EA" w:rsidRDefault="00FB571B" w:rsidP="00842ED3">
            <w:pPr>
              <w:pStyle w:val="aff8"/>
              <w:keepLines w:val="0"/>
              <w:widowControl w:val="0"/>
              <w:jc w:val="left"/>
              <w:rPr>
                <w:color w:val="auto"/>
                <w:sz w:val="20"/>
                <w:szCs w:val="20"/>
              </w:rPr>
            </w:pPr>
          </w:p>
        </w:tc>
        <w:tc>
          <w:tcPr>
            <w:tcW w:w="1266" w:type="pct"/>
            <w:vMerge/>
            <w:tcBorders>
              <w:left w:val="single" w:sz="4" w:space="0" w:color="auto"/>
              <w:right w:val="single" w:sz="4" w:space="0" w:color="auto"/>
            </w:tcBorders>
            <w:vAlign w:val="center"/>
          </w:tcPr>
          <w:p w:rsidR="00FB571B" w:rsidRPr="002464EA" w:rsidRDefault="00FB571B" w:rsidP="00842ED3">
            <w:pPr>
              <w:pStyle w:val="aff8"/>
              <w:keepLines w:val="0"/>
              <w:widowControl w:val="0"/>
              <w:jc w:val="left"/>
              <w:rPr>
                <w:color w:val="auto"/>
                <w:sz w:val="20"/>
                <w:szCs w:val="20"/>
              </w:rPr>
            </w:pPr>
          </w:p>
        </w:tc>
        <w:tc>
          <w:tcPr>
            <w:tcW w:w="3519" w:type="pct"/>
            <w:gridSpan w:val="10"/>
            <w:tcBorders>
              <w:left w:val="single" w:sz="4" w:space="0" w:color="auto"/>
            </w:tcBorders>
            <w:vAlign w:val="center"/>
          </w:tcPr>
          <w:p w:rsidR="00FB571B" w:rsidRPr="002464EA" w:rsidRDefault="00FB571B" w:rsidP="00842ED3">
            <w:pPr>
              <w:pStyle w:val="aff8"/>
              <w:keepLines w:val="0"/>
              <w:widowControl w:val="0"/>
              <w:jc w:val="left"/>
              <w:rPr>
                <w:color w:val="auto"/>
                <w:sz w:val="20"/>
                <w:szCs w:val="20"/>
              </w:rPr>
            </w:pPr>
            <w:r>
              <w:rPr>
                <w:color w:val="auto"/>
                <w:sz w:val="20"/>
                <w:szCs w:val="20"/>
              </w:rPr>
              <w:t>*Устанавливается на основе расчетов в соответствии с нормативами градостроительного проектирования и технически</w:t>
            </w:r>
            <w:r>
              <w:rPr>
                <w:sz w:val="20"/>
                <w:szCs w:val="20"/>
              </w:rPr>
              <w:t>ми</w:t>
            </w:r>
            <w:r>
              <w:rPr>
                <w:color w:val="auto"/>
                <w:sz w:val="20"/>
                <w:szCs w:val="20"/>
              </w:rPr>
              <w:t xml:space="preserve"> регламент</w:t>
            </w:r>
            <w:r>
              <w:rPr>
                <w:sz w:val="20"/>
                <w:szCs w:val="20"/>
              </w:rPr>
              <w:t>ами</w:t>
            </w:r>
            <w:r>
              <w:rPr>
                <w:color w:val="auto"/>
                <w:sz w:val="20"/>
                <w:szCs w:val="20"/>
              </w:rPr>
              <w:t xml:space="preserve">, в зависимости от мощности объекта хранения.  </w:t>
            </w:r>
          </w:p>
        </w:tc>
      </w:tr>
      <w:tr w:rsidR="00FB571B" w:rsidRPr="002464EA" w:rsidTr="00842ED3">
        <w:tc>
          <w:tcPr>
            <w:tcW w:w="215" w:type="pct"/>
            <w:vMerge w:val="restart"/>
            <w:tcBorders>
              <w:top w:val="single" w:sz="4" w:space="0" w:color="auto"/>
            </w:tcBorders>
            <w:vAlign w:val="center"/>
          </w:tcPr>
          <w:p w:rsidR="00FB571B" w:rsidRPr="002464EA" w:rsidRDefault="00FB571B" w:rsidP="00842ED3">
            <w:pPr>
              <w:pStyle w:val="aff8"/>
              <w:keepLines w:val="0"/>
              <w:widowControl w:val="0"/>
              <w:rPr>
                <w:sz w:val="20"/>
                <w:szCs w:val="20"/>
              </w:rPr>
            </w:pPr>
            <w:r w:rsidRPr="002464EA">
              <w:rPr>
                <w:color w:val="auto"/>
                <w:sz w:val="20"/>
                <w:szCs w:val="20"/>
              </w:rPr>
              <w:t>3.1.1</w:t>
            </w:r>
          </w:p>
        </w:tc>
        <w:tc>
          <w:tcPr>
            <w:tcW w:w="1266" w:type="pct"/>
            <w:vMerge w:val="restart"/>
            <w:vAlign w:val="center"/>
          </w:tcPr>
          <w:p w:rsidR="00FB571B" w:rsidRPr="002464EA" w:rsidRDefault="00FB571B" w:rsidP="00842ED3">
            <w:pPr>
              <w:pStyle w:val="aff8"/>
              <w:keepLines w:val="0"/>
              <w:widowControl w:val="0"/>
              <w:jc w:val="left"/>
              <w:rPr>
                <w:b/>
                <w:sz w:val="20"/>
                <w:szCs w:val="20"/>
              </w:rPr>
            </w:pPr>
            <w:r w:rsidRPr="002464EA">
              <w:rPr>
                <w:b/>
                <w:color w:val="auto"/>
                <w:sz w:val="20"/>
                <w:szCs w:val="20"/>
              </w:rPr>
              <w:t>Предоставление коммунальных услуг</w:t>
            </w:r>
          </w:p>
        </w:tc>
        <w:tc>
          <w:tcPr>
            <w:tcW w:w="3519" w:type="pct"/>
            <w:gridSpan w:val="10"/>
            <w:vAlign w:val="center"/>
          </w:tcPr>
          <w:p w:rsidR="00FB571B" w:rsidRPr="002464EA" w:rsidRDefault="00FB571B" w:rsidP="00842ED3">
            <w:pPr>
              <w:pStyle w:val="aff8"/>
              <w:keepLines w:val="0"/>
              <w:widowControl w:val="0"/>
              <w:jc w:val="left"/>
              <w:rPr>
                <w:sz w:val="20"/>
                <w:szCs w:val="20"/>
              </w:rPr>
            </w:pPr>
            <w:r w:rsidRPr="002464EA">
              <w:rPr>
                <w:sz w:val="20"/>
                <w:szCs w:val="20"/>
              </w:rPr>
              <w:t>Не подлежит установлению*</w:t>
            </w:r>
          </w:p>
        </w:tc>
      </w:tr>
      <w:tr w:rsidR="00FB571B" w:rsidRPr="002464EA" w:rsidTr="00842ED3">
        <w:tc>
          <w:tcPr>
            <w:tcW w:w="215" w:type="pct"/>
            <w:vMerge/>
            <w:vAlign w:val="center"/>
          </w:tcPr>
          <w:p w:rsidR="00FB571B" w:rsidRPr="002464EA" w:rsidRDefault="00FB571B" w:rsidP="00842ED3">
            <w:pPr>
              <w:pStyle w:val="aff8"/>
              <w:keepLines w:val="0"/>
              <w:widowControl w:val="0"/>
              <w:rPr>
                <w:sz w:val="20"/>
                <w:szCs w:val="20"/>
              </w:rPr>
            </w:pPr>
          </w:p>
        </w:tc>
        <w:tc>
          <w:tcPr>
            <w:tcW w:w="1266" w:type="pct"/>
            <w:vMerge/>
            <w:vAlign w:val="center"/>
          </w:tcPr>
          <w:p w:rsidR="00FB571B" w:rsidRPr="002464EA" w:rsidRDefault="00FB571B" w:rsidP="00842ED3">
            <w:pPr>
              <w:pStyle w:val="aff8"/>
              <w:keepLines w:val="0"/>
              <w:widowControl w:val="0"/>
              <w:rPr>
                <w:sz w:val="20"/>
                <w:szCs w:val="20"/>
              </w:rPr>
            </w:pPr>
          </w:p>
        </w:tc>
        <w:tc>
          <w:tcPr>
            <w:tcW w:w="3519" w:type="pct"/>
            <w:gridSpan w:val="10"/>
            <w:vAlign w:val="center"/>
          </w:tcPr>
          <w:p w:rsidR="00FB571B" w:rsidRPr="002464EA" w:rsidRDefault="00FB571B" w:rsidP="00842ED3">
            <w:pPr>
              <w:pStyle w:val="aff8"/>
              <w:keepLines w:val="0"/>
              <w:widowControl w:val="0"/>
              <w:jc w:val="left"/>
              <w:rPr>
                <w:sz w:val="20"/>
                <w:szCs w:val="20"/>
              </w:rPr>
            </w:pPr>
            <w:r w:rsidRPr="002464EA">
              <w:rPr>
                <w:sz w:val="20"/>
                <w:szCs w:val="20"/>
              </w:rPr>
              <w:t>*Принимаются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tc>
      </w:tr>
      <w:tr w:rsidR="00842ED3" w:rsidRPr="002464EA" w:rsidTr="00842ED3">
        <w:tc>
          <w:tcPr>
            <w:tcW w:w="215" w:type="pct"/>
            <w:vMerge w:val="restart"/>
            <w:vAlign w:val="center"/>
          </w:tcPr>
          <w:p w:rsidR="00FB571B" w:rsidRPr="002464EA" w:rsidRDefault="00FB571B" w:rsidP="00842ED3">
            <w:pPr>
              <w:pStyle w:val="aff8"/>
              <w:keepLines w:val="0"/>
              <w:widowControl w:val="0"/>
              <w:rPr>
                <w:sz w:val="20"/>
                <w:szCs w:val="20"/>
              </w:rPr>
            </w:pPr>
            <w:r w:rsidRPr="002464EA">
              <w:rPr>
                <w:rFonts w:eastAsia="Times New Roman"/>
                <w:color w:val="auto"/>
                <w:sz w:val="20"/>
                <w:szCs w:val="20"/>
                <w:lang w:eastAsia="ru-RU"/>
              </w:rPr>
              <w:t>3.2.3</w:t>
            </w:r>
          </w:p>
        </w:tc>
        <w:tc>
          <w:tcPr>
            <w:tcW w:w="1266" w:type="pct"/>
            <w:vMerge w:val="restart"/>
            <w:vAlign w:val="center"/>
          </w:tcPr>
          <w:p w:rsidR="00FB571B" w:rsidRPr="002464EA" w:rsidRDefault="00FB571B" w:rsidP="00842ED3">
            <w:pPr>
              <w:pStyle w:val="aff8"/>
              <w:keepLines w:val="0"/>
              <w:widowControl w:val="0"/>
              <w:jc w:val="left"/>
              <w:rPr>
                <w:b/>
                <w:sz w:val="20"/>
                <w:szCs w:val="20"/>
              </w:rPr>
            </w:pPr>
            <w:r w:rsidRPr="002464EA">
              <w:rPr>
                <w:rFonts w:eastAsia="Times New Roman"/>
                <w:b/>
                <w:color w:val="auto"/>
                <w:sz w:val="20"/>
                <w:szCs w:val="20"/>
                <w:lang w:eastAsia="ru-RU"/>
              </w:rPr>
              <w:t xml:space="preserve">Оказание услуг связи </w:t>
            </w:r>
          </w:p>
        </w:tc>
        <w:tc>
          <w:tcPr>
            <w:tcW w:w="597" w:type="pct"/>
            <w:gridSpan w:val="2"/>
            <w:tcBorders>
              <w:left w:val="single" w:sz="4" w:space="0" w:color="auto"/>
            </w:tcBorders>
            <w:vAlign w:val="center"/>
          </w:tcPr>
          <w:p w:rsidR="00FB571B" w:rsidRPr="002464EA" w:rsidRDefault="00FB571B" w:rsidP="00842ED3">
            <w:pPr>
              <w:pStyle w:val="aff8"/>
              <w:keepLines w:val="0"/>
              <w:widowControl w:val="0"/>
              <w:rPr>
                <w:sz w:val="20"/>
                <w:szCs w:val="20"/>
              </w:rPr>
            </w:pPr>
            <w:r>
              <w:rPr>
                <w:rFonts w:eastAsia="Times New Roman"/>
                <w:color w:val="auto"/>
                <w:sz w:val="20"/>
                <w:szCs w:val="20"/>
                <w:lang w:eastAsia="ru-RU"/>
              </w:rPr>
              <w:t>30</w:t>
            </w:r>
          </w:p>
        </w:tc>
        <w:tc>
          <w:tcPr>
            <w:tcW w:w="549" w:type="pct"/>
            <w:gridSpan w:val="2"/>
            <w:vAlign w:val="center"/>
          </w:tcPr>
          <w:p w:rsidR="00FB571B" w:rsidRPr="002464EA" w:rsidRDefault="00FB571B" w:rsidP="00842ED3">
            <w:pPr>
              <w:pStyle w:val="aff8"/>
              <w:keepLines w:val="0"/>
              <w:widowControl w:val="0"/>
              <w:rPr>
                <w:sz w:val="20"/>
                <w:szCs w:val="20"/>
              </w:rPr>
            </w:pPr>
            <w:r>
              <w:rPr>
                <w:rFonts w:eastAsia="Times New Roman"/>
                <w:color w:val="auto"/>
                <w:sz w:val="20"/>
                <w:szCs w:val="20"/>
                <w:lang w:eastAsia="ru-RU"/>
              </w:rPr>
              <w:t>1500</w:t>
            </w:r>
          </w:p>
        </w:tc>
        <w:tc>
          <w:tcPr>
            <w:tcW w:w="530" w:type="pct"/>
            <w:gridSpan w:val="2"/>
            <w:vAlign w:val="center"/>
          </w:tcPr>
          <w:p w:rsidR="00FB571B" w:rsidRPr="002464EA" w:rsidRDefault="00FB571B" w:rsidP="00842ED3">
            <w:pPr>
              <w:pStyle w:val="aff8"/>
              <w:keepLines w:val="0"/>
              <w:widowControl w:val="0"/>
              <w:rPr>
                <w:sz w:val="20"/>
                <w:szCs w:val="20"/>
              </w:rPr>
            </w:pPr>
            <w:r>
              <w:rPr>
                <w:rFonts w:eastAsia="Times New Roman"/>
                <w:color w:val="auto"/>
                <w:sz w:val="20"/>
                <w:szCs w:val="20"/>
                <w:lang w:eastAsia="ru-RU"/>
              </w:rPr>
              <w:t>5*</w:t>
            </w:r>
          </w:p>
        </w:tc>
        <w:tc>
          <w:tcPr>
            <w:tcW w:w="535" w:type="pct"/>
            <w:gridSpan w:val="2"/>
            <w:vAlign w:val="center"/>
          </w:tcPr>
          <w:p w:rsidR="00FB571B" w:rsidRPr="002464EA" w:rsidRDefault="00FB571B" w:rsidP="00842ED3">
            <w:pPr>
              <w:pStyle w:val="aff8"/>
              <w:keepLines w:val="0"/>
              <w:widowControl w:val="0"/>
              <w:rPr>
                <w:sz w:val="20"/>
                <w:szCs w:val="20"/>
              </w:rPr>
            </w:pPr>
            <w:r>
              <w:rPr>
                <w:rFonts w:eastAsia="Times New Roman"/>
                <w:color w:val="auto"/>
                <w:sz w:val="20"/>
                <w:szCs w:val="20"/>
                <w:lang w:eastAsia="ru-RU"/>
              </w:rPr>
              <w:t>3*</w:t>
            </w:r>
          </w:p>
        </w:tc>
        <w:tc>
          <w:tcPr>
            <w:tcW w:w="529" w:type="pct"/>
            <w:vAlign w:val="center"/>
          </w:tcPr>
          <w:p w:rsidR="00FB571B" w:rsidRDefault="00FB571B" w:rsidP="00842ED3">
            <w:pPr>
              <w:pStyle w:val="aff8"/>
              <w:keepLines w:val="0"/>
              <w:widowControl w:val="0"/>
              <w:rPr>
                <w:color w:val="auto"/>
                <w:sz w:val="20"/>
                <w:szCs w:val="20"/>
              </w:rPr>
            </w:pPr>
            <w:r w:rsidRPr="002464EA">
              <w:rPr>
                <w:color w:val="auto"/>
                <w:sz w:val="20"/>
                <w:szCs w:val="20"/>
              </w:rPr>
              <w:t>3</w:t>
            </w:r>
            <w:r>
              <w:rPr>
                <w:color w:val="auto"/>
                <w:sz w:val="20"/>
                <w:szCs w:val="20"/>
              </w:rPr>
              <w:t xml:space="preserve"> этажа/20м****</w:t>
            </w:r>
          </w:p>
          <w:p w:rsidR="00FB571B" w:rsidRDefault="00FB571B" w:rsidP="00842ED3">
            <w:pPr>
              <w:pStyle w:val="aff8"/>
              <w:keepLines w:val="0"/>
              <w:widowControl w:val="0"/>
              <w:rPr>
                <w:color w:val="auto"/>
                <w:sz w:val="20"/>
                <w:szCs w:val="20"/>
              </w:rPr>
            </w:pPr>
            <w:r>
              <w:rPr>
                <w:color w:val="auto"/>
                <w:sz w:val="20"/>
                <w:szCs w:val="20"/>
              </w:rPr>
              <w:t>*</w:t>
            </w:r>
          </w:p>
          <w:p w:rsidR="00FB571B" w:rsidRPr="002464EA" w:rsidRDefault="00FB571B" w:rsidP="00842ED3">
            <w:pPr>
              <w:pStyle w:val="aff8"/>
              <w:keepLines w:val="0"/>
              <w:widowControl w:val="0"/>
              <w:rPr>
                <w:sz w:val="20"/>
                <w:szCs w:val="20"/>
              </w:rPr>
            </w:pPr>
          </w:p>
        </w:tc>
        <w:tc>
          <w:tcPr>
            <w:tcW w:w="778" w:type="pct"/>
            <w:vAlign w:val="center"/>
          </w:tcPr>
          <w:p w:rsidR="00FB571B" w:rsidRPr="002464EA" w:rsidRDefault="00FB571B" w:rsidP="00842ED3">
            <w:pPr>
              <w:pStyle w:val="aff8"/>
              <w:keepLines w:val="0"/>
              <w:widowControl w:val="0"/>
              <w:rPr>
                <w:sz w:val="20"/>
                <w:szCs w:val="20"/>
              </w:rPr>
            </w:pPr>
            <w:r>
              <w:rPr>
                <w:rFonts w:eastAsia="Times New Roman"/>
                <w:color w:val="auto"/>
                <w:sz w:val="20"/>
                <w:szCs w:val="20"/>
                <w:lang w:eastAsia="ru-RU"/>
              </w:rPr>
              <w:t>70*</w:t>
            </w:r>
          </w:p>
        </w:tc>
      </w:tr>
      <w:tr w:rsidR="00FB571B" w:rsidRPr="002464EA" w:rsidTr="00842ED3">
        <w:tc>
          <w:tcPr>
            <w:tcW w:w="215" w:type="pct"/>
            <w:vMerge/>
            <w:vAlign w:val="center"/>
          </w:tcPr>
          <w:p w:rsidR="00FB571B" w:rsidRPr="002464EA" w:rsidRDefault="00FB571B" w:rsidP="00842ED3">
            <w:pPr>
              <w:pStyle w:val="aff8"/>
              <w:keepLines w:val="0"/>
              <w:widowControl w:val="0"/>
              <w:rPr>
                <w:rFonts w:eastAsia="Times New Roman"/>
                <w:color w:val="auto"/>
                <w:sz w:val="20"/>
                <w:szCs w:val="20"/>
                <w:lang w:eastAsia="ru-RU"/>
              </w:rPr>
            </w:pPr>
          </w:p>
        </w:tc>
        <w:tc>
          <w:tcPr>
            <w:tcW w:w="1266" w:type="pct"/>
            <w:vMerge/>
            <w:vAlign w:val="center"/>
          </w:tcPr>
          <w:p w:rsidR="00FB571B" w:rsidRPr="002464EA" w:rsidRDefault="00FB571B" w:rsidP="00842ED3">
            <w:pPr>
              <w:pStyle w:val="aff8"/>
              <w:keepLines w:val="0"/>
              <w:widowControl w:val="0"/>
              <w:jc w:val="left"/>
              <w:rPr>
                <w:rFonts w:eastAsia="Times New Roman"/>
                <w:b/>
                <w:color w:val="auto"/>
                <w:sz w:val="20"/>
                <w:szCs w:val="20"/>
                <w:lang w:eastAsia="ru-RU"/>
              </w:rPr>
            </w:pPr>
          </w:p>
        </w:tc>
        <w:tc>
          <w:tcPr>
            <w:tcW w:w="3519" w:type="pct"/>
            <w:gridSpan w:val="10"/>
            <w:tcBorders>
              <w:left w:val="single" w:sz="4" w:space="0" w:color="auto"/>
            </w:tcBorders>
            <w:vAlign w:val="center"/>
          </w:tcPr>
          <w:p w:rsidR="00FB571B" w:rsidRPr="002464EA" w:rsidRDefault="00FB571B" w:rsidP="00842ED3">
            <w:pPr>
              <w:pStyle w:val="aff8"/>
              <w:keepLines w:val="0"/>
              <w:widowControl w:val="0"/>
              <w:rPr>
                <w:rFonts w:eastAsia="Times New Roman"/>
                <w:color w:val="auto"/>
                <w:sz w:val="20"/>
                <w:szCs w:val="20"/>
                <w:lang w:eastAsia="ru-RU"/>
              </w:rPr>
            </w:pPr>
            <w:r>
              <w:rPr>
                <w:rFonts w:eastAsia="Times New Roman"/>
                <w:color w:val="auto"/>
                <w:sz w:val="20"/>
                <w:szCs w:val="20"/>
                <w:lang w:eastAsia="ru-RU"/>
              </w:rPr>
              <w:t xml:space="preserve">*не распространяется на антенно-мачтовые сооружения связи </w:t>
            </w:r>
          </w:p>
        </w:tc>
      </w:tr>
      <w:tr w:rsidR="00842ED3" w:rsidRPr="002464EA" w:rsidTr="00842ED3">
        <w:tc>
          <w:tcPr>
            <w:tcW w:w="215" w:type="pct"/>
            <w:vAlign w:val="center"/>
          </w:tcPr>
          <w:p w:rsidR="00FB571B" w:rsidRPr="002464EA" w:rsidRDefault="00FB571B" w:rsidP="00842ED3">
            <w:pPr>
              <w:pStyle w:val="aff8"/>
              <w:keepLines w:val="0"/>
              <w:widowControl w:val="0"/>
              <w:rPr>
                <w:rFonts w:eastAsia="Times New Roman"/>
                <w:color w:val="auto"/>
                <w:sz w:val="20"/>
                <w:szCs w:val="20"/>
                <w:lang w:eastAsia="ru-RU"/>
              </w:rPr>
            </w:pPr>
            <w:r w:rsidRPr="002464EA">
              <w:rPr>
                <w:rFonts w:eastAsia="Times New Roman"/>
                <w:color w:val="auto"/>
                <w:sz w:val="20"/>
                <w:szCs w:val="20"/>
                <w:lang w:eastAsia="ru-RU"/>
              </w:rPr>
              <w:t>3.1.2</w:t>
            </w:r>
          </w:p>
        </w:tc>
        <w:tc>
          <w:tcPr>
            <w:tcW w:w="1266" w:type="pct"/>
            <w:vAlign w:val="center"/>
          </w:tcPr>
          <w:p w:rsidR="00FB571B" w:rsidRPr="002464EA" w:rsidRDefault="00FB571B" w:rsidP="00842ED3">
            <w:pPr>
              <w:pStyle w:val="aff8"/>
              <w:keepLines w:val="0"/>
              <w:widowControl w:val="0"/>
              <w:jc w:val="left"/>
              <w:rPr>
                <w:rFonts w:eastAsia="Times New Roman"/>
                <w:color w:val="auto"/>
                <w:sz w:val="20"/>
                <w:szCs w:val="20"/>
                <w:lang w:eastAsia="ru-RU"/>
              </w:rPr>
            </w:pPr>
            <w:r w:rsidRPr="002464EA">
              <w:rPr>
                <w:b/>
                <w:sz w:val="20"/>
                <w:szCs w:val="20"/>
              </w:rPr>
              <w:t>Административные здания организаций, обеспечивающих предоставление коммунальных услуг</w:t>
            </w:r>
          </w:p>
        </w:tc>
        <w:tc>
          <w:tcPr>
            <w:tcW w:w="597" w:type="pct"/>
            <w:gridSpan w:val="2"/>
            <w:vAlign w:val="center"/>
          </w:tcPr>
          <w:p w:rsidR="00FB571B" w:rsidRPr="002464EA" w:rsidRDefault="00FB571B" w:rsidP="00842ED3">
            <w:pPr>
              <w:pStyle w:val="aff8"/>
              <w:keepLines w:val="0"/>
              <w:widowControl w:val="0"/>
              <w:rPr>
                <w:rFonts w:eastAsia="Times New Roman"/>
                <w:color w:val="auto"/>
                <w:sz w:val="20"/>
                <w:szCs w:val="20"/>
                <w:lang w:eastAsia="ru-RU"/>
              </w:rPr>
            </w:pPr>
            <w:r w:rsidRPr="002464EA">
              <w:rPr>
                <w:rFonts w:eastAsia="Times New Roman"/>
                <w:color w:val="auto"/>
                <w:sz w:val="20"/>
                <w:szCs w:val="20"/>
                <w:lang w:eastAsia="ru-RU"/>
              </w:rPr>
              <w:t>200</w:t>
            </w:r>
          </w:p>
        </w:tc>
        <w:tc>
          <w:tcPr>
            <w:tcW w:w="549" w:type="pct"/>
            <w:gridSpan w:val="2"/>
            <w:vAlign w:val="center"/>
          </w:tcPr>
          <w:p w:rsidR="00FB571B" w:rsidRPr="002464EA" w:rsidRDefault="00FB571B" w:rsidP="00842ED3">
            <w:pPr>
              <w:pStyle w:val="aff8"/>
              <w:keepLines w:val="0"/>
              <w:widowControl w:val="0"/>
              <w:rPr>
                <w:rFonts w:eastAsia="Times New Roman"/>
                <w:color w:val="auto"/>
                <w:sz w:val="20"/>
                <w:szCs w:val="20"/>
                <w:lang w:eastAsia="ru-RU"/>
              </w:rPr>
            </w:pPr>
            <w:r w:rsidRPr="002464EA">
              <w:rPr>
                <w:rFonts w:eastAsia="Times New Roman"/>
                <w:color w:val="auto"/>
                <w:sz w:val="20"/>
                <w:szCs w:val="20"/>
                <w:lang w:eastAsia="ru-RU"/>
              </w:rPr>
              <w:t>1500</w:t>
            </w:r>
          </w:p>
        </w:tc>
        <w:tc>
          <w:tcPr>
            <w:tcW w:w="530" w:type="pct"/>
            <w:gridSpan w:val="2"/>
            <w:vAlign w:val="center"/>
          </w:tcPr>
          <w:p w:rsidR="00FB571B" w:rsidRPr="002464EA" w:rsidRDefault="00FB571B" w:rsidP="00842ED3">
            <w:pPr>
              <w:pStyle w:val="aff8"/>
              <w:keepLines w:val="0"/>
              <w:widowControl w:val="0"/>
              <w:rPr>
                <w:rFonts w:eastAsia="Times New Roman"/>
                <w:color w:val="auto"/>
                <w:sz w:val="20"/>
                <w:szCs w:val="20"/>
                <w:lang w:eastAsia="ru-RU"/>
              </w:rPr>
            </w:pPr>
            <w:r w:rsidRPr="002464EA">
              <w:rPr>
                <w:rFonts w:eastAsia="Times New Roman"/>
                <w:color w:val="auto"/>
                <w:sz w:val="20"/>
                <w:szCs w:val="20"/>
                <w:lang w:eastAsia="ru-RU"/>
              </w:rPr>
              <w:t>5</w:t>
            </w:r>
          </w:p>
        </w:tc>
        <w:tc>
          <w:tcPr>
            <w:tcW w:w="535" w:type="pct"/>
            <w:gridSpan w:val="2"/>
            <w:vAlign w:val="center"/>
          </w:tcPr>
          <w:p w:rsidR="00FB571B" w:rsidRPr="002464EA" w:rsidRDefault="00FB571B" w:rsidP="00842ED3">
            <w:pPr>
              <w:pStyle w:val="aff8"/>
              <w:keepLines w:val="0"/>
              <w:widowControl w:val="0"/>
              <w:rPr>
                <w:rFonts w:eastAsia="Times New Roman"/>
                <w:color w:val="auto"/>
                <w:sz w:val="20"/>
                <w:szCs w:val="20"/>
                <w:lang w:eastAsia="ru-RU"/>
              </w:rPr>
            </w:pPr>
            <w:r w:rsidRPr="002464EA">
              <w:rPr>
                <w:rFonts w:eastAsia="Times New Roman"/>
                <w:color w:val="auto"/>
                <w:sz w:val="20"/>
                <w:szCs w:val="20"/>
                <w:lang w:eastAsia="ru-RU"/>
              </w:rPr>
              <w:t>3</w:t>
            </w:r>
          </w:p>
        </w:tc>
        <w:tc>
          <w:tcPr>
            <w:tcW w:w="529" w:type="pct"/>
          </w:tcPr>
          <w:p w:rsidR="00FB571B" w:rsidRPr="002464EA" w:rsidRDefault="00FB571B" w:rsidP="00842ED3">
            <w:pPr>
              <w:pStyle w:val="aff8"/>
              <w:keepLines w:val="0"/>
              <w:widowControl w:val="0"/>
              <w:rPr>
                <w:rFonts w:eastAsia="Times New Roman"/>
                <w:color w:val="auto"/>
                <w:sz w:val="20"/>
                <w:szCs w:val="20"/>
                <w:lang w:eastAsia="ru-RU"/>
              </w:rPr>
            </w:pPr>
            <w:r w:rsidRPr="0051498C">
              <w:rPr>
                <w:color w:val="auto"/>
                <w:sz w:val="20"/>
                <w:szCs w:val="20"/>
              </w:rPr>
              <w:t>3 этажа</w:t>
            </w:r>
            <w:r w:rsidRPr="0051498C">
              <w:rPr>
                <w:rFonts w:eastAsia="Times New Roman"/>
                <w:color w:val="auto"/>
                <w:sz w:val="20"/>
                <w:szCs w:val="20"/>
                <w:lang w:eastAsia="ru-RU"/>
              </w:rPr>
              <w:t>/20 м****</w:t>
            </w:r>
          </w:p>
        </w:tc>
        <w:tc>
          <w:tcPr>
            <w:tcW w:w="778" w:type="pct"/>
            <w:vAlign w:val="center"/>
          </w:tcPr>
          <w:p w:rsidR="00FB571B" w:rsidRPr="002464EA" w:rsidRDefault="00FB571B" w:rsidP="00842ED3">
            <w:pPr>
              <w:pStyle w:val="aff8"/>
              <w:keepLines w:val="0"/>
              <w:widowControl w:val="0"/>
              <w:rPr>
                <w:rFonts w:eastAsia="Times New Roman"/>
                <w:color w:val="auto"/>
                <w:sz w:val="20"/>
                <w:szCs w:val="20"/>
                <w:lang w:eastAsia="ru-RU"/>
              </w:rPr>
            </w:pPr>
            <w:r w:rsidRPr="002464EA">
              <w:rPr>
                <w:rFonts w:eastAsia="Times New Roman"/>
                <w:color w:val="auto"/>
                <w:sz w:val="20"/>
                <w:szCs w:val="20"/>
                <w:lang w:eastAsia="ru-RU"/>
              </w:rPr>
              <w:t>70</w:t>
            </w:r>
          </w:p>
        </w:tc>
      </w:tr>
      <w:tr w:rsidR="00842ED3" w:rsidRPr="002464EA" w:rsidTr="00842ED3">
        <w:tc>
          <w:tcPr>
            <w:tcW w:w="215" w:type="pct"/>
            <w:vAlign w:val="center"/>
          </w:tcPr>
          <w:p w:rsidR="00FB571B" w:rsidRPr="002464EA" w:rsidRDefault="00FB571B" w:rsidP="00842ED3">
            <w:pPr>
              <w:pStyle w:val="aff8"/>
              <w:keepLines w:val="0"/>
              <w:widowControl w:val="0"/>
              <w:rPr>
                <w:rFonts w:eastAsia="Times New Roman"/>
                <w:color w:val="auto"/>
                <w:sz w:val="20"/>
                <w:szCs w:val="20"/>
                <w:lang w:eastAsia="ru-RU"/>
              </w:rPr>
            </w:pPr>
            <w:r w:rsidRPr="002464EA">
              <w:rPr>
                <w:rFonts w:eastAsia="Times New Roman"/>
                <w:color w:val="auto"/>
                <w:sz w:val="20"/>
                <w:szCs w:val="20"/>
                <w:lang w:eastAsia="ru-RU"/>
              </w:rPr>
              <w:t>3.2.2</w:t>
            </w:r>
          </w:p>
        </w:tc>
        <w:tc>
          <w:tcPr>
            <w:tcW w:w="1266" w:type="pct"/>
            <w:vAlign w:val="center"/>
          </w:tcPr>
          <w:p w:rsidR="00FB571B" w:rsidRPr="00FB15C5" w:rsidRDefault="00FB571B" w:rsidP="00842ED3">
            <w:pPr>
              <w:pStyle w:val="ConsPlusNormal"/>
              <w:keepNext/>
              <w:ind w:right="112" w:firstLine="0"/>
              <w:contextualSpacing/>
              <w:rPr>
                <w:rFonts w:ascii="Times New Roman" w:hAnsi="Times New Roman"/>
                <w:b/>
                <w:sz w:val="20"/>
                <w:szCs w:val="20"/>
              </w:rPr>
            </w:pPr>
            <w:r w:rsidRPr="002464EA">
              <w:rPr>
                <w:rFonts w:ascii="Times New Roman" w:hAnsi="Times New Roman"/>
                <w:b/>
                <w:sz w:val="20"/>
                <w:szCs w:val="20"/>
              </w:rPr>
              <w:t xml:space="preserve">Оказание социальной помощи населению </w:t>
            </w:r>
          </w:p>
        </w:tc>
        <w:tc>
          <w:tcPr>
            <w:tcW w:w="597" w:type="pct"/>
            <w:gridSpan w:val="2"/>
            <w:vAlign w:val="center"/>
          </w:tcPr>
          <w:p w:rsidR="00FB571B" w:rsidRPr="002464EA" w:rsidRDefault="00FB571B" w:rsidP="00842ED3">
            <w:pPr>
              <w:pStyle w:val="aff8"/>
              <w:keepLines w:val="0"/>
              <w:widowControl w:val="0"/>
              <w:rPr>
                <w:rFonts w:eastAsia="Times New Roman"/>
                <w:color w:val="auto"/>
                <w:sz w:val="20"/>
                <w:szCs w:val="20"/>
                <w:lang w:eastAsia="ru-RU"/>
              </w:rPr>
            </w:pPr>
            <w:r w:rsidRPr="002464EA">
              <w:rPr>
                <w:rFonts w:eastAsia="Times New Roman"/>
                <w:color w:val="auto"/>
                <w:sz w:val="20"/>
                <w:szCs w:val="20"/>
                <w:lang w:eastAsia="ru-RU"/>
              </w:rPr>
              <w:t>200</w:t>
            </w:r>
          </w:p>
        </w:tc>
        <w:tc>
          <w:tcPr>
            <w:tcW w:w="549" w:type="pct"/>
            <w:gridSpan w:val="2"/>
            <w:vAlign w:val="center"/>
          </w:tcPr>
          <w:p w:rsidR="00FB571B" w:rsidRPr="002464EA" w:rsidRDefault="00FB571B" w:rsidP="00842ED3">
            <w:pPr>
              <w:pStyle w:val="aff8"/>
              <w:keepLines w:val="0"/>
              <w:widowControl w:val="0"/>
              <w:rPr>
                <w:rFonts w:eastAsia="Times New Roman"/>
                <w:color w:val="auto"/>
                <w:sz w:val="20"/>
                <w:szCs w:val="20"/>
                <w:lang w:eastAsia="ru-RU"/>
              </w:rPr>
            </w:pPr>
            <w:r w:rsidRPr="002464EA">
              <w:rPr>
                <w:rFonts w:eastAsia="Times New Roman"/>
                <w:color w:val="auto"/>
                <w:sz w:val="20"/>
                <w:szCs w:val="20"/>
                <w:lang w:eastAsia="ru-RU"/>
              </w:rPr>
              <w:t>1500</w:t>
            </w:r>
          </w:p>
        </w:tc>
        <w:tc>
          <w:tcPr>
            <w:tcW w:w="530" w:type="pct"/>
            <w:gridSpan w:val="2"/>
            <w:vAlign w:val="center"/>
          </w:tcPr>
          <w:p w:rsidR="00FB571B" w:rsidRPr="002464EA" w:rsidRDefault="00FB571B" w:rsidP="00842ED3">
            <w:pPr>
              <w:pStyle w:val="aff8"/>
              <w:keepLines w:val="0"/>
              <w:widowControl w:val="0"/>
              <w:rPr>
                <w:rFonts w:eastAsia="Times New Roman"/>
                <w:color w:val="auto"/>
                <w:sz w:val="20"/>
                <w:szCs w:val="20"/>
                <w:lang w:eastAsia="ru-RU"/>
              </w:rPr>
            </w:pPr>
            <w:r w:rsidRPr="002464EA">
              <w:rPr>
                <w:rFonts w:eastAsia="Times New Roman"/>
                <w:color w:val="auto"/>
                <w:sz w:val="20"/>
                <w:szCs w:val="20"/>
                <w:lang w:eastAsia="ru-RU"/>
              </w:rPr>
              <w:t>5</w:t>
            </w:r>
          </w:p>
        </w:tc>
        <w:tc>
          <w:tcPr>
            <w:tcW w:w="535" w:type="pct"/>
            <w:gridSpan w:val="2"/>
            <w:vAlign w:val="center"/>
          </w:tcPr>
          <w:p w:rsidR="00FB571B" w:rsidRPr="002464EA" w:rsidRDefault="00FB571B" w:rsidP="00842ED3">
            <w:pPr>
              <w:pStyle w:val="aff8"/>
              <w:keepLines w:val="0"/>
              <w:widowControl w:val="0"/>
              <w:rPr>
                <w:rFonts w:eastAsia="Times New Roman"/>
                <w:color w:val="auto"/>
                <w:sz w:val="20"/>
                <w:szCs w:val="20"/>
                <w:lang w:eastAsia="ru-RU"/>
              </w:rPr>
            </w:pPr>
            <w:r w:rsidRPr="002464EA">
              <w:rPr>
                <w:rFonts w:eastAsia="Times New Roman"/>
                <w:color w:val="auto"/>
                <w:sz w:val="20"/>
                <w:szCs w:val="20"/>
                <w:lang w:eastAsia="ru-RU"/>
              </w:rPr>
              <w:t>3</w:t>
            </w:r>
          </w:p>
        </w:tc>
        <w:tc>
          <w:tcPr>
            <w:tcW w:w="529" w:type="pct"/>
          </w:tcPr>
          <w:p w:rsidR="00FB571B" w:rsidRPr="002464EA" w:rsidRDefault="00FB571B" w:rsidP="00842ED3">
            <w:pPr>
              <w:pStyle w:val="aff8"/>
              <w:keepLines w:val="0"/>
              <w:widowControl w:val="0"/>
              <w:rPr>
                <w:rFonts w:eastAsia="Times New Roman"/>
                <w:color w:val="auto"/>
                <w:sz w:val="20"/>
                <w:szCs w:val="20"/>
                <w:lang w:eastAsia="ru-RU"/>
              </w:rPr>
            </w:pPr>
            <w:r w:rsidRPr="0051498C">
              <w:rPr>
                <w:color w:val="auto"/>
                <w:sz w:val="20"/>
                <w:szCs w:val="20"/>
              </w:rPr>
              <w:t>3 этажа</w:t>
            </w:r>
            <w:r w:rsidRPr="0051498C">
              <w:rPr>
                <w:rFonts w:eastAsia="Times New Roman"/>
                <w:color w:val="auto"/>
                <w:sz w:val="20"/>
                <w:szCs w:val="20"/>
                <w:lang w:eastAsia="ru-RU"/>
              </w:rPr>
              <w:t>/20 м****</w:t>
            </w:r>
          </w:p>
        </w:tc>
        <w:tc>
          <w:tcPr>
            <w:tcW w:w="778" w:type="pct"/>
            <w:vAlign w:val="center"/>
          </w:tcPr>
          <w:p w:rsidR="00FB571B" w:rsidRPr="002464EA" w:rsidRDefault="00FB571B" w:rsidP="00842ED3">
            <w:pPr>
              <w:pStyle w:val="aff8"/>
              <w:keepLines w:val="0"/>
              <w:widowControl w:val="0"/>
              <w:rPr>
                <w:rFonts w:eastAsia="Times New Roman"/>
                <w:color w:val="auto"/>
                <w:sz w:val="20"/>
                <w:szCs w:val="20"/>
                <w:lang w:eastAsia="ru-RU"/>
              </w:rPr>
            </w:pPr>
            <w:r w:rsidRPr="002464EA">
              <w:rPr>
                <w:rFonts w:eastAsia="Times New Roman"/>
                <w:color w:val="auto"/>
                <w:sz w:val="20"/>
                <w:szCs w:val="20"/>
                <w:lang w:eastAsia="ru-RU"/>
              </w:rPr>
              <w:t>70</w:t>
            </w:r>
          </w:p>
        </w:tc>
      </w:tr>
      <w:tr w:rsidR="00842ED3" w:rsidRPr="002464EA" w:rsidTr="00842ED3">
        <w:tc>
          <w:tcPr>
            <w:tcW w:w="215" w:type="pct"/>
            <w:vAlign w:val="center"/>
          </w:tcPr>
          <w:p w:rsidR="00FB571B" w:rsidRPr="002464EA" w:rsidRDefault="00FB571B" w:rsidP="00842ED3">
            <w:pPr>
              <w:pStyle w:val="aff8"/>
              <w:keepLines w:val="0"/>
              <w:widowControl w:val="0"/>
              <w:rPr>
                <w:sz w:val="20"/>
                <w:szCs w:val="20"/>
              </w:rPr>
            </w:pPr>
            <w:r w:rsidRPr="002464EA">
              <w:rPr>
                <w:rFonts w:eastAsia="Times New Roman"/>
                <w:color w:val="auto"/>
                <w:sz w:val="20"/>
                <w:szCs w:val="20"/>
                <w:lang w:eastAsia="ru-RU"/>
              </w:rPr>
              <w:t>3.4.1</w:t>
            </w:r>
          </w:p>
        </w:tc>
        <w:tc>
          <w:tcPr>
            <w:tcW w:w="1266" w:type="pct"/>
            <w:vAlign w:val="center"/>
          </w:tcPr>
          <w:p w:rsidR="00FB571B" w:rsidRPr="002464EA" w:rsidRDefault="00FB571B" w:rsidP="00842ED3">
            <w:pPr>
              <w:pStyle w:val="aff8"/>
              <w:keepLines w:val="0"/>
              <w:widowControl w:val="0"/>
              <w:jc w:val="left"/>
              <w:rPr>
                <w:b/>
                <w:sz w:val="20"/>
                <w:szCs w:val="20"/>
              </w:rPr>
            </w:pPr>
            <w:r w:rsidRPr="002464EA">
              <w:rPr>
                <w:rFonts w:eastAsia="Times New Roman"/>
                <w:b/>
                <w:color w:val="auto"/>
                <w:sz w:val="20"/>
                <w:szCs w:val="20"/>
                <w:lang w:eastAsia="ru-RU"/>
              </w:rPr>
              <w:t>Амбулаторно-поликлиническое обслуживание</w:t>
            </w:r>
          </w:p>
        </w:tc>
        <w:tc>
          <w:tcPr>
            <w:tcW w:w="597" w:type="pct"/>
            <w:gridSpan w:val="2"/>
            <w:vAlign w:val="center"/>
          </w:tcPr>
          <w:p w:rsidR="00FB571B" w:rsidRPr="002464EA" w:rsidRDefault="00FB571B" w:rsidP="00842ED3">
            <w:pPr>
              <w:pStyle w:val="aff8"/>
              <w:keepLines w:val="0"/>
              <w:widowControl w:val="0"/>
              <w:rPr>
                <w:sz w:val="20"/>
                <w:szCs w:val="20"/>
              </w:rPr>
            </w:pPr>
            <w:r w:rsidRPr="002464EA">
              <w:rPr>
                <w:rFonts w:eastAsia="Times New Roman"/>
                <w:color w:val="auto"/>
                <w:sz w:val="20"/>
                <w:szCs w:val="20"/>
                <w:lang w:eastAsia="ru-RU"/>
              </w:rPr>
              <w:t>400</w:t>
            </w:r>
            <w:r w:rsidRPr="002464EA">
              <w:rPr>
                <w:color w:val="auto"/>
                <w:sz w:val="20"/>
                <w:szCs w:val="20"/>
              </w:rPr>
              <w:t xml:space="preserve"> </w:t>
            </w:r>
          </w:p>
        </w:tc>
        <w:tc>
          <w:tcPr>
            <w:tcW w:w="549" w:type="pct"/>
            <w:gridSpan w:val="2"/>
            <w:vAlign w:val="center"/>
          </w:tcPr>
          <w:p w:rsidR="00FB571B" w:rsidRPr="002464EA" w:rsidRDefault="00FB571B" w:rsidP="00842ED3">
            <w:pPr>
              <w:pStyle w:val="aff8"/>
              <w:keepLines w:val="0"/>
              <w:widowControl w:val="0"/>
              <w:rPr>
                <w:sz w:val="20"/>
                <w:szCs w:val="20"/>
              </w:rPr>
            </w:pPr>
            <w:r w:rsidRPr="002464EA">
              <w:rPr>
                <w:rFonts w:eastAsia="Times New Roman"/>
                <w:color w:val="auto"/>
                <w:sz w:val="20"/>
                <w:szCs w:val="20"/>
                <w:lang w:eastAsia="ru-RU"/>
              </w:rPr>
              <w:t>2</w:t>
            </w:r>
            <w:r>
              <w:rPr>
                <w:rFonts w:eastAsia="Times New Roman"/>
                <w:color w:val="auto"/>
                <w:sz w:val="20"/>
                <w:szCs w:val="20"/>
                <w:lang w:eastAsia="ru-RU"/>
              </w:rPr>
              <w:t>500</w:t>
            </w:r>
            <w:r w:rsidRPr="002464EA">
              <w:rPr>
                <w:color w:val="auto"/>
                <w:sz w:val="20"/>
                <w:szCs w:val="20"/>
              </w:rPr>
              <w:t xml:space="preserve"> </w:t>
            </w:r>
          </w:p>
        </w:tc>
        <w:tc>
          <w:tcPr>
            <w:tcW w:w="530" w:type="pct"/>
            <w:gridSpan w:val="2"/>
            <w:vAlign w:val="center"/>
          </w:tcPr>
          <w:p w:rsidR="00FB571B" w:rsidRPr="002464EA" w:rsidRDefault="00FB571B" w:rsidP="00842ED3">
            <w:pPr>
              <w:pStyle w:val="aff8"/>
              <w:keepLines w:val="0"/>
              <w:widowControl w:val="0"/>
              <w:rPr>
                <w:sz w:val="20"/>
                <w:szCs w:val="20"/>
              </w:rPr>
            </w:pPr>
            <w:r w:rsidRPr="002464EA">
              <w:rPr>
                <w:rFonts w:eastAsia="Times New Roman"/>
                <w:color w:val="auto"/>
                <w:sz w:val="20"/>
                <w:szCs w:val="20"/>
                <w:lang w:eastAsia="ru-RU"/>
              </w:rPr>
              <w:t>5</w:t>
            </w:r>
          </w:p>
        </w:tc>
        <w:tc>
          <w:tcPr>
            <w:tcW w:w="535" w:type="pct"/>
            <w:gridSpan w:val="2"/>
            <w:vAlign w:val="center"/>
          </w:tcPr>
          <w:p w:rsidR="00FB571B" w:rsidRPr="002464EA" w:rsidRDefault="00FB571B" w:rsidP="00842ED3">
            <w:pPr>
              <w:pStyle w:val="aff8"/>
              <w:keepLines w:val="0"/>
              <w:widowControl w:val="0"/>
              <w:rPr>
                <w:sz w:val="20"/>
                <w:szCs w:val="20"/>
              </w:rPr>
            </w:pPr>
            <w:r w:rsidRPr="002464EA">
              <w:rPr>
                <w:rFonts w:eastAsia="Times New Roman"/>
                <w:color w:val="auto"/>
                <w:sz w:val="20"/>
                <w:szCs w:val="20"/>
                <w:lang w:eastAsia="ru-RU"/>
              </w:rPr>
              <w:t>3</w:t>
            </w:r>
          </w:p>
        </w:tc>
        <w:tc>
          <w:tcPr>
            <w:tcW w:w="529" w:type="pct"/>
          </w:tcPr>
          <w:p w:rsidR="00FB571B" w:rsidRPr="002464EA" w:rsidRDefault="00FB571B" w:rsidP="00842ED3">
            <w:pPr>
              <w:pStyle w:val="aff8"/>
              <w:keepLines w:val="0"/>
              <w:widowControl w:val="0"/>
              <w:rPr>
                <w:sz w:val="20"/>
                <w:szCs w:val="20"/>
              </w:rPr>
            </w:pPr>
            <w:r w:rsidRPr="0051498C">
              <w:rPr>
                <w:color w:val="auto"/>
                <w:sz w:val="20"/>
                <w:szCs w:val="20"/>
              </w:rPr>
              <w:t>3 этажа</w:t>
            </w:r>
            <w:r w:rsidRPr="0051498C">
              <w:rPr>
                <w:rFonts w:eastAsia="Times New Roman"/>
                <w:color w:val="auto"/>
                <w:sz w:val="20"/>
                <w:szCs w:val="20"/>
                <w:lang w:eastAsia="ru-RU"/>
              </w:rPr>
              <w:t>/20 м****</w:t>
            </w:r>
          </w:p>
        </w:tc>
        <w:tc>
          <w:tcPr>
            <w:tcW w:w="778" w:type="pct"/>
            <w:vAlign w:val="center"/>
          </w:tcPr>
          <w:p w:rsidR="00FB571B" w:rsidRPr="002464EA" w:rsidRDefault="00FB571B" w:rsidP="00842ED3">
            <w:pPr>
              <w:pStyle w:val="aff8"/>
              <w:keepLines w:val="0"/>
              <w:widowControl w:val="0"/>
              <w:rPr>
                <w:sz w:val="20"/>
                <w:szCs w:val="20"/>
              </w:rPr>
            </w:pPr>
            <w:r w:rsidRPr="002464EA">
              <w:rPr>
                <w:rFonts w:eastAsia="Times New Roman"/>
                <w:color w:val="auto"/>
                <w:sz w:val="20"/>
                <w:szCs w:val="20"/>
                <w:lang w:eastAsia="ru-RU"/>
              </w:rPr>
              <w:t>70</w:t>
            </w:r>
          </w:p>
        </w:tc>
      </w:tr>
      <w:tr w:rsidR="00FB571B" w:rsidRPr="002464EA" w:rsidTr="00842ED3">
        <w:tc>
          <w:tcPr>
            <w:tcW w:w="215" w:type="pct"/>
            <w:vMerge w:val="restart"/>
            <w:vAlign w:val="center"/>
          </w:tcPr>
          <w:p w:rsidR="00FB571B" w:rsidRPr="002464EA" w:rsidRDefault="00FB571B" w:rsidP="00842ED3">
            <w:pPr>
              <w:pStyle w:val="aff8"/>
              <w:keepLines w:val="0"/>
              <w:widowControl w:val="0"/>
              <w:rPr>
                <w:sz w:val="20"/>
                <w:szCs w:val="20"/>
              </w:rPr>
            </w:pPr>
            <w:r w:rsidRPr="002464EA">
              <w:rPr>
                <w:color w:val="auto"/>
                <w:sz w:val="20"/>
                <w:szCs w:val="20"/>
              </w:rPr>
              <w:t>3.5.1</w:t>
            </w:r>
          </w:p>
        </w:tc>
        <w:tc>
          <w:tcPr>
            <w:tcW w:w="1266" w:type="pct"/>
            <w:vMerge w:val="restart"/>
            <w:vAlign w:val="center"/>
          </w:tcPr>
          <w:p w:rsidR="00FB571B" w:rsidRPr="002464EA" w:rsidRDefault="00FB571B" w:rsidP="00842ED3">
            <w:pPr>
              <w:pStyle w:val="aff8"/>
              <w:keepLines w:val="0"/>
              <w:widowControl w:val="0"/>
              <w:jc w:val="left"/>
              <w:rPr>
                <w:b/>
                <w:sz w:val="20"/>
                <w:szCs w:val="20"/>
              </w:rPr>
            </w:pPr>
            <w:r w:rsidRPr="002464EA">
              <w:rPr>
                <w:b/>
                <w:color w:val="auto"/>
                <w:sz w:val="20"/>
                <w:szCs w:val="20"/>
              </w:rPr>
              <w:t>Дошкольное, начальное и  среднее общее образование</w:t>
            </w:r>
          </w:p>
        </w:tc>
        <w:tc>
          <w:tcPr>
            <w:tcW w:w="597" w:type="pct"/>
            <w:gridSpan w:val="2"/>
            <w:vAlign w:val="center"/>
          </w:tcPr>
          <w:p w:rsidR="00FB571B" w:rsidRPr="002464EA" w:rsidRDefault="00FB571B" w:rsidP="00842ED3">
            <w:pPr>
              <w:pStyle w:val="aff8"/>
              <w:keepLines w:val="0"/>
              <w:widowControl w:val="0"/>
              <w:rPr>
                <w:sz w:val="20"/>
                <w:szCs w:val="20"/>
              </w:rPr>
            </w:pPr>
            <w:r w:rsidRPr="002464EA">
              <w:rPr>
                <w:rFonts w:eastAsia="Times New Roman"/>
                <w:color w:val="auto"/>
                <w:sz w:val="20"/>
                <w:szCs w:val="20"/>
                <w:lang w:eastAsia="ru-RU"/>
              </w:rPr>
              <w:t>2000</w:t>
            </w:r>
            <w:r w:rsidRPr="002464EA">
              <w:rPr>
                <w:color w:val="auto"/>
                <w:sz w:val="20"/>
                <w:szCs w:val="20"/>
              </w:rPr>
              <w:t xml:space="preserve"> </w:t>
            </w:r>
          </w:p>
        </w:tc>
        <w:tc>
          <w:tcPr>
            <w:tcW w:w="2922" w:type="pct"/>
            <w:gridSpan w:val="8"/>
            <w:vAlign w:val="center"/>
          </w:tcPr>
          <w:p w:rsidR="00FB571B" w:rsidRPr="002464EA" w:rsidRDefault="00FB571B" w:rsidP="00842ED3">
            <w:pPr>
              <w:pStyle w:val="aff8"/>
              <w:keepLines w:val="0"/>
              <w:widowControl w:val="0"/>
              <w:jc w:val="left"/>
              <w:rPr>
                <w:sz w:val="20"/>
                <w:szCs w:val="20"/>
              </w:rPr>
            </w:pPr>
            <w:r>
              <w:rPr>
                <w:rFonts w:eastAsia="Times New Roman"/>
                <w:color w:val="auto"/>
                <w:sz w:val="20"/>
                <w:szCs w:val="20"/>
                <w:lang w:eastAsia="ru-RU"/>
              </w:rPr>
              <w:t>Не подлежат установлению*</w:t>
            </w:r>
          </w:p>
        </w:tc>
      </w:tr>
      <w:tr w:rsidR="00FB571B" w:rsidRPr="002464EA" w:rsidTr="00842ED3">
        <w:tc>
          <w:tcPr>
            <w:tcW w:w="215" w:type="pct"/>
            <w:vMerge/>
            <w:vAlign w:val="center"/>
          </w:tcPr>
          <w:p w:rsidR="00FB571B" w:rsidRPr="002464EA" w:rsidRDefault="00FB571B" w:rsidP="00842ED3">
            <w:pPr>
              <w:pStyle w:val="aff8"/>
              <w:keepLines w:val="0"/>
              <w:widowControl w:val="0"/>
              <w:rPr>
                <w:color w:val="auto"/>
                <w:sz w:val="20"/>
                <w:szCs w:val="20"/>
              </w:rPr>
            </w:pPr>
          </w:p>
        </w:tc>
        <w:tc>
          <w:tcPr>
            <w:tcW w:w="1266" w:type="pct"/>
            <w:vMerge/>
            <w:vAlign w:val="center"/>
          </w:tcPr>
          <w:p w:rsidR="00FB571B" w:rsidRPr="002464EA" w:rsidRDefault="00FB571B" w:rsidP="00842ED3">
            <w:pPr>
              <w:pStyle w:val="aff8"/>
              <w:keepLines w:val="0"/>
              <w:widowControl w:val="0"/>
              <w:jc w:val="left"/>
              <w:rPr>
                <w:b/>
                <w:color w:val="auto"/>
                <w:sz w:val="20"/>
                <w:szCs w:val="20"/>
              </w:rPr>
            </w:pPr>
          </w:p>
        </w:tc>
        <w:tc>
          <w:tcPr>
            <w:tcW w:w="3519" w:type="pct"/>
            <w:gridSpan w:val="10"/>
            <w:vAlign w:val="center"/>
          </w:tcPr>
          <w:p w:rsidR="00FB571B" w:rsidRPr="002464EA" w:rsidRDefault="00FB571B" w:rsidP="00842ED3">
            <w:pPr>
              <w:pStyle w:val="aff8"/>
              <w:keepLines w:val="0"/>
              <w:widowControl w:val="0"/>
              <w:jc w:val="left"/>
              <w:rPr>
                <w:rFonts w:eastAsia="Times New Roman"/>
                <w:color w:val="auto"/>
                <w:sz w:val="20"/>
                <w:szCs w:val="20"/>
                <w:lang w:eastAsia="ru-RU"/>
              </w:rPr>
            </w:pPr>
            <w:r w:rsidRPr="00850319">
              <w:rPr>
                <w:rFonts w:eastAsia="Times New Roman"/>
                <w:color w:val="auto"/>
                <w:sz w:val="20"/>
                <w:szCs w:val="20"/>
                <w:lang w:eastAsia="ru-RU"/>
              </w:rPr>
              <w:t xml:space="preserve">*определяется </w:t>
            </w:r>
            <w:r>
              <w:rPr>
                <w:rFonts w:eastAsia="Times New Roman"/>
                <w:color w:val="auto"/>
                <w:sz w:val="20"/>
                <w:szCs w:val="20"/>
                <w:lang w:eastAsia="ru-RU"/>
              </w:rPr>
              <w:t xml:space="preserve"> </w:t>
            </w:r>
            <w:r w:rsidRPr="00850319">
              <w:rPr>
                <w:rFonts w:eastAsia="Times New Roman"/>
                <w:color w:val="auto"/>
                <w:sz w:val="20"/>
                <w:szCs w:val="20"/>
                <w:lang w:eastAsia="ru-RU"/>
              </w:rPr>
              <w:t xml:space="preserve"> </w:t>
            </w:r>
            <w:r w:rsidRPr="00850319">
              <w:rPr>
                <w:sz w:val="20"/>
                <w:szCs w:val="20"/>
              </w:rPr>
              <w:t>исходя</w:t>
            </w:r>
            <w:r w:rsidRPr="00850319">
              <w:rPr>
                <w:color w:val="auto"/>
                <w:sz w:val="20"/>
                <w:szCs w:val="20"/>
              </w:rPr>
              <w:t xml:space="preserve"> из требований </w:t>
            </w:r>
            <w:r>
              <w:rPr>
                <w:sz w:val="20"/>
                <w:szCs w:val="20"/>
              </w:rPr>
              <w:t xml:space="preserve">нормативов градостроительного проектирования, </w:t>
            </w:r>
            <w:r w:rsidRPr="00850319">
              <w:rPr>
                <w:color w:val="auto"/>
                <w:sz w:val="20"/>
                <w:szCs w:val="20"/>
              </w:rPr>
              <w:t>технических регламентов, в том числе в области  пожарной безопасности, инсоляции и санитарной защиты</w:t>
            </w:r>
            <w:r>
              <w:rPr>
                <w:sz w:val="20"/>
                <w:szCs w:val="20"/>
              </w:rPr>
              <w:t>.</w:t>
            </w:r>
          </w:p>
        </w:tc>
      </w:tr>
      <w:tr w:rsidR="00FB571B" w:rsidRPr="002464EA" w:rsidTr="00842ED3">
        <w:tc>
          <w:tcPr>
            <w:tcW w:w="215" w:type="pct"/>
            <w:vMerge w:val="restart"/>
            <w:vAlign w:val="center"/>
          </w:tcPr>
          <w:p w:rsidR="00FB571B" w:rsidRPr="002464EA" w:rsidRDefault="00FB571B" w:rsidP="00842ED3">
            <w:pPr>
              <w:pStyle w:val="aff8"/>
              <w:keepLines w:val="0"/>
              <w:widowControl w:val="0"/>
              <w:rPr>
                <w:sz w:val="20"/>
                <w:szCs w:val="20"/>
              </w:rPr>
            </w:pPr>
            <w:r w:rsidRPr="002464EA">
              <w:rPr>
                <w:color w:val="auto"/>
                <w:sz w:val="20"/>
                <w:szCs w:val="20"/>
              </w:rPr>
              <w:t>3.6.1</w:t>
            </w:r>
          </w:p>
        </w:tc>
        <w:tc>
          <w:tcPr>
            <w:tcW w:w="1266" w:type="pct"/>
            <w:vMerge w:val="restart"/>
            <w:vAlign w:val="center"/>
          </w:tcPr>
          <w:p w:rsidR="00FB571B" w:rsidRPr="002464EA" w:rsidRDefault="00FB571B" w:rsidP="00842ED3">
            <w:pPr>
              <w:pStyle w:val="aff8"/>
              <w:keepLines w:val="0"/>
              <w:widowControl w:val="0"/>
              <w:jc w:val="left"/>
              <w:rPr>
                <w:b/>
                <w:sz w:val="20"/>
                <w:szCs w:val="20"/>
              </w:rPr>
            </w:pPr>
            <w:r w:rsidRPr="002464EA">
              <w:rPr>
                <w:rFonts w:eastAsia="Times New Roman"/>
                <w:b/>
                <w:color w:val="auto"/>
                <w:sz w:val="20"/>
                <w:szCs w:val="20"/>
                <w:lang w:eastAsia="ru-RU"/>
              </w:rPr>
              <w:t>Объекты культурно-досуговой деятельности</w:t>
            </w:r>
          </w:p>
        </w:tc>
        <w:tc>
          <w:tcPr>
            <w:tcW w:w="597" w:type="pct"/>
            <w:gridSpan w:val="2"/>
            <w:vAlign w:val="center"/>
          </w:tcPr>
          <w:p w:rsidR="00FB571B" w:rsidRPr="002464EA" w:rsidRDefault="00FB571B" w:rsidP="00842ED3">
            <w:pPr>
              <w:pStyle w:val="aff8"/>
              <w:keepLines w:val="0"/>
              <w:widowControl w:val="0"/>
              <w:rPr>
                <w:sz w:val="20"/>
                <w:szCs w:val="20"/>
              </w:rPr>
            </w:pPr>
            <w:r w:rsidRPr="002464EA">
              <w:rPr>
                <w:rFonts w:eastAsia="Times New Roman"/>
                <w:color w:val="auto"/>
                <w:sz w:val="20"/>
                <w:szCs w:val="20"/>
                <w:lang w:eastAsia="ru-RU"/>
              </w:rPr>
              <w:t>400</w:t>
            </w:r>
            <w:r w:rsidRPr="002464EA">
              <w:rPr>
                <w:color w:val="auto"/>
                <w:sz w:val="20"/>
                <w:szCs w:val="20"/>
              </w:rPr>
              <w:t xml:space="preserve"> </w:t>
            </w:r>
          </w:p>
        </w:tc>
        <w:tc>
          <w:tcPr>
            <w:tcW w:w="2922" w:type="pct"/>
            <w:gridSpan w:val="8"/>
            <w:vAlign w:val="center"/>
          </w:tcPr>
          <w:p w:rsidR="00FB571B" w:rsidRPr="002464EA" w:rsidRDefault="00FB571B" w:rsidP="00842ED3">
            <w:pPr>
              <w:pStyle w:val="aff8"/>
              <w:keepLines w:val="0"/>
              <w:widowControl w:val="0"/>
              <w:jc w:val="left"/>
              <w:rPr>
                <w:sz w:val="20"/>
                <w:szCs w:val="20"/>
              </w:rPr>
            </w:pPr>
            <w:r>
              <w:rPr>
                <w:rFonts w:eastAsia="Times New Roman"/>
                <w:color w:val="auto"/>
                <w:sz w:val="20"/>
                <w:szCs w:val="20"/>
                <w:lang w:eastAsia="ru-RU"/>
              </w:rPr>
              <w:t>Не подлежат установлению*</w:t>
            </w:r>
          </w:p>
        </w:tc>
      </w:tr>
      <w:tr w:rsidR="00FB571B" w:rsidRPr="002464EA" w:rsidTr="00842ED3">
        <w:tc>
          <w:tcPr>
            <w:tcW w:w="215" w:type="pct"/>
            <w:vMerge/>
            <w:vAlign w:val="center"/>
          </w:tcPr>
          <w:p w:rsidR="00FB571B" w:rsidRPr="002464EA" w:rsidRDefault="00FB571B" w:rsidP="00842ED3">
            <w:pPr>
              <w:pStyle w:val="aff8"/>
              <w:keepLines w:val="0"/>
              <w:widowControl w:val="0"/>
              <w:rPr>
                <w:color w:val="auto"/>
                <w:sz w:val="20"/>
                <w:szCs w:val="20"/>
              </w:rPr>
            </w:pPr>
          </w:p>
        </w:tc>
        <w:tc>
          <w:tcPr>
            <w:tcW w:w="1266" w:type="pct"/>
            <w:vMerge/>
            <w:vAlign w:val="center"/>
          </w:tcPr>
          <w:p w:rsidR="00FB571B" w:rsidRPr="002464EA" w:rsidRDefault="00FB571B" w:rsidP="00842ED3">
            <w:pPr>
              <w:pStyle w:val="aff8"/>
              <w:keepLines w:val="0"/>
              <w:widowControl w:val="0"/>
              <w:jc w:val="left"/>
              <w:rPr>
                <w:rFonts w:eastAsia="Times New Roman"/>
                <w:b/>
                <w:color w:val="auto"/>
                <w:sz w:val="20"/>
                <w:szCs w:val="20"/>
                <w:lang w:eastAsia="ru-RU"/>
              </w:rPr>
            </w:pPr>
          </w:p>
        </w:tc>
        <w:tc>
          <w:tcPr>
            <w:tcW w:w="3519" w:type="pct"/>
            <w:gridSpan w:val="10"/>
            <w:vAlign w:val="center"/>
          </w:tcPr>
          <w:p w:rsidR="00FB571B" w:rsidRPr="002464EA" w:rsidRDefault="00FB571B" w:rsidP="00842ED3">
            <w:pPr>
              <w:pStyle w:val="aff8"/>
              <w:keepLines w:val="0"/>
              <w:widowControl w:val="0"/>
              <w:jc w:val="left"/>
              <w:rPr>
                <w:sz w:val="20"/>
                <w:szCs w:val="20"/>
              </w:rPr>
            </w:pPr>
            <w:r w:rsidRPr="00850319">
              <w:rPr>
                <w:rFonts w:eastAsia="Times New Roman"/>
                <w:color w:val="auto"/>
                <w:sz w:val="20"/>
                <w:szCs w:val="20"/>
                <w:lang w:eastAsia="ru-RU"/>
              </w:rPr>
              <w:t xml:space="preserve">*определяется </w:t>
            </w:r>
            <w:r>
              <w:rPr>
                <w:rFonts w:eastAsia="Times New Roman"/>
                <w:color w:val="auto"/>
                <w:sz w:val="20"/>
                <w:szCs w:val="20"/>
                <w:lang w:eastAsia="ru-RU"/>
              </w:rPr>
              <w:t xml:space="preserve"> </w:t>
            </w:r>
            <w:r w:rsidRPr="00850319">
              <w:rPr>
                <w:rFonts w:eastAsia="Times New Roman"/>
                <w:color w:val="auto"/>
                <w:sz w:val="20"/>
                <w:szCs w:val="20"/>
                <w:lang w:eastAsia="ru-RU"/>
              </w:rPr>
              <w:t xml:space="preserve"> </w:t>
            </w:r>
            <w:r w:rsidRPr="00850319">
              <w:rPr>
                <w:sz w:val="20"/>
                <w:szCs w:val="20"/>
              </w:rPr>
              <w:t>исходя</w:t>
            </w:r>
            <w:r w:rsidRPr="00850319">
              <w:rPr>
                <w:color w:val="auto"/>
                <w:sz w:val="20"/>
                <w:szCs w:val="20"/>
              </w:rPr>
              <w:t xml:space="preserve"> из требований </w:t>
            </w:r>
            <w:r>
              <w:rPr>
                <w:sz w:val="20"/>
                <w:szCs w:val="20"/>
              </w:rPr>
              <w:t xml:space="preserve">нормативов градостроительного проектирования, </w:t>
            </w:r>
            <w:r w:rsidRPr="00850319">
              <w:rPr>
                <w:color w:val="auto"/>
                <w:sz w:val="20"/>
                <w:szCs w:val="20"/>
              </w:rPr>
              <w:t>технических регламентов, в том числе в области  пожарной безопасности, инсоляции и санитарной защиты</w:t>
            </w:r>
            <w:r>
              <w:rPr>
                <w:sz w:val="20"/>
                <w:szCs w:val="20"/>
              </w:rPr>
              <w:t>.</w:t>
            </w:r>
          </w:p>
        </w:tc>
      </w:tr>
      <w:tr w:rsidR="00842ED3" w:rsidRPr="002464EA" w:rsidTr="00842ED3">
        <w:tc>
          <w:tcPr>
            <w:tcW w:w="215" w:type="pct"/>
            <w:vAlign w:val="center"/>
          </w:tcPr>
          <w:p w:rsidR="00FB571B" w:rsidRPr="002464EA" w:rsidRDefault="00FB571B" w:rsidP="00842ED3">
            <w:pPr>
              <w:pStyle w:val="aff8"/>
              <w:keepLines w:val="0"/>
              <w:widowControl w:val="0"/>
              <w:rPr>
                <w:sz w:val="20"/>
                <w:szCs w:val="20"/>
              </w:rPr>
            </w:pPr>
            <w:r w:rsidRPr="002464EA">
              <w:rPr>
                <w:color w:val="auto"/>
                <w:sz w:val="20"/>
                <w:szCs w:val="20"/>
              </w:rPr>
              <w:t>5.1.2</w:t>
            </w:r>
          </w:p>
        </w:tc>
        <w:tc>
          <w:tcPr>
            <w:tcW w:w="1266" w:type="pct"/>
            <w:vAlign w:val="center"/>
          </w:tcPr>
          <w:p w:rsidR="00FB571B" w:rsidRPr="002464EA" w:rsidRDefault="00FB571B" w:rsidP="00842ED3">
            <w:pPr>
              <w:pStyle w:val="aff8"/>
              <w:keepLines w:val="0"/>
              <w:widowControl w:val="0"/>
              <w:jc w:val="left"/>
              <w:rPr>
                <w:b/>
                <w:sz w:val="20"/>
                <w:szCs w:val="20"/>
              </w:rPr>
            </w:pPr>
            <w:r w:rsidRPr="002464EA">
              <w:rPr>
                <w:rFonts w:eastAsia="Times New Roman"/>
                <w:b/>
                <w:color w:val="auto"/>
                <w:sz w:val="20"/>
                <w:szCs w:val="20"/>
                <w:lang w:eastAsia="ru-RU"/>
              </w:rPr>
              <w:t>Обеспечение занятий спортом в помещениях</w:t>
            </w:r>
          </w:p>
        </w:tc>
        <w:tc>
          <w:tcPr>
            <w:tcW w:w="597" w:type="pct"/>
            <w:gridSpan w:val="2"/>
            <w:vAlign w:val="center"/>
          </w:tcPr>
          <w:p w:rsidR="00FB571B" w:rsidRPr="002464EA" w:rsidRDefault="00FB571B" w:rsidP="00842ED3">
            <w:pPr>
              <w:pStyle w:val="aff8"/>
              <w:keepLines w:val="0"/>
              <w:widowControl w:val="0"/>
              <w:rPr>
                <w:sz w:val="20"/>
                <w:szCs w:val="20"/>
              </w:rPr>
            </w:pPr>
            <w:r w:rsidRPr="002464EA">
              <w:rPr>
                <w:rFonts w:eastAsia="Times New Roman"/>
                <w:color w:val="auto"/>
                <w:sz w:val="20"/>
                <w:szCs w:val="20"/>
                <w:lang w:eastAsia="ru-RU"/>
              </w:rPr>
              <w:t>2000</w:t>
            </w:r>
            <w:r w:rsidRPr="002464EA">
              <w:rPr>
                <w:color w:val="auto"/>
                <w:sz w:val="20"/>
                <w:szCs w:val="20"/>
              </w:rPr>
              <w:t xml:space="preserve"> </w:t>
            </w:r>
          </w:p>
        </w:tc>
        <w:tc>
          <w:tcPr>
            <w:tcW w:w="549" w:type="pct"/>
            <w:gridSpan w:val="2"/>
            <w:vAlign w:val="center"/>
          </w:tcPr>
          <w:p w:rsidR="00FB571B" w:rsidRPr="002464EA" w:rsidRDefault="00FB571B" w:rsidP="00842ED3">
            <w:pPr>
              <w:pStyle w:val="aff8"/>
              <w:keepLines w:val="0"/>
              <w:widowControl w:val="0"/>
              <w:rPr>
                <w:sz w:val="20"/>
                <w:szCs w:val="20"/>
              </w:rPr>
            </w:pPr>
            <w:r w:rsidRPr="002464EA">
              <w:rPr>
                <w:color w:val="auto"/>
                <w:sz w:val="20"/>
                <w:szCs w:val="20"/>
              </w:rPr>
              <w:t xml:space="preserve">5000 </w:t>
            </w:r>
          </w:p>
        </w:tc>
        <w:tc>
          <w:tcPr>
            <w:tcW w:w="530" w:type="pct"/>
            <w:gridSpan w:val="2"/>
            <w:vAlign w:val="center"/>
          </w:tcPr>
          <w:p w:rsidR="00FB571B" w:rsidRPr="002464EA" w:rsidRDefault="00FB571B" w:rsidP="00842ED3">
            <w:pPr>
              <w:pStyle w:val="aff8"/>
              <w:keepLines w:val="0"/>
              <w:widowControl w:val="0"/>
              <w:rPr>
                <w:sz w:val="20"/>
                <w:szCs w:val="20"/>
              </w:rPr>
            </w:pPr>
            <w:r w:rsidRPr="002464EA">
              <w:rPr>
                <w:rFonts w:eastAsia="Times New Roman"/>
                <w:color w:val="auto"/>
                <w:sz w:val="20"/>
                <w:szCs w:val="20"/>
                <w:lang w:eastAsia="ru-RU"/>
              </w:rPr>
              <w:t>5</w:t>
            </w:r>
          </w:p>
        </w:tc>
        <w:tc>
          <w:tcPr>
            <w:tcW w:w="535" w:type="pct"/>
            <w:gridSpan w:val="2"/>
            <w:vAlign w:val="center"/>
          </w:tcPr>
          <w:p w:rsidR="00FB571B" w:rsidRPr="002464EA" w:rsidRDefault="00FB571B" w:rsidP="00842ED3">
            <w:pPr>
              <w:pStyle w:val="aff8"/>
              <w:keepLines w:val="0"/>
              <w:widowControl w:val="0"/>
              <w:rPr>
                <w:sz w:val="20"/>
                <w:szCs w:val="20"/>
              </w:rPr>
            </w:pPr>
            <w:r w:rsidRPr="002464EA">
              <w:rPr>
                <w:rFonts w:eastAsia="Times New Roman"/>
                <w:color w:val="auto"/>
                <w:sz w:val="20"/>
                <w:szCs w:val="20"/>
                <w:lang w:eastAsia="ru-RU"/>
              </w:rPr>
              <w:t>3</w:t>
            </w:r>
          </w:p>
        </w:tc>
        <w:tc>
          <w:tcPr>
            <w:tcW w:w="529" w:type="pct"/>
          </w:tcPr>
          <w:p w:rsidR="00FB571B" w:rsidRPr="002464EA" w:rsidRDefault="00FB571B" w:rsidP="00842ED3">
            <w:pPr>
              <w:pStyle w:val="aff8"/>
              <w:keepLines w:val="0"/>
              <w:widowControl w:val="0"/>
              <w:rPr>
                <w:sz w:val="20"/>
                <w:szCs w:val="20"/>
              </w:rPr>
            </w:pPr>
            <w:r w:rsidRPr="008F5D89">
              <w:rPr>
                <w:color w:val="auto"/>
                <w:sz w:val="20"/>
                <w:szCs w:val="20"/>
              </w:rPr>
              <w:t>3 этажа</w:t>
            </w:r>
            <w:r w:rsidRPr="008F5D89">
              <w:rPr>
                <w:rFonts w:eastAsia="Times New Roman"/>
                <w:color w:val="auto"/>
                <w:sz w:val="20"/>
                <w:szCs w:val="20"/>
                <w:lang w:eastAsia="ru-RU"/>
              </w:rPr>
              <w:t>/20 м****</w:t>
            </w:r>
          </w:p>
        </w:tc>
        <w:tc>
          <w:tcPr>
            <w:tcW w:w="778" w:type="pct"/>
            <w:vAlign w:val="center"/>
          </w:tcPr>
          <w:p w:rsidR="00FB571B" w:rsidRPr="002464EA" w:rsidRDefault="00FB571B" w:rsidP="00842ED3">
            <w:pPr>
              <w:pStyle w:val="aff8"/>
              <w:keepLines w:val="0"/>
              <w:widowControl w:val="0"/>
              <w:rPr>
                <w:sz w:val="20"/>
                <w:szCs w:val="20"/>
              </w:rPr>
            </w:pPr>
            <w:r w:rsidRPr="002464EA">
              <w:rPr>
                <w:rFonts w:eastAsia="Times New Roman"/>
                <w:color w:val="auto"/>
                <w:sz w:val="20"/>
                <w:szCs w:val="20"/>
                <w:lang w:eastAsia="ru-RU"/>
              </w:rPr>
              <w:t>70</w:t>
            </w:r>
          </w:p>
        </w:tc>
      </w:tr>
      <w:tr w:rsidR="00842ED3" w:rsidRPr="002464EA" w:rsidTr="00842ED3">
        <w:tc>
          <w:tcPr>
            <w:tcW w:w="215" w:type="pct"/>
            <w:vAlign w:val="center"/>
          </w:tcPr>
          <w:p w:rsidR="00FB571B" w:rsidRPr="002464EA" w:rsidRDefault="00FB571B" w:rsidP="00842ED3">
            <w:pPr>
              <w:pStyle w:val="aff8"/>
              <w:keepLines w:val="0"/>
              <w:widowControl w:val="0"/>
              <w:rPr>
                <w:color w:val="auto"/>
                <w:sz w:val="20"/>
                <w:szCs w:val="20"/>
              </w:rPr>
            </w:pPr>
            <w:r w:rsidRPr="002464EA">
              <w:rPr>
                <w:color w:val="auto"/>
                <w:sz w:val="20"/>
                <w:szCs w:val="20"/>
              </w:rPr>
              <w:t>4.4</w:t>
            </w:r>
          </w:p>
        </w:tc>
        <w:tc>
          <w:tcPr>
            <w:tcW w:w="1266" w:type="pct"/>
            <w:vAlign w:val="center"/>
          </w:tcPr>
          <w:p w:rsidR="00FB571B" w:rsidRPr="002464EA" w:rsidRDefault="00FB571B" w:rsidP="00842ED3">
            <w:pPr>
              <w:pStyle w:val="aff8"/>
              <w:keepLines w:val="0"/>
              <w:widowControl w:val="0"/>
              <w:jc w:val="left"/>
              <w:rPr>
                <w:rFonts w:eastAsia="Times New Roman"/>
                <w:b/>
                <w:color w:val="auto"/>
                <w:sz w:val="20"/>
                <w:szCs w:val="20"/>
                <w:lang w:eastAsia="ru-RU"/>
              </w:rPr>
            </w:pPr>
            <w:r w:rsidRPr="002464EA">
              <w:rPr>
                <w:b/>
                <w:color w:val="auto"/>
                <w:sz w:val="20"/>
                <w:szCs w:val="20"/>
              </w:rPr>
              <w:t>Магазины</w:t>
            </w:r>
          </w:p>
        </w:tc>
        <w:tc>
          <w:tcPr>
            <w:tcW w:w="597" w:type="pct"/>
            <w:gridSpan w:val="2"/>
            <w:vAlign w:val="center"/>
          </w:tcPr>
          <w:p w:rsidR="00FB571B" w:rsidRPr="002464EA" w:rsidRDefault="00FB571B" w:rsidP="00842ED3">
            <w:pPr>
              <w:pStyle w:val="aff8"/>
              <w:keepLines w:val="0"/>
              <w:widowControl w:val="0"/>
              <w:rPr>
                <w:rFonts w:eastAsia="Times New Roman"/>
                <w:color w:val="auto"/>
                <w:sz w:val="20"/>
                <w:szCs w:val="20"/>
                <w:lang w:eastAsia="ru-RU"/>
              </w:rPr>
            </w:pPr>
            <w:r>
              <w:rPr>
                <w:rFonts w:eastAsia="Times New Roman"/>
                <w:color w:val="auto"/>
                <w:sz w:val="20"/>
                <w:szCs w:val="20"/>
                <w:lang w:eastAsia="ru-RU"/>
              </w:rPr>
              <w:t>400</w:t>
            </w:r>
          </w:p>
        </w:tc>
        <w:tc>
          <w:tcPr>
            <w:tcW w:w="549" w:type="pct"/>
            <w:gridSpan w:val="2"/>
            <w:vAlign w:val="center"/>
          </w:tcPr>
          <w:p w:rsidR="00FB571B" w:rsidRPr="002464EA" w:rsidRDefault="00FB571B" w:rsidP="00842ED3">
            <w:pPr>
              <w:pStyle w:val="aff8"/>
              <w:keepLines w:val="0"/>
              <w:widowControl w:val="0"/>
              <w:rPr>
                <w:color w:val="auto"/>
                <w:sz w:val="20"/>
                <w:szCs w:val="20"/>
              </w:rPr>
            </w:pPr>
            <w:r>
              <w:rPr>
                <w:color w:val="auto"/>
                <w:sz w:val="20"/>
                <w:szCs w:val="20"/>
              </w:rPr>
              <w:t>2500</w:t>
            </w:r>
          </w:p>
        </w:tc>
        <w:tc>
          <w:tcPr>
            <w:tcW w:w="530" w:type="pct"/>
            <w:gridSpan w:val="2"/>
            <w:vAlign w:val="center"/>
          </w:tcPr>
          <w:p w:rsidR="00FB571B" w:rsidRPr="002464EA" w:rsidRDefault="00FB571B" w:rsidP="00842ED3">
            <w:pPr>
              <w:pStyle w:val="aff8"/>
              <w:keepLines w:val="0"/>
              <w:widowControl w:val="0"/>
              <w:rPr>
                <w:rFonts w:eastAsia="Times New Roman"/>
                <w:color w:val="auto"/>
                <w:sz w:val="20"/>
                <w:szCs w:val="20"/>
                <w:lang w:eastAsia="ru-RU"/>
              </w:rPr>
            </w:pPr>
            <w:r w:rsidRPr="002464EA">
              <w:rPr>
                <w:rFonts w:eastAsia="Times New Roman"/>
                <w:color w:val="auto"/>
                <w:sz w:val="20"/>
                <w:szCs w:val="20"/>
                <w:lang w:eastAsia="ru-RU"/>
              </w:rPr>
              <w:t>5</w:t>
            </w:r>
          </w:p>
        </w:tc>
        <w:tc>
          <w:tcPr>
            <w:tcW w:w="535" w:type="pct"/>
            <w:gridSpan w:val="2"/>
            <w:vAlign w:val="center"/>
          </w:tcPr>
          <w:p w:rsidR="00FB571B" w:rsidRPr="002464EA" w:rsidRDefault="00FB571B" w:rsidP="00842ED3">
            <w:pPr>
              <w:pStyle w:val="aff8"/>
              <w:keepLines w:val="0"/>
              <w:widowControl w:val="0"/>
              <w:rPr>
                <w:rFonts w:eastAsia="Times New Roman"/>
                <w:color w:val="auto"/>
                <w:sz w:val="20"/>
                <w:szCs w:val="20"/>
                <w:lang w:eastAsia="ru-RU"/>
              </w:rPr>
            </w:pPr>
            <w:r w:rsidRPr="002464EA">
              <w:rPr>
                <w:rFonts w:eastAsia="Times New Roman"/>
                <w:color w:val="auto"/>
                <w:sz w:val="20"/>
                <w:szCs w:val="20"/>
                <w:lang w:eastAsia="ru-RU"/>
              </w:rPr>
              <w:t>3</w:t>
            </w:r>
          </w:p>
        </w:tc>
        <w:tc>
          <w:tcPr>
            <w:tcW w:w="529" w:type="pct"/>
          </w:tcPr>
          <w:p w:rsidR="00FB571B" w:rsidRPr="002464EA" w:rsidRDefault="00FB571B" w:rsidP="00842ED3">
            <w:pPr>
              <w:pStyle w:val="aff8"/>
              <w:keepLines w:val="0"/>
              <w:widowControl w:val="0"/>
              <w:rPr>
                <w:rFonts w:eastAsia="Times New Roman"/>
                <w:color w:val="auto"/>
                <w:sz w:val="20"/>
                <w:szCs w:val="20"/>
                <w:lang w:eastAsia="ru-RU"/>
              </w:rPr>
            </w:pPr>
            <w:r w:rsidRPr="008F5D89">
              <w:rPr>
                <w:color w:val="auto"/>
                <w:sz w:val="20"/>
                <w:szCs w:val="20"/>
              </w:rPr>
              <w:t>3 этажа</w:t>
            </w:r>
            <w:r w:rsidRPr="008F5D89">
              <w:rPr>
                <w:rFonts w:eastAsia="Times New Roman"/>
                <w:color w:val="auto"/>
                <w:sz w:val="20"/>
                <w:szCs w:val="20"/>
                <w:lang w:eastAsia="ru-RU"/>
              </w:rPr>
              <w:t>/20 м****</w:t>
            </w:r>
          </w:p>
        </w:tc>
        <w:tc>
          <w:tcPr>
            <w:tcW w:w="778" w:type="pct"/>
            <w:vAlign w:val="center"/>
          </w:tcPr>
          <w:p w:rsidR="00FB571B" w:rsidRPr="002464EA" w:rsidRDefault="00FB571B" w:rsidP="00842ED3">
            <w:pPr>
              <w:pStyle w:val="aff8"/>
              <w:keepLines w:val="0"/>
              <w:widowControl w:val="0"/>
              <w:rPr>
                <w:rFonts w:eastAsia="Times New Roman"/>
                <w:color w:val="auto"/>
                <w:sz w:val="20"/>
                <w:szCs w:val="20"/>
                <w:lang w:eastAsia="ru-RU"/>
              </w:rPr>
            </w:pPr>
            <w:r w:rsidRPr="002464EA">
              <w:rPr>
                <w:rFonts w:eastAsia="Times New Roman"/>
                <w:color w:val="auto"/>
                <w:sz w:val="20"/>
                <w:szCs w:val="20"/>
                <w:lang w:eastAsia="ru-RU"/>
              </w:rPr>
              <w:t>70</w:t>
            </w:r>
          </w:p>
        </w:tc>
      </w:tr>
      <w:tr w:rsidR="00FB571B" w:rsidRPr="002464EA" w:rsidTr="00842ED3">
        <w:tc>
          <w:tcPr>
            <w:tcW w:w="215" w:type="pct"/>
            <w:vMerge w:val="restart"/>
            <w:vAlign w:val="center"/>
          </w:tcPr>
          <w:p w:rsidR="00FB571B" w:rsidRPr="002464EA" w:rsidRDefault="00FB571B" w:rsidP="00842ED3">
            <w:pPr>
              <w:pStyle w:val="aff8"/>
              <w:keepLines w:val="0"/>
              <w:widowControl w:val="0"/>
              <w:rPr>
                <w:sz w:val="20"/>
                <w:szCs w:val="20"/>
              </w:rPr>
            </w:pPr>
            <w:r w:rsidRPr="002464EA">
              <w:rPr>
                <w:color w:val="auto"/>
                <w:sz w:val="20"/>
                <w:szCs w:val="20"/>
              </w:rPr>
              <w:t>5.1.3</w:t>
            </w:r>
          </w:p>
        </w:tc>
        <w:tc>
          <w:tcPr>
            <w:tcW w:w="1266" w:type="pct"/>
            <w:vMerge w:val="restart"/>
            <w:vAlign w:val="center"/>
          </w:tcPr>
          <w:p w:rsidR="00FB571B" w:rsidRPr="002464EA" w:rsidRDefault="00FB571B" w:rsidP="00842ED3">
            <w:pPr>
              <w:pStyle w:val="aff8"/>
              <w:keepLines w:val="0"/>
              <w:widowControl w:val="0"/>
              <w:jc w:val="left"/>
              <w:rPr>
                <w:b/>
                <w:sz w:val="20"/>
                <w:szCs w:val="20"/>
              </w:rPr>
            </w:pPr>
            <w:r w:rsidRPr="002464EA">
              <w:rPr>
                <w:rFonts w:eastAsia="Times New Roman"/>
                <w:b/>
                <w:color w:val="auto"/>
                <w:sz w:val="20"/>
                <w:szCs w:val="20"/>
                <w:lang w:eastAsia="ru-RU"/>
              </w:rPr>
              <w:t>Площадки для занятий спортом</w:t>
            </w:r>
          </w:p>
        </w:tc>
        <w:tc>
          <w:tcPr>
            <w:tcW w:w="3519" w:type="pct"/>
            <w:gridSpan w:val="10"/>
            <w:vAlign w:val="center"/>
          </w:tcPr>
          <w:p w:rsidR="00FB571B" w:rsidRPr="002464EA" w:rsidRDefault="00FB571B" w:rsidP="00842ED3">
            <w:pPr>
              <w:keepNext/>
              <w:ind w:firstLine="0"/>
              <w:jc w:val="left"/>
              <w:rPr>
                <w:sz w:val="20"/>
                <w:szCs w:val="20"/>
              </w:rPr>
            </w:pPr>
            <w:r w:rsidRPr="002464EA">
              <w:rPr>
                <w:rFonts w:eastAsia="Times New Roman"/>
                <w:sz w:val="20"/>
                <w:szCs w:val="20"/>
                <w:lang w:eastAsia="ru-RU"/>
              </w:rPr>
              <w:t>Не подлеж</w:t>
            </w:r>
            <w:r>
              <w:rPr>
                <w:rFonts w:eastAsia="Times New Roman"/>
                <w:sz w:val="20"/>
                <w:szCs w:val="20"/>
                <w:lang w:eastAsia="ru-RU"/>
              </w:rPr>
              <w:t>а</w:t>
            </w:r>
            <w:r w:rsidRPr="002464EA">
              <w:rPr>
                <w:rFonts w:eastAsia="Times New Roman"/>
                <w:sz w:val="20"/>
                <w:szCs w:val="20"/>
                <w:lang w:eastAsia="ru-RU"/>
              </w:rPr>
              <w:t>т установлению</w:t>
            </w:r>
            <w:r>
              <w:rPr>
                <w:rFonts w:eastAsia="Times New Roman"/>
                <w:sz w:val="20"/>
                <w:szCs w:val="20"/>
                <w:lang w:eastAsia="ru-RU"/>
              </w:rPr>
              <w:t>*</w:t>
            </w:r>
          </w:p>
        </w:tc>
      </w:tr>
      <w:tr w:rsidR="00FB571B" w:rsidRPr="002464EA" w:rsidTr="00842ED3">
        <w:tc>
          <w:tcPr>
            <w:tcW w:w="215" w:type="pct"/>
            <w:vMerge/>
            <w:vAlign w:val="center"/>
          </w:tcPr>
          <w:p w:rsidR="00FB571B" w:rsidRPr="002464EA" w:rsidRDefault="00FB571B" w:rsidP="00842ED3">
            <w:pPr>
              <w:pStyle w:val="aff8"/>
              <w:keepLines w:val="0"/>
              <w:widowControl w:val="0"/>
              <w:rPr>
                <w:color w:val="auto"/>
                <w:sz w:val="20"/>
                <w:szCs w:val="20"/>
              </w:rPr>
            </w:pPr>
          </w:p>
        </w:tc>
        <w:tc>
          <w:tcPr>
            <w:tcW w:w="1266" w:type="pct"/>
            <w:vMerge/>
            <w:vAlign w:val="center"/>
          </w:tcPr>
          <w:p w:rsidR="00FB571B" w:rsidRPr="002464EA" w:rsidRDefault="00FB571B" w:rsidP="00842ED3">
            <w:pPr>
              <w:pStyle w:val="aff8"/>
              <w:keepLines w:val="0"/>
              <w:widowControl w:val="0"/>
              <w:jc w:val="left"/>
              <w:rPr>
                <w:rFonts w:eastAsia="Times New Roman"/>
                <w:b/>
                <w:color w:val="auto"/>
                <w:sz w:val="20"/>
                <w:szCs w:val="20"/>
                <w:lang w:eastAsia="ru-RU"/>
              </w:rPr>
            </w:pPr>
          </w:p>
        </w:tc>
        <w:tc>
          <w:tcPr>
            <w:tcW w:w="3519" w:type="pct"/>
            <w:gridSpan w:val="10"/>
            <w:vAlign w:val="center"/>
          </w:tcPr>
          <w:p w:rsidR="00FB571B" w:rsidRPr="002464EA" w:rsidRDefault="00FB571B" w:rsidP="00842ED3">
            <w:pPr>
              <w:pStyle w:val="aff8"/>
              <w:keepLines w:val="0"/>
              <w:widowControl w:val="0"/>
              <w:jc w:val="left"/>
              <w:rPr>
                <w:color w:val="auto"/>
                <w:sz w:val="20"/>
                <w:szCs w:val="20"/>
              </w:rPr>
            </w:pPr>
            <w:r>
              <w:rPr>
                <w:color w:val="auto"/>
                <w:sz w:val="20"/>
                <w:szCs w:val="20"/>
              </w:rPr>
              <w:t>*Устанавливается  на основе расчетов в соответствии с нормативами градостроительного проектирования</w:t>
            </w:r>
          </w:p>
        </w:tc>
      </w:tr>
      <w:tr w:rsidR="00842ED3" w:rsidRPr="002464EA" w:rsidTr="00842ED3">
        <w:tc>
          <w:tcPr>
            <w:tcW w:w="215" w:type="pct"/>
            <w:vAlign w:val="center"/>
          </w:tcPr>
          <w:p w:rsidR="00FB571B" w:rsidRPr="002464EA" w:rsidRDefault="00FB571B" w:rsidP="00842ED3">
            <w:pPr>
              <w:pStyle w:val="aff8"/>
              <w:keepLines w:val="0"/>
              <w:widowControl w:val="0"/>
              <w:rPr>
                <w:sz w:val="20"/>
                <w:szCs w:val="20"/>
              </w:rPr>
            </w:pPr>
            <w:r w:rsidRPr="002464EA">
              <w:rPr>
                <w:color w:val="auto"/>
                <w:sz w:val="20"/>
                <w:szCs w:val="20"/>
              </w:rPr>
              <w:t>8.3</w:t>
            </w:r>
          </w:p>
        </w:tc>
        <w:tc>
          <w:tcPr>
            <w:tcW w:w="1266" w:type="pct"/>
            <w:vAlign w:val="center"/>
          </w:tcPr>
          <w:p w:rsidR="00FB571B" w:rsidRPr="002464EA" w:rsidRDefault="00FB571B" w:rsidP="00842ED3">
            <w:pPr>
              <w:pStyle w:val="aff8"/>
              <w:keepLines w:val="0"/>
              <w:widowControl w:val="0"/>
              <w:jc w:val="left"/>
              <w:rPr>
                <w:b/>
                <w:sz w:val="20"/>
                <w:szCs w:val="20"/>
              </w:rPr>
            </w:pPr>
            <w:r w:rsidRPr="002464EA">
              <w:rPr>
                <w:b/>
                <w:color w:val="auto"/>
                <w:sz w:val="20"/>
                <w:szCs w:val="20"/>
              </w:rPr>
              <w:t>Обеспечение внутреннего правопорядка</w:t>
            </w:r>
          </w:p>
        </w:tc>
        <w:tc>
          <w:tcPr>
            <w:tcW w:w="597" w:type="pct"/>
            <w:gridSpan w:val="2"/>
            <w:tcBorders>
              <w:left w:val="single" w:sz="4" w:space="0" w:color="auto"/>
            </w:tcBorders>
            <w:vAlign w:val="center"/>
          </w:tcPr>
          <w:p w:rsidR="00FB571B" w:rsidRPr="002464EA" w:rsidRDefault="00FB571B" w:rsidP="00842ED3">
            <w:pPr>
              <w:pStyle w:val="aff8"/>
              <w:keepLines w:val="0"/>
              <w:widowControl w:val="0"/>
              <w:rPr>
                <w:sz w:val="20"/>
                <w:szCs w:val="20"/>
              </w:rPr>
            </w:pPr>
            <w:r w:rsidRPr="002464EA">
              <w:rPr>
                <w:rFonts w:eastAsia="Times New Roman"/>
                <w:color w:val="auto"/>
                <w:sz w:val="20"/>
                <w:szCs w:val="20"/>
                <w:lang w:eastAsia="ru-RU"/>
              </w:rPr>
              <w:t>400</w:t>
            </w:r>
            <w:r w:rsidRPr="002464EA">
              <w:rPr>
                <w:color w:val="auto"/>
                <w:sz w:val="20"/>
                <w:szCs w:val="20"/>
              </w:rPr>
              <w:t xml:space="preserve"> </w:t>
            </w:r>
          </w:p>
        </w:tc>
        <w:tc>
          <w:tcPr>
            <w:tcW w:w="549" w:type="pct"/>
            <w:gridSpan w:val="2"/>
            <w:vAlign w:val="center"/>
          </w:tcPr>
          <w:p w:rsidR="00FB571B" w:rsidRPr="002464EA" w:rsidRDefault="00FB571B" w:rsidP="00842ED3">
            <w:pPr>
              <w:pStyle w:val="aff8"/>
              <w:keepLines w:val="0"/>
              <w:widowControl w:val="0"/>
              <w:rPr>
                <w:sz w:val="20"/>
                <w:szCs w:val="20"/>
              </w:rPr>
            </w:pPr>
            <w:r w:rsidRPr="002464EA">
              <w:rPr>
                <w:rFonts w:eastAsia="Times New Roman"/>
                <w:color w:val="auto"/>
                <w:sz w:val="20"/>
                <w:szCs w:val="20"/>
                <w:lang w:eastAsia="ru-RU"/>
              </w:rPr>
              <w:t>2000</w:t>
            </w:r>
            <w:r w:rsidRPr="002464EA">
              <w:rPr>
                <w:color w:val="auto"/>
                <w:sz w:val="20"/>
                <w:szCs w:val="20"/>
              </w:rPr>
              <w:t xml:space="preserve"> </w:t>
            </w:r>
          </w:p>
        </w:tc>
        <w:tc>
          <w:tcPr>
            <w:tcW w:w="530" w:type="pct"/>
            <w:gridSpan w:val="2"/>
            <w:vAlign w:val="center"/>
          </w:tcPr>
          <w:p w:rsidR="00FB571B" w:rsidRPr="002464EA" w:rsidRDefault="00FB571B" w:rsidP="00842ED3">
            <w:pPr>
              <w:pStyle w:val="aff8"/>
              <w:keepLines w:val="0"/>
              <w:widowControl w:val="0"/>
              <w:rPr>
                <w:sz w:val="20"/>
                <w:szCs w:val="20"/>
              </w:rPr>
            </w:pPr>
            <w:r w:rsidRPr="002464EA">
              <w:rPr>
                <w:rFonts w:eastAsia="Times New Roman"/>
                <w:color w:val="auto"/>
                <w:sz w:val="20"/>
                <w:szCs w:val="20"/>
                <w:lang w:eastAsia="ru-RU"/>
              </w:rPr>
              <w:t>5</w:t>
            </w:r>
          </w:p>
        </w:tc>
        <w:tc>
          <w:tcPr>
            <w:tcW w:w="535" w:type="pct"/>
            <w:gridSpan w:val="2"/>
            <w:vAlign w:val="center"/>
          </w:tcPr>
          <w:p w:rsidR="00FB571B" w:rsidRPr="002464EA" w:rsidRDefault="00FB571B" w:rsidP="00842ED3">
            <w:pPr>
              <w:pStyle w:val="aff8"/>
              <w:keepLines w:val="0"/>
              <w:widowControl w:val="0"/>
              <w:rPr>
                <w:sz w:val="20"/>
                <w:szCs w:val="20"/>
              </w:rPr>
            </w:pPr>
            <w:r w:rsidRPr="002464EA">
              <w:rPr>
                <w:rFonts w:eastAsia="Times New Roman"/>
                <w:color w:val="auto"/>
                <w:sz w:val="20"/>
                <w:szCs w:val="20"/>
                <w:lang w:eastAsia="ru-RU"/>
              </w:rPr>
              <w:t>3</w:t>
            </w:r>
          </w:p>
        </w:tc>
        <w:tc>
          <w:tcPr>
            <w:tcW w:w="529" w:type="pct"/>
            <w:vAlign w:val="center"/>
          </w:tcPr>
          <w:p w:rsidR="00FB571B" w:rsidRPr="002464EA" w:rsidRDefault="00FB571B" w:rsidP="00842ED3">
            <w:pPr>
              <w:pStyle w:val="aff8"/>
              <w:keepLines w:val="0"/>
              <w:widowControl w:val="0"/>
              <w:rPr>
                <w:sz w:val="20"/>
                <w:szCs w:val="20"/>
              </w:rPr>
            </w:pPr>
            <w:r w:rsidRPr="002464EA">
              <w:rPr>
                <w:color w:val="auto"/>
                <w:sz w:val="20"/>
                <w:szCs w:val="20"/>
              </w:rPr>
              <w:t>3</w:t>
            </w:r>
            <w:r>
              <w:rPr>
                <w:color w:val="auto"/>
                <w:sz w:val="20"/>
                <w:szCs w:val="20"/>
              </w:rPr>
              <w:t xml:space="preserve"> этажа</w:t>
            </w:r>
            <w:r>
              <w:rPr>
                <w:rFonts w:eastAsia="Times New Roman"/>
                <w:color w:val="auto"/>
                <w:sz w:val="20"/>
                <w:szCs w:val="20"/>
                <w:lang w:eastAsia="ru-RU"/>
              </w:rPr>
              <w:t>/20 м****</w:t>
            </w:r>
          </w:p>
        </w:tc>
        <w:tc>
          <w:tcPr>
            <w:tcW w:w="778" w:type="pct"/>
            <w:vAlign w:val="center"/>
          </w:tcPr>
          <w:p w:rsidR="00FB571B" w:rsidRPr="002464EA" w:rsidRDefault="00FB571B" w:rsidP="00842ED3">
            <w:pPr>
              <w:pStyle w:val="aff8"/>
              <w:keepLines w:val="0"/>
              <w:widowControl w:val="0"/>
              <w:rPr>
                <w:sz w:val="20"/>
                <w:szCs w:val="20"/>
              </w:rPr>
            </w:pPr>
            <w:r w:rsidRPr="002464EA">
              <w:rPr>
                <w:rFonts w:eastAsia="Times New Roman"/>
                <w:color w:val="auto"/>
                <w:sz w:val="20"/>
                <w:szCs w:val="20"/>
                <w:lang w:eastAsia="ru-RU"/>
              </w:rPr>
              <w:t>70</w:t>
            </w:r>
          </w:p>
        </w:tc>
      </w:tr>
      <w:tr w:rsidR="00FB571B" w:rsidRPr="002464EA" w:rsidTr="00842ED3">
        <w:tc>
          <w:tcPr>
            <w:tcW w:w="215" w:type="pct"/>
            <w:vAlign w:val="center"/>
          </w:tcPr>
          <w:p w:rsidR="00FB571B" w:rsidRPr="002464EA" w:rsidRDefault="00FB571B" w:rsidP="00842ED3">
            <w:pPr>
              <w:pStyle w:val="aff8"/>
              <w:keepLines w:val="0"/>
              <w:widowControl w:val="0"/>
              <w:rPr>
                <w:sz w:val="20"/>
                <w:szCs w:val="20"/>
              </w:rPr>
            </w:pPr>
            <w:r w:rsidRPr="002464EA">
              <w:rPr>
                <w:color w:val="auto"/>
                <w:sz w:val="20"/>
                <w:szCs w:val="20"/>
              </w:rPr>
              <w:t>12.0.1</w:t>
            </w:r>
          </w:p>
        </w:tc>
        <w:tc>
          <w:tcPr>
            <w:tcW w:w="1266" w:type="pct"/>
            <w:vAlign w:val="center"/>
          </w:tcPr>
          <w:p w:rsidR="00FB571B" w:rsidRPr="002464EA" w:rsidRDefault="00FB571B" w:rsidP="00842ED3">
            <w:pPr>
              <w:pStyle w:val="aff8"/>
              <w:keepLines w:val="0"/>
              <w:widowControl w:val="0"/>
              <w:jc w:val="left"/>
              <w:rPr>
                <w:b/>
                <w:sz w:val="20"/>
                <w:szCs w:val="20"/>
              </w:rPr>
            </w:pPr>
            <w:r w:rsidRPr="002464EA">
              <w:rPr>
                <w:b/>
                <w:color w:val="auto"/>
                <w:sz w:val="20"/>
                <w:szCs w:val="20"/>
              </w:rPr>
              <w:t>Улично-дорожная сеть</w:t>
            </w:r>
          </w:p>
        </w:tc>
        <w:tc>
          <w:tcPr>
            <w:tcW w:w="3519" w:type="pct"/>
            <w:gridSpan w:val="10"/>
            <w:tcBorders>
              <w:left w:val="single" w:sz="4" w:space="0" w:color="auto"/>
            </w:tcBorders>
            <w:vAlign w:val="center"/>
          </w:tcPr>
          <w:p w:rsidR="00FB571B" w:rsidRPr="002464EA" w:rsidRDefault="00FB571B" w:rsidP="00842ED3">
            <w:pPr>
              <w:pStyle w:val="aff8"/>
              <w:keepLines w:val="0"/>
              <w:widowControl w:val="0"/>
              <w:jc w:val="left"/>
              <w:rPr>
                <w:sz w:val="20"/>
                <w:szCs w:val="20"/>
              </w:rPr>
            </w:pPr>
            <w:r w:rsidRPr="002464EA">
              <w:rPr>
                <w:color w:val="auto"/>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2 ч. 4 ст. 36 Градостроительного кодекса РФ</w:t>
            </w:r>
          </w:p>
        </w:tc>
      </w:tr>
      <w:tr w:rsidR="00FB571B" w:rsidRPr="002464EA" w:rsidTr="00842ED3">
        <w:tc>
          <w:tcPr>
            <w:tcW w:w="215" w:type="pct"/>
            <w:vAlign w:val="center"/>
          </w:tcPr>
          <w:p w:rsidR="00FB571B" w:rsidRPr="002464EA" w:rsidRDefault="00FB571B" w:rsidP="00842ED3">
            <w:pPr>
              <w:pStyle w:val="aff8"/>
              <w:keepLines w:val="0"/>
              <w:widowControl w:val="0"/>
              <w:rPr>
                <w:sz w:val="20"/>
                <w:szCs w:val="20"/>
              </w:rPr>
            </w:pPr>
            <w:r w:rsidRPr="002464EA">
              <w:rPr>
                <w:color w:val="auto"/>
                <w:sz w:val="20"/>
                <w:szCs w:val="20"/>
              </w:rPr>
              <w:t>12.0.2</w:t>
            </w:r>
          </w:p>
        </w:tc>
        <w:tc>
          <w:tcPr>
            <w:tcW w:w="1266" w:type="pct"/>
            <w:tcBorders>
              <w:right w:val="single" w:sz="4" w:space="0" w:color="auto"/>
            </w:tcBorders>
            <w:vAlign w:val="center"/>
          </w:tcPr>
          <w:p w:rsidR="00FB571B" w:rsidRPr="002464EA" w:rsidRDefault="00FB571B" w:rsidP="00842ED3">
            <w:pPr>
              <w:pStyle w:val="aff8"/>
              <w:keepLines w:val="0"/>
              <w:widowControl w:val="0"/>
              <w:jc w:val="left"/>
              <w:rPr>
                <w:b/>
                <w:sz w:val="20"/>
                <w:szCs w:val="20"/>
              </w:rPr>
            </w:pPr>
            <w:r w:rsidRPr="002464EA">
              <w:rPr>
                <w:b/>
                <w:color w:val="auto"/>
                <w:sz w:val="20"/>
                <w:szCs w:val="20"/>
              </w:rPr>
              <w:t>Благоустройство территории</w:t>
            </w:r>
          </w:p>
        </w:tc>
        <w:tc>
          <w:tcPr>
            <w:tcW w:w="3519" w:type="pct"/>
            <w:gridSpan w:val="10"/>
            <w:tcBorders>
              <w:left w:val="single" w:sz="4" w:space="0" w:color="auto"/>
            </w:tcBorders>
            <w:vAlign w:val="center"/>
          </w:tcPr>
          <w:p w:rsidR="00FB571B" w:rsidRPr="002464EA" w:rsidRDefault="00FB571B" w:rsidP="00842ED3">
            <w:pPr>
              <w:pStyle w:val="aff8"/>
              <w:keepLines w:val="0"/>
              <w:widowControl w:val="0"/>
              <w:jc w:val="left"/>
              <w:rPr>
                <w:sz w:val="20"/>
                <w:szCs w:val="20"/>
              </w:rPr>
            </w:pPr>
            <w:r w:rsidRPr="002464EA">
              <w:rPr>
                <w:color w:val="auto"/>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2 ч. 4 ст. 36 Градостроительного кодекса РФ</w:t>
            </w:r>
          </w:p>
        </w:tc>
      </w:tr>
      <w:tr w:rsidR="00842ED3" w:rsidRPr="002464EA" w:rsidTr="00842ED3">
        <w:tc>
          <w:tcPr>
            <w:tcW w:w="215" w:type="pct"/>
            <w:vAlign w:val="center"/>
          </w:tcPr>
          <w:p w:rsidR="00FB571B" w:rsidRPr="002464EA" w:rsidRDefault="00FB571B" w:rsidP="00842ED3">
            <w:pPr>
              <w:pStyle w:val="aff8"/>
              <w:keepLines w:val="0"/>
              <w:widowControl w:val="0"/>
              <w:rPr>
                <w:color w:val="auto"/>
                <w:sz w:val="20"/>
                <w:szCs w:val="20"/>
              </w:rPr>
            </w:pPr>
          </w:p>
        </w:tc>
        <w:tc>
          <w:tcPr>
            <w:tcW w:w="1266" w:type="pct"/>
            <w:tcBorders>
              <w:right w:val="single" w:sz="4" w:space="0" w:color="auto"/>
            </w:tcBorders>
            <w:vAlign w:val="center"/>
          </w:tcPr>
          <w:p w:rsidR="00FB571B" w:rsidRPr="002464EA" w:rsidRDefault="00FB571B" w:rsidP="00842ED3">
            <w:pPr>
              <w:pStyle w:val="aff8"/>
              <w:keepLines w:val="0"/>
              <w:widowControl w:val="0"/>
              <w:jc w:val="left"/>
              <w:rPr>
                <w:rFonts w:eastAsia="Times New Roman"/>
                <w:color w:val="auto"/>
                <w:sz w:val="20"/>
                <w:szCs w:val="20"/>
                <w:lang w:eastAsia="ru-RU"/>
              </w:rPr>
            </w:pPr>
          </w:p>
        </w:tc>
        <w:tc>
          <w:tcPr>
            <w:tcW w:w="597" w:type="pct"/>
            <w:gridSpan w:val="2"/>
            <w:tcBorders>
              <w:left w:val="single" w:sz="4" w:space="0" w:color="auto"/>
            </w:tcBorders>
            <w:vAlign w:val="center"/>
          </w:tcPr>
          <w:p w:rsidR="00FB571B" w:rsidRPr="005A4E47" w:rsidRDefault="00FB571B" w:rsidP="00842ED3">
            <w:pPr>
              <w:pStyle w:val="aff8"/>
              <w:keepLines w:val="0"/>
              <w:widowControl w:val="0"/>
              <w:rPr>
                <w:sz w:val="20"/>
                <w:szCs w:val="20"/>
              </w:rPr>
            </w:pPr>
          </w:p>
        </w:tc>
        <w:tc>
          <w:tcPr>
            <w:tcW w:w="549" w:type="pct"/>
            <w:gridSpan w:val="2"/>
            <w:vAlign w:val="center"/>
          </w:tcPr>
          <w:p w:rsidR="00FB571B" w:rsidRPr="005A4E47" w:rsidRDefault="00FB571B" w:rsidP="00842ED3">
            <w:pPr>
              <w:pStyle w:val="aff8"/>
              <w:keepLines w:val="0"/>
              <w:widowControl w:val="0"/>
              <w:rPr>
                <w:sz w:val="20"/>
                <w:szCs w:val="20"/>
              </w:rPr>
            </w:pPr>
          </w:p>
        </w:tc>
        <w:tc>
          <w:tcPr>
            <w:tcW w:w="530" w:type="pct"/>
            <w:gridSpan w:val="2"/>
            <w:vAlign w:val="center"/>
          </w:tcPr>
          <w:p w:rsidR="00FB571B" w:rsidRPr="002464EA" w:rsidRDefault="00FB571B" w:rsidP="00842ED3">
            <w:pPr>
              <w:pStyle w:val="aff8"/>
              <w:keepLines w:val="0"/>
              <w:widowControl w:val="0"/>
              <w:rPr>
                <w:rFonts w:eastAsia="Times New Roman"/>
                <w:color w:val="auto"/>
                <w:sz w:val="20"/>
                <w:szCs w:val="20"/>
                <w:lang w:eastAsia="ru-RU"/>
              </w:rPr>
            </w:pPr>
          </w:p>
        </w:tc>
        <w:tc>
          <w:tcPr>
            <w:tcW w:w="535" w:type="pct"/>
            <w:gridSpan w:val="2"/>
            <w:vAlign w:val="center"/>
          </w:tcPr>
          <w:p w:rsidR="00FB571B" w:rsidRPr="002464EA" w:rsidRDefault="00FB571B" w:rsidP="00842ED3">
            <w:pPr>
              <w:pStyle w:val="aff8"/>
              <w:keepLines w:val="0"/>
              <w:widowControl w:val="0"/>
              <w:rPr>
                <w:rFonts w:eastAsia="Times New Roman"/>
                <w:color w:val="auto"/>
                <w:sz w:val="20"/>
                <w:szCs w:val="20"/>
                <w:lang w:eastAsia="ru-RU"/>
              </w:rPr>
            </w:pPr>
          </w:p>
        </w:tc>
        <w:tc>
          <w:tcPr>
            <w:tcW w:w="529" w:type="pct"/>
            <w:vAlign w:val="center"/>
          </w:tcPr>
          <w:p w:rsidR="00FB571B" w:rsidRPr="002464EA" w:rsidRDefault="00FB571B" w:rsidP="00842ED3">
            <w:pPr>
              <w:pStyle w:val="aff8"/>
              <w:keepLines w:val="0"/>
              <w:widowControl w:val="0"/>
              <w:rPr>
                <w:rFonts w:eastAsia="Times New Roman"/>
                <w:color w:val="auto"/>
                <w:sz w:val="20"/>
                <w:szCs w:val="20"/>
                <w:lang w:eastAsia="ru-RU"/>
              </w:rPr>
            </w:pPr>
          </w:p>
        </w:tc>
        <w:tc>
          <w:tcPr>
            <w:tcW w:w="778" w:type="pct"/>
            <w:vAlign w:val="center"/>
          </w:tcPr>
          <w:p w:rsidR="00FB571B" w:rsidRPr="002464EA" w:rsidRDefault="00FB571B" w:rsidP="00842ED3">
            <w:pPr>
              <w:pStyle w:val="aff8"/>
              <w:keepLines w:val="0"/>
              <w:widowControl w:val="0"/>
              <w:rPr>
                <w:rFonts w:eastAsia="Times New Roman"/>
                <w:color w:val="auto"/>
                <w:sz w:val="20"/>
                <w:szCs w:val="20"/>
                <w:lang w:eastAsia="ru-RU"/>
              </w:rPr>
            </w:pPr>
          </w:p>
        </w:tc>
      </w:tr>
      <w:tr w:rsidR="00FB571B" w:rsidTr="00842ED3">
        <w:tc>
          <w:tcPr>
            <w:tcW w:w="5000" w:type="pct"/>
            <w:gridSpan w:val="12"/>
            <w:tcBorders>
              <w:top w:val="single" w:sz="4" w:space="0" w:color="000000"/>
              <w:left w:val="single" w:sz="4" w:space="0" w:color="000000"/>
              <w:bottom w:val="single" w:sz="4" w:space="0" w:color="000000"/>
              <w:right w:val="single" w:sz="4" w:space="0" w:color="000000"/>
            </w:tcBorders>
            <w:vAlign w:val="center"/>
          </w:tcPr>
          <w:p w:rsidR="00FB571B" w:rsidRDefault="00FB571B" w:rsidP="00842ED3">
            <w:pPr>
              <w:pStyle w:val="aff8"/>
              <w:rPr>
                <w:b/>
                <w:sz w:val="20"/>
                <w:szCs w:val="20"/>
              </w:rPr>
            </w:pPr>
            <w:r>
              <w:rPr>
                <w:b/>
                <w:sz w:val="20"/>
                <w:szCs w:val="20"/>
              </w:rPr>
              <w:t>УСЛОВНО РАЗРЕШЕННЫЕ ВИДЫ ИСПОЛЬЗОВАНИЯ ЗЕМЕЛЬНЫХ УЧАСТКОВ И ОБЪЕКТОВ КАПИТАЛЬНОГО СТРОИТЕЛЬСТВА</w:t>
            </w:r>
          </w:p>
        </w:tc>
      </w:tr>
      <w:tr w:rsidR="00842ED3" w:rsidTr="00842ED3">
        <w:trPr>
          <w:trHeight w:val="547"/>
        </w:trPr>
        <w:tc>
          <w:tcPr>
            <w:tcW w:w="215" w:type="pct"/>
            <w:vAlign w:val="center"/>
          </w:tcPr>
          <w:p w:rsidR="00FB571B" w:rsidRPr="002464EA" w:rsidRDefault="00FB571B" w:rsidP="00842ED3">
            <w:pPr>
              <w:pStyle w:val="aff8"/>
              <w:contextualSpacing/>
              <w:rPr>
                <w:color w:val="auto"/>
                <w:sz w:val="20"/>
                <w:szCs w:val="20"/>
              </w:rPr>
            </w:pPr>
            <w:r w:rsidRPr="002464EA">
              <w:rPr>
                <w:color w:val="auto"/>
                <w:sz w:val="20"/>
                <w:szCs w:val="20"/>
              </w:rPr>
              <w:t>2.7.2</w:t>
            </w:r>
          </w:p>
        </w:tc>
        <w:tc>
          <w:tcPr>
            <w:tcW w:w="1266" w:type="pct"/>
            <w:vAlign w:val="center"/>
          </w:tcPr>
          <w:p w:rsidR="00FB571B" w:rsidRPr="002464EA" w:rsidRDefault="00FB571B" w:rsidP="00842ED3">
            <w:pPr>
              <w:ind w:firstLine="0"/>
              <w:contextualSpacing/>
              <w:jc w:val="left"/>
              <w:rPr>
                <w:b/>
                <w:sz w:val="20"/>
                <w:szCs w:val="20"/>
              </w:rPr>
            </w:pPr>
            <w:r w:rsidRPr="002464EA">
              <w:rPr>
                <w:b/>
                <w:sz w:val="20"/>
                <w:szCs w:val="20"/>
              </w:rPr>
              <w:t>Размещение гаражей для собственных нужд</w:t>
            </w:r>
          </w:p>
        </w:tc>
        <w:tc>
          <w:tcPr>
            <w:tcW w:w="452" w:type="pct"/>
            <w:vAlign w:val="center"/>
          </w:tcPr>
          <w:p w:rsidR="00FB571B" w:rsidRPr="002464EA" w:rsidRDefault="00FB571B" w:rsidP="00842ED3">
            <w:pPr>
              <w:pStyle w:val="aff8"/>
              <w:contextualSpacing/>
              <w:rPr>
                <w:color w:val="auto"/>
                <w:sz w:val="20"/>
                <w:szCs w:val="20"/>
              </w:rPr>
            </w:pPr>
            <w:r w:rsidRPr="002464EA">
              <w:rPr>
                <w:color w:val="auto"/>
                <w:sz w:val="20"/>
                <w:szCs w:val="20"/>
              </w:rPr>
              <w:t xml:space="preserve">20 </w:t>
            </w:r>
          </w:p>
        </w:tc>
        <w:tc>
          <w:tcPr>
            <w:tcW w:w="535" w:type="pct"/>
            <w:gridSpan w:val="2"/>
            <w:vAlign w:val="center"/>
          </w:tcPr>
          <w:p w:rsidR="00FB571B" w:rsidRPr="002464EA" w:rsidRDefault="00FB571B" w:rsidP="00842ED3">
            <w:pPr>
              <w:pStyle w:val="aff8"/>
              <w:contextualSpacing/>
              <w:rPr>
                <w:rFonts w:eastAsia="Times New Roman"/>
                <w:color w:val="auto"/>
                <w:sz w:val="20"/>
                <w:szCs w:val="20"/>
                <w:lang w:eastAsia="ru-RU"/>
              </w:rPr>
            </w:pPr>
            <w:r w:rsidRPr="002464EA">
              <w:rPr>
                <w:color w:val="auto"/>
                <w:sz w:val="20"/>
                <w:szCs w:val="20"/>
                <w:lang w:val="en-US"/>
              </w:rPr>
              <w:t>1000</w:t>
            </w:r>
            <w:r w:rsidRPr="002464EA">
              <w:rPr>
                <w:color w:val="auto"/>
                <w:sz w:val="20"/>
                <w:szCs w:val="20"/>
              </w:rPr>
              <w:t xml:space="preserve"> </w:t>
            </w:r>
          </w:p>
        </w:tc>
        <w:tc>
          <w:tcPr>
            <w:tcW w:w="680" w:type="pct"/>
            <w:gridSpan w:val="2"/>
            <w:vAlign w:val="center"/>
          </w:tcPr>
          <w:p w:rsidR="00FB571B" w:rsidRPr="002464EA" w:rsidRDefault="00FB571B" w:rsidP="00842ED3">
            <w:pPr>
              <w:pStyle w:val="aff8"/>
              <w:contextualSpacing/>
              <w:rPr>
                <w:rFonts w:eastAsia="Times New Roman"/>
                <w:color w:val="auto"/>
                <w:sz w:val="20"/>
                <w:szCs w:val="20"/>
                <w:lang w:eastAsia="ru-RU"/>
              </w:rPr>
            </w:pPr>
            <w:r w:rsidRPr="002464EA">
              <w:rPr>
                <w:color w:val="auto"/>
                <w:sz w:val="20"/>
                <w:szCs w:val="20"/>
              </w:rPr>
              <w:t xml:space="preserve">1 </w:t>
            </w:r>
          </w:p>
        </w:tc>
        <w:tc>
          <w:tcPr>
            <w:tcW w:w="536" w:type="pct"/>
            <w:gridSpan w:val="2"/>
            <w:vAlign w:val="center"/>
          </w:tcPr>
          <w:p w:rsidR="00FB571B" w:rsidRPr="002464EA" w:rsidRDefault="00FB571B" w:rsidP="00842ED3">
            <w:pPr>
              <w:pStyle w:val="aff8"/>
              <w:contextualSpacing/>
              <w:rPr>
                <w:rFonts w:eastAsia="Times New Roman"/>
                <w:color w:val="auto"/>
                <w:sz w:val="20"/>
                <w:szCs w:val="20"/>
                <w:lang w:eastAsia="ru-RU"/>
              </w:rPr>
            </w:pPr>
            <w:r w:rsidRPr="002464EA">
              <w:rPr>
                <w:color w:val="auto"/>
                <w:sz w:val="20"/>
                <w:szCs w:val="20"/>
              </w:rPr>
              <w:t xml:space="preserve">1 </w:t>
            </w:r>
          </w:p>
        </w:tc>
        <w:tc>
          <w:tcPr>
            <w:tcW w:w="538" w:type="pct"/>
            <w:gridSpan w:val="2"/>
            <w:vAlign w:val="center"/>
          </w:tcPr>
          <w:p w:rsidR="00FB571B" w:rsidRPr="002464EA" w:rsidRDefault="00FB571B" w:rsidP="00842ED3">
            <w:pPr>
              <w:pStyle w:val="aff8"/>
              <w:contextualSpacing/>
              <w:rPr>
                <w:rFonts w:eastAsia="Times New Roman"/>
                <w:color w:val="auto"/>
                <w:sz w:val="20"/>
                <w:szCs w:val="20"/>
                <w:lang w:val="en-US" w:eastAsia="ru-RU"/>
              </w:rPr>
            </w:pPr>
            <w:r w:rsidRPr="002464EA">
              <w:rPr>
                <w:color w:val="auto"/>
                <w:sz w:val="20"/>
                <w:szCs w:val="20"/>
              </w:rPr>
              <w:t>1 этаж</w:t>
            </w:r>
            <w:r>
              <w:rPr>
                <w:color w:val="auto"/>
                <w:sz w:val="20"/>
                <w:szCs w:val="20"/>
              </w:rPr>
              <w:t>/5м****</w:t>
            </w:r>
          </w:p>
        </w:tc>
        <w:tc>
          <w:tcPr>
            <w:tcW w:w="778" w:type="pct"/>
            <w:vAlign w:val="center"/>
          </w:tcPr>
          <w:p w:rsidR="00FB571B" w:rsidRPr="00864067" w:rsidRDefault="00FB571B" w:rsidP="00842ED3">
            <w:pPr>
              <w:pStyle w:val="aff8"/>
              <w:keepLines w:val="0"/>
              <w:widowControl w:val="0"/>
              <w:contextualSpacing/>
              <w:rPr>
                <w:color w:val="auto"/>
                <w:sz w:val="20"/>
                <w:szCs w:val="20"/>
              </w:rPr>
            </w:pPr>
            <w:r w:rsidRPr="002464EA">
              <w:rPr>
                <w:color w:val="auto"/>
                <w:sz w:val="20"/>
                <w:szCs w:val="20"/>
              </w:rPr>
              <w:t>100</w:t>
            </w:r>
          </w:p>
        </w:tc>
      </w:tr>
      <w:tr w:rsidR="00842ED3" w:rsidTr="00842ED3">
        <w:tc>
          <w:tcPr>
            <w:tcW w:w="215" w:type="pct"/>
            <w:vMerge w:val="restart"/>
            <w:vAlign w:val="center"/>
          </w:tcPr>
          <w:p w:rsidR="00FB571B" w:rsidRDefault="00FB571B" w:rsidP="00842ED3">
            <w:pPr>
              <w:pStyle w:val="aff8"/>
              <w:rPr>
                <w:color w:val="auto"/>
                <w:sz w:val="20"/>
                <w:szCs w:val="20"/>
              </w:rPr>
            </w:pPr>
            <w:r w:rsidRPr="002464EA">
              <w:rPr>
                <w:rFonts w:eastAsia="Times New Roman"/>
                <w:color w:val="auto"/>
                <w:sz w:val="20"/>
                <w:szCs w:val="20"/>
                <w:lang w:eastAsia="ru-RU"/>
              </w:rPr>
              <w:lastRenderedPageBreak/>
              <w:t>3.7.1</w:t>
            </w:r>
          </w:p>
        </w:tc>
        <w:tc>
          <w:tcPr>
            <w:tcW w:w="1266" w:type="pct"/>
            <w:vMerge w:val="restart"/>
            <w:tcBorders>
              <w:right w:val="single" w:sz="4" w:space="0" w:color="auto"/>
            </w:tcBorders>
            <w:vAlign w:val="center"/>
          </w:tcPr>
          <w:p w:rsidR="00FB571B" w:rsidRDefault="00FB571B" w:rsidP="00842ED3">
            <w:pPr>
              <w:pStyle w:val="aff8"/>
              <w:jc w:val="left"/>
              <w:rPr>
                <w:b/>
                <w:sz w:val="20"/>
                <w:szCs w:val="20"/>
              </w:rPr>
            </w:pPr>
            <w:r w:rsidRPr="002464EA">
              <w:rPr>
                <w:rFonts w:eastAsia="Times New Roman"/>
                <w:b/>
                <w:color w:val="auto"/>
                <w:sz w:val="20"/>
                <w:szCs w:val="20"/>
                <w:lang w:eastAsia="ru-RU"/>
              </w:rPr>
              <w:t>Осуществление религиозных обрядов</w:t>
            </w:r>
          </w:p>
        </w:tc>
        <w:tc>
          <w:tcPr>
            <w:tcW w:w="452" w:type="pct"/>
            <w:tcBorders>
              <w:top w:val="single" w:sz="4" w:space="0" w:color="000000"/>
              <w:left w:val="single" w:sz="4" w:space="0" w:color="auto"/>
              <w:bottom w:val="single" w:sz="4" w:space="0" w:color="000000"/>
              <w:right w:val="single" w:sz="4" w:space="0" w:color="000000"/>
            </w:tcBorders>
            <w:vAlign w:val="center"/>
          </w:tcPr>
          <w:p w:rsidR="00FB571B" w:rsidRDefault="00FB571B" w:rsidP="00842ED3">
            <w:pPr>
              <w:pStyle w:val="aff8"/>
              <w:rPr>
                <w:rFonts w:eastAsia="Times New Roman"/>
                <w:color w:val="auto"/>
                <w:sz w:val="20"/>
                <w:szCs w:val="20"/>
                <w:lang w:eastAsia="ru-RU"/>
              </w:rPr>
            </w:pPr>
            <w:r>
              <w:rPr>
                <w:rFonts w:eastAsia="Times New Roman"/>
                <w:color w:val="auto"/>
                <w:sz w:val="20"/>
                <w:szCs w:val="20"/>
                <w:lang w:eastAsia="ru-RU"/>
              </w:rPr>
              <w:t>100</w:t>
            </w:r>
          </w:p>
        </w:tc>
        <w:tc>
          <w:tcPr>
            <w:tcW w:w="535" w:type="pct"/>
            <w:gridSpan w:val="2"/>
            <w:tcBorders>
              <w:top w:val="single" w:sz="4" w:space="0" w:color="000000"/>
              <w:left w:val="single" w:sz="4" w:space="0" w:color="000000"/>
              <w:bottom w:val="single" w:sz="4" w:space="0" w:color="000000"/>
              <w:right w:val="single" w:sz="4" w:space="0" w:color="000000"/>
            </w:tcBorders>
            <w:vAlign w:val="center"/>
          </w:tcPr>
          <w:p w:rsidR="00FB571B" w:rsidRDefault="00FB571B" w:rsidP="00842ED3">
            <w:pPr>
              <w:pStyle w:val="aff8"/>
              <w:rPr>
                <w:color w:val="auto"/>
                <w:sz w:val="20"/>
                <w:szCs w:val="20"/>
              </w:rPr>
            </w:pPr>
            <w:r>
              <w:rPr>
                <w:color w:val="auto"/>
                <w:sz w:val="20"/>
                <w:szCs w:val="20"/>
              </w:rPr>
              <w:t xml:space="preserve">5000 </w:t>
            </w:r>
          </w:p>
        </w:tc>
        <w:tc>
          <w:tcPr>
            <w:tcW w:w="680" w:type="pct"/>
            <w:gridSpan w:val="2"/>
            <w:tcBorders>
              <w:top w:val="single" w:sz="4" w:space="0" w:color="000000"/>
              <w:left w:val="single" w:sz="4" w:space="0" w:color="000000"/>
              <w:bottom w:val="single" w:sz="4" w:space="0" w:color="000000"/>
              <w:right w:val="single" w:sz="4" w:space="0" w:color="000000"/>
            </w:tcBorders>
            <w:vAlign w:val="center"/>
          </w:tcPr>
          <w:p w:rsidR="00FB571B" w:rsidRDefault="00FB571B" w:rsidP="00842ED3">
            <w:pPr>
              <w:pStyle w:val="aff8"/>
              <w:rPr>
                <w:rFonts w:eastAsia="Times New Roman"/>
                <w:color w:val="auto"/>
                <w:sz w:val="20"/>
                <w:szCs w:val="20"/>
                <w:lang w:eastAsia="ru-RU"/>
              </w:rPr>
            </w:pPr>
            <w:r>
              <w:rPr>
                <w:rFonts w:eastAsia="Times New Roman"/>
                <w:color w:val="auto"/>
                <w:sz w:val="20"/>
                <w:szCs w:val="20"/>
                <w:lang w:eastAsia="ru-RU"/>
              </w:rPr>
              <w:t>5</w:t>
            </w:r>
          </w:p>
        </w:tc>
        <w:tc>
          <w:tcPr>
            <w:tcW w:w="536" w:type="pct"/>
            <w:gridSpan w:val="2"/>
            <w:tcBorders>
              <w:top w:val="single" w:sz="4" w:space="0" w:color="000000"/>
              <w:left w:val="single" w:sz="4" w:space="0" w:color="000000"/>
              <w:bottom w:val="single" w:sz="4" w:space="0" w:color="000000"/>
              <w:right w:val="single" w:sz="4" w:space="0" w:color="000000"/>
            </w:tcBorders>
            <w:vAlign w:val="center"/>
          </w:tcPr>
          <w:p w:rsidR="00FB571B" w:rsidRDefault="00FB571B" w:rsidP="00842ED3">
            <w:pPr>
              <w:pStyle w:val="aff8"/>
              <w:rPr>
                <w:rFonts w:eastAsia="Times New Roman"/>
                <w:color w:val="auto"/>
                <w:sz w:val="20"/>
                <w:szCs w:val="20"/>
                <w:lang w:eastAsia="ru-RU"/>
              </w:rPr>
            </w:pPr>
            <w:r>
              <w:rPr>
                <w:rFonts w:eastAsia="Times New Roman"/>
                <w:color w:val="auto"/>
                <w:sz w:val="20"/>
                <w:szCs w:val="20"/>
                <w:lang w:eastAsia="ru-RU"/>
              </w:rPr>
              <w:t>3</w:t>
            </w:r>
          </w:p>
        </w:tc>
        <w:tc>
          <w:tcPr>
            <w:tcW w:w="538" w:type="pct"/>
            <w:gridSpan w:val="2"/>
            <w:tcBorders>
              <w:top w:val="single" w:sz="4" w:space="0" w:color="000000"/>
              <w:left w:val="single" w:sz="4" w:space="0" w:color="000000"/>
              <w:bottom w:val="single" w:sz="4" w:space="0" w:color="000000"/>
              <w:right w:val="single" w:sz="4" w:space="0" w:color="000000"/>
            </w:tcBorders>
            <w:vAlign w:val="center"/>
          </w:tcPr>
          <w:p w:rsidR="00FB571B" w:rsidRDefault="00FB571B" w:rsidP="00842ED3">
            <w:pPr>
              <w:pStyle w:val="aff8"/>
              <w:rPr>
                <w:color w:val="auto"/>
                <w:sz w:val="20"/>
                <w:szCs w:val="20"/>
              </w:rPr>
            </w:pPr>
            <w:r>
              <w:rPr>
                <w:rFonts w:eastAsia="Times New Roman"/>
                <w:color w:val="auto"/>
                <w:sz w:val="20"/>
                <w:szCs w:val="20"/>
                <w:lang w:eastAsia="ru-RU"/>
              </w:rPr>
              <w:t xml:space="preserve">3 </w:t>
            </w:r>
            <w:r>
              <w:rPr>
                <w:color w:val="auto"/>
                <w:sz w:val="20"/>
                <w:szCs w:val="20"/>
              </w:rPr>
              <w:t>этажа/20м****</w:t>
            </w:r>
          </w:p>
          <w:p w:rsidR="00FB571B" w:rsidRDefault="00FB571B" w:rsidP="00842ED3">
            <w:pPr>
              <w:pStyle w:val="aff8"/>
              <w:rPr>
                <w:rFonts w:eastAsia="Times New Roman"/>
                <w:color w:val="auto"/>
                <w:sz w:val="20"/>
                <w:szCs w:val="20"/>
                <w:lang w:eastAsia="ru-RU"/>
              </w:rPr>
            </w:pPr>
            <w:r>
              <w:rPr>
                <w:color w:val="auto"/>
                <w:sz w:val="20"/>
                <w:szCs w:val="20"/>
              </w:rPr>
              <w:t>*</w:t>
            </w:r>
          </w:p>
        </w:tc>
        <w:tc>
          <w:tcPr>
            <w:tcW w:w="778" w:type="pct"/>
            <w:tcBorders>
              <w:top w:val="single" w:sz="4" w:space="0" w:color="000000"/>
              <w:left w:val="single" w:sz="4" w:space="0" w:color="000000"/>
              <w:bottom w:val="single" w:sz="4" w:space="0" w:color="000000"/>
              <w:right w:val="single" w:sz="4" w:space="0" w:color="000000"/>
            </w:tcBorders>
            <w:vAlign w:val="center"/>
          </w:tcPr>
          <w:p w:rsidR="00FB571B" w:rsidRDefault="00FB571B" w:rsidP="00842ED3">
            <w:pPr>
              <w:pStyle w:val="aff8"/>
              <w:rPr>
                <w:rFonts w:eastAsia="Times New Roman"/>
                <w:color w:val="auto"/>
                <w:sz w:val="20"/>
                <w:szCs w:val="20"/>
                <w:lang w:eastAsia="ru-RU"/>
              </w:rPr>
            </w:pPr>
            <w:r>
              <w:rPr>
                <w:rFonts w:eastAsia="Times New Roman"/>
                <w:color w:val="auto"/>
                <w:sz w:val="20"/>
                <w:szCs w:val="20"/>
                <w:lang w:eastAsia="ru-RU"/>
              </w:rPr>
              <w:t>60</w:t>
            </w:r>
          </w:p>
        </w:tc>
      </w:tr>
      <w:tr w:rsidR="00FB571B" w:rsidTr="00842ED3">
        <w:tc>
          <w:tcPr>
            <w:tcW w:w="215" w:type="pct"/>
            <w:vMerge/>
            <w:vAlign w:val="center"/>
          </w:tcPr>
          <w:p w:rsidR="00FB571B" w:rsidRDefault="00FB571B" w:rsidP="00842ED3">
            <w:pPr>
              <w:pStyle w:val="aff8"/>
              <w:rPr>
                <w:color w:val="auto"/>
                <w:sz w:val="20"/>
                <w:szCs w:val="20"/>
              </w:rPr>
            </w:pPr>
          </w:p>
        </w:tc>
        <w:tc>
          <w:tcPr>
            <w:tcW w:w="1266" w:type="pct"/>
            <w:vMerge/>
            <w:tcBorders>
              <w:right w:val="single" w:sz="4" w:space="0" w:color="auto"/>
            </w:tcBorders>
            <w:vAlign w:val="center"/>
          </w:tcPr>
          <w:p w:rsidR="00FB571B" w:rsidRDefault="00FB571B" w:rsidP="00842ED3">
            <w:pPr>
              <w:pStyle w:val="aff8"/>
              <w:jc w:val="left"/>
              <w:rPr>
                <w:b/>
                <w:sz w:val="20"/>
                <w:szCs w:val="20"/>
              </w:rPr>
            </w:pPr>
          </w:p>
        </w:tc>
        <w:tc>
          <w:tcPr>
            <w:tcW w:w="3519" w:type="pct"/>
            <w:gridSpan w:val="10"/>
            <w:tcBorders>
              <w:left w:val="single" w:sz="4" w:space="0" w:color="auto"/>
              <w:right w:val="single" w:sz="4" w:space="0" w:color="000000"/>
            </w:tcBorders>
            <w:vAlign w:val="center"/>
          </w:tcPr>
          <w:p w:rsidR="00FB571B" w:rsidRDefault="00FB571B" w:rsidP="00842ED3">
            <w:pPr>
              <w:pStyle w:val="aff8"/>
              <w:jc w:val="left"/>
              <w:rPr>
                <w:rFonts w:eastAsia="Times New Roman"/>
                <w:color w:val="auto"/>
                <w:sz w:val="20"/>
                <w:szCs w:val="20"/>
                <w:lang w:eastAsia="ru-RU"/>
              </w:rPr>
            </w:pPr>
            <w:r w:rsidRPr="002464EA">
              <w:rPr>
                <w:b/>
                <w:sz w:val="20"/>
                <w:szCs w:val="20"/>
              </w:rPr>
              <w:t>*</w:t>
            </w:r>
            <w:r w:rsidRPr="002464EA">
              <w:rPr>
                <w:sz w:val="20"/>
                <w:szCs w:val="20"/>
              </w:rPr>
              <w:t>Устанавливается для молельных домов. Для церквей, соборов, храмов, часовен, мечетей, синагог предельное количество этажей или предельная высота не подлежит установлению.</w:t>
            </w:r>
          </w:p>
        </w:tc>
      </w:tr>
      <w:tr w:rsidR="00842ED3" w:rsidTr="00842ED3">
        <w:tc>
          <w:tcPr>
            <w:tcW w:w="215" w:type="pct"/>
            <w:tcBorders>
              <w:top w:val="single" w:sz="4" w:space="0" w:color="000000"/>
              <w:left w:val="single" w:sz="4" w:space="0" w:color="000000"/>
              <w:bottom w:val="single" w:sz="4" w:space="0" w:color="000000"/>
              <w:right w:val="single" w:sz="4" w:space="0" w:color="000000"/>
            </w:tcBorders>
            <w:vAlign w:val="center"/>
            <w:hideMark/>
          </w:tcPr>
          <w:p w:rsidR="00FB571B" w:rsidRDefault="00FB571B" w:rsidP="00842ED3">
            <w:pPr>
              <w:pStyle w:val="aff8"/>
              <w:rPr>
                <w:color w:val="auto"/>
                <w:sz w:val="20"/>
                <w:szCs w:val="20"/>
              </w:rPr>
            </w:pPr>
            <w:r>
              <w:rPr>
                <w:color w:val="auto"/>
                <w:sz w:val="20"/>
                <w:szCs w:val="20"/>
              </w:rPr>
              <w:t>3.7.2</w:t>
            </w:r>
          </w:p>
        </w:tc>
        <w:tc>
          <w:tcPr>
            <w:tcW w:w="1266" w:type="pct"/>
            <w:tcBorders>
              <w:top w:val="single" w:sz="4" w:space="0" w:color="000000"/>
              <w:left w:val="single" w:sz="4" w:space="0" w:color="000000"/>
              <w:bottom w:val="single" w:sz="4" w:space="0" w:color="000000"/>
              <w:right w:val="single" w:sz="4" w:space="0" w:color="auto"/>
            </w:tcBorders>
            <w:vAlign w:val="center"/>
            <w:hideMark/>
          </w:tcPr>
          <w:p w:rsidR="00FB571B" w:rsidRDefault="00FB571B" w:rsidP="00842ED3">
            <w:pPr>
              <w:pStyle w:val="aff8"/>
              <w:jc w:val="left"/>
              <w:rPr>
                <w:b/>
                <w:sz w:val="20"/>
                <w:szCs w:val="20"/>
              </w:rPr>
            </w:pPr>
            <w:r>
              <w:rPr>
                <w:b/>
                <w:sz w:val="20"/>
                <w:szCs w:val="20"/>
              </w:rPr>
              <w:t>Религиозное управление и образование</w:t>
            </w:r>
          </w:p>
        </w:tc>
        <w:tc>
          <w:tcPr>
            <w:tcW w:w="452" w:type="pct"/>
            <w:tcBorders>
              <w:top w:val="single" w:sz="4" w:space="0" w:color="000000"/>
              <w:left w:val="single" w:sz="4" w:space="0" w:color="auto"/>
              <w:bottom w:val="single" w:sz="4" w:space="0" w:color="000000"/>
              <w:right w:val="single" w:sz="4" w:space="0" w:color="000000"/>
            </w:tcBorders>
            <w:vAlign w:val="center"/>
            <w:hideMark/>
          </w:tcPr>
          <w:p w:rsidR="00FB571B" w:rsidRDefault="00FB571B" w:rsidP="00842ED3">
            <w:pPr>
              <w:pStyle w:val="aff8"/>
              <w:rPr>
                <w:sz w:val="20"/>
                <w:szCs w:val="20"/>
              </w:rPr>
            </w:pPr>
            <w:r>
              <w:rPr>
                <w:rFonts w:eastAsia="Times New Roman"/>
                <w:color w:val="auto"/>
                <w:sz w:val="20"/>
                <w:szCs w:val="20"/>
                <w:lang w:eastAsia="ru-RU"/>
              </w:rPr>
              <w:t>1000</w:t>
            </w:r>
            <w:r>
              <w:rPr>
                <w:color w:val="auto"/>
                <w:sz w:val="20"/>
                <w:szCs w:val="20"/>
              </w:rPr>
              <w:t xml:space="preserve"> </w:t>
            </w:r>
          </w:p>
        </w:tc>
        <w:tc>
          <w:tcPr>
            <w:tcW w:w="535" w:type="pct"/>
            <w:gridSpan w:val="2"/>
            <w:tcBorders>
              <w:top w:val="single" w:sz="4" w:space="0" w:color="000000"/>
              <w:left w:val="single" w:sz="4" w:space="0" w:color="000000"/>
              <w:bottom w:val="single" w:sz="4" w:space="0" w:color="000000"/>
              <w:right w:val="single" w:sz="4" w:space="0" w:color="000000"/>
            </w:tcBorders>
            <w:vAlign w:val="center"/>
            <w:hideMark/>
          </w:tcPr>
          <w:p w:rsidR="00FB571B" w:rsidRDefault="00FB571B" w:rsidP="00842ED3">
            <w:pPr>
              <w:pStyle w:val="aff8"/>
              <w:rPr>
                <w:sz w:val="20"/>
                <w:szCs w:val="20"/>
              </w:rPr>
            </w:pPr>
            <w:r>
              <w:rPr>
                <w:color w:val="auto"/>
                <w:sz w:val="20"/>
                <w:szCs w:val="20"/>
              </w:rPr>
              <w:t xml:space="preserve">5000 </w:t>
            </w:r>
          </w:p>
        </w:tc>
        <w:tc>
          <w:tcPr>
            <w:tcW w:w="680" w:type="pct"/>
            <w:gridSpan w:val="2"/>
            <w:tcBorders>
              <w:top w:val="single" w:sz="4" w:space="0" w:color="000000"/>
              <w:left w:val="single" w:sz="4" w:space="0" w:color="000000"/>
              <w:bottom w:val="single" w:sz="4" w:space="0" w:color="000000"/>
              <w:right w:val="single" w:sz="4" w:space="0" w:color="000000"/>
            </w:tcBorders>
            <w:vAlign w:val="center"/>
            <w:hideMark/>
          </w:tcPr>
          <w:p w:rsidR="00FB571B" w:rsidRDefault="00FB571B" w:rsidP="00842ED3">
            <w:pPr>
              <w:pStyle w:val="aff8"/>
              <w:rPr>
                <w:rFonts w:eastAsia="Times New Roman"/>
                <w:color w:val="auto"/>
                <w:sz w:val="20"/>
                <w:szCs w:val="20"/>
                <w:lang w:eastAsia="ru-RU"/>
              </w:rPr>
            </w:pPr>
            <w:r>
              <w:rPr>
                <w:rFonts w:eastAsia="Times New Roman"/>
                <w:color w:val="auto"/>
                <w:sz w:val="20"/>
                <w:szCs w:val="20"/>
                <w:lang w:eastAsia="ru-RU"/>
              </w:rPr>
              <w:t>5</w:t>
            </w:r>
          </w:p>
        </w:tc>
        <w:tc>
          <w:tcPr>
            <w:tcW w:w="536" w:type="pct"/>
            <w:gridSpan w:val="2"/>
            <w:tcBorders>
              <w:top w:val="single" w:sz="4" w:space="0" w:color="000000"/>
              <w:left w:val="single" w:sz="4" w:space="0" w:color="000000"/>
              <w:bottom w:val="single" w:sz="4" w:space="0" w:color="000000"/>
              <w:right w:val="single" w:sz="4" w:space="0" w:color="000000"/>
            </w:tcBorders>
            <w:vAlign w:val="center"/>
            <w:hideMark/>
          </w:tcPr>
          <w:p w:rsidR="00FB571B" w:rsidRDefault="00FB571B" w:rsidP="00842ED3">
            <w:pPr>
              <w:pStyle w:val="aff8"/>
              <w:rPr>
                <w:rFonts w:eastAsia="Times New Roman"/>
                <w:color w:val="auto"/>
                <w:sz w:val="20"/>
                <w:szCs w:val="20"/>
                <w:lang w:eastAsia="ru-RU"/>
              </w:rPr>
            </w:pPr>
            <w:r>
              <w:rPr>
                <w:rFonts w:eastAsia="Times New Roman"/>
                <w:color w:val="auto"/>
                <w:sz w:val="20"/>
                <w:szCs w:val="20"/>
                <w:lang w:eastAsia="ru-RU"/>
              </w:rPr>
              <w:t>3</w:t>
            </w:r>
          </w:p>
        </w:tc>
        <w:tc>
          <w:tcPr>
            <w:tcW w:w="538" w:type="pct"/>
            <w:gridSpan w:val="2"/>
            <w:tcBorders>
              <w:top w:val="single" w:sz="4" w:space="0" w:color="000000"/>
              <w:left w:val="single" w:sz="4" w:space="0" w:color="000000"/>
              <w:bottom w:val="single" w:sz="4" w:space="0" w:color="000000"/>
              <w:right w:val="single" w:sz="4" w:space="0" w:color="000000"/>
            </w:tcBorders>
            <w:hideMark/>
          </w:tcPr>
          <w:p w:rsidR="00FB571B" w:rsidRDefault="00FB571B" w:rsidP="00842ED3">
            <w:pPr>
              <w:pStyle w:val="aff8"/>
              <w:rPr>
                <w:rFonts w:eastAsia="Times New Roman"/>
                <w:color w:val="auto"/>
                <w:sz w:val="20"/>
                <w:szCs w:val="20"/>
                <w:lang w:eastAsia="ru-RU"/>
              </w:rPr>
            </w:pPr>
            <w:r w:rsidRPr="003B0194">
              <w:rPr>
                <w:rFonts w:eastAsia="Times New Roman"/>
                <w:color w:val="auto"/>
                <w:sz w:val="20"/>
                <w:szCs w:val="20"/>
                <w:lang w:eastAsia="ru-RU"/>
              </w:rPr>
              <w:t xml:space="preserve">3 </w:t>
            </w:r>
            <w:r w:rsidRPr="003B0194">
              <w:rPr>
                <w:color w:val="auto"/>
                <w:sz w:val="20"/>
                <w:szCs w:val="20"/>
              </w:rPr>
              <w:t>этажа/20м****</w:t>
            </w:r>
          </w:p>
        </w:tc>
        <w:tc>
          <w:tcPr>
            <w:tcW w:w="778" w:type="pct"/>
            <w:tcBorders>
              <w:top w:val="single" w:sz="4" w:space="0" w:color="000000"/>
              <w:left w:val="single" w:sz="4" w:space="0" w:color="000000"/>
              <w:bottom w:val="single" w:sz="4" w:space="0" w:color="000000"/>
              <w:right w:val="single" w:sz="4" w:space="0" w:color="000000"/>
            </w:tcBorders>
            <w:vAlign w:val="center"/>
            <w:hideMark/>
          </w:tcPr>
          <w:p w:rsidR="00FB571B" w:rsidRDefault="00FB571B" w:rsidP="00842ED3">
            <w:pPr>
              <w:pStyle w:val="aff8"/>
              <w:rPr>
                <w:rFonts w:eastAsia="Times New Roman"/>
                <w:color w:val="auto"/>
                <w:sz w:val="20"/>
                <w:szCs w:val="20"/>
                <w:lang w:eastAsia="ru-RU"/>
              </w:rPr>
            </w:pPr>
            <w:r>
              <w:rPr>
                <w:rFonts w:eastAsia="Times New Roman"/>
                <w:color w:val="auto"/>
                <w:sz w:val="20"/>
                <w:szCs w:val="20"/>
                <w:lang w:eastAsia="ru-RU"/>
              </w:rPr>
              <w:t>70</w:t>
            </w:r>
          </w:p>
        </w:tc>
      </w:tr>
      <w:tr w:rsidR="00842ED3" w:rsidTr="00842ED3">
        <w:tc>
          <w:tcPr>
            <w:tcW w:w="215" w:type="pct"/>
            <w:tcBorders>
              <w:top w:val="single" w:sz="4" w:space="0" w:color="000000"/>
              <w:left w:val="single" w:sz="4" w:space="0" w:color="000000"/>
              <w:bottom w:val="single" w:sz="4" w:space="0" w:color="000000"/>
              <w:right w:val="single" w:sz="4" w:space="0" w:color="000000"/>
            </w:tcBorders>
            <w:vAlign w:val="center"/>
            <w:hideMark/>
          </w:tcPr>
          <w:p w:rsidR="00FB571B" w:rsidRDefault="00FB571B" w:rsidP="00842ED3">
            <w:pPr>
              <w:pStyle w:val="aff8"/>
              <w:rPr>
                <w:color w:val="auto"/>
                <w:sz w:val="20"/>
                <w:szCs w:val="20"/>
              </w:rPr>
            </w:pPr>
            <w:r>
              <w:rPr>
                <w:color w:val="auto"/>
                <w:sz w:val="20"/>
                <w:szCs w:val="20"/>
              </w:rPr>
              <w:t>3.8.1</w:t>
            </w:r>
          </w:p>
        </w:tc>
        <w:tc>
          <w:tcPr>
            <w:tcW w:w="1266" w:type="pct"/>
            <w:tcBorders>
              <w:top w:val="single" w:sz="4" w:space="0" w:color="000000"/>
              <w:left w:val="single" w:sz="4" w:space="0" w:color="000000"/>
              <w:bottom w:val="single" w:sz="4" w:space="0" w:color="000000"/>
              <w:right w:val="single" w:sz="4" w:space="0" w:color="auto"/>
            </w:tcBorders>
            <w:vAlign w:val="center"/>
            <w:hideMark/>
          </w:tcPr>
          <w:p w:rsidR="00FB571B" w:rsidRDefault="00FB571B" w:rsidP="00842ED3">
            <w:pPr>
              <w:pStyle w:val="aff8"/>
              <w:jc w:val="left"/>
              <w:rPr>
                <w:b/>
                <w:sz w:val="20"/>
                <w:szCs w:val="20"/>
              </w:rPr>
            </w:pPr>
            <w:r>
              <w:rPr>
                <w:b/>
                <w:sz w:val="20"/>
                <w:szCs w:val="20"/>
              </w:rPr>
              <w:t>Государственное управление</w:t>
            </w:r>
          </w:p>
        </w:tc>
        <w:tc>
          <w:tcPr>
            <w:tcW w:w="452" w:type="pct"/>
            <w:tcBorders>
              <w:top w:val="single" w:sz="4" w:space="0" w:color="000000"/>
              <w:left w:val="single" w:sz="4" w:space="0" w:color="auto"/>
              <w:bottom w:val="single" w:sz="4" w:space="0" w:color="000000"/>
              <w:right w:val="single" w:sz="4" w:space="0" w:color="000000"/>
            </w:tcBorders>
            <w:vAlign w:val="center"/>
            <w:hideMark/>
          </w:tcPr>
          <w:p w:rsidR="00FB571B" w:rsidRDefault="00FB571B" w:rsidP="00842ED3">
            <w:pPr>
              <w:pStyle w:val="aff8"/>
              <w:rPr>
                <w:sz w:val="20"/>
                <w:szCs w:val="20"/>
              </w:rPr>
            </w:pPr>
            <w:r>
              <w:rPr>
                <w:rFonts w:eastAsia="Times New Roman"/>
                <w:color w:val="auto"/>
                <w:sz w:val="20"/>
                <w:szCs w:val="20"/>
                <w:lang w:eastAsia="ru-RU"/>
              </w:rPr>
              <w:t>1000</w:t>
            </w:r>
            <w:r>
              <w:rPr>
                <w:color w:val="auto"/>
                <w:sz w:val="20"/>
                <w:szCs w:val="20"/>
              </w:rPr>
              <w:t xml:space="preserve"> </w:t>
            </w:r>
          </w:p>
        </w:tc>
        <w:tc>
          <w:tcPr>
            <w:tcW w:w="535" w:type="pct"/>
            <w:gridSpan w:val="2"/>
            <w:tcBorders>
              <w:top w:val="single" w:sz="4" w:space="0" w:color="000000"/>
              <w:left w:val="single" w:sz="4" w:space="0" w:color="000000"/>
              <w:bottom w:val="single" w:sz="4" w:space="0" w:color="000000"/>
              <w:right w:val="single" w:sz="4" w:space="0" w:color="000000"/>
            </w:tcBorders>
            <w:vAlign w:val="center"/>
            <w:hideMark/>
          </w:tcPr>
          <w:p w:rsidR="00FB571B" w:rsidRDefault="00FB571B" w:rsidP="00842ED3">
            <w:pPr>
              <w:pStyle w:val="aff8"/>
              <w:rPr>
                <w:sz w:val="20"/>
                <w:szCs w:val="20"/>
              </w:rPr>
            </w:pPr>
            <w:r>
              <w:rPr>
                <w:color w:val="auto"/>
                <w:sz w:val="20"/>
                <w:szCs w:val="20"/>
              </w:rPr>
              <w:t xml:space="preserve">5000 </w:t>
            </w:r>
          </w:p>
        </w:tc>
        <w:tc>
          <w:tcPr>
            <w:tcW w:w="680" w:type="pct"/>
            <w:gridSpan w:val="2"/>
            <w:tcBorders>
              <w:top w:val="single" w:sz="4" w:space="0" w:color="000000"/>
              <w:left w:val="single" w:sz="4" w:space="0" w:color="000000"/>
              <w:bottom w:val="single" w:sz="4" w:space="0" w:color="000000"/>
              <w:right w:val="single" w:sz="4" w:space="0" w:color="000000"/>
            </w:tcBorders>
            <w:vAlign w:val="center"/>
            <w:hideMark/>
          </w:tcPr>
          <w:p w:rsidR="00FB571B" w:rsidRDefault="00FB571B" w:rsidP="00842ED3">
            <w:pPr>
              <w:pStyle w:val="aff8"/>
              <w:rPr>
                <w:rFonts w:eastAsia="Times New Roman"/>
                <w:color w:val="auto"/>
                <w:sz w:val="20"/>
                <w:szCs w:val="20"/>
                <w:lang w:eastAsia="ru-RU"/>
              </w:rPr>
            </w:pPr>
            <w:r>
              <w:rPr>
                <w:rFonts w:eastAsia="Times New Roman"/>
                <w:color w:val="auto"/>
                <w:sz w:val="20"/>
                <w:szCs w:val="20"/>
                <w:lang w:eastAsia="ru-RU"/>
              </w:rPr>
              <w:t>5</w:t>
            </w:r>
          </w:p>
        </w:tc>
        <w:tc>
          <w:tcPr>
            <w:tcW w:w="536" w:type="pct"/>
            <w:gridSpan w:val="2"/>
            <w:tcBorders>
              <w:top w:val="single" w:sz="4" w:space="0" w:color="000000"/>
              <w:left w:val="single" w:sz="4" w:space="0" w:color="000000"/>
              <w:bottom w:val="single" w:sz="4" w:space="0" w:color="000000"/>
              <w:right w:val="single" w:sz="4" w:space="0" w:color="000000"/>
            </w:tcBorders>
            <w:vAlign w:val="center"/>
            <w:hideMark/>
          </w:tcPr>
          <w:p w:rsidR="00FB571B" w:rsidRDefault="00FB571B" w:rsidP="00842ED3">
            <w:pPr>
              <w:pStyle w:val="aff8"/>
              <w:rPr>
                <w:rFonts w:eastAsia="Times New Roman"/>
                <w:color w:val="auto"/>
                <w:sz w:val="20"/>
                <w:szCs w:val="20"/>
                <w:lang w:eastAsia="ru-RU"/>
              </w:rPr>
            </w:pPr>
            <w:r>
              <w:rPr>
                <w:rFonts w:eastAsia="Times New Roman"/>
                <w:color w:val="auto"/>
                <w:sz w:val="20"/>
                <w:szCs w:val="20"/>
                <w:lang w:eastAsia="ru-RU"/>
              </w:rPr>
              <w:t>3</w:t>
            </w:r>
          </w:p>
        </w:tc>
        <w:tc>
          <w:tcPr>
            <w:tcW w:w="538" w:type="pct"/>
            <w:gridSpan w:val="2"/>
            <w:tcBorders>
              <w:top w:val="single" w:sz="4" w:space="0" w:color="000000"/>
              <w:left w:val="single" w:sz="4" w:space="0" w:color="000000"/>
              <w:bottom w:val="single" w:sz="4" w:space="0" w:color="000000"/>
              <w:right w:val="single" w:sz="4" w:space="0" w:color="000000"/>
            </w:tcBorders>
            <w:hideMark/>
          </w:tcPr>
          <w:p w:rsidR="00FB571B" w:rsidRDefault="00FB571B" w:rsidP="00842ED3">
            <w:pPr>
              <w:pStyle w:val="aff8"/>
              <w:rPr>
                <w:rFonts w:eastAsia="Times New Roman"/>
                <w:color w:val="auto"/>
                <w:sz w:val="20"/>
                <w:szCs w:val="20"/>
                <w:lang w:eastAsia="ru-RU"/>
              </w:rPr>
            </w:pPr>
            <w:r w:rsidRPr="003B0194">
              <w:rPr>
                <w:rFonts w:eastAsia="Times New Roman"/>
                <w:color w:val="auto"/>
                <w:sz w:val="20"/>
                <w:szCs w:val="20"/>
                <w:lang w:eastAsia="ru-RU"/>
              </w:rPr>
              <w:t xml:space="preserve">3 </w:t>
            </w:r>
            <w:r w:rsidRPr="003B0194">
              <w:rPr>
                <w:color w:val="auto"/>
                <w:sz w:val="20"/>
                <w:szCs w:val="20"/>
              </w:rPr>
              <w:t>этажа/20м****</w:t>
            </w:r>
          </w:p>
        </w:tc>
        <w:tc>
          <w:tcPr>
            <w:tcW w:w="778" w:type="pct"/>
            <w:tcBorders>
              <w:top w:val="single" w:sz="4" w:space="0" w:color="000000"/>
              <w:left w:val="single" w:sz="4" w:space="0" w:color="000000"/>
              <w:bottom w:val="single" w:sz="4" w:space="0" w:color="000000"/>
              <w:right w:val="single" w:sz="4" w:space="0" w:color="000000"/>
            </w:tcBorders>
            <w:vAlign w:val="center"/>
            <w:hideMark/>
          </w:tcPr>
          <w:p w:rsidR="00FB571B" w:rsidRDefault="00FB571B" w:rsidP="00842ED3">
            <w:pPr>
              <w:pStyle w:val="aff8"/>
              <w:rPr>
                <w:rFonts w:eastAsia="Times New Roman"/>
                <w:color w:val="auto"/>
                <w:sz w:val="20"/>
                <w:szCs w:val="20"/>
                <w:lang w:eastAsia="ru-RU"/>
              </w:rPr>
            </w:pPr>
            <w:r>
              <w:rPr>
                <w:rFonts w:eastAsia="Times New Roman"/>
                <w:color w:val="auto"/>
                <w:sz w:val="20"/>
                <w:szCs w:val="20"/>
                <w:lang w:eastAsia="ru-RU"/>
              </w:rPr>
              <w:t>70</w:t>
            </w:r>
          </w:p>
        </w:tc>
      </w:tr>
      <w:tr w:rsidR="00842ED3" w:rsidTr="00842ED3">
        <w:tc>
          <w:tcPr>
            <w:tcW w:w="215" w:type="pct"/>
            <w:tcBorders>
              <w:top w:val="single" w:sz="4" w:space="0" w:color="000000"/>
              <w:left w:val="single" w:sz="4" w:space="0" w:color="000000"/>
              <w:bottom w:val="single" w:sz="4" w:space="0" w:color="000000"/>
              <w:right w:val="single" w:sz="4" w:space="0" w:color="000000"/>
            </w:tcBorders>
            <w:vAlign w:val="center"/>
            <w:hideMark/>
          </w:tcPr>
          <w:p w:rsidR="00FB571B" w:rsidRPr="008F58E1" w:rsidRDefault="00FB571B" w:rsidP="00842ED3">
            <w:pPr>
              <w:pStyle w:val="aff8"/>
              <w:rPr>
                <w:bCs/>
                <w:color w:val="auto"/>
                <w:sz w:val="20"/>
                <w:szCs w:val="20"/>
              </w:rPr>
            </w:pPr>
            <w:r w:rsidRPr="008F58E1">
              <w:rPr>
                <w:bCs/>
                <w:sz w:val="20"/>
                <w:szCs w:val="20"/>
              </w:rPr>
              <w:t>3.10.1</w:t>
            </w:r>
          </w:p>
        </w:tc>
        <w:tc>
          <w:tcPr>
            <w:tcW w:w="1266" w:type="pct"/>
            <w:tcBorders>
              <w:top w:val="single" w:sz="4" w:space="0" w:color="000000"/>
              <w:left w:val="single" w:sz="4" w:space="0" w:color="000000"/>
              <w:bottom w:val="single" w:sz="4" w:space="0" w:color="000000"/>
              <w:right w:val="single" w:sz="4" w:space="0" w:color="auto"/>
            </w:tcBorders>
            <w:vAlign w:val="center"/>
            <w:hideMark/>
          </w:tcPr>
          <w:p w:rsidR="00FB571B" w:rsidRDefault="00FB571B" w:rsidP="00842ED3">
            <w:pPr>
              <w:pStyle w:val="aff8"/>
              <w:jc w:val="left"/>
              <w:rPr>
                <w:b/>
                <w:sz w:val="20"/>
                <w:szCs w:val="20"/>
              </w:rPr>
            </w:pPr>
            <w:r>
              <w:rPr>
                <w:b/>
                <w:sz w:val="20"/>
                <w:szCs w:val="20"/>
              </w:rPr>
              <w:t>Амбулаторное ветеринарное обслуживание</w:t>
            </w:r>
          </w:p>
        </w:tc>
        <w:tc>
          <w:tcPr>
            <w:tcW w:w="452" w:type="pct"/>
            <w:tcBorders>
              <w:top w:val="single" w:sz="4" w:space="0" w:color="000000"/>
              <w:left w:val="single" w:sz="4" w:space="0" w:color="auto"/>
              <w:bottom w:val="single" w:sz="4" w:space="0" w:color="000000"/>
              <w:right w:val="single" w:sz="4" w:space="0" w:color="000000"/>
            </w:tcBorders>
            <w:vAlign w:val="center"/>
            <w:hideMark/>
          </w:tcPr>
          <w:p w:rsidR="00FB571B" w:rsidRDefault="00FB571B" w:rsidP="00842ED3">
            <w:pPr>
              <w:pStyle w:val="aff8"/>
              <w:rPr>
                <w:sz w:val="20"/>
                <w:szCs w:val="20"/>
              </w:rPr>
            </w:pPr>
            <w:r>
              <w:rPr>
                <w:rFonts w:eastAsia="Times New Roman"/>
                <w:color w:val="auto"/>
                <w:sz w:val="20"/>
                <w:szCs w:val="20"/>
                <w:lang w:eastAsia="ru-RU"/>
              </w:rPr>
              <w:t>200</w:t>
            </w:r>
            <w:r>
              <w:rPr>
                <w:color w:val="auto"/>
                <w:sz w:val="20"/>
                <w:szCs w:val="20"/>
              </w:rPr>
              <w:t xml:space="preserve"> </w:t>
            </w:r>
          </w:p>
        </w:tc>
        <w:tc>
          <w:tcPr>
            <w:tcW w:w="535" w:type="pct"/>
            <w:gridSpan w:val="2"/>
            <w:tcBorders>
              <w:top w:val="single" w:sz="4" w:space="0" w:color="000000"/>
              <w:left w:val="single" w:sz="4" w:space="0" w:color="000000"/>
              <w:bottom w:val="single" w:sz="4" w:space="0" w:color="000000"/>
              <w:right w:val="single" w:sz="4" w:space="0" w:color="000000"/>
            </w:tcBorders>
            <w:vAlign w:val="center"/>
            <w:hideMark/>
          </w:tcPr>
          <w:p w:rsidR="00FB571B" w:rsidRDefault="00FB571B" w:rsidP="00842ED3">
            <w:pPr>
              <w:pStyle w:val="aff8"/>
              <w:rPr>
                <w:sz w:val="20"/>
                <w:szCs w:val="20"/>
              </w:rPr>
            </w:pPr>
            <w:r>
              <w:rPr>
                <w:color w:val="auto"/>
                <w:sz w:val="20"/>
                <w:szCs w:val="20"/>
              </w:rPr>
              <w:t xml:space="preserve">1500 </w:t>
            </w:r>
          </w:p>
        </w:tc>
        <w:tc>
          <w:tcPr>
            <w:tcW w:w="680" w:type="pct"/>
            <w:gridSpan w:val="2"/>
            <w:tcBorders>
              <w:top w:val="single" w:sz="4" w:space="0" w:color="000000"/>
              <w:left w:val="single" w:sz="4" w:space="0" w:color="000000"/>
              <w:bottom w:val="single" w:sz="4" w:space="0" w:color="000000"/>
              <w:right w:val="single" w:sz="4" w:space="0" w:color="000000"/>
            </w:tcBorders>
            <w:vAlign w:val="center"/>
            <w:hideMark/>
          </w:tcPr>
          <w:p w:rsidR="00FB571B" w:rsidRDefault="00FB571B" w:rsidP="00842ED3">
            <w:pPr>
              <w:pStyle w:val="aff8"/>
              <w:rPr>
                <w:rFonts w:eastAsia="Times New Roman"/>
                <w:color w:val="auto"/>
                <w:sz w:val="20"/>
                <w:szCs w:val="20"/>
                <w:lang w:eastAsia="ru-RU"/>
              </w:rPr>
            </w:pPr>
            <w:r>
              <w:rPr>
                <w:rFonts w:eastAsia="Times New Roman"/>
                <w:color w:val="auto"/>
                <w:sz w:val="20"/>
                <w:szCs w:val="20"/>
                <w:lang w:eastAsia="ru-RU"/>
              </w:rPr>
              <w:t>5</w:t>
            </w:r>
          </w:p>
        </w:tc>
        <w:tc>
          <w:tcPr>
            <w:tcW w:w="536" w:type="pct"/>
            <w:gridSpan w:val="2"/>
            <w:tcBorders>
              <w:top w:val="single" w:sz="4" w:space="0" w:color="000000"/>
              <w:left w:val="single" w:sz="4" w:space="0" w:color="000000"/>
              <w:bottom w:val="single" w:sz="4" w:space="0" w:color="000000"/>
              <w:right w:val="single" w:sz="4" w:space="0" w:color="000000"/>
            </w:tcBorders>
            <w:vAlign w:val="center"/>
            <w:hideMark/>
          </w:tcPr>
          <w:p w:rsidR="00FB571B" w:rsidRDefault="00FB571B" w:rsidP="00842ED3">
            <w:pPr>
              <w:pStyle w:val="aff8"/>
              <w:rPr>
                <w:rFonts w:eastAsia="Times New Roman"/>
                <w:color w:val="auto"/>
                <w:sz w:val="20"/>
                <w:szCs w:val="20"/>
                <w:lang w:eastAsia="ru-RU"/>
              </w:rPr>
            </w:pPr>
            <w:r>
              <w:rPr>
                <w:rFonts w:eastAsia="Times New Roman"/>
                <w:color w:val="auto"/>
                <w:sz w:val="20"/>
                <w:szCs w:val="20"/>
                <w:lang w:eastAsia="ru-RU"/>
              </w:rPr>
              <w:t>3</w:t>
            </w:r>
          </w:p>
        </w:tc>
        <w:tc>
          <w:tcPr>
            <w:tcW w:w="538" w:type="pct"/>
            <w:gridSpan w:val="2"/>
            <w:tcBorders>
              <w:top w:val="single" w:sz="4" w:space="0" w:color="000000"/>
              <w:left w:val="single" w:sz="4" w:space="0" w:color="000000"/>
              <w:bottom w:val="single" w:sz="4" w:space="0" w:color="000000"/>
              <w:right w:val="single" w:sz="4" w:space="0" w:color="000000"/>
            </w:tcBorders>
            <w:hideMark/>
          </w:tcPr>
          <w:p w:rsidR="00FB571B" w:rsidRDefault="00FB571B" w:rsidP="00842ED3">
            <w:pPr>
              <w:pStyle w:val="aff8"/>
              <w:rPr>
                <w:rFonts w:eastAsia="Times New Roman"/>
                <w:color w:val="auto"/>
                <w:sz w:val="20"/>
                <w:szCs w:val="20"/>
                <w:lang w:eastAsia="ru-RU"/>
              </w:rPr>
            </w:pPr>
            <w:r w:rsidRPr="003B0194">
              <w:rPr>
                <w:rFonts w:eastAsia="Times New Roman"/>
                <w:color w:val="auto"/>
                <w:sz w:val="20"/>
                <w:szCs w:val="20"/>
                <w:lang w:eastAsia="ru-RU"/>
              </w:rPr>
              <w:t xml:space="preserve">3 </w:t>
            </w:r>
            <w:r w:rsidRPr="003B0194">
              <w:rPr>
                <w:color w:val="auto"/>
                <w:sz w:val="20"/>
                <w:szCs w:val="20"/>
              </w:rPr>
              <w:t>этажа/20м****</w:t>
            </w:r>
          </w:p>
        </w:tc>
        <w:tc>
          <w:tcPr>
            <w:tcW w:w="778" w:type="pct"/>
            <w:tcBorders>
              <w:top w:val="single" w:sz="4" w:space="0" w:color="000000"/>
              <w:left w:val="single" w:sz="4" w:space="0" w:color="000000"/>
              <w:bottom w:val="single" w:sz="4" w:space="0" w:color="000000"/>
              <w:right w:val="single" w:sz="4" w:space="0" w:color="000000"/>
            </w:tcBorders>
            <w:vAlign w:val="center"/>
            <w:hideMark/>
          </w:tcPr>
          <w:p w:rsidR="00FB571B" w:rsidRDefault="00FB571B" w:rsidP="00842ED3">
            <w:pPr>
              <w:pStyle w:val="aff8"/>
              <w:rPr>
                <w:rFonts w:eastAsia="Times New Roman"/>
                <w:color w:val="auto"/>
                <w:sz w:val="20"/>
                <w:szCs w:val="20"/>
                <w:lang w:eastAsia="ru-RU"/>
              </w:rPr>
            </w:pPr>
            <w:r>
              <w:rPr>
                <w:rFonts w:eastAsia="Times New Roman"/>
                <w:color w:val="auto"/>
                <w:sz w:val="20"/>
                <w:szCs w:val="20"/>
                <w:lang w:eastAsia="ru-RU"/>
              </w:rPr>
              <w:t>70</w:t>
            </w:r>
          </w:p>
        </w:tc>
      </w:tr>
      <w:tr w:rsidR="00842ED3" w:rsidTr="00842ED3">
        <w:tc>
          <w:tcPr>
            <w:tcW w:w="215" w:type="pct"/>
            <w:tcBorders>
              <w:top w:val="single" w:sz="4" w:space="0" w:color="000000"/>
              <w:left w:val="single" w:sz="4" w:space="0" w:color="000000"/>
              <w:bottom w:val="single" w:sz="4" w:space="0" w:color="000000"/>
              <w:right w:val="single" w:sz="4" w:space="0" w:color="000000"/>
            </w:tcBorders>
            <w:vAlign w:val="center"/>
            <w:hideMark/>
          </w:tcPr>
          <w:p w:rsidR="00FB571B" w:rsidRDefault="00FB571B" w:rsidP="00842ED3">
            <w:pPr>
              <w:pStyle w:val="aff8"/>
              <w:rPr>
                <w:color w:val="auto"/>
                <w:sz w:val="20"/>
                <w:szCs w:val="20"/>
              </w:rPr>
            </w:pPr>
            <w:r>
              <w:rPr>
                <w:color w:val="auto"/>
                <w:sz w:val="20"/>
                <w:szCs w:val="20"/>
              </w:rPr>
              <w:t>4.1</w:t>
            </w:r>
          </w:p>
        </w:tc>
        <w:tc>
          <w:tcPr>
            <w:tcW w:w="1266" w:type="pct"/>
            <w:tcBorders>
              <w:top w:val="single" w:sz="4" w:space="0" w:color="000000"/>
              <w:left w:val="single" w:sz="4" w:space="0" w:color="000000"/>
              <w:bottom w:val="single" w:sz="4" w:space="0" w:color="000000"/>
              <w:right w:val="single" w:sz="4" w:space="0" w:color="auto"/>
            </w:tcBorders>
            <w:vAlign w:val="center"/>
            <w:hideMark/>
          </w:tcPr>
          <w:p w:rsidR="00FB571B" w:rsidRDefault="00FB571B" w:rsidP="00842ED3">
            <w:pPr>
              <w:pStyle w:val="aff8"/>
              <w:jc w:val="left"/>
              <w:rPr>
                <w:b/>
                <w:sz w:val="20"/>
                <w:szCs w:val="20"/>
              </w:rPr>
            </w:pPr>
            <w:r>
              <w:rPr>
                <w:b/>
                <w:sz w:val="20"/>
                <w:szCs w:val="20"/>
              </w:rPr>
              <w:t>Деловое управление</w:t>
            </w:r>
          </w:p>
        </w:tc>
        <w:tc>
          <w:tcPr>
            <w:tcW w:w="452" w:type="pct"/>
            <w:tcBorders>
              <w:top w:val="single" w:sz="4" w:space="0" w:color="000000"/>
              <w:left w:val="single" w:sz="4" w:space="0" w:color="auto"/>
              <w:bottom w:val="single" w:sz="4" w:space="0" w:color="000000"/>
              <w:right w:val="single" w:sz="4" w:space="0" w:color="000000"/>
            </w:tcBorders>
            <w:vAlign w:val="center"/>
            <w:hideMark/>
          </w:tcPr>
          <w:p w:rsidR="00FB571B" w:rsidRDefault="00FB571B" w:rsidP="00842ED3">
            <w:pPr>
              <w:pStyle w:val="aff8"/>
              <w:rPr>
                <w:sz w:val="20"/>
                <w:szCs w:val="20"/>
              </w:rPr>
            </w:pPr>
            <w:r>
              <w:rPr>
                <w:rFonts w:eastAsia="Times New Roman"/>
                <w:color w:val="auto"/>
                <w:sz w:val="20"/>
                <w:szCs w:val="20"/>
                <w:lang w:eastAsia="ru-RU"/>
              </w:rPr>
              <w:t>200</w:t>
            </w:r>
            <w:r>
              <w:rPr>
                <w:color w:val="auto"/>
                <w:sz w:val="20"/>
                <w:szCs w:val="20"/>
              </w:rPr>
              <w:t xml:space="preserve"> </w:t>
            </w:r>
          </w:p>
        </w:tc>
        <w:tc>
          <w:tcPr>
            <w:tcW w:w="535" w:type="pct"/>
            <w:gridSpan w:val="2"/>
            <w:tcBorders>
              <w:top w:val="single" w:sz="4" w:space="0" w:color="000000"/>
              <w:left w:val="single" w:sz="4" w:space="0" w:color="000000"/>
              <w:bottom w:val="single" w:sz="4" w:space="0" w:color="000000"/>
              <w:right w:val="single" w:sz="4" w:space="0" w:color="000000"/>
            </w:tcBorders>
            <w:vAlign w:val="center"/>
            <w:hideMark/>
          </w:tcPr>
          <w:p w:rsidR="00FB571B" w:rsidRDefault="00FB571B" w:rsidP="00842ED3">
            <w:pPr>
              <w:pStyle w:val="aff8"/>
              <w:rPr>
                <w:sz w:val="20"/>
                <w:szCs w:val="20"/>
              </w:rPr>
            </w:pPr>
            <w:r>
              <w:rPr>
                <w:color w:val="auto"/>
                <w:sz w:val="20"/>
                <w:szCs w:val="20"/>
              </w:rPr>
              <w:t xml:space="preserve">1500 </w:t>
            </w:r>
          </w:p>
        </w:tc>
        <w:tc>
          <w:tcPr>
            <w:tcW w:w="680" w:type="pct"/>
            <w:gridSpan w:val="2"/>
            <w:tcBorders>
              <w:top w:val="single" w:sz="4" w:space="0" w:color="000000"/>
              <w:left w:val="single" w:sz="4" w:space="0" w:color="000000"/>
              <w:bottom w:val="single" w:sz="4" w:space="0" w:color="000000"/>
              <w:right w:val="single" w:sz="4" w:space="0" w:color="000000"/>
            </w:tcBorders>
            <w:vAlign w:val="center"/>
            <w:hideMark/>
          </w:tcPr>
          <w:p w:rsidR="00FB571B" w:rsidRDefault="00FB571B" w:rsidP="00842ED3">
            <w:pPr>
              <w:pStyle w:val="aff8"/>
              <w:rPr>
                <w:rFonts w:eastAsia="Times New Roman"/>
                <w:color w:val="auto"/>
                <w:sz w:val="20"/>
                <w:szCs w:val="20"/>
                <w:lang w:eastAsia="ru-RU"/>
              </w:rPr>
            </w:pPr>
            <w:r>
              <w:rPr>
                <w:rFonts w:eastAsia="Times New Roman"/>
                <w:color w:val="auto"/>
                <w:sz w:val="20"/>
                <w:szCs w:val="20"/>
                <w:lang w:eastAsia="ru-RU"/>
              </w:rPr>
              <w:t>5</w:t>
            </w:r>
          </w:p>
        </w:tc>
        <w:tc>
          <w:tcPr>
            <w:tcW w:w="536" w:type="pct"/>
            <w:gridSpan w:val="2"/>
            <w:tcBorders>
              <w:top w:val="single" w:sz="4" w:space="0" w:color="000000"/>
              <w:left w:val="single" w:sz="4" w:space="0" w:color="000000"/>
              <w:bottom w:val="single" w:sz="4" w:space="0" w:color="000000"/>
              <w:right w:val="single" w:sz="4" w:space="0" w:color="000000"/>
            </w:tcBorders>
            <w:vAlign w:val="center"/>
            <w:hideMark/>
          </w:tcPr>
          <w:p w:rsidR="00FB571B" w:rsidRDefault="00FB571B" w:rsidP="00842ED3">
            <w:pPr>
              <w:pStyle w:val="aff8"/>
              <w:rPr>
                <w:rFonts w:eastAsia="Times New Roman"/>
                <w:color w:val="auto"/>
                <w:sz w:val="20"/>
                <w:szCs w:val="20"/>
                <w:lang w:eastAsia="ru-RU"/>
              </w:rPr>
            </w:pPr>
            <w:r>
              <w:rPr>
                <w:rFonts w:eastAsia="Times New Roman"/>
                <w:color w:val="auto"/>
                <w:sz w:val="20"/>
                <w:szCs w:val="20"/>
                <w:lang w:eastAsia="ru-RU"/>
              </w:rPr>
              <w:t>3</w:t>
            </w:r>
          </w:p>
        </w:tc>
        <w:tc>
          <w:tcPr>
            <w:tcW w:w="538" w:type="pct"/>
            <w:gridSpan w:val="2"/>
            <w:tcBorders>
              <w:top w:val="single" w:sz="4" w:space="0" w:color="000000"/>
              <w:left w:val="single" w:sz="4" w:space="0" w:color="000000"/>
              <w:bottom w:val="single" w:sz="4" w:space="0" w:color="000000"/>
              <w:right w:val="single" w:sz="4" w:space="0" w:color="000000"/>
            </w:tcBorders>
            <w:hideMark/>
          </w:tcPr>
          <w:p w:rsidR="00FB571B" w:rsidRDefault="00FB571B" w:rsidP="00842ED3">
            <w:pPr>
              <w:pStyle w:val="aff8"/>
              <w:rPr>
                <w:rFonts w:eastAsia="Times New Roman"/>
                <w:color w:val="auto"/>
                <w:sz w:val="20"/>
                <w:szCs w:val="20"/>
                <w:lang w:eastAsia="ru-RU"/>
              </w:rPr>
            </w:pPr>
            <w:r w:rsidRPr="003B0194">
              <w:rPr>
                <w:rFonts w:eastAsia="Times New Roman"/>
                <w:color w:val="auto"/>
                <w:sz w:val="20"/>
                <w:szCs w:val="20"/>
                <w:lang w:eastAsia="ru-RU"/>
              </w:rPr>
              <w:t xml:space="preserve">3 </w:t>
            </w:r>
            <w:r w:rsidRPr="003B0194">
              <w:rPr>
                <w:color w:val="auto"/>
                <w:sz w:val="20"/>
                <w:szCs w:val="20"/>
              </w:rPr>
              <w:t>этажа/20м****</w:t>
            </w:r>
          </w:p>
        </w:tc>
        <w:tc>
          <w:tcPr>
            <w:tcW w:w="778" w:type="pct"/>
            <w:tcBorders>
              <w:top w:val="single" w:sz="4" w:space="0" w:color="000000"/>
              <w:left w:val="single" w:sz="4" w:space="0" w:color="000000"/>
              <w:bottom w:val="single" w:sz="4" w:space="0" w:color="000000"/>
              <w:right w:val="single" w:sz="4" w:space="0" w:color="000000"/>
            </w:tcBorders>
            <w:vAlign w:val="center"/>
            <w:hideMark/>
          </w:tcPr>
          <w:p w:rsidR="00FB571B" w:rsidRDefault="00FB571B" w:rsidP="00842ED3">
            <w:pPr>
              <w:pStyle w:val="aff8"/>
              <w:rPr>
                <w:rFonts w:eastAsia="Times New Roman"/>
                <w:color w:val="auto"/>
                <w:sz w:val="20"/>
                <w:szCs w:val="20"/>
                <w:lang w:eastAsia="ru-RU"/>
              </w:rPr>
            </w:pPr>
            <w:r>
              <w:rPr>
                <w:rFonts w:eastAsia="Times New Roman"/>
                <w:color w:val="auto"/>
                <w:sz w:val="20"/>
                <w:szCs w:val="20"/>
                <w:lang w:eastAsia="ru-RU"/>
              </w:rPr>
              <w:t>70</w:t>
            </w:r>
          </w:p>
        </w:tc>
      </w:tr>
      <w:tr w:rsidR="00842ED3" w:rsidTr="00842ED3">
        <w:tc>
          <w:tcPr>
            <w:tcW w:w="215" w:type="pct"/>
            <w:vAlign w:val="center"/>
            <w:hideMark/>
          </w:tcPr>
          <w:p w:rsidR="00FB571B" w:rsidRDefault="00FB571B" w:rsidP="00842ED3">
            <w:pPr>
              <w:pStyle w:val="aff8"/>
              <w:rPr>
                <w:color w:val="auto"/>
                <w:sz w:val="20"/>
                <w:szCs w:val="20"/>
              </w:rPr>
            </w:pPr>
            <w:r w:rsidRPr="002464EA">
              <w:rPr>
                <w:color w:val="auto"/>
                <w:sz w:val="20"/>
                <w:szCs w:val="20"/>
              </w:rPr>
              <w:t>4.3</w:t>
            </w:r>
          </w:p>
        </w:tc>
        <w:tc>
          <w:tcPr>
            <w:tcW w:w="1266" w:type="pct"/>
            <w:tcBorders>
              <w:right w:val="single" w:sz="4" w:space="0" w:color="auto"/>
            </w:tcBorders>
            <w:vAlign w:val="center"/>
            <w:hideMark/>
          </w:tcPr>
          <w:p w:rsidR="00FB571B" w:rsidRDefault="00FB571B" w:rsidP="00842ED3">
            <w:pPr>
              <w:pStyle w:val="aff8"/>
              <w:jc w:val="left"/>
              <w:rPr>
                <w:b/>
                <w:sz w:val="20"/>
                <w:szCs w:val="20"/>
              </w:rPr>
            </w:pPr>
            <w:r w:rsidRPr="002464EA">
              <w:rPr>
                <w:b/>
                <w:sz w:val="20"/>
                <w:szCs w:val="20"/>
              </w:rPr>
              <w:t>Рынки</w:t>
            </w:r>
          </w:p>
        </w:tc>
        <w:tc>
          <w:tcPr>
            <w:tcW w:w="452" w:type="pct"/>
            <w:tcBorders>
              <w:left w:val="single" w:sz="4" w:space="0" w:color="auto"/>
            </w:tcBorders>
            <w:vAlign w:val="center"/>
            <w:hideMark/>
          </w:tcPr>
          <w:p w:rsidR="00FB571B" w:rsidRDefault="00FB571B" w:rsidP="00842ED3">
            <w:pPr>
              <w:pStyle w:val="aff8"/>
              <w:rPr>
                <w:sz w:val="20"/>
                <w:szCs w:val="20"/>
              </w:rPr>
            </w:pPr>
            <w:r>
              <w:rPr>
                <w:rFonts w:eastAsia="Times New Roman"/>
                <w:color w:val="auto"/>
                <w:sz w:val="20"/>
                <w:szCs w:val="20"/>
                <w:lang w:eastAsia="ru-RU"/>
              </w:rPr>
              <w:t>600</w:t>
            </w:r>
            <w:r w:rsidRPr="002464EA">
              <w:rPr>
                <w:color w:val="auto"/>
                <w:sz w:val="20"/>
                <w:szCs w:val="20"/>
              </w:rPr>
              <w:t xml:space="preserve"> </w:t>
            </w:r>
          </w:p>
        </w:tc>
        <w:tc>
          <w:tcPr>
            <w:tcW w:w="535" w:type="pct"/>
            <w:gridSpan w:val="2"/>
            <w:vAlign w:val="center"/>
            <w:hideMark/>
          </w:tcPr>
          <w:p w:rsidR="00FB571B" w:rsidRDefault="00FB571B" w:rsidP="00842ED3">
            <w:pPr>
              <w:pStyle w:val="aff8"/>
              <w:rPr>
                <w:sz w:val="20"/>
                <w:szCs w:val="20"/>
              </w:rPr>
            </w:pPr>
            <w:r>
              <w:rPr>
                <w:color w:val="auto"/>
                <w:sz w:val="20"/>
                <w:szCs w:val="20"/>
              </w:rPr>
              <w:t>2500</w:t>
            </w:r>
            <w:r w:rsidRPr="002464EA">
              <w:rPr>
                <w:color w:val="auto"/>
                <w:sz w:val="20"/>
                <w:szCs w:val="20"/>
              </w:rPr>
              <w:t xml:space="preserve"> </w:t>
            </w:r>
          </w:p>
        </w:tc>
        <w:tc>
          <w:tcPr>
            <w:tcW w:w="680" w:type="pct"/>
            <w:gridSpan w:val="2"/>
            <w:vAlign w:val="center"/>
            <w:hideMark/>
          </w:tcPr>
          <w:p w:rsidR="00FB571B" w:rsidRDefault="00FB571B" w:rsidP="00842ED3">
            <w:pPr>
              <w:pStyle w:val="aff8"/>
              <w:rPr>
                <w:rFonts w:eastAsia="Times New Roman"/>
                <w:color w:val="auto"/>
                <w:sz w:val="20"/>
                <w:szCs w:val="20"/>
                <w:lang w:eastAsia="ru-RU"/>
              </w:rPr>
            </w:pPr>
            <w:r w:rsidRPr="002464EA">
              <w:rPr>
                <w:rFonts w:eastAsia="Times New Roman"/>
                <w:color w:val="auto"/>
                <w:sz w:val="20"/>
                <w:szCs w:val="20"/>
                <w:lang w:eastAsia="ru-RU"/>
              </w:rPr>
              <w:t>5</w:t>
            </w:r>
          </w:p>
        </w:tc>
        <w:tc>
          <w:tcPr>
            <w:tcW w:w="536" w:type="pct"/>
            <w:gridSpan w:val="2"/>
            <w:vAlign w:val="center"/>
            <w:hideMark/>
          </w:tcPr>
          <w:p w:rsidR="00FB571B" w:rsidRDefault="00FB571B" w:rsidP="00842ED3">
            <w:pPr>
              <w:pStyle w:val="aff8"/>
              <w:rPr>
                <w:rFonts w:eastAsia="Times New Roman"/>
                <w:color w:val="auto"/>
                <w:sz w:val="20"/>
                <w:szCs w:val="20"/>
                <w:lang w:eastAsia="ru-RU"/>
              </w:rPr>
            </w:pPr>
            <w:r w:rsidRPr="002464EA">
              <w:rPr>
                <w:rFonts w:eastAsia="Times New Roman"/>
                <w:color w:val="auto"/>
                <w:sz w:val="20"/>
                <w:szCs w:val="20"/>
                <w:lang w:eastAsia="ru-RU"/>
              </w:rPr>
              <w:t>3</w:t>
            </w:r>
          </w:p>
        </w:tc>
        <w:tc>
          <w:tcPr>
            <w:tcW w:w="538" w:type="pct"/>
            <w:gridSpan w:val="2"/>
            <w:hideMark/>
          </w:tcPr>
          <w:p w:rsidR="00FB571B" w:rsidRDefault="00FB571B" w:rsidP="00842ED3">
            <w:pPr>
              <w:pStyle w:val="aff8"/>
              <w:rPr>
                <w:rFonts w:eastAsia="Times New Roman"/>
                <w:color w:val="auto"/>
                <w:sz w:val="20"/>
                <w:szCs w:val="20"/>
                <w:lang w:eastAsia="ru-RU"/>
              </w:rPr>
            </w:pPr>
            <w:r w:rsidRPr="003B0194">
              <w:rPr>
                <w:rFonts w:eastAsia="Times New Roman"/>
                <w:color w:val="auto"/>
                <w:sz w:val="20"/>
                <w:szCs w:val="20"/>
                <w:lang w:eastAsia="ru-RU"/>
              </w:rPr>
              <w:t xml:space="preserve">3 </w:t>
            </w:r>
            <w:r w:rsidRPr="003B0194">
              <w:rPr>
                <w:color w:val="auto"/>
                <w:sz w:val="20"/>
                <w:szCs w:val="20"/>
              </w:rPr>
              <w:t>этажа/20м****</w:t>
            </w:r>
          </w:p>
        </w:tc>
        <w:tc>
          <w:tcPr>
            <w:tcW w:w="778" w:type="pct"/>
            <w:vAlign w:val="center"/>
            <w:hideMark/>
          </w:tcPr>
          <w:p w:rsidR="00FB571B" w:rsidRDefault="00FB571B" w:rsidP="00842ED3">
            <w:pPr>
              <w:pStyle w:val="aff8"/>
              <w:rPr>
                <w:rFonts w:eastAsia="Times New Roman"/>
                <w:color w:val="auto"/>
                <w:sz w:val="20"/>
                <w:szCs w:val="20"/>
                <w:lang w:eastAsia="ru-RU"/>
              </w:rPr>
            </w:pPr>
            <w:r w:rsidRPr="002464EA">
              <w:rPr>
                <w:rFonts w:eastAsia="Times New Roman"/>
                <w:color w:val="auto"/>
                <w:sz w:val="20"/>
                <w:szCs w:val="20"/>
                <w:lang w:eastAsia="ru-RU"/>
              </w:rPr>
              <w:t>70</w:t>
            </w:r>
          </w:p>
        </w:tc>
      </w:tr>
      <w:tr w:rsidR="00842ED3" w:rsidTr="00842ED3">
        <w:tc>
          <w:tcPr>
            <w:tcW w:w="215" w:type="pct"/>
            <w:tcBorders>
              <w:top w:val="single" w:sz="4" w:space="0" w:color="000000"/>
              <w:left w:val="single" w:sz="4" w:space="0" w:color="000000"/>
              <w:bottom w:val="single" w:sz="4" w:space="0" w:color="000000"/>
              <w:right w:val="single" w:sz="4" w:space="0" w:color="000000"/>
            </w:tcBorders>
            <w:vAlign w:val="center"/>
            <w:hideMark/>
          </w:tcPr>
          <w:p w:rsidR="00FB571B" w:rsidRDefault="00FB571B" w:rsidP="00842ED3">
            <w:pPr>
              <w:pStyle w:val="aff8"/>
              <w:rPr>
                <w:color w:val="auto"/>
                <w:sz w:val="20"/>
                <w:szCs w:val="20"/>
              </w:rPr>
            </w:pPr>
            <w:r>
              <w:rPr>
                <w:color w:val="auto"/>
                <w:sz w:val="20"/>
                <w:szCs w:val="20"/>
              </w:rPr>
              <w:t>4.6</w:t>
            </w:r>
          </w:p>
        </w:tc>
        <w:tc>
          <w:tcPr>
            <w:tcW w:w="1266" w:type="pct"/>
            <w:tcBorders>
              <w:top w:val="single" w:sz="4" w:space="0" w:color="000000"/>
              <w:left w:val="single" w:sz="4" w:space="0" w:color="000000"/>
              <w:bottom w:val="single" w:sz="4" w:space="0" w:color="000000"/>
              <w:right w:val="single" w:sz="4" w:space="0" w:color="auto"/>
            </w:tcBorders>
            <w:vAlign w:val="center"/>
            <w:hideMark/>
          </w:tcPr>
          <w:p w:rsidR="00FB571B" w:rsidRDefault="00FB571B" w:rsidP="00842ED3">
            <w:pPr>
              <w:pStyle w:val="aff8"/>
              <w:jc w:val="left"/>
              <w:rPr>
                <w:b/>
                <w:sz w:val="20"/>
                <w:szCs w:val="20"/>
              </w:rPr>
            </w:pPr>
            <w:r>
              <w:rPr>
                <w:b/>
                <w:sz w:val="20"/>
                <w:szCs w:val="20"/>
              </w:rPr>
              <w:t>Общественное питание</w:t>
            </w:r>
          </w:p>
        </w:tc>
        <w:tc>
          <w:tcPr>
            <w:tcW w:w="452" w:type="pct"/>
            <w:tcBorders>
              <w:top w:val="single" w:sz="4" w:space="0" w:color="000000"/>
              <w:left w:val="single" w:sz="4" w:space="0" w:color="auto"/>
              <w:bottom w:val="single" w:sz="4" w:space="0" w:color="000000"/>
              <w:right w:val="single" w:sz="4" w:space="0" w:color="000000"/>
            </w:tcBorders>
            <w:vAlign w:val="center"/>
            <w:hideMark/>
          </w:tcPr>
          <w:p w:rsidR="00FB571B" w:rsidRDefault="00FB571B" w:rsidP="00842ED3">
            <w:pPr>
              <w:pStyle w:val="aff8"/>
              <w:rPr>
                <w:sz w:val="20"/>
                <w:szCs w:val="20"/>
              </w:rPr>
            </w:pPr>
            <w:r>
              <w:rPr>
                <w:rFonts w:eastAsia="Times New Roman"/>
                <w:color w:val="auto"/>
                <w:sz w:val="20"/>
                <w:szCs w:val="20"/>
                <w:lang w:eastAsia="ru-RU"/>
              </w:rPr>
              <w:t>200</w:t>
            </w:r>
            <w:r>
              <w:rPr>
                <w:color w:val="auto"/>
                <w:sz w:val="20"/>
                <w:szCs w:val="20"/>
              </w:rPr>
              <w:t xml:space="preserve"> </w:t>
            </w:r>
          </w:p>
        </w:tc>
        <w:tc>
          <w:tcPr>
            <w:tcW w:w="535" w:type="pct"/>
            <w:gridSpan w:val="2"/>
            <w:tcBorders>
              <w:top w:val="single" w:sz="4" w:space="0" w:color="000000"/>
              <w:left w:val="single" w:sz="4" w:space="0" w:color="000000"/>
              <w:bottom w:val="single" w:sz="4" w:space="0" w:color="000000"/>
              <w:right w:val="single" w:sz="4" w:space="0" w:color="000000"/>
            </w:tcBorders>
            <w:vAlign w:val="center"/>
            <w:hideMark/>
          </w:tcPr>
          <w:p w:rsidR="00FB571B" w:rsidRDefault="00FB571B" w:rsidP="00842ED3">
            <w:pPr>
              <w:pStyle w:val="aff8"/>
              <w:rPr>
                <w:sz w:val="20"/>
                <w:szCs w:val="20"/>
              </w:rPr>
            </w:pPr>
            <w:r>
              <w:rPr>
                <w:color w:val="auto"/>
                <w:sz w:val="20"/>
                <w:szCs w:val="20"/>
              </w:rPr>
              <w:t xml:space="preserve">1500 </w:t>
            </w:r>
          </w:p>
        </w:tc>
        <w:tc>
          <w:tcPr>
            <w:tcW w:w="680" w:type="pct"/>
            <w:gridSpan w:val="2"/>
            <w:tcBorders>
              <w:top w:val="single" w:sz="4" w:space="0" w:color="000000"/>
              <w:left w:val="single" w:sz="4" w:space="0" w:color="000000"/>
              <w:bottom w:val="single" w:sz="4" w:space="0" w:color="000000"/>
              <w:right w:val="single" w:sz="4" w:space="0" w:color="000000"/>
            </w:tcBorders>
            <w:vAlign w:val="center"/>
            <w:hideMark/>
          </w:tcPr>
          <w:p w:rsidR="00FB571B" w:rsidRDefault="00FB571B" w:rsidP="00842ED3">
            <w:pPr>
              <w:pStyle w:val="aff8"/>
              <w:rPr>
                <w:rFonts w:eastAsia="Times New Roman"/>
                <w:color w:val="auto"/>
                <w:sz w:val="20"/>
                <w:szCs w:val="20"/>
                <w:lang w:eastAsia="ru-RU"/>
              </w:rPr>
            </w:pPr>
            <w:r>
              <w:rPr>
                <w:rFonts w:eastAsia="Times New Roman"/>
                <w:color w:val="auto"/>
                <w:sz w:val="20"/>
                <w:szCs w:val="20"/>
                <w:lang w:eastAsia="ru-RU"/>
              </w:rPr>
              <w:t>5</w:t>
            </w:r>
          </w:p>
        </w:tc>
        <w:tc>
          <w:tcPr>
            <w:tcW w:w="536" w:type="pct"/>
            <w:gridSpan w:val="2"/>
            <w:tcBorders>
              <w:top w:val="single" w:sz="4" w:space="0" w:color="000000"/>
              <w:left w:val="single" w:sz="4" w:space="0" w:color="000000"/>
              <w:bottom w:val="single" w:sz="4" w:space="0" w:color="000000"/>
              <w:right w:val="single" w:sz="4" w:space="0" w:color="000000"/>
            </w:tcBorders>
            <w:vAlign w:val="center"/>
            <w:hideMark/>
          </w:tcPr>
          <w:p w:rsidR="00FB571B" w:rsidRDefault="00FB571B" w:rsidP="00842ED3">
            <w:pPr>
              <w:pStyle w:val="aff8"/>
              <w:rPr>
                <w:rFonts w:eastAsia="Times New Roman"/>
                <w:color w:val="auto"/>
                <w:sz w:val="20"/>
                <w:szCs w:val="20"/>
                <w:lang w:eastAsia="ru-RU"/>
              </w:rPr>
            </w:pPr>
            <w:r>
              <w:rPr>
                <w:rFonts w:eastAsia="Times New Roman"/>
                <w:color w:val="auto"/>
                <w:sz w:val="20"/>
                <w:szCs w:val="20"/>
                <w:lang w:eastAsia="ru-RU"/>
              </w:rPr>
              <w:t>3</w:t>
            </w:r>
          </w:p>
        </w:tc>
        <w:tc>
          <w:tcPr>
            <w:tcW w:w="538" w:type="pct"/>
            <w:gridSpan w:val="2"/>
            <w:tcBorders>
              <w:top w:val="single" w:sz="4" w:space="0" w:color="000000"/>
              <w:left w:val="single" w:sz="4" w:space="0" w:color="000000"/>
              <w:bottom w:val="single" w:sz="4" w:space="0" w:color="000000"/>
              <w:right w:val="single" w:sz="4" w:space="0" w:color="000000"/>
            </w:tcBorders>
            <w:hideMark/>
          </w:tcPr>
          <w:p w:rsidR="00FB571B" w:rsidRDefault="00FB571B" w:rsidP="00842ED3">
            <w:pPr>
              <w:pStyle w:val="aff8"/>
              <w:rPr>
                <w:rFonts w:eastAsia="Times New Roman"/>
                <w:color w:val="auto"/>
                <w:sz w:val="20"/>
                <w:szCs w:val="20"/>
                <w:lang w:eastAsia="ru-RU"/>
              </w:rPr>
            </w:pPr>
            <w:r w:rsidRPr="003B0194">
              <w:rPr>
                <w:rFonts w:eastAsia="Times New Roman"/>
                <w:color w:val="auto"/>
                <w:sz w:val="20"/>
                <w:szCs w:val="20"/>
                <w:lang w:eastAsia="ru-RU"/>
              </w:rPr>
              <w:t xml:space="preserve">3 </w:t>
            </w:r>
            <w:r w:rsidRPr="003B0194">
              <w:rPr>
                <w:color w:val="auto"/>
                <w:sz w:val="20"/>
                <w:szCs w:val="20"/>
              </w:rPr>
              <w:t>этажа/20м****</w:t>
            </w:r>
          </w:p>
        </w:tc>
        <w:tc>
          <w:tcPr>
            <w:tcW w:w="778" w:type="pct"/>
            <w:tcBorders>
              <w:top w:val="single" w:sz="4" w:space="0" w:color="000000"/>
              <w:left w:val="single" w:sz="4" w:space="0" w:color="000000"/>
              <w:bottom w:val="single" w:sz="4" w:space="0" w:color="000000"/>
              <w:right w:val="single" w:sz="4" w:space="0" w:color="000000"/>
            </w:tcBorders>
            <w:vAlign w:val="center"/>
            <w:hideMark/>
          </w:tcPr>
          <w:p w:rsidR="00FB571B" w:rsidRDefault="00FB571B" w:rsidP="00842ED3">
            <w:pPr>
              <w:pStyle w:val="aff8"/>
              <w:rPr>
                <w:rFonts w:eastAsia="Times New Roman"/>
                <w:color w:val="auto"/>
                <w:sz w:val="20"/>
                <w:szCs w:val="20"/>
                <w:lang w:eastAsia="ru-RU"/>
              </w:rPr>
            </w:pPr>
            <w:r>
              <w:rPr>
                <w:rFonts w:eastAsia="Times New Roman"/>
                <w:color w:val="auto"/>
                <w:sz w:val="20"/>
                <w:szCs w:val="20"/>
                <w:lang w:eastAsia="ru-RU"/>
              </w:rPr>
              <w:t>70</w:t>
            </w:r>
          </w:p>
        </w:tc>
      </w:tr>
      <w:tr w:rsidR="00842ED3" w:rsidTr="00842ED3">
        <w:tc>
          <w:tcPr>
            <w:tcW w:w="215" w:type="pct"/>
            <w:tcBorders>
              <w:top w:val="single" w:sz="4" w:space="0" w:color="000000"/>
              <w:left w:val="single" w:sz="4" w:space="0" w:color="000000"/>
              <w:bottom w:val="single" w:sz="4" w:space="0" w:color="000000"/>
              <w:right w:val="single" w:sz="4" w:space="0" w:color="000000"/>
            </w:tcBorders>
            <w:vAlign w:val="center"/>
            <w:hideMark/>
          </w:tcPr>
          <w:p w:rsidR="00FB571B" w:rsidRDefault="00FB571B" w:rsidP="00842ED3">
            <w:pPr>
              <w:pStyle w:val="aff8"/>
              <w:rPr>
                <w:color w:val="auto"/>
                <w:sz w:val="20"/>
                <w:szCs w:val="20"/>
              </w:rPr>
            </w:pPr>
            <w:r>
              <w:rPr>
                <w:color w:val="auto"/>
                <w:sz w:val="20"/>
                <w:szCs w:val="20"/>
              </w:rPr>
              <w:t>4.7</w:t>
            </w:r>
          </w:p>
        </w:tc>
        <w:tc>
          <w:tcPr>
            <w:tcW w:w="1266" w:type="pct"/>
            <w:tcBorders>
              <w:top w:val="single" w:sz="4" w:space="0" w:color="000000"/>
              <w:left w:val="single" w:sz="4" w:space="0" w:color="000000"/>
              <w:bottom w:val="single" w:sz="4" w:space="0" w:color="000000"/>
              <w:right w:val="single" w:sz="4" w:space="0" w:color="auto"/>
            </w:tcBorders>
            <w:vAlign w:val="center"/>
            <w:hideMark/>
          </w:tcPr>
          <w:p w:rsidR="00FB571B" w:rsidRDefault="00FB571B" w:rsidP="00842ED3">
            <w:pPr>
              <w:pStyle w:val="aff8"/>
              <w:jc w:val="left"/>
              <w:rPr>
                <w:b/>
                <w:sz w:val="20"/>
                <w:szCs w:val="20"/>
              </w:rPr>
            </w:pPr>
            <w:r>
              <w:rPr>
                <w:b/>
                <w:sz w:val="20"/>
                <w:szCs w:val="20"/>
              </w:rPr>
              <w:t>Гостиничное обслуживание</w:t>
            </w:r>
          </w:p>
        </w:tc>
        <w:tc>
          <w:tcPr>
            <w:tcW w:w="452" w:type="pct"/>
            <w:tcBorders>
              <w:top w:val="single" w:sz="4" w:space="0" w:color="000000"/>
              <w:left w:val="single" w:sz="4" w:space="0" w:color="auto"/>
              <w:bottom w:val="single" w:sz="4" w:space="0" w:color="000000"/>
              <w:right w:val="single" w:sz="4" w:space="0" w:color="000000"/>
            </w:tcBorders>
            <w:vAlign w:val="center"/>
            <w:hideMark/>
          </w:tcPr>
          <w:p w:rsidR="00FB571B" w:rsidRDefault="00FB571B" w:rsidP="00842ED3">
            <w:pPr>
              <w:pStyle w:val="aff8"/>
              <w:rPr>
                <w:sz w:val="20"/>
                <w:szCs w:val="20"/>
              </w:rPr>
            </w:pPr>
            <w:r>
              <w:rPr>
                <w:rFonts w:eastAsia="Times New Roman"/>
                <w:color w:val="auto"/>
                <w:sz w:val="20"/>
                <w:szCs w:val="20"/>
                <w:lang w:eastAsia="ru-RU"/>
              </w:rPr>
              <w:t>600</w:t>
            </w:r>
            <w:r>
              <w:rPr>
                <w:color w:val="auto"/>
                <w:sz w:val="20"/>
                <w:szCs w:val="20"/>
              </w:rPr>
              <w:t xml:space="preserve"> </w:t>
            </w:r>
          </w:p>
        </w:tc>
        <w:tc>
          <w:tcPr>
            <w:tcW w:w="535" w:type="pct"/>
            <w:gridSpan w:val="2"/>
            <w:tcBorders>
              <w:top w:val="single" w:sz="4" w:space="0" w:color="000000"/>
              <w:left w:val="single" w:sz="4" w:space="0" w:color="000000"/>
              <w:bottom w:val="single" w:sz="4" w:space="0" w:color="000000"/>
              <w:right w:val="single" w:sz="4" w:space="0" w:color="000000"/>
            </w:tcBorders>
            <w:vAlign w:val="center"/>
            <w:hideMark/>
          </w:tcPr>
          <w:p w:rsidR="00FB571B" w:rsidRDefault="00FB571B" w:rsidP="00842ED3">
            <w:pPr>
              <w:pStyle w:val="aff8"/>
              <w:rPr>
                <w:sz w:val="20"/>
                <w:szCs w:val="20"/>
              </w:rPr>
            </w:pPr>
            <w:r>
              <w:rPr>
                <w:color w:val="auto"/>
                <w:sz w:val="20"/>
                <w:szCs w:val="20"/>
              </w:rPr>
              <w:t xml:space="preserve">1500 </w:t>
            </w:r>
          </w:p>
        </w:tc>
        <w:tc>
          <w:tcPr>
            <w:tcW w:w="680" w:type="pct"/>
            <w:gridSpan w:val="2"/>
            <w:tcBorders>
              <w:top w:val="single" w:sz="4" w:space="0" w:color="000000"/>
              <w:left w:val="single" w:sz="4" w:space="0" w:color="000000"/>
              <w:bottom w:val="single" w:sz="4" w:space="0" w:color="000000"/>
              <w:right w:val="single" w:sz="4" w:space="0" w:color="000000"/>
            </w:tcBorders>
            <w:vAlign w:val="center"/>
            <w:hideMark/>
          </w:tcPr>
          <w:p w:rsidR="00FB571B" w:rsidRDefault="00FB571B" w:rsidP="00842ED3">
            <w:pPr>
              <w:pStyle w:val="aff8"/>
              <w:rPr>
                <w:rFonts w:eastAsia="Times New Roman"/>
                <w:color w:val="auto"/>
                <w:sz w:val="20"/>
                <w:szCs w:val="20"/>
                <w:lang w:eastAsia="ru-RU"/>
              </w:rPr>
            </w:pPr>
            <w:r>
              <w:rPr>
                <w:rFonts w:eastAsia="Times New Roman"/>
                <w:color w:val="auto"/>
                <w:sz w:val="20"/>
                <w:szCs w:val="20"/>
                <w:lang w:eastAsia="ru-RU"/>
              </w:rPr>
              <w:t>5</w:t>
            </w:r>
          </w:p>
        </w:tc>
        <w:tc>
          <w:tcPr>
            <w:tcW w:w="536" w:type="pct"/>
            <w:gridSpan w:val="2"/>
            <w:tcBorders>
              <w:top w:val="single" w:sz="4" w:space="0" w:color="000000"/>
              <w:left w:val="single" w:sz="4" w:space="0" w:color="000000"/>
              <w:bottom w:val="single" w:sz="4" w:space="0" w:color="000000"/>
              <w:right w:val="single" w:sz="4" w:space="0" w:color="000000"/>
            </w:tcBorders>
            <w:vAlign w:val="center"/>
            <w:hideMark/>
          </w:tcPr>
          <w:p w:rsidR="00FB571B" w:rsidRDefault="00FB571B" w:rsidP="00842ED3">
            <w:pPr>
              <w:pStyle w:val="aff8"/>
              <w:rPr>
                <w:rFonts w:eastAsia="Times New Roman"/>
                <w:color w:val="auto"/>
                <w:sz w:val="20"/>
                <w:szCs w:val="20"/>
                <w:lang w:eastAsia="ru-RU"/>
              </w:rPr>
            </w:pPr>
            <w:r>
              <w:rPr>
                <w:rFonts w:eastAsia="Times New Roman"/>
                <w:color w:val="auto"/>
                <w:sz w:val="20"/>
                <w:szCs w:val="20"/>
                <w:lang w:eastAsia="ru-RU"/>
              </w:rPr>
              <w:t>3</w:t>
            </w:r>
          </w:p>
        </w:tc>
        <w:tc>
          <w:tcPr>
            <w:tcW w:w="538" w:type="pct"/>
            <w:gridSpan w:val="2"/>
            <w:tcBorders>
              <w:top w:val="single" w:sz="4" w:space="0" w:color="000000"/>
              <w:left w:val="single" w:sz="4" w:space="0" w:color="000000"/>
              <w:bottom w:val="single" w:sz="4" w:space="0" w:color="000000"/>
              <w:right w:val="single" w:sz="4" w:space="0" w:color="000000"/>
            </w:tcBorders>
            <w:hideMark/>
          </w:tcPr>
          <w:p w:rsidR="00FB571B" w:rsidRDefault="00FB571B" w:rsidP="00842ED3">
            <w:pPr>
              <w:pStyle w:val="aff8"/>
              <w:rPr>
                <w:rFonts w:eastAsia="Times New Roman"/>
                <w:color w:val="auto"/>
                <w:sz w:val="20"/>
                <w:szCs w:val="20"/>
                <w:lang w:eastAsia="ru-RU"/>
              </w:rPr>
            </w:pPr>
            <w:r>
              <w:rPr>
                <w:rFonts w:eastAsia="Times New Roman"/>
                <w:color w:val="auto"/>
                <w:sz w:val="20"/>
                <w:szCs w:val="20"/>
                <w:lang w:eastAsia="ru-RU"/>
              </w:rPr>
              <w:t>4</w:t>
            </w:r>
            <w:r w:rsidRPr="003B0194">
              <w:rPr>
                <w:rFonts w:eastAsia="Times New Roman"/>
                <w:color w:val="auto"/>
                <w:sz w:val="20"/>
                <w:szCs w:val="20"/>
                <w:lang w:eastAsia="ru-RU"/>
              </w:rPr>
              <w:t xml:space="preserve"> </w:t>
            </w:r>
            <w:r w:rsidRPr="003B0194">
              <w:rPr>
                <w:color w:val="auto"/>
                <w:sz w:val="20"/>
                <w:szCs w:val="20"/>
              </w:rPr>
              <w:t>этажа/20м****</w:t>
            </w:r>
          </w:p>
        </w:tc>
        <w:tc>
          <w:tcPr>
            <w:tcW w:w="778" w:type="pct"/>
            <w:tcBorders>
              <w:top w:val="single" w:sz="4" w:space="0" w:color="000000"/>
              <w:left w:val="single" w:sz="4" w:space="0" w:color="000000"/>
              <w:bottom w:val="single" w:sz="4" w:space="0" w:color="000000"/>
              <w:right w:val="single" w:sz="4" w:space="0" w:color="000000"/>
            </w:tcBorders>
            <w:vAlign w:val="center"/>
            <w:hideMark/>
          </w:tcPr>
          <w:p w:rsidR="00FB571B" w:rsidRDefault="00FB571B" w:rsidP="00842ED3">
            <w:pPr>
              <w:pStyle w:val="aff8"/>
              <w:rPr>
                <w:rFonts w:eastAsia="Times New Roman"/>
                <w:color w:val="auto"/>
                <w:sz w:val="20"/>
                <w:szCs w:val="20"/>
                <w:lang w:eastAsia="ru-RU"/>
              </w:rPr>
            </w:pPr>
            <w:r>
              <w:rPr>
                <w:rFonts w:eastAsia="Times New Roman"/>
                <w:color w:val="auto"/>
                <w:sz w:val="20"/>
                <w:szCs w:val="20"/>
                <w:lang w:eastAsia="ru-RU"/>
              </w:rPr>
              <w:t>70</w:t>
            </w:r>
          </w:p>
        </w:tc>
      </w:tr>
      <w:tr w:rsidR="00FB571B" w:rsidTr="00842ED3">
        <w:tc>
          <w:tcPr>
            <w:tcW w:w="215" w:type="pct"/>
            <w:vMerge w:val="restart"/>
            <w:tcBorders>
              <w:top w:val="single" w:sz="4" w:space="0" w:color="000000"/>
              <w:left w:val="single" w:sz="4" w:space="0" w:color="000000"/>
              <w:bottom w:val="single" w:sz="4" w:space="0" w:color="000000"/>
              <w:right w:val="single" w:sz="4" w:space="0" w:color="000000"/>
            </w:tcBorders>
            <w:vAlign w:val="center"/>
            <w:hideMark/>
          </w:tcPr>
          <w:p w:rsidR="00FB571B" w:rsidRDefault="00FB571B" w:rsidP="00842ED3">
            <w:pPr>
              <w:pStyle w:val="aff8"/>
              <w:rPr>
                <w:color w:val="auto"/>
                <w:sz w:val="20"/>
                <w:szCs w:val="20"/>
              </w:rPr>
            </w:pPr>
            <w:r>
              <w:rPr>
                <w:color w:val="auto"/>
                <w:sz w:val="20"/>
                <w:szCs w:val="20"/>
              </w:rPr>
              <w:t>4.9</w:t>
            </w:r>
          </w:p>
        </w:tc>
        <w:tc>
          <w:tcPr>
            <w:tcW w:w="1266" w:type="pct"/>
            <w:vMerge w:val="restart"/>
            <w:tcBorders>
              <w:top w:val="single" w:sz="4" w:space="0" w:color="000000"/>
              <w:left w:val="single" w:sz="4" w:space="0" w:color="000000"/>
              <w:right w:val="single" w:sz="4" w:space="0" w:color="auto"/>
            </w:tcBorders>
            <w:vAlign w:val="center"/>
            <w:hideMark/>
          </w:tcPr>
          <w:p w:rsidR="00FB571B" w:rsidRDefault="00FB571B" w:rsidP="00842ED3">
            <w:pPr>
              <w:pStyle w:val="aff8"/>
              <w:jc w:val="left"/>
              <w:rPr>
                <w:b/>
                <w:sz w:val="20"/>
                <w:szCs w:val="20"/>
              </w:rPr>
            </w:pPr>
            <w:r>
              <w:rPr>
                <w:b/>
                <w:sz w:val="20"/>
                <w:szCs w:val="20"/>
              </w:rPr>
              <w:t>Служебные гаражи</w:t>
            </w:r>
          </w:p>
        </w:tc>
        <w:tc>
          <w:tcPr>
            <w:tcW w:w="987" w:type="pct"/>
            <w:gridSpan w:val="3"/>
            <w:tcBorders>
              <w:top w:val="single" w:sz="4" w:space="0" w:color="000000"/>
              <w:left w:val="single" w:sz="4" w:space="0" w:color="auto"/>
              <w:bottom w:val="single" w:sz="4" w:space="0" w:color="000000"/>
              <w:right w:val="single" w:sz="4" w:space="0" w:color="000000"/>
            </w:tcBorders>
            <w:vAlign w:val="center"/>
            <w:hideMark/>
          </w:tcPr>
          <w:p w:rsidR="00FB571B" w:rsidRDefault="00FB571B" w:rsidP="00842ED3">
            <w:pPr>
              <w:pStyle w:val="aff8"/>
              <w:rPr>
                <w:color w:val="auto"/>
                <w:sz w:val="20"/>
                <w:szCs w:val="20"/>
              </w:rPr>
            </w:pPr>
            <w:r>
              <w:rPr>
                <w:color w:val="auto"/>
                <w:sz w:val="20"/>
                <w:szCs w:val="20"/>
              </w:rPr>
              <w:t>не подлежат установлению*</w:t>
            </w:r>
          </w:p>
        </w:tc>
        <w:tc>
          <w:tcPr>
            <w:tcW w:w="680" w:type="pct"/>
            <w:gridSpan w:val="2"/>
            <w:tcBorders>
              <w:top w:val="single" w:sz="4" w:space="0" w:color="000000"/>
              <w:left w:val="single" w:sz="4" w:space="0" w:color="000000"/>
              <w:bottom w:val="single" w:sz="4" w:space="0" w:color="000000"/>
              <w:right w:val="single" w:sz="4" w:space="0" w:color="000000"/>
            </w:tcBorders>
            <w:vAlign w:val="center"/>
            <w:hideMark/>
          </w:tcPr>
          <w:p w:rsidR="00FB571B" w:rsidRDefault="00FB571B" w:rsidP="00842ED3">
            <w:pPr>
              <w:pStyle w:val="aff8"/>
              <w:rPr>
                <w:rFonts w:eastAsia="Times New Roman"/>
                <w:color w:val="auto"/>
                <w:sz w:val="20"/>
                <w:szCs w:val="20"/>
                <w:lang w:eastAsia="ru-RU"/>
              </w:rPr>
            </w:pPr>
            <w:r>
              <w:rPr>
                <w:rFonts w:eastAsia="Times New Roman"/>
                <w:color w:val="auto"/>
                <w:sz w:val="20"/>
                <w:szCs w:val="20"/>
                <w:lang w:eastAsia="ru-RU"/>
              </w:rPr>
              <w:t>5</w:t>
            </w:r>
          </w:p>
        </w:tc>
        <w:tc>
          <w:tcPr>
            <w:tcW w:w="536" w:type="pct"/>
            <w:gridSpan w:val="2"/>
            <w:tcBorders>
              <w:top w:val="single" w:sz="4" w:space="0" w:color="000000"/>
              <w:left w:val="single" w:sz="4" w:space="0" w:color="000000"/>
              <w:bottom w:val="single" w:sz="4" w:space="0" w:color="000000"/>
              <w:right w:val="single" w:sz="4" w:space="0" w:color="000000"/>
            </w:tcBorders>
            <w:vAlign w:val="center"/>
            <w:hideMark/>
          </w:tcPr>
          <w:p w:rsidR="00FB571B" w:rsidRDefault="00FB571B" w:rsidP="00842ED3">
            <w:pPr>
              <w:pStyle w:val="aff8"/>
              <w:rPr>
                <w:rFonts w:eastAsia="Times New Roman"/>
                <w:color w:val="auto"/>
                <w:sz w:val="20"/>
                <w:szCs w:val="20"/>
                <w:lang w:eastAsia="ru-RU"/>
              </w:rPr>
            </w:pPr>
            <w:r>
              <w:rPr>
                <w:rFonts w:eastAsia="Times New Roman"/>
                <w:color w:val="auto"/>
                <w:sz w:val="20"/>
                <w:szCs w:val="20"/>
                <w:lang w:eastAsia="ru-RU"/>
              </w:rPr>
              <w:t>3</w:t>
            </w:r>
          </w:p>
        </w:tc>
        <w:tc>
          <w:tcPr>
            <w:tcW w:w="538" w:type="pct"/>
            <w:gridSpan w:val="2"/>
            <w:tcBorders>
              <w:top w:val="single" w:sz="4" w:space="0" w:color="000000"/>
              <w:left w:val="single" w:sz="4" w:space="0" w:color="000000"/>
              <w:bottom w:val="single" w:sz="4" w:space="0" w:color="000000"/>
              <w:right w:val="single" w:sz="4" w:space="0" w:color="000000"/>
            </w:tcBorders>
            <w:vAlign w:val="center"/>
            <w:hideMark/>
          </w:tcPr>
          <w:p w:rsidR="00FB571B" w:rsidRDefault="00FB571B" w:rsidP="00842ED3">
            <w:pPr>
              <w:pStyle w:val="aff8"/>
              <w:rPr>
                <w:rFonts w:eastAsia="Times New Roman"/>
                <w:color w:val="auto"/>
                <w:sz w:val="20"/>
                <w:szCs w:val="20"/>
                <w:lang w:eastAsia="ru-RU"/>
              </w:rPr>
            </w:pPr>
            <w:r>
              <w:rPr>
                <w:rFonts w:eastAsia="Times New Roman"/>
                <w:color w:val="auto"/>
                <w:sz w:val="20"/>
                <w:szCs w:val="20"/>
                <w:lang w:eastAsia="ru-RU"/>
              </w:rPr>
              <w:t>1 этаж/6м****</w:t>
            </w:r>
          </w:p>
        </w:tc>
        <w:tc>
          <w:tcPr>
            <w:tcW w:w="778" w:type="pct"/>
            <w:tcBorders>
              <w:top w:val="single" w:sz="4" w:space="0" w:color="000000"/>
              <w:left w:val="single" w:sz="4" w:space="0" w:color="000000"/>
              <w:bottom w:val="single" w:sz="4" w:space="0" w:color="000000"/>
              <w:right w:val="single" w:sz="4" w:space="0" w:color="000000"/>
            </w:tcBorders>
            <w:vAlign w:val="center"/>
            <w:hideMark/>
          </w:tcPr>
          <w:p w:rsidR="00FB571B" w:rsidRDefault="00FB571B" w:rsidP="00842ED3">
            <w:pPr>
              <w:pStyle w:val="aff8"/>
              <w:rPr>
                <w:rFonts w:eastAsia="Times New Roman"/>
                <w:color w:val="auto"/>
                <w:sz w:val="20"/>
                <w:szCs w:val="20"/>
                <w:lang w:eastAsia="ru-RU"/>
              </w:rPr>
            </w:pPr>
            <w:r>
              <w:rPr>
                <w:rFonts w:eastAsia="Times New Roman"/>
                <w:color w:val="auto"/>
                <w:sz w:val="20"/>
                <w:szCs w:val="20"/>
                <w:lang w:eastAsia="ru-RU"/>
              </w:rPr>
              <w:t>80</w:t>
            </w:r>
          </w:p>
        </w:tc>
      </w:tr>
      <w:tr w:rsidR="00FB571B" w:rsidTr="00842ED3">
        <w:tc>
          <w:tcPr>
            <w:tcW w:w="215" w:type="pct"/>
            <w:vMerge/>
            <w:tcBorders>
              <w:top w:val="single" w:sz="4" w:space="0" w:color="000000"/>
              <w:left w:val="single" w:sz="4" w:space="0" w:color="000000"/>
              <w:bottom w:val="single" w:sz="4" w:space="0" w:color="000000"/>
              <w:right w:val="single" w:sz="4" w:space="0" w:color="000000"/>
            </w:tcBorders>
            <w:vAlign w:val="center"/>
            <w:hideMark/>
          </w:tcPr>
          <w:p w:rsidR="00FB571B" w:rsidRDefault="00FB571B" w:rsidP="00842ED3">
            <w:pPr>
              <w:widowControl/>
              <w:ind w:firstLine="0"/>
              <w:jc w:val="left"/>
              <w:rPr>
                <w:sz w:val="20"/>
                <w:szCs w:val="20"/>
              </w:rPr>
            </w:pPr>
          </w:p>
        </w:tc>
        <w:tc>
          <w:tcPr>
            <w:tcW w:w="1266" w:type="pct"/>
            <w:vMerge/>
            <w:tcBorders>
              <w:left w:val="single" w:sz="4" w:space="0" w:color="000000"/>
              <w:bottom w:val="single" w:sz="4" w:space="0" w:color="000000"/>
              <w:right w:val="single" w:sz="4" w:space="0" w:color="auto"/>
            </w:tcBorders>
            <w:vAlign w:val="center"/>
            <w:hideMark/>
          </w:tcPr>
          <w:p w:rsidR="00FB571B" w:rsidRDefault="00FB571B" w:rsidP="00842ED3">
            <w:pPr>
              <w:pStyle w:val="aff8"/>
              <w:jc w:val="both"/>
              <w:rPr>
                <w:rFonts w:eastAsia="Times New Roman"/>
                <w:color w:val="auto"/>
                <w:sz w:val="20"/>
                <w:szCs w:val="20"/>
                <w:lang w:eastAsia="ru-RU"/>
              </w:rPr>
            </w:pPr>
          </w:p>
        </w:tc>
        <w:tc>
          <w:tcPr>
            <w:tcW w:w="3519" w:type="pct"/>
            <w:gridSpan w:val="10"/>
            <w:tcBorders>
              <w:top w:val="single" w:sz="4" w:space="0" w:color="000000"/>
              <w:left w:val="single" w:sz="4" w:space="0" w:color="auto"/>
              <w:bottom w:val="single" w:sz="4" w:space="0" w:color="000000"/>
              <w:right w:val="single" w:sz="4" w:space="0" w:color="000000"/>
            </w:tcBorders>
            <w:vAlign w:val="center"/>
          </w:tcPr>
          <w:p w:rsidR="00FB571B" w:rsidRPr="00B86CFC" w:rsidRDefault="00FB571B" w:rsidP="00842ED3">
            <w:pPr>
              <w:pStyle w:val="aff8"/>
              <w:jc w:val="both"/>
              <w:rPr>
                <w:sz w:val="20"/>
                <w:szCs w:val="20"/>
              </w:rPr>
            </w:pPr>
            <w:r>
              <w:rPr>
                <w:sz w:val="20"/>
                <w:szCs w:val="20"/>
              </w:rPr>
              <w:t>* Требуемая площадь определяется в зависимости от количества автотранспорта и его габаритов и требований технических регламентов.</w:t>
            </w:r>
          </w:p>
        </w:tc>
      </w:tr>
      <w:tr w:rsidR="00842ED3" w:rsidTr="00842ED3">
        <w:tc>
          <w:tcPr>
            <w:tcW w:w="215" w:type="pct"/>
            <w:vMerge w:val="restart"/>
            <w:tcBorders>
              <w:top w:val="single" w:sz="4" w:space="0" w:color="000000"/>
              <w:left w:val="single" w:sz="4" w:space="0" w:color="000000"/>
              <w:bottom w:val="single" w:sz="4" w:space="0" w:color="000000"/>
              <w:right w:val="single" w:sz="4" w:space="0" w:color="auto"/>
            </w:tcBorders>
            <w:vAlign w:val="center"/>
            <w:hideMark/>
          </w:tcPr>
          <w:p w:rsidR="00FB571B" w:rsidRDefault="00FB571B" w:rsidP="00842ED3">
            <w:pPr>
              <w:pStyle w:val="aff8"/>
              <w:rPr>
                <w:color w:val="auto"/>
                <w:sz w:val="20"/>
                <w:szCs w:val="20"/>
              </w:rPr>
            </w:pPr>
            <w:r>
              <w:rPr>
                <w:color w:val="auto"/>
                <w:sz w:val="20"/>
                <w:szCs w:val="20"/>
              </w:rPr>
              <w:t>4.9.1.3</w:t>
            </w:r>
          </w:p>
        </w:tc>
        <w:tc>
          <w:tcPr>
            <w:tcW w:w="1266" w:type="pct"/>
            <w:vMerge w:val="restart"/>
            <w:tcBorders>
              <w:top w:val="single" w:sz="4" w:space="0" w:color="000000"/>
              <w:left w:val="single" w:sz="4" w:space="0" w:color="auto"/>
              <w:right w:val="single" w:sz="4" w:space="0" w:color="auto"/>
            </w:tcBorders>
            <w:vAlign w:val="center"/>
            <w:hideMark/>
          </w:tcPr>
          <w:p w:rsidR="00FB571B" w:rsidRDefault="00FB571B" w:rsidP="00842ED3">
            <w:pPr>
              <w:pStyle w:val="aff8"/>
              <w:jc w:val="left"/>
              <w:rPr>
                <w:b/>
                <w:sz w:val="20"/>
                <w:szCs w:val="20"/>
              </w:rPr>
            </w:pPr>
            <w:r>
              <w:rPr>
                <w:b/>
                <w:sz w:val="20"/>
                <w:szCs w:val="20"/>
              </w:rPr>
              <w:t>Автомобильные мойки*</w:t>
            </w:r>
          </w:p>
        </w:tc>
        <w:tc>
          <w:tcPr>
            <w:tcW w:w="452" w:type="pct"/>
            <w:tcBorders>
              <w:top w:val="single" w:sz="4" w:space="0" w:color="000000"/>
              <w:left w:val="single" w:sz="4" w:space="0" w:color="auto"/>
              <w:bottom w:val="single" w:sz="4" w:space="0" w:color="000000"/>
              <w:right w:val="single" w:sz="4" w:space="0" w:color="000000"/>
            </w:tcBorders>
            <w:vAlign w:val="center"/>
            <w:hideMark/>
          </w:tcPr>
          <w:p w:rsidR="00FB571B" w:rsidRDefault="00FB571B" w:rsidP="00842ED3">
            <w:pPr>
              <w:pStyle w:val="aff8"/>
              <w:rPr>
                <w:sz w:val="20"/>
                <w:szCs w:val="20"/>
              </w:rPr>
            </w:pPr>
            <w:r>
              <w:rPr>
                <w:color w:val="auto"/>
                <w:sz w:val="20"/>
                <w:szCs w:val="20"/>
              </w:rPr>
              <w:t xml:space="preserve">200 </w:t>
            </w:r>
          </w:p>
        </w:tc>
        <w:tc>
          <w:tcPr>
            <w:tcW w:w="535" w:type="pct"/>
            <w:gridSpan w:val="2"/>
            <w:tcBorders>
              <w:top w:val="single" w:sz="4" w:space="0" w:color="000000"/>
              <w:left w:val="single" w:sz="4" w:space="0" w:color="auto"/>
              <w:bottom w:val="single" w:sz="4" w:space="0" w:color="000000"/>
              <w:right w:val="single" w:sz="4" w:space="0" w:color="000000"/>
            </w:tcBorders>
            <w:vAlign w:val="center"/>
            <w:hideMark/>
          </w:tcPr>
          <w:p w:rsidR="00FB571B" w:rsidRDefault="00FB571B" w:rsidP="00842ED3">
            <w:pPr>
              <w:pStyle w:val="aff8"/>
              <w:rPr>
                <w:sz w:val="20"/>
                <w:szCs w:val="20"/>
              </w:rPr>
            </w:pPr>
            <w:r>
              <w:rPr>
                <w:color w:val="auto"/>
                <w:sz w:val="20"/>
                <w:szCs w:val="20"/>
              </w:rPr>
              <w:t xml:space="preserve">1000 </w:t>
            </w:r>
          </w:p>
        </w:tc>
        <w:tc>
          <w:tcPr>
            <w:tcW w:w="680" w:type="pct"/>
            <w:gridSpan w:val="2"/>
            <w:tcBorders>
              <w:top w:val="single" w:sz="4" w:space="0" w:color="000000"/>
              <w:left w:val="single" w:sz="4" w:space="0" w:color="000000"/>
              <w:bottom w:val="single" w:sz="4" w:space="0" w:color="000000"/>
              <w:right w:val="single" w:sz="4" w:space="0" w:color="000000"/>
            </w:tcBorders>
            <w:vAlign w:val="center"/>
            <w:hideMark/>
          </w:tcPr>
          <w:p w:rsidR="00FB571B" w:rsidRDefault="00FB571B" w:rsidP="00842ED3">
            <w:pPr>
              <w:pStyle w:val="aff8"/>
              <w:rPr>
                <w:rFonts w:eastAsia="Times New Roman"/>
                <w:color w:val="auto"/>
                <w:sz w:val="20"/>
                <w:szCs w:val="20"/>
                <w:lang w:eastAsia="ru-RU"/>
              </w:rPr>
            </w:pPr>
            <w:r>
              <w:rPr>
                <w:rFonts w:eastAsia="Times New Roman"/>
                <w:color w:val="auto"/>
                <w:sz w:val="20"/>
                <w:szCs w:val="20"/>
                <w:lang w:eastAsia="ru-RU"/>
              </w:rPr>
              <w:t>5</w:t>
            </w:r>
          </w:p>
        </w:tc>
        <w:tc>
          <w:tcPr>
            <w:tcW w:w="536" w:type="pct"/>
            <w:gridSpan w:val="2"/>
            <w:tcBorders>
              <w:top w:val="single" w:sz="4" w:space="0" w:color="000000"/>
              <w:left w:val="single" w:sz="4" w:space="0" w:color="000000"/>
              <w:bottom w:val="single" w:sz="4" w:space="0" w:color="000000"/>
              <w:right w:val="single" w:sz="4" w:space="0" w:color="000000"/>
            </w:tcBorders>
            <w:vAlign w:val="center"/>
            <w:hideMark/>
          </w:tcPr>
          <w:p w:rsidR="00FB571B" w:rsidRDefault="00FB571B" w:rsidP="00842ED3">
            <w:pPr>
              <w:pStyle w:val="aff8"/>
              <w:rPr>
                <w:rFonts w:eastAsia="Times New Roman"/>
                <w:color w:val="auto"/>
                <w:sz w:val="20"/>
                <w:szCs w:val="20"/>
                <w:lang w:eastAsia="ru-RU"/>
              </w:rPr>
            </w:pPr>
            <w:r>
              <w:rPr>
                <w:rFonts w:eastAsia="Times New Roman"/>
                <w:color w:val="auto"/>
                <w:sz w:val="20"/>
                <w:szCs w:val="20"/>
                <w:lang w:eastAsia="ru-RU"/>
              </w:rPr>
              <w:t>3</w:t>
            </w:r>
          </w:p>
        </w:tc>
        <w:tc>
          <w:tcPr>
            <w:tcW w:w="538" w:type="pct"/>
            <w:gridSpan w:val="2"/>
            <w:tcBorders>
              <w:top w:val="single" w:sz="4" w:space="0" w:color="000000"/>
              <w:left w:val="single" w:sz="4" w:space="0" w:color="000000"/>
              <w:bottom w:val="single" w:sz="4" w:space="0" w:color="000000"/>
              <w:right w:val="single" w:sz="4" w:space="0" w:color="000000"/>
            </w:tcBorders>
            <w:vAlign w:val="center"/>
            <w:hideMark/>
          </w:tcPr>
          <w:p w:rsidR="00FB571B" w:rsidRDefault="00FB571B" w:rsidP="00842ED3">
            <w:pPr>
              <w:pStyle w:val="aff8"/>
              <w:rPr>
                <w:rFonts w:eastAsia="Times New Roman"/>
                <w:color w:val="auto"/>
                <w:sz w:val="20"/>
                <w:szCs w:val="20"/>
                <w:lang w:eastAsia="ru-RU"/>
              </w:rPr>
            </w:pPr>
            <w:r>
              <w:rPr>
                <w:rFonts w:eastAsia="Times New Roman"/>
                <w:color w:val="auto"/>
                <w:sz w:val="20"/>
                <w:szCs w:val="20"/>
                <w:lang w:eastAsia="ru-RU"/>
              </w:rPr>
              <w:t>2 этажа/9м****</w:t>
            </w:r>
          </w:p>
        </w:tc>
        <w:tc>
          <w:tcPr>
            <w:tcW w:w="778" w:type="pct"/>
            <w:tcBorders>
              <w:top w:val="single" w:sz="4" w:space="0" w:color="000000"/>
              <w:left w:val="single" w:sz="4" w:space="0" w:color="000000"/>
              <w:bottom w:val="single" w:sz="4" w:space="0" w:color="000000"/>
              <w:right w:val="single" w:sz="4" w:space="0" w:color="000000"/>
            </w:tcBorders>
            <w:vAlign w:val="center"/>
            <w:hideMark/>
          </w:tcPr>
          <w:p w:rsidR="00FB571B" w:rsidRDefault="00FB571B" w:rsidP="00842ED3">
            <w:pPr>
              <w:pStyle w:val="aff8"/>
              <w:rPr>
                <w:rFonts w:eastAsia="Times New Roman"/>
                <w:color w:val="auto"/>
                <w:sz w:val="20"/>
                <w:szCs w:val="20"/>
                <w:lang w:eastAsia="ru-RU"/>
              </w:rPr>
            </w:pPr>
            <w:r>
              <w:rPr>
                <w:rFonts w:eastAsia="Times New Roman"/>
                <w:color w:val="auto"/>
                <w:sz w:val="20"/>
                <w:szCs w:val="20"/>
                <w:lang w:eastAsia="ru-RU"/>
              </w:rPr>
              <w:t>80</w:t>
            </w:r>
          </w:p>
        </w:tc>
      </w:tr>
      <w:tr w:rsidR="00FB571B" w:rsidTr="00842ED3">
        <w:trPr>
          <w:trHeight w:val="216"/>
        </w:trPr>
        <w:tc>
          <w:tcPr>
            <w:tcW w:w="215" w:type="pct"/>
            <w:vMerge/>
            <w:tcBorders>
              <w:top w:val="single" w:sz="4" w:space="0" w:color="000000"/>
              <w:left w:val="single" w:sz="4" w:space="0" w:color="000000"/>
              <w:bottom w:val="single" w:sz="4" w:space="0" w:color="000000"/>
              <w:right w:val="single" w:sz="4" w:space="0" w:color="auto"/>
            </w:tcBorders>
            <w:vAlign w:val="center"/>
            <w:hideMark/>
          </w:tcPr>
          <w:p w:rsidR="00FB571B" w:rsidRDefault="00FB571B" w:rsidP="00842ED3">
            <w:pPr>
              <w:widowControl/>
              <w:ind w:firstLine="0"/>
              <w:jc w:val="left"/>
              <w:rPr>
                <w:sz w:val="20"/>
                <w:szCs w:val="20"/>
              </w:rPr>
            </w:pPr>
          </w:p>
        </w:tc>
        <w:tc>
          <w:tcPr>
            <w:tcW w:w="1266" w:type="pct"/>
            <w:vMerge/>
            <w:tcBorders>
              <w:left w:val="single" w:sz="4" w:space="0" w:color="auto"/>
              <w:bottom w:val="single" w:sz="4" w:space="0" w:color="auto"/>
              <w:right w:val="single" w:sz="4" w:space="0" w:color="auto"/>
            </w:tcBorders>
            <w:vAlign w:val="center"/>
          </w:tcPr>
          <w:p w:rsidR="00FB571B" w:rsidRDefault="00FB571B" w:rsidP="00842ED3">
            <w:pPr>
              <w:ind w:firstLine="0"/>
              <w:jc w:val="left"/>
              <w:rPr>
                <w:rFonts w:eastAsia="Times New Roman"/>
                <w:sz w:val="20"/>
                <w:szCs w:val="20"/>
                <w:lang w:eastAsia="ru-RU"/>
              </w:rPr>
            </w:pPr>
          </w:p>
        </w:tc>
        <w:tc>
          <w:tcPr>
            <w:tcW w:w="3519" w:type="pct"/>
            <w:gridSpan w:val="10"/>
            <w:tcBorders>
              <w:top w:val="single" w:sz="4" w:space="0" w:color="000000"/>
              <w:left w:val="single" w:sz="4" w:space="0" w:color="auto"/>
              <w:bottom w:val="single" w:sz="4" w:space="0" w:color="auto"/>
              <w:right w:val="single" w:sz="4" w:space="0" w:color="000000"/>
            </w:tcBorders>
            <w:vAlign w:val="center"/>
          </w:tcPr>
          <w:p w:rsidR="00FB571B" w:rsidRDefault="00FB571B" w:rsidP="00842ED3">
            <w:pPr>
              <w:ind w:firstLine="0"/>
              <w:jc w:val="left"/>
              <w:rPr>
                <w:rFonts w:eastAsia="Times New Roman"/>
                <w:sz w:val="20"/>
                <w:szCs w:val="20"/>
                <w:lang w:eastAsia="ru-RU"/>
              </w:rPr>
            </w:pPr>
            <w:r>
              <w:rPr>
                <w:sz w:val="20"/>
                <w:szCs w:val="20"/>
              </w:rPr>
              <w:t>*При размещении объектов данного вида использования необходимо учитывать санитарно-защитные зоны от таких объектов до объектов иного назначения. Размещаются только на территориях, непосредственно прилегающих к улично-дорожной сети.</w:t>
            </w:r>
          </w:p>
        </w:tc>
      </w:tr>
      <w:tr w:rsidR="00842ED3" w:rsidTr="00842ED3">
        <w:tc>
          <w:tcPr>
            <w:tcW w:w="215" w:type="pct"/>
            <w:vMerge w:val="restart"/>
            <w:tcBorders>
              <w:top w:val="single" w:sz="4" w:space="0" w:color="000000"/>
              <w:left w:val="single" w:sz="4" w:space="0" w:color="000000"/>
              <w:bottom w:val="single" w:sz="4" w:space="0" w:color="000000"/>
              <w:right w:val="single" w:sz="4" w:space="0" w:color="000000"/>
            </w:tcBorders>
            <w:vAlign w:val="center"/>
            <w:hideMark/>
          </w:tcPr>
          <w:p w:rsidR="00FB571B" w:rsidRDefault="00FB571B" w:rsidP="00842ED3">
            <w:pPr>
              <w:pStyle w:val="aff8"/>
              <w:rPr>
                <w:color w:val="auto"/>
                <w:sz w:val="20"/>
                <w:szCs w:val="20"/>
              </w:rPr>
            </w:pPr>
            <w:r>
              <w:rPr>
                <w:color w:val="auto"/>
                <w:sz w:val="20"/>
                <w:szCs w:val="20"/>
              </w:rPr>
              <w:t>4.9.1.4</w:t>
            </w:r>
          </w:p>
        </w:tc>
        <w:tc>
          <w:tcPr>
            <w:tcW w:w="1266" w:type="pct"/>
            <w:vMerge w:val="restart"/>
            <w:tcBorders>
              <w:top w:val="single" w:sz="4" w:space="0" w:color="000000"/>
              <w:left w:val="single" w:sz="4" w:space="0" w:color="000000"/>
              <w:right w:val="single" w:sz="4" w:space="0" w:color="auto"/>
            </w:tcBorders>
            <w:vAlign w:val="center"/>
            <w:hideMark/>
          </w:tcPr>
          <w:p w:rsidR="00FB571B" w:rsidRDefault="00FB571B" w:rsidP="00842ED3">
            <w:pPr>
              <w:pStyle w:val="aff8"/>
              <w:jc w:val="left"/>
              <w:rPr>
                <w:b/>
                <w:sz w:val="20"/>
                <w:szCs w:val="20"/>
              </w:rPr>
            </w:pPr>
            <w:r>
              <w:rPr>
                <w:b/>
                <w:sz w:val="20"/>
                <w:szCs w:val="20"/>
              </w:rPr>
              <w:t>Ремонт автомобилей*</w:t>
            </w:r>
          </w:p>
        </w:tc>
        <w:tc>
          <w:tcPr>
            <w:tcW w:w="452" w:type="pct"/>
            <w:tcBorders>
              <w:top w:val="single" w:sz="4" w:space="0" w:color="000000"/>
              <w:left w:val="single" w:sz="4" w:space="0" w:color="auto"/>
              <w:bottom w:val="single" w:sz="4" w:space="0" w:color="000000"/>
              <w:right w:val="single" w:sz="4" w:space="0" w:color="000000"/>
            </w:tcBorders>
            <w:vAlign w:val="center"/>
            <w:hideMark/>
          </w:tcPr>
          <w:p w:rsidR="00FB571B" w:rsidRDefault="00FB571B" w:rsidP="00842ED3">
            <w:pPr>
              <w:pStyle w:val="aff8"/>
              <w:rPr>
                <w:sz w:val="20"/>
                <w:szCs w:val="20"/>
              </w:rPr>
            </w:pPr>
            <w:r>
              <w:rPr>
                <w:color w:val="auto"/>
                <w:sz w:val="20"/>
                <w:szCs w:val="20"/>
              </w:rPr>
              <w:t>200</w:t>
            </w:r>
          </w:p>
        </w:tc>
        <w:tc>
          <w:tcPr>
            <w:tcW w:w="535" w:type="pct"/>
            <w:gridSpan w:val="2"/>
            <w:tcBorders>
              <w:top w:val="single" w:sz="4" w:space="0" w:color="000000"/>
              <w:left w:val="single" w:sz="4" w:space="0" w:color="auto"/>
              <w:bottom w:val="single" w:sz="4" w:space="0" w:color="000000"/>
              <w:right w:val="single" w:sz="4" w:space="0" w:color="000000"/>
            </w:tcBorders>
            <w:vAlign w:val="center"/>
            <w:hideMark/>
          </w:tcPr>
          <w:p w:rsidR="00FB571B" w:rsidRDefault="00FB571B" w:rsidP="00842ED3">
            <w:pPr>
              <w:pStyle w:val="aff8"/>
              <w:rPr>
                <w:sz w:val="20"/>
                <w:szCs w:val="20"/>
              </w:rPr>
            </w:pPr>
            <w:r>
              <w:rPr>
                <w:color w:val="auto"/>
                <w:sz w:val="20"/>
                <w:szCs w:val="20"/>
              </w:rPr>
              <w:t>1000</w:t>
            </w:r>
          </w:p>
        </w:tc>
        <w:tc>
          <w:tcPr>
            <w:tcW w:w="680" w:type="pct"/>
            <w:gridSpan w:val="2"/>
            <w:tcBorders>
              <w:top w:val="single" w:sz="4" w:space="0" w:color="000000"/>
              <w:left w:val="single" w:sz="4" w:space="0" w:color="000000"/>
              <w:bottom w:val="single" w:sz="4" w:space="0" w:color="000000"/>
              <w:right w:val="single" w:sz="4" w:space="0" w:color="000000"/>
            </w:tcBorders>
            <w:vAlign w:val="center"/>
            <w:hideMark/>
          </w:tcPr>
          <w:p w:rsidR="00FB571B" w:rsidRDefault="00FB571B" w:rsidP="00842ED3">
            <w:pPr>
              <w:pStyle w:val="aff8"/>
              <w:rPr>
                <w:rFonts w:eastAsia="Times New Roman"/>
                <w:color w:val="auto"/>
                <w:sz w:val="20"/>
                <w:szCs w:val="20"/>
                <w:lang w:eastAsia="ru-RU"/>
              </w:rPr>
            </w:pPr>
            <w:r>
              <w:rPr>
                <w:rFonts w:eastAsia="Times New Roman"/>
                <w:color w:val="auto"/>
                <w:sz w:val="20"/>
                <w:szCs w:val="20"/>
                <w:lang w:eastAsia="ru-RU"/>
              </w:rPr>
              <w:t>5</w:t>
            </w:r>
          </w:p>
        </w:tc>
        <w:tc>
          <w:tcPr>
            <w:tcW w:w="536" w:type="pct"/>
            <w:gridSpan w:val="2"/>
            <w:tcBorders>
              <w:top w:val="single" w:sz="4" w:space="0" w:color="000000"/>
              <w:left w:val="single" w:sz="4" w:space="0" w:color="000000"/>
              <w:bottom w:val="single" w:sz="4" w:space="0" w:color="000000"/>
              <w:right w:val="single" w:sz="4" w:space="0" w:color="000000"/>
            </w:tcBorders>
            <w:vAlign w:val="center"/>
            <w:hideMark/>
          </w:tcPr>
          <w:p w:rsidR="00FB571B" w:rsidRDefault="00FB571B" w:rsidP="00842ED3">
            <w:pPr>
              <w:pStyle w:val="aff8"/>
              <w:rPr>
                <w:rFonts w:eastAsia="Times New Roman"/>
                <w:color w:val="auto"/>
                <w:sz w:val="20"/>
                <w:szCs w:val="20"/>
                <w:lang w:eastAsia="ru-RU"/>
              </w:rPr>
            </w:pPr>
            <w:r>
              <w:rPr>
                <w:rFonts w:eastAsia="Times New Roman"/>
                <w:color w:val="auto"/>
                <w:sz w:val="20"/>
                <w:szCs w:val="20"/>
                <w:lang w:eastAsia="ru-RU"/>
              </w:rPr>
              <w:t>3</w:t>
            </w:r>
          </w:p>
        </w:tc>
        <w:tc>
          <w:tcPr>
            <w:tcW w:w="538" w:type="pct"/>
            <w:gridSpan w:val="2"/>
            <w:tcBorders>
              <w:top w:val="single" w:sz="4" w:space="0" w:color="000000"/>
              <w:left w:val="single" w:sz="4" w:space="0" w:color="000000"/>
              <w:bottom w:val="single" w:sz="4" w:space="0" w:color="000000"/>
              <w:right w:val="single" w:sz="4" w:space="0" w:color="000000"/>
            </w:tcBorders>
            <w:vAlign w:val="center"/>
            <w:hideMark/>
          </w:tcPr>
          <w:p w:rsidR="00FB571B" w:rsidRDefault="00FB571B" w:rsidP="00842ED3">
            <w:pPr>
              <w:pStyle w:val="aff8"/>
              <w:rPr>
                <w:rFonts w:eastAsia="Times New Roman"/>
                <w:color w:val="auto"/>
                <w:sz w:val="20"/>
                <w:szCs w:val="20"/>
                <w:lang w:eastAsia="ru-RU"/>
              </w:rPr>
            </w:pPr>
            <w:r>
              <w:rPr>
                <w:rFonts w:eastAsia="Times New Roman"/>
                <w:color w:val="auto"/>
                <w:sz w:val="20"/>
                <w:szCs w:val="20"/>
                <w:lang w:eastAsia="ru-RU"/>
              </w:rPr>
              <w:t>2 этажа/9м****</w:t>
            </w:r>
          </w:p>
        </w:tc>
        <w:tc>
          <w:tcPr>
            <w:tcW w:w="778" w:type="pct"/>
            <w:tcBorders>
              <w:top w:val="single" w:sz="4" w:space="0" w:color="000000"/>
              <w:left w:val="single" w:sz="4" w:space="0" w:color="000000"/>
              <w:bottom w:val="single" w:sz="4" w:space="0" w:color="auto"/>
              <w:right w:val="single" w:sz="4" w:space="0" w:color="000000"/>
            </w:tcBorders>
            <w:vAlign w:val="center"/>
            <w:hideMark/>
          </w:tcPr>
          <w:p w:rsidR="00FB571B" w:rsidRDefault="00FB571B" w:rsidP="00842ED3">
            <w:pPr>
              <w:pStyle w:val="aff8"/>
              <w:rPr>
                <w:rFonts w:eastAsia="Times New Roman"/>
                <w:color w:val="auto"/>
                <w:sz w:val="20"/>
                <w:szCs w:val="20"/>
                <w:lang w:eastAsia="ru-RU"/>
              </w:rPr>
            </w:pPr>
            <w:r>
              <w:rPr>
                <w:rFonts w:eastAsia="Times New Roman"/>
                <w:color w:val="auto"/>
                <w:sz w:val="20"/>
                <w:szCs w:val="20"/>
                <w:lang w:eastAsia="ru-RU"/>
              </w:rPr>
              <w:t>80</w:t>
            </w:r>
          </w:p>
        </w:tc>
      </w:tr>
      <w:tr w:rsidR="00FB571B" w:rsidTr="00842ED3">
        <w:trPr>
          <w:trHeight w:val="690"/>
        </w:trPr>
        <w:tc>
          <w:tcPr>
            <w:tcW w:w="215" w:type="pct"/>
            <w:vMerge/>
            <w:tcBorders>
              <w:top w:val="single" w:sz="4" w:space="0" w:color="000000"/>
              <w:left w:val="single" w:sz="4" w:space="0" w:color="000000"/>
              <w:bottom w:val="single" w:sz="4" w:space="0" w:color="000000"/>
              <w:right w:val="single" w:sz="4" w:space="0" w:color="000000"/>
            </w:tcBorders>
            <w:vAlign w:val="center"/>
            <w:hideMark/>
          </w:tcPr>
          <w:p w:rsidR="00FB571B" w:rsidRDefault="00FB571B" w:rsidP="00842ED3">
            <w:pPr>
              <w:widowControl/>
              <w:ind w:firstLine="0"/>
              <w:jc w:val="left"/>
              <w:rPr>
                <w:sz w:val="20"/>
                <w:szCs w:val="20"/>
              </w:rPr>
            </w:pPr>
          </w:p>
        </w:tc>
        <w:tc>
          <w:tcPr>
            <w:tcW w:w="1266" w:type="pct"/>
            <w:vMerge/>
            <w:tcBorders>
              <w:left w:val="single" w:sz="4" w:space="0" w:color="000000"/>
              <w:bottom w:val="single" w:sz="4" w:space="0" w:color="000000"/>
              <w:right w:val="single" w:sz="4" w:space="0" w:color="auto"/>
            </w:tcBorders>
            <w:vAlign w:val="center"/>
            <w:hideMark/>
          </w:tcPr>
          <w:p w:rsidR="00FB571B" w:rsidRDefault="00FB571B" w:rsidP="00842ED3">
            <w:pPr>
              <w:ind w:firstLine="0"/>
              <w:jc w:val="left"/>
              <w:rPr>
                <w:rFonts w:eastAsia="Times New Roman"/>
                <w:sz w:val="20"/>
                <w:szCs w:val="20"/>
                <w:lang w:eastAsia="ru-RU"/>
              </w:rPr>
            </w:pPr>
          </w:p>
        </w:tc>
        <w:tc>
          <w:tcPr>
            <w:tcW w:w="3519" w:type="pct"/>
            <w:gridSpan w:val="10"/>
            <w:tcBorders>
              <w:top w:val="single" w:sz="4" w:space="0" w:color="000000"/>
              <w:left w:val="single" w:sz="4" w:space="0" w:color="auto"/>
              <w:bottom w:val="single" w:sz="4" w:space="0" w:color="000000"/>
              <w:right w:val="single" w:sz="4" w:space="0" w:color="000000"/>
            </w:tcBorders>
            <w:vAlign w:val="center"/>
          </w:tcPr>
          <w:p w:rsidR="00FB571B" w:rsidRDefault="00FB571B" w:rsidP="00842ED3">
            <w:pPr>
              <w:pStyle w:val="aff8"/>
              <w:jc w:val="left"/>
              <w:rPr>
                <w:rFonts w:eastAsia="Times New Roman"/>
                <w:color w:val="auto"/>
                <w:sz w:val="20"/>
                <w:szCs w:val="20"/>
                <w:lang w:eastAsia="ru-RU"/>
              </w:rPr>
            </w:pPr>
            <w:r>
              <w:rPr>
                <w:sz w:val="20"/>
                <w:szCs w:val="20"/>
              </w:rPr>
              <w:t>*При размещении объектов данного вида использования необходимо учитывать санитарно-защитные  зоны от таких объектов до объектов иного назначения. Размещаются только на территориях непосредственно прилегающих к улично-дорожной сети</w:t>
            </w:r>
          </w:p>
        </w:tc>
      </w:tr>
      <w:tr w:rsidR="00FB571B" w:rsidTr="00842ED3">
        <w:trPr>
          <w:trHeight w:val="293"/>
        </w:trPr>
        <w:tc>
          <w:tcPr>
            <w:tcW w:w="5000" w:type="pct"/>
            <w:gridSpan w:val="12"/>
            <w:tcBorders>
              <w:top w:val="single" w:sz="4" w:space="0" w:color="auto"/>
            </w:tcBorders>
            <w:vAlign w:val="center"/>
          </w:tcPr>
          <w:p w:rsidR="00FB571B" w:rsidRPr="002464EA" w:rsidRDefault="00FB571B" w:rsidP="00842ED3">
            <w:pPr>
              <w:pStyle w:val="aff8"/>
              <w:contextualSpacing/>
              <w:jc w:val="left"/>
              <w:rPr>
                <w:color w:val="auto"/>
                <w:sz w:val="20"/>
                <w:szCs w:val="20"/>
              </w:rPr>
            </w:pPr>
            <w:r w:rsidRPr="00816FD9">
              <w:rPr>
                <w:color w:val="auto"/>
                <w:sz w:val="20"/>
                <w:szCs w:val="20"/>
              </w:rPr>
              <w:t>****</w:t>
            </w:r>
            <w:r w:rsidRPr="00FE4B5B">
              <w:rPr>
                <w:rFonts w:eastAsia="Times New Roman"/>
                <w:sz w:val="20"/>
                <w:szCs w:val="20"/>
                <w:lang w:eastAsia="ru-RU"/>
              </w:rPr>
              <w:t xml:space="preserve"> </w:t>
            </w:r>
            <w:r>
              <w:rPr>
                <w:rFonts w:eastAsia="Times New Roman"/>
                <w:sz w:val="20"/>
                <w:szCs w:val="20"/>
                <w:lang w:eastAsia="ru-RU"/>
              </w:rPr>
              <w:t>Высота-в</w:t>
            </w:r>
            <w:r w:rsidRPr="00816FD9">
              <w:rPr>
                <w:rFonts w:eastAsia="Times New Roman"/>
                <w:sz w:val="20"/>
                <w:szCs w:val="20"/>
                <w:lang w:eastAsia="ru-RU"/>
              </w:rPr>
              <w:t>ертикальный размер, измеряемый от проектной отметки уровня земли до верхней отметки самого высокого конструктивного элемента здания (парапет кровли; карниз, конек кровли, верх фронтона; купол; шпиль; башня и т.п.).</w:t>
            </w:r>
          </w:p>
        </w:tc>
      </w:tr>
    </w:tbl>
    <w:p w:rsidR="00FB571B" w:rsidRDefault="00FB571B" w:rsidP="00FB571B">
      <w:pPr>
        <w:ind w:firstLine="0"/>
        <w:rPr>
          <w:b/>
        </w:rPr>
        <w:sectPr w:rsidR="00FB571B" w:rsidSect="00536C86">
          <w:pgSz w:w="16840" w:h="11907" w:orient="landscape" w:code="9"/>
          <w:pgMar w:top="709" w:right="425" w:bottom="567" w:left="425" w:header="992" w:footer="556" w:gutter="0"/>
          <w:cols w:space="708"/>
          <w:titlePg/>
          <w:docGrid w:linePitch="360"/>
        </w:sectPr>
      </w:pPr>
    </w:p>
    <w:p w:rsidR="00FB571B" w:rsidRPr="00A12062" w:rsidRDefault="00FB571B" w:rsidP="00FB571B">
      <w:pPr>
        <w:pStyle w:val="affd"/>
        <w:keepNext/>
        <w:ind w:right="681"/>
        <w:jc w:val="right"/>
        <w:outlineLvl w:val="2"/>
        <w:rPr>
          <w:sz w:val="28"/>
          <w:szCs w:val="28"/>
        </w:rPr>
      </w:pPr>
      <w:bookmarkStart w:id="36" w:name="_Toc139296436"/>
      <w:r w:rsidRPr="00A12062">
        <w:rPr>
          <w:sz w:val="28"/>
          <w:szCs w:val="28"/>
        </w:rPr>
        <w:lastRenderedPageBreak/>
        <w:t xml:space="preserve">Таблица </w:t>
      </w:r>
      <w:r w:rsidRPr="00A12062">
        <w:rPr>
          <w:sz w:val="28"/>
          <w:szCs w:val="28"/>
        </w:rPr>
        <w:fldChar w:fldCharType="begin"/>
      </w:r>
      <w:r w:rsidRPr="00A12062">
        <w:rPr>
          <w:sz w:val="28"/>
          <w:szCs w:val="28"/>
        </w:rPr>
        <w:instrText xml:space="preserve"> SEQ Таблица \* ARABIC </w:instrText>
      </w:r>
      <w:r w:rsidRPr="00A12062">
        <w:rPr>
          <w:sz w:val="28"/>
          <w:szCs w:val="28"/>
        </w:rPr>
        <w:fldChar w:fldCharType="separate"/>
      </w:r>
      <w:r w:rsidR="00174D48">
        <w:rPr>
          <w:noProof/>
          <w:sz w:val="28"/>
          <w:szCs w:val="28"/>
        </w:rPr>
        <w:t>3</w:t>
      </w:r>
      <w:bookmarkEnd w:id="36"/>
      <w:r w:rsidRPr="00A12062">
        <w:rPr>
          <w:sz w:val="28"/>
          <w:szCs w:val="28"/>
        </w:rPr>
        <w:fldChar w:fldCharType="end"/>
      </w:r>
    </w:p>
    <w:p w:rsidR="00FB571B" w:rsidRDefault="00FB571B" w:rsidP="00FB571B">
      <w:pPr>
        <w:keepLines/>
        <w:rPr>
          <w:b/>
          <w:szCs w:val="24"/>
        </w:rPr>
      </w:pPr>
    </w:p>
    <w:tbl>
      <w:tblPr>
        <w:tblW w:w="458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6"/>
        <w:gridCol w:w="3409"/>
        <w:gridCol w:w="1463"/>
        <w:gridCol w:w="1610"/>
        <w:gridCol w:w="2165"/>
        <w:gridCol w:w="1605"/>
        <w:gridCol w:w="2049"/>
        <w:gridCol w:w="1587"/>
      </w:tblGrid>
      <w:tr w:rsidR="0012147D" w:rsidRPr="00C67B82" w:rsidTr="00B87673">
        <w:trPr>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tcPr>
          <w:p w:rsidR="0012147D" w:rsidRPr="00BA5824" w:rsidRDefault="0012147D" w:rsidP="00B87673">
            <w:pPr>
              <w:pStyle w:val="3"/>
              <w:spacing w:before="0"/>
              <w:contextualSpacing/>
              <w:rPr>
                <w:b w:val="0"/>
                <w:bCs w:val="0"/>
                <w:sz w:val="20"/>
                <w:szCs w:val="20"/>
              </w:rPr>
            </w:pPr>
            <w:bookmarkStart w:id="37" w:name="_Toc139296437"/>
            <w:r w:rsidRPr="00BA5824">
              <w:rPr>
                <w:b w:val="0"/>
                <w:bCs w:val="0"/>
                <w:szCs w:val="24"/>
              </w:rPr>
              <w:t>ГРАДОСТРОИТЕЛЬНЫЕ РЕГЛАМЕНТЫ</w:t>
            </w:r>
            <w:bookmarkEnd w:id="37"/>
          </w:p>
        </w:tc>
      </w:tr>
      <w:tr w:rsidR="0012147D" w:rsidRPr="00C67B82" w:rsidTr="00B87673">
        <w:trPr>
          <w:trHeight w:val="517"/>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tcPr>
          <w:p w:rsidR="0012147D" w:rsidRPr="00F8305A" w:rsidRDefault="0012147D" w:rsidP="00B87673">
            <w:pPr>
              <w:pStyle w:val="3"/>
              <w:spacing w:before="0"/>
              <w:contextualSpacing/>
              <w:rPr>
                <w:bCs w:val="0"/>
                <w:sz w:val="20"/>
                <w:szCs w:val="20"/>
              </w:rPr>
            </w:pPr>
            <w:bookmarkStart w:id="38" w:name="_Toc139296438"/>
            <w:r w:rsidRPr="00BA5824">
              <w:rPr>
                <w:bCs w:val="0"/>
                <w:sz w:val="28"/>
                <w:szCs w:val="28"/>
              </w:rPr>
              <w:t>Ж-3</w:t>
            </w:r>
            <w:r>
              <w:rPr>
                <w:bCs w:val="0"/>
                <w:szCs w:val="24"/>
                <w:lang w:val="ru-RU"/>
              </w:rPr>
              <w:t xml:space="preserve">  </w:t>
            </w:r>
            <w:r w:rsidRPr="00417A18">
              <w:rPr>
                <w:bCs w:val="0"/>
                <w:szCs w:val="24"/>
              </w:rPr>
              <w:t>ЗОНА ЗАСТРОЙКИ</w:t>
            </w:r>
            <w:r>
              <w:rPr>
                <w:bCs w:val="0"/>
                <w:szCs w:val="24"/>
                <w:lang w:val="ru-RU"/>
              </w:rPr>
              <w:t xml:space="preserve"> </w:t>
            </w:r>
            <w:r w:rsidRPr="00417A18">
              <w:rPr>
                <w:bCs w:val="0"/>
                <w:szCs w:val="24"/>
              </w:rPr>
              <w:t>СРЕДНЕЭТАЖНЫМИ ЖИЛЫМИ ДОМАМИ (от 5 до 8 этажей, включая мансардный)</w:t>
            </w:r>
            <w:bookmarkEnd w:id="38"/>
            <w:r w:rsidRPr="00417A18">
              <w:rPr>
                <w:bCs w:val="0"/>
                <w:szCs w:val="24"/>
              </w:rPr>
              <w:t xml:space="preserve">  </w:t>
            </w:r>
          </w:p>
        </w:tc>
      </w:tr>
      <w:tr w:rsidR="0012147D" w:rsidRPr="00C67B82" w:rsidTr="00B87673">
        <w:trPr>
          <w:jc w:val="center"/>
        </w:trPr>
        <w:tc>
          <w:tcPr>
            <w:tcW w:w="260" w:type="pct"/>
            <w:vMerge w:val="restart"/>
            <w:tcBorders>
              <w:top w:val="single" w:sz="4" w:space="0" w:color="000000"/>
              <w:left w:val="single" w:sz="4" w:space="0" w:color="000000"/>
              <w:bottom w:val="single" w:sz="4" w:space="0" w:color="000000"/>
              <w:right w:val="single" w:sz="4" w:space="0" w:color="000000"/>
            </w:tcBorders>
            <w:vAlign w:val="center"/>
            <w:hideMark/>
          </w:tcPr>
          <w:p w:rsidR="0012147D" w:rsidRPr="00C67B82" w:rsidRDefault="0012147D" w:rsidP="00B87673">
            <w:pPr>
              <w:keepLines/>
              <w:ind w:firstLine="0"/>
              <w:jc w:val="center"/>
              <w:rPr>
                <w:color w:val="000000"/>
                <w:sz w:val="20"/>
                <w:szCs w:val="20"/>
              </w:rPr>
            </w:pPr>
            <w:r w:rsidRPr="00C67B82">
              <w:rPr>
                <w:sz w:val="20"/>
                <w:szCs w:val="20"/>
              </w:rPr>
              <w:t>Код</w:t>
            </w:r>
          </w:p>
        </w:tc>
        <w:tc>
          <w:tcPr>
            <w:tcW w:w="1167" w:type="pct"/>
            <w:vMerge w:val="restart"/>
            <w:tcBorders>
              <w:top w:val="single" w:sz="4" w:space="0" w:color="000000"/>
              <w:left w:val="single" w:sz="4" w:space="0" w:color="000000"/>
              <w:bottom w:val="single" w:sz="4" w:space="0" w:color="000000"/>
              <w:right w:val="single" w:sz="4" w:space="0" w:color="auto"/>
            </w:tcBorders>
            <w:vAlign w:val="center"/>
            <w:hideMark/>
          </w:tcPr>
          <w:p w:rsidR="0012147D" w:rsidRPr="00C67B82" w:rsidRDefault="0012147D" w:rsidP="00B87673">
            <w:pPr>
              <w:keepLines/>
              <w:ind w:firstLine="0"/>
              <w:jc w:val="center"/>
              <w:rPr>
                <w:color w:val="000000"/>
                <w:sz w:val="20"/>
                <w:szCs w:val="20"/>
              </w:rPr>
            </w:pPr>
            <w:r w:rsidRPr="00C67B82">
              <w:rPr>
                <w:sz w:val="20"/>
                <w:szCs w:val="20"/>
              </w:rPr>
              <w:t>Виды разрешенного использования земельных участков</w:t>
            </w:r>
          </w:p>
        </w:tc>
        <w:tc>
          <w:tcPr>
            <w:tcW w:w="1056" w:type="pct"/>
            <w:gridSpan w:val="2"/>
            <w:tcBorders>
              <w:top w:val="single" w:sz="4" w:space="0" w:color="000000"/>
              <w:left w:val="single" w:sz="4" w:space="0" w:color="auto"/>
              <w:bottom w:val="single" w:sz="4" w:space="0" w:color="000000"/>
              <w:right w:val="single" w:sz="4" w:space="0" w:color="000000"/>
            </w:tcBorders>
            <w:vAlign w:val="center"/>
            <w:hideMark/>
          </w:tcPr>
          <w:p w:rsidR="0012147D" w:rsidRPr="00C67B82" w:rsidRDefault="0012147D" w:rsidP="00B87673">
            <w:pPr>
              <w:keepLines/>
              <w:ind w:firstLine="5"/>
              <w:jc w:val="center"/>
              <w:rPr>
                <w:sz w:val="20"/>
                <w:szCs w:val="20"/>
              </w:rPr>
            </w:pPr>
            <w:r w:rsidRPr="00C67B82">
              <w:rPr>
                <w:sz w:val="20"/>
                <w:szCs w:val="20"/>
              </w:rPr>
              <w:t>Предельные (минимальные и (или) максимальные) размеры земельных участков, в том числе их площадь, кв.м</w:t>
            </w:r>
          </w:p>
        </w:tc>
        <w:tc>
          <w:tcPr>
            <w:tcW w:w="1293" w:type="pct"/>
            <w:gridSpan w:val="2"/>
            <w:tcBorders>
              <w:top w:val="single" w:sz="4" w:space="0" w:color="000000"/>
              <w:left w:val="single" w:sz="4" w:space="0" w:color="000000"/>
              <w:bottom w:val="single" w:sz="4" w:space="0" w:color="000000"/>
              <w:right w:val="single" w:sz="4" w:space="0" w:color="000000"/>
            </w:tcBorders>
            <w:vAlign w:val="center"/>
            <w:hideMark/>
          </w:tcPr>
          <w:p w:rsidR="0012147D" w:rsidRPr="00C67B82" w:rsidRDefault="0012147D" w:rsidP="00B87673">
            <w:pPr>
              <w:keepLines/>
              <w:ind w:firstLine="0"/>
              <w:jc w:val="center"/>
              <w:rPr>
                <w:sz w:val="20"/>
                <w:szCs w:val="20"/>
              </w:rPr>
            </w:pPr>
            <w:r w:rsidRPr="00C67B82">
              <w:rPr>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689" w:type="pct"/>
            <w:vMerge w:val="restart"/>
            <w:tcBorders>
              <w:top w:val="single" w:sz="4" w:space="0" w:color="000000"/>
              <w:left w:val="single" w:sz="4" w:space="0" w:color="000000"/>
              <w:bottom w:val="single" w:sz="4" w:space="0" w:color="000000"/>
              <w:right w:val="single" w:sz="4" w:space="0" w:color="000000"/>
            </w:tcBorders>
            <w:vAlign w:val="center"/>
            <w:hideMark/>
          </w:tcPr>
          <w:p w:rsidR="0012147D" w:rsidRPr="00C67B82" w:rsidRDefault="0012147D" w:rsidP="00B87673">
            <w:pPr>
              <w:keepLines/>
              <w:ind w:firstLine="0"/>
              <w:jc w:val="center"/>
              <w:rPr>
                <w:sz w:val="20"/>
                <w:szCs w:val="20"/>
              </w:rPr>
            </w:pPr>
            <w:r w:rsidRPr="00C67B82">
              <w:rPr>
                <w:sz w:val="20"/>
                <w:szCs w:val="20"/>
              </w:rPr>
              <w:t>Предельное количество этажей или</w:t>
            </w:r>
          </w:p>
          <w:p w:rsidR="0012147D" w:rsidRPr="00C67B82" w:rsidRDefault="0012147D" w:rsidP="00B87673">
            <w:pPr>
              <w:keepLines/>
              <w:ind w:firstLine="0"/>
              <w:jc w:val="center"/>
              <w:rPr>
                <w:sz w:val="20"/>
                <w:szCs w:val="20"/>
              </w:rPr>
            </w:pPr>
            <w:r w:rsidRPr="00C67B82">
              <w:rPr>
                <w:sz w:val="20"/>
                <w:szCs w:val="20"/>
              </w:rPr>
              <w:t>предельная высота, этаж/м</w:t>
            </w:r>
            <w:r w:rsidRPr="00C67B82">
              <w:rPr>
                <w:sz w:val="20"/>
                <w:szCs w:val="20"/>
                <w:lang w:eastAsia="ru-RU"/>
              </w:rPr>
              <w:t xml:space="preserve"> </w:t>
            </w:r>
          </w:p>
        </w:tc>
        <w:tc>
          <w:tcPr>
            <w:tcW w:w="535" w:type="pct"/>
            <w:vMerge w:val="restart"/>
            <w:tcBorders>
              <w:top w:val="single" w:sz="4" w:space="0" w:color="000000"/>
              <w:left w:val="single" w:sz="4" w:space="0" w:color="000000"/>
              <w:bottom w:val="single" w:sz="4" w:space="0" w:color="000000"/>
              <w:right w:val="single" w:sz="4" w:space="0" w:color="000000"/>
            </w:tcBorders>
            <w:vAlign w:val="center"/>
          </w:tcPr>
          <w:p w:rsidR="0012147D" w:rsidRPr="00C67B82" w:rsidRDefault="0012147D" w:rsidP="00B87673">
            <w:pPr>
              <w:keepLines/>
              <w:ind w:firstLine="0"/>
              <w:jc w:val="center"/>
              <w:rPr>
                <w:sz w:val="20"/>
                <w:szCs w:val="20"/>
                <w:lang w:eastAsia="ru-RU"/>
              </w:rPr>
            </w:pPr>
            <w:r w:rsidRPr="00C67B82">
              <w:rPr>
                <w:sz w:val="20"/>
                <w:szCs w:val="20"/>
                <w:lang w:eastAsia="ru-RU"/>
              </w:rPr>
              <w:t>Максимальный процент застройки в границах земельного участка, %</w:t>
            </w:r>
          </w:p>
          <w:p w:rsidR="0012147D" w:rsidRPr="00C67B82" w:rsidRDefault="0012147D" w:rsidP="00B87673">
            <w:pPr>
              <w:keepLines/>
              <w:ind w:firstLine="0"/>
              <w:jc w:val="center"/>
              <w:rPr>
                <w:sz w:val="20"/>
                <w:szCs w:val="20"/>
              </w:rPr>
            </w:pPr>
          </w:p>
        </w:tc>
      </w:tr>
      <w:tr w:rsidR="0012147D" w:rsidRPr="00C67B82" w:rsidTr="00B87673">
        <w:trPr>
          <w:trHeight w:val="181"/>
          <w:jc w:val="center"/>
        </w:trPr>
        <w:tc>
          <w:tcPr>
            <w:tcW w:w="260" w:type="pct"/>
            <w:vMerge/>
            <w:tcBorders>
              <w:top w:val="single" w:sz="4" w:space="0" w:color="000000"/>
              <w:left w:val="single" w:sz="4" w:space="0" w:color="000000"/>
              <w:bottom w:val="single" w:sz="4" w:space="0" w:color="000000"/>
              <w:right w:val="single" w:sz="4" w:space="0" w:color="000000"/>
            </w:tcBorders>
            <w:vAlign w:val="center"/>
            <w:hideMark/>
          </w:tcPr>
          <w:p w:rsidR="0012147D" w:rsidRPr="00C67B82" w:rsidRDefault="0012147D" w:rsidP="00B87673">
            <w:pPr>
              <w:keepLines/>
              <w:ind w:firstLine="0"/>
              <w:jc w:val="left"/>
              <w:rPr>
                <w:color w:val="000000"/>
                <w:sz w:val="20"/>
                <w:szCs w:val="20"/>
              </w:rPr>
            </w:pPr>
          </w:p>
        </w:tc>
        <w:tc>
          <w:tcPr>
            <w:tcW w:w="1167" w:type="pct"/>
            <w:vMerge/>
            <w:tcBorders>
              <w:top w:val="single" w:sz="4" w:space="0" w:color="000000"/>
              <w:left w:val="single" w:sz="4" w:space="0" w:color="000000"/>
              <w:bottom w:val="single" w:sz="4" w:space="0" w:color="000000"/>
              <w:right w:val="single" w:sz="4" w:space="0" w:color="auto"/>
            </w:tcBorders>
            <w:vAlign w:val="center"/>
            <w:hideMark/>
          </w:tcPr>
          <w:p w:rsidR="0012147D" w:rsidRPr="00C67B82" w:rsidRDefault="0012147D" w:rsidP="00B87673">
            <w:pPr>
              <w:keepLines/>
              <w:ind w:firstLine="0"/>
              <w:jc w:val="left"/>
              <w:rPr>
                <w:color w:val="000000"/>
                <w:sz w:val="20"/>
                <w:szCs w:val="20"/>
              </w:rPr>
            </w:pPr>
          </w:p>
        </w:tc>
        <w:tc>
          <w:tcPr>
            <w:tcW w:w="503" w:type="pct"/>
            <w:tcBorders>
              <w:top w:val="single" w:sz="4" w:space="0" w:color="000000"/>
              <w:left w:val="single" w:sz="4" w:space="0" w:color="auto"/>
              <w:bottom w:val="single" w:sz="4" w:space="0" w:color="000000"/>
              <w:right w:val="single" w:sz="4" w:space="0" w:color="000000"/>
            </w:tcBorders>
            <w:vAlign w:val="center"/>
            <w:hideMark/>
          </w:tcPr>
          <w:p w:rsidR="0012147D" w:rsidRPr="00C67B82" w:rsidRDefault="0012147D" w:rsidP="00B87673">
            <w:pPr>
              <w:keepLines/>
              <w:ind w:firstLine="0"/>
              <w:jc w:val="center"/>
              <w:rPr>
                <w:color w:val="000000"/>
                <w:sz w:val="20"/>
                <w:szCs w:val="20"/>
              </w:rPr>
            </w:pPr>
            <w:r w:rsidRPr="00C67B82">
              <w:rPr>
                <w:sz w:val="20"/>
                <w:szCs w:val="20"/>
              </w:rPr>
              <w:t>минимальная площадь земельных участков</w:t>
            </w:r>
          </w:p>
        </w:tc>
        <w:tc>
          <w:tcPr>
            <w:tcW w:w="553" w:type="pct"/>
            <w:tcBorders>
              <w:top w:val="single" w:sz="4" w:space="0" w:color="000000"/>
              <w:left w:val="single" w:sz="4" w:space="0" w:color="000000"/>
              <w:bottom w:val="single" w:sz="4" w:space="0" w:color="000000"/>
              <w:right w:val="single" w:sz="4" w:space="0" w:color="000000"/>
            </w:tcBorders>
            <w:vAlign w:val="center"/>
            <w:hideMark/>
          </w:tcPr>
          <w:p w:rsidR="0012147D" w:rsidRPr="00C67B82" w:rsidRDefault="0012147D" w:rsidP="00B87673">
            <w:pPr>
              <w:keepLines/>
              <w:ind w:firstLine="0"/>
              <w:jc w:val="center"/>
              <w:rPr>
                <w:color w:val="000000"/>
                <w:sz w:val="20"/>
                <w:szCs w:val="20"/>
              </w:rPr>
            </w:pPr>
            <w:r w:rsidRPr="00C67B82">
              <w:rPr>
                <w:sz w:val="20"/>
                <w:szCs w:val="20"/>
              </w:rPr>
              <w:t>максимальная площадь земельных участков</w:t>
            </w:r>
          </w:p>
        </w:tc>
        <w:tc>
          <w:tcPr>
            <w:tcW w:w="742" w:type="pct"/>
            <w:tcBorders>
              <w:top w:val="single" w:sz="4" w:space="0" w:color="000000"/>
              <w:left w:val="single" w:sz="4" w:space="0" w:color="000000"/>
              <w:bottom w:val="single" w:sz="4" w:space="0" w:color="000000"/>
              <w:right w:val="single" w:sz="4" w:space="0" w:color="000000"/>
            </w:tcBorders>
            <w:vAlign w:val="center"/>
            <w:hideMark/>
          </w:tcPr>
          <w:p w:rsidR="0012147D" w:rsidRPr="00C67B82" w:rsidRDefault="0012147D" w:rsidP="00B87673">
            <w:pPr>
              <w:keepLines/>
              <w:ind w:firstLine="0"/>
              <w:jc w:val="center"/>
              <w:rPr>
                <w:color w:val="000000"/>
                <w:sz w:val="20"/>
                <w:szCs w:val="20"/>
              </w:rPr>
            </w:pPr>
            <w:r w:rsidRPr="00C67B82">
              <w:rPr>
                <w:sz w:val="20"/>
                <w:szCs w:val="20"/>
              </w:rPr>
              <w:t>размещенных вдоль красных линий, улиц, проездов и дорог</w:t>
            </w:r>
          </w:p>
        </w:tc>
        <w:tc>
          <w:tcPr>
            <w:tcW w:w="551" w:type="pct"/>
            <w:tcBorders>
              <w:top w:val="single" w:sz="4" w:space="0" w:color="000000"/>
              <w:left w:val="single" w:sz="4" w:space="0" w:color="000000"/>
              <w:bottom w:val="single" w:sz="4" w:space="0" w:color="000000"/>
              <w:right w:val="single" w:sz="4" w:space="0" w:color="000000"/>
            </w:tcBorders>
            <w:vAlign w:val="center"/>
            <w:hideMark/>
          </w:tcPr>
          <w:p w:rsidR="0012147D" w:rsidRPr="00C67B82" w:rsidRDefault="0012147D" w:rsidP="00B87673">
            <w:pPr>
              <w:keepLines/>
              <w:ind w:firstLine="0"/>
              <w:jc w:val="center"/>
              <w:rPr>
                <w:color w:val="000000"/>
                <w:sz w:val="20"/>
                <w:szCs w:val="20"/>
              </w:rPr>
            </w:pPr>
            <w:r w:rsidRPr="00C67B82">
              <w:rPr>
                <w:sz w:val="20"/>
                <w:szCs w:val="20"/>
              </w:rPr>
              <w:t>размещенных вдоль других сторон земельного участка</w:t>
            </w:r>
          </w:p>
        </w:tc>
        <w:tc>
          <w:tcPr>
            <w:tcW w:w="689" w:type="pct"/>
            <w:vMerge/>
            <w:tcBorders>
              <w:top w:val="single" w:sz="4" w:space="0" w:color="000000"/>
              <w:left w:val="single" w:sz="4" w:space="0" w:color="000000"/>
              <w:bottom w:val="single" w:sz="4" w:space="0" w:color="000000"/>
              <w:right w:val="single" w:sz="4" w:space="0" w:color="000000"/>
            </w:tcBorders>
            <w:vAlign w:val="center"/>
            <w:hideMark/>
          </w:tcPr>
          <w:p w:rsidR="0012147D" w:rsidRPr="00C67B82" w:rsidRDefault="0012147D" w:rsidP="00B87673">
            <w:pPr>
              <w:keepLines/>
              <w:ind w:firstLine="0"/>
              <w:jc w:val="left"/>
              <w:rPr>
                <w:sz w:val="20"/>
                <w:szCs w:val="20"/>
              </w:rPr>
            </w:pPr>
          </w:p>
        </w:tc>
        <w:tc>
          <w:tcPr>
            <w:tcW w:w="535" w:type="pct"/>
            <w:vMerge/>
            <w:tcBorders>
              <w:top w:val="single" w:sz="4" w:space="0" w:color="000000"/>
              <w:left w:val="single" w:sz="4" w:space="0" w:color="000000"/>
              <w:bottom w:val="single" w:sz="4" w:space="0" w:color="000000"/>
              <w:right w:val="single" w:sz="4" w:space="0" w:color="000000"/>
            </w:tcBorders>
            <w:vAlign w:val="center"/>
            <w:hideMark/>
          </w:tcPr>
          <w:p w:rsidR="0012147D" w:rsidRPr="00C67B82" w:rsidRDefault="0012147D" w:rsidP="00B87673">
            <w:pPr>
              <w:keepLines/>
              <w:ind w:firstLine="0"/>
              <w:jc w:val="left"/>
              <w:rPr>
                <w:sz w:val="20"/>
                <w:szCs w:val="20"/>
              </w:rPr>
            </w:pPr>
          </w:p>
        </w:tc>
      </w:tr>
      <w:tr w:rsidR="0012147D" w:rsidRPr="00C67B82" w:rsidTr="00B87673">
        <w:trPr>
          <w:trHeight w:val="197"/>
          <w:jc w:val="center"/>
        </w:trPr>
        <w:tc>
          <w:tcPr>
            <w:tcW w:w="260" w:type="pct"/>
            <w:tcBorders>
              <w:top w:val="single" w:sz="4" w:space="0" w:color="000000"/>
              <w:left w:val="single" w:sz="4" w:space="0" w:color="000000"/>
              <w:bottom w:val="single" w:sz="4" w:space="0" w:color="000000"/>
              <w:right w:val="single" w:sz="4" w:space="0" w:color="000000"/>
            </w:tcBorders>
            <w:hideMark/>
          </w:tcPr>
          <w:p w:rsidR="0012147D" w:rsidRPr="00C67B82" w:rsidRDefault="0012147D" w:rsidP="00B87673">
            <w:pPr>
              <w:keepLines/>
              <w:ind w:left="6" w:firstLine="0"/>
              <w:jc w:val="center"/>
              <w:rPr>
                <w:sz w:val="20"/>
                <w:szCs w:val="20"/>
              </w:rPr>
            </w:pPr>
            <w:r w:rsidRPr="00C67B82">
              <w:rPr>
                <w:sz w:val="20"/>
                <w:szCs w:val="20"/>
              </w:rPr>
              <w:t>1</w:t>
            </w:r>
          </w:p>
        </w:tc>
        <w:tc>
          <w:tcPr>
            <w:tcW w:w="1167" w:type="pct"/>
            <w:tcBorders>
              <w:top w:val="single" w:sz="4" w:space="0" w:color="000000"/>
              <w:left w:val="single" w:sz="4" w:space="0" w:color="000000"/>
              <w:bottom w:val="single" w:sz="4" w:space="0" w:color="000000"/>
              <w:right w:val="single" w:sz="4" w:space="0" w:color="auto"/>
            </w:tcBorders>
            <w:hideMark/>
          </w:tcPr>
          <w:p w:rsidR="0012147D" w:rsidRPr="00C67B82" w:rsidRDefault="0012147D" w:rsidP="00B87673">
            <w:pPr>
              <w:keepLines/>
              <w:ind w:left="6" w:firstLine="0"/>
              <w:jc w:val="center"/>
              <w:rPr>
                <w:sz w:val="20"/>
                <w:szCs w:val="20"/>
              </w:rPr>
            </w:pPr>
            <w:r w:rsidRPr="00C67B82">
              <w:rPr>
                <w:sz w:val="20"/>
                <w:szCs w:val="20"/>
              </w:rPr>
              <w:t>2</w:t>
            </w:r>
          </w:p>
        </w:tc>
        <w:tc>
          <w:tcPr>
            <w:tcW w:w="503" w:type="pct"/>
            <w:tcBorders>
              <w:top w:val="single" w:sz="4" w:space="0" w:color="000000"/>
              <w:left w:val="single" w:sz="4" w:space="0" w:color="auto"/>
              <w:bottom w:val="single" w:sz="4" w:space="0" w:color="000000"/>
              <w:right w:val="single" w:sz="4" w:space="0" w:color="000000"/>
            </w:tcBorders>
            <w:hideMark/>
          </w:tcPr>
          <w:p w:rsidR="0012147D" w:rsidRPr="00C67B82" w:rsidRDefault="0012147D" w:rsidP="00B87673">
            <w:pPr>
              <w:keepLines/>
              <w:ind w:left="6" w:firstLine="0"/>
              <w:jc w:val="center"/>
              <w:rPr>
                <w:sz w:val="20"/>
                <w:szCs w:val="20"/>
              </w:rPr>
            </w:pPr>
            <w:r w:rsidRPr="00C67B82">
              <w:rPr>
                <w:sz w:val="20"/>
                <w:szCs w:val="20"/>
              </w:rPr>
              <w:t>3</w:t>
            </w:r>
          </w:p>
        </w:tc>
        <w:tc>
          <w:tcPr>
            <w:tcW w:w="553" w:type="pct"/>
            <w:tcBorders>
              <w:top w:val="single" w:sz="4" w:space="0" w:color="000000"/>
              <w:left w:val="single" w:sz="4" w:space="0" w:color="000000"/>
              <w:bottom w:val="single" w:sz="4" w:space="0" w:color="000000"/>
              <w:right w:val="single" w:sz="4" w:space="0" w:color="000000"/>
            </w:tcBorders>
            <w:hideMark/>
          </w:tcPr>
          <w:p w:rsidR="0012147D" w:rsidRPr="00C67B82" w:rsidRDefault="0012147D" w:rsidP="00B87673">
            <w:pPr>
              <w:keepLines/>
              <w:ind w:left="6" w:firstLine="0"/>
              <w:jc w:val="center"/>
              <w:rPr>
                <w:sz w:val="20"/>
                <w:szCs w:val="20"/>
              </w:rPr>
            </w:pPr>
            <w:r w:rsidRPr="00C67B82">
              <w:rPr>
                <w:sz w:val="20"/>
                <w:szCs w:val="20"/>
              </w:rPr>
              <w:t>4</w:t>
            </w:r>
          </w:p>
        </w:tc>
        <w:tc>
          <w:tcPr>
            <w:tcW w:w="742" w:type="pct"/>
            <w:tcBorders>
              <w:top w:val="single" w:sz="4" w:space="0" w:color="000000"/>
              <w:left w:val="single" w:sz="4" w:space="0" w:color="000000"/>
              <w:bottom w:val="single" w:sz="4" w:space="0" w:color="000000"/>
              <w:right w:val="single" w:sz="4" w:space="0" w:color="000000"/>
            </w:tcBorders>
            <w:hideMark/>
          </w:tcPr>
          <w:p w:rsidR="0012147D" w:rsidRPr="00C67B82" w:rsidRDefault="0012147D" w:rsidP="00B87673">
            <w:pPr>
              <w:keepLines/>
              <w:ind w:left="6" w:firstLine="0"/>
              <w:jc w:val="center"/>
              <w:rPr>
                <w:sz w:val="20"/>
                <w:szCs w:val="20"/>
              </w:rPr>
            </w:pPr>
            <w:r w:rsidRPr="00C67B82">
              <w:rPr>
                <w:sz w:val="20"/>
                <w:szCs w:val="20"/>
              </w:rPr>
              <w:t>5</w:t>
            </w:r>
          </w:p>
        </w:tc>
        <w:tc>
          <w:tcPr>
            <w:tcW w:w="551" w:type="pct"/>
            <w:tcBorders>
              <w:top w:val="single" w:sz="4" w:space="0" w:color="000000"/>
              <w:left w:val="single" w:sz="4" w:space="0" w:color="000000"/>
              <w:bottom w:val="single" w:sz="4" w:space="0" w:color="000000"/>
              <w:right w:val="single" w:sz="4" w:space="0" w:color="000000"/>
            </w:tcBorders>
            <w:hideMark/>
          </w:tcPr>
          <w:p w:rsidR="0012147D" w:rsidRPr="00C67B82" w:rsidRDefault="0012147D" w:rsidP="00B87673">
            <w:pPr>
              <w:keepLines/>
              <w:ind w:left="6" w:firstLine="0"/>
              <w:jc w:val="center"/>
              <w:rPr>
                <w:sz w:val="20"/>
                <w:szCs w:val="20"/>
              </w:rPr>
            </w:pPr>
            <w:r w:rsidRPr="00C67B82">
              <w:rPr>
                <w:sz w:val="20"/>
                <w:szCs w:val="20"/>
              </w:rPr>
              <w:t>6</w:t>
            </w:r>
          </w:p>
        </w:tc>
        <w:tc>
          <w:tcPr>
            <w:tcW w:w="689" w:type="pct"/>
            <w:tcBorders>
              <w:top w:val="single" w:sz="4" w:space="0" w:color="000000"/>
              <w:left w:val="single" w:sz="4" w:space="0" w:color="000000"/>
              <w:bottom w:val="single" w:sz="4" w:space="0" w:color="000000"/>
              <w:right w:val="single" w:sz="4" w:space="0" w:color="000000"/>
            </w:tcBorders>
            <w:hideMark/>
          </w:tcPr>
          <w:p w:rsidR="0012147D" w:rsidRPr="00C67B82" w:rsidRDefault="0012147D" w:rsidP="00B87673">
            <w:pPr>
              <w:keepLines/>
              <w:ind w:left="6" w:firstLine="0"/>
              <w:jc w:val="center"/>
              <w:rPr>
                <w:sz w:val="20"/>
                <w:szCs w:val="20"/>
              </w:rPr>
            </w:pPr>
            <w:r w:rsidRPr="00C67B82">
              <w:rPr>
                <w:sz w:val="20"/>
                <w:szCs w:val="20"/>
              </w:rPr>
              <w:t>7</w:t>
            </w:r>
          </w:p>
        </w:tc>
        <w:tc>
          <w:tcPr>
            <w:tcW w:w="535" w:type="pct"/>
            <w:tcBorders>
              <w:top w:val="single" w:sz="4" w:space="0" w:color="000000"/>
              <w:left w:val="single" w:sz="4" w:space="0" w:color="000000"/>
              <w:bottom w:val="single" w:sz="4" w:space="0" w:color="000000"/>
              <w:right w:val="single" w:sz="4" w:space="0" w:color="000000"/>
            </w:tcBorders>
            <w:hideMark/>
          </w:tcPr>
          <w:p w:rsidR="0012147D" w:rsidRPr="00C67B82" w:rsidRDefault="0012147D" w:rsidP="00B87673">
            <w:pPr>
              <w:keepLines/>
              <w:ind w:left="6" w:firstLine="0"/>
              <w:jc w:val="center"/>
              <w:rPr>
                <w:sz w:val="20"/>
                <w:szCs w:val="20"/>
              </w:rPr>
            </w:pPr>
            <w:r w:rsidRPr="00C67B82">
              <w:rPr>
                <w:sz w:val="20"/>
                <w:szCs w:val="20"/>
              </w:rPr>
              <w:t>8</w:t>
            </w:r>
          </w:p>
        </w:tc>
      </w:tr>
      <w:tr w:rsidR="0012147D" w:rsidRPr="00C67B82" w:rsidTr="00B87673">
        <w:trPr>
          <w:jc w:val="center"/>
        </w:trPr>
        <w:tc>
          <w:tcPr>
            <w:tcW w:w="5000" w:type="pct"/>
            <w:gridSpan w:val="8"/>
            <w:tcBorders>
              <w:top w:val="single" w:sz="4" w:space="0" w:color="000000"/>
              <w:left w:val="single" w:sz="4" w:space="0" w:color="000000"/>
              <w:bottom w:val="single" w:sz="4" w:space="0" w:color="000000"/>
              <w:right w:val="single" w:sz="4" w:space="0" w:color="000000"/>
            </w:tcBorders>
          </w:tcPr>
          <w:p w:rsidR="0012147D" w:rsidRPr="00C67B82" w:rsidRDefault="0012147D" w:rsidP="00B87673">
            <w:pPr>
              <w:keepLines/>
              <w:jc w:val="center"/>
              <w:rPr>
                <w:b/>
                <w:sz w:val="20"/>
                <w:szCs w:val="20"/>
              </w:rPr>
            </w:pPr>
            <w:r w:rsidRPr="00C67B82">
              <w:rPr>
                <w:b/>
                <w:sz w:val="20"/>
                <w:szCs w:val="20"/>
              </w:rPr>
              <w:t>ОСНОВНЫЕ ВИДЫ РАЗРЕШЕННОГО ИСПОЛЬЗОВАНИЯ ЗЕМЕЛЬНЫХ УЧАСТКОВ И ОБЪЕКТОВ КАПИТАЛЬНОГО СТРОИТЕЛЬСТВА</w:t>
            </w:r>
          </w:p>
          <w:p w:rsidR="0012147D" w:rsidRPr="00C67B82" w:rsidRDefault="0012147D" w:rsidP="00B87673">
            <w:pPr>
              <w:keepLines/>
              <w:rPr>
                <w:sz w:val="20"/>
                <w:szCs w:val="20"/>
              </w:rPr>
            </w:pPr>
          </w:p>
        </w:tc>
      </w:tr>
      <w:tr w:rsidR="0012147D" w:rsidRPr="00C67B82" w:rsidTr="00B87673">
        <w:trPr>
          <w:jc w:val="center"/>
        </w:trPr>
        <w:tc>
          <w:tcPr>
            <w:tcW w:w="260" w:type="pct"/>
            <w:vMerge w:val="restart"/>
            <w:tcBorders>
              <w:top w:val="single" w:sz="4" w:space="0" w:color="000000"/>
              <w:left w:val="single" w:sz="4" w:space="0" w:color="000000"/>
              <w:right w:val="single" w:sz="4" w:space="0" w:color="000000"/>
            </w:tcBorders>
            <w:vAlign w:val="center"/>
            <w:hideMark/>
          </w:tcPr>
          <w:p w:rsidR="0012147D" w:rsidRPr="00C67B82" w:rsidRDefault="0012147D" w:rsidP="00B87673">
            <w:pPr>
              <w:keepLines/>
              <w:ind w:firstLine="0"/>
              <w:jc w:val="center"/>
              <w:rPr>
                <w:color w:val="000000"/>
                <w:sz w:val="20"/>
                <w:szCs w:val="20"/>
              </w:rPr>
            </w:pPr>
            <w:r w:rsidRPr="00C67B82">
              <w:rPr>
                <w:sz w:val="20"/>
                <w:szCs w:val="20"/>
              </w:rPr>
              <w:t>2.5</w:t>
            </w:r>
          </w:p>
        </w:tc>
        <w:tc>
          <w:tcPr>
            <w:tcW w:w="1167" w:type="pct"/>
            <w:vMerge w:val="restart"/>
            <w:tcBorders>
              <w:top w:val="single" w:sz="4" w:space="0" w:color="000000"/>
              <w:left w:val="single" w:sz="4" w:space="0" w:color="000000"/>
              <w:right w:val="single" w:sz="4" w:space="0" w:color="auto"/>
            </w:tcBorders>
            <w:vAlign w:val="center"/>
            <w:hideMark/>
          </w:tcPr>
          <w:p w:rsidR="0012147D" w:rsidRPr="00C67B82" w:rsidRDefault="0012147D" w:rsidP="00B87673">
            <w:pPr>
              <w:keepLines/>
              <w:ind w:firstLine="0"/>
              <w:jc w:val="left"/>
              <w:rPr>
                <w:b/>
                <w:color w:val="000000"/>
                <w:sz w:val="20"/>
                <w:szCs w:val="20"/>
              </w:rPr>
            </w:pPr>
            <w:r w:rsidRPr="00C67B82">
              <w:rPr>
                <w:b/>
                <w:color w:val="000000"/>
                <w:sz w:val="20"/>
                <w:szCs w:val="20"/>
              </w:rPr>
              <w:t>Среднеэтажная</w:t>
            </w:r>
            <w:r>
              <w:rPr>
                <w:b/>
                <w:color w:val="000000"/>
                <w:sz w:val="20"/>
                <w:szCs w:val="20"/>
              </w:rPr>
              <w:t xml:space="preserve">  </w:t>
            </w:r>
            <w:r w:rsidRPr="00C67B82">
              <w:rPr>
                <w:b/>
                <w:color w:val="000000"/>
                <w:sz w:val="20"/>
                <w:szCs w:val="20"/>
              </w:rPr>
              <w:t>жилая застройка</w:t>
            </w:r>
          </w:p>
        </w:tc>
        <w:tc>
          <w:tcPr>
            <w:tcW w:w="503" w:type="pct"/>
            <w:tcBorders>
              <w:top w:val="single" w:sz="4" w:space="0" w:color="000000"/>
              <w:left w:val="single" w:sz="4" w:space="0" w:color="auto"/>
              <w:bottom w:val="single" w:sz="4" w:space="0" w:color="000000"/>
              <w:right w:val="single" w:sz="4" w:space="0" w:color="000000"/>
            </w:tcBorders>
            <w:vAlign w:val="center"/>
            <w:hideMark/>
          </w:tcPr>
          <w:p w:rsidR="0012147D" w:rsidRPr="00C67B82" w:rsidRDefault="0012147D" w:rsidP="00B87673">
            <w:pPr>
              <w:keepLines/>
              <w:ind w:firstLine="0"/>
              <w:jc w:val="center"/>
              <w:rPr>
                <w:color w:val="000000"/>
                <w:sz w:val="20"/>
                <w:szCs w:val="20"/>
              </w:rPr>
            </w:pPr>
            <w:r w:rsidRPr="00C67B82">
              <w:rPr>
                <w:sz w:val="20"/>
                <w:szCs w:val="20"/>
              </w:rPr>
              <w:t xml:space="preserve">2000 </w:t>
            </w:r>
          </w:p>
        </w:tc>
        <w:tc>
          <w:tcPr>
            <w:tcW w:w="553" w:type="pct"/>
            <w:tcBorders>
              <w:top w:val="single" w:sz="4" w:space="0" w:color="000000"/>
              <w:left w:val="single" w:sz="4" w:space="0" w:color="000000"/>
              <w:bottom w:val="single" w:sz="4" w:space="0" w:color="000000"/>
              <w:right w:val="single" w:sz="4" w:space="0" w:color="000000"/>
            </w:tcBorders>
            <w:vAlign w:val="center"/>
            <w:hideMark/>
          </w:tcPr>
          <w:p w:rsidR="0012147D" w:rsidRPr="00C67B82" w:rsidRDefault="0012147D" w:rsidP="00B87673">
            <w:pPr>
              <w:keepLines/>
              <w:ind w:firstLine="0"/>
              <w:jc w:val="center"/>
              <w:rPr>
                <w:color w:val="000000"/>
                <w:sz w:val="20"/>
                <w:szCs w:val="20"/>
              </w:rPr>
            </w:pPr>
            <w:r w:rsidRPr="00C67B82">
              <w:rPr>
                <w:sz w:val="20"/>
                <w:szCs w:val="20"/>
              </w:rPr>
              <w:t>Не подлежит установлению</w:t>
            </w:r>
            <w:r>
              <w:rPr>
                <w:sz w:val="20"/>
                <w:szCs w:val="20"/>
              </w:rPr>
              <w:t>*</w:t>
            </w:r>
          </w:p>
        </w:tc>
        <w:tc>
          <w:tcPr>
            <w:tcW w:w="742" w:type="pct"/>
            <w:tcBorders>
              <w:top w:val="single" w:sz="4" w:space="0" w:color="000000"/>
              <w:left w:val="single" w:sz="4" w:space="0" w:color="000000"/>
              <w:bottom w:val="single" w:sz="4" w:space="0" w:color="000000"/>
              <w:right w:val="single" w:sz="4" w:space="0" w:color="000000"/>
            </w:tcBorders>
            <w:vAlign w:val="center"/>
            <w:hideMark/>
          </w:tcPr>
          <w:p w:rsidR="0012147D" w:rsidRPr="00C67B82" w:rsidRDefault="0012147D" w:rsidP="00B87673">
            <w:pPr>
              <w:keepLines/>
              <w:ind w:firstLine="0"/>
              <w:jc w:val="center"/>
              <w:rPr>
                <w:color w:val="000000"/>
                <w:sz w:val="20"/>
                <w:szCs w:val="20"/>
              </w:rPr>
            </w:pPr>
            <w:r>
              <w:rPr>
                <w:sz w:val="20"/>
                <w:szCs w:val="20"/>
              </w:rPr>
              <w:t>5</w:t>
            </w:r>
          </w:p>
        </w:tc>
        <w:tc>
          <w:tcPr>
            <w:tcW w:w="551" w:type="pct"/>
            <w:tcBorders>
              <w:top w:val="single" w:sz="4" w:space="0" w:color="000000"/>
              <w:left w:val="single" w:sz="4" w:space="0" w:color="000000"/>
              <w:bottom w:val="single" w:sz="4" w:space="0" w:color="000000"/>
              <w:right w:val="single" w:sz="4" w:space="0" w:color="000000"/>
            </w:tcBorders>
            <w:vAlign w:val="center"/>
            <w:hideMark/>
          </w:tcPr>
          <w:p w:rsidR="0012147D" w:rsidRPr="00C67B82" w:rsidRDefault="0012147D" w:rsidP="00B87673">
            <w:pPr>
              <w:keepLines/>
              <w:ind w:firstLine="0"/>
              <w:jc w:val="center"/>
              <w:rPr>
                <w:color w:val="000000"/>
                <w:sz w:val="20"/>
                <w:szCs w:val="20"/>
              </w:rPr>
            </w:pPr>
            <w:r w:rsidRPr="00C67B82">
              <w:rPr>
                <w:sz w:val="20"/>
                <w:szCs w:val="20"/>
              </w:rPr>
              <w:t>Не подлежит установлению</w:t>
            </w:r>
            <w:r>
              <w:rPr>
                <w:sz w:val="20"/>
                <w:szCs w:val="20"/>
              </w:rPr>
              <w:t>*</w:t>
            </w:r>
          </w:p>
        </w:tc>
        <w:tc>
          <w:tcPr>
            <w:tcW w:w="689" w:type="pct"/>
            <w:tcBorders>
              <w:top w:val="single" w:sz="4" w:space="0" w:color="000000"/>
              <w:left w:val="single" w:sz="4" w:space="0" w:color="000000"/>
              <w:bottom w:val="single" w:sz="4" w:space="0" w:color="000000"/>
              <w:right w:val="single" w:sz="4" w:space="0" w:color="000000"/>
            </w:tcBorders>
            <w:vAlign w:val="center"/>
            <w:hideMark/>
          </w:tcPr>
          <w:p w:rsidR="0012147D" w:rsidRPr="00C67B82" w:rsidRDefault="0012147D" w:rsidP="00B87673">
            <w:pPr>
              <w:keepLines/>
              <w:ind w:firstLine="0"/>
              <w:jc w:val="center"/>
              <w:rPr>
                <w:color w:val="000000"/>
                <w:sz w:val="20"/>
                <w:szCs w:val="20"/>
              </w:rPr>
            </w:pPr>
            <w:r w:rsidRPr="00C67B82">
              <w:rPr>
                <w:color w:val="000000"/>
                <w:sz w:val="20"/>
                <w:szCs w:val="20"/>
              </w:rPr>
              <w:t>8 этажей, включая мансардный</w:t>
            </w:r>
            <w:r>
              <w:rPr>
                <w:color w:val="000000"/>
                <w:sz w:val="20"/>
                <w:szCs w:val="20"/>
              </w:rPr>
              <w:t>/36м****</w:t>
            </w:r>
          </w:p>
        </w:tc>
        <w:tc>
          <w:tcPr>
            <w:tcW w:w="535" w:type="pct"/>
            <w:tcBorders>
              <w:top w:val="single" w:sz="4" w:space="0" w:color="000000"/>
              <w:left w:val="single" w:sz="4" w:space="0" w:color="000000"/>
              <w:bottom w:val="single" w:sz="4" w:space="0" w:color="000000"/>
              <w:right w:val="single" w:sz="4" w:space="0" w:color="000000"/>
            </w:tcBorders>
            <w:vAlign w:val="center"/>
            <w:hideMark/>
          </w:tcPr>
          <w:p w:rsidR="0012147D" w:rsidRPr="00C67B82" w:rsidRDefault="0012147D" w:rsidP="00B87673">
            <w:pPr>
              <w:keepLines/>
              <w:ind w:firstLine="0"/>
              <w:jc w:val="center"/>
              <w:rPr>
                <w:color w:val="000000"/>
                <w:sz w:val="20"/>
                <w:szCs w:val="20"/>
              </w:rPr>
            </w:pPr>
            <w:r w:rsidRPr="00C67B82">
              <w:rPr>
                <w:sz w:val="20"/>
                <w:szCs w:val="20"/>
              </w:rPr>
              <w:t>60</w:t>
            </w:r>
          </w:p>
        </w:tc>
      </w:tr>
      <w:tr w:rsidR="0012147D" w:rsidRPr="00C67B82" w:rsidTr="00B87673">
        <w:trPr>
          <w:jc w:val="center"/>
        </w:trPr>
        <w:tc>
          <w:tcPr>
            <w:tcW w:w="260" w:type="pct"/>
            <w:vMerge/>
            <w:tcBorders>
              <w:left w:val="single" w:sz="4" w:space="0" w:color="000000"/>
              <w:bottom w:val="single" w:sz="4" w:space="0" w:color="000000"/>
              <w:right w:val="single" w:sz="4" w:space="0" w:color="000000"/>
            </w:tcBorders>
            <w:vAlign w:val="center"/>
          </w:tcPr>
          <w:p w:rsidR="0012147D" w:rsidRPr="00C67B82" w:rsidRDefault="0012147D" w:rsidP="00B87673">
            <w:pPr>
              <w:keepLines/>
              <w:ind w:firstLine="0"/>
              <w:jc w:val="center"/>
              <w:rPr>
                <w:color w:val="000000"/>
                <w:sz w:val="20"/>
                <w:szCs w:val="20"/>
              </w:rPr>
            </w:pPr>
          </w:p>
        </w:tc>
        <w:tc>
          <w:tcPr>
            <w:tcW w:w="1167" w:type="pct"/>
            <w:vMerge/>
            <w:tcBorders>
              <w:left w:val="single" w:sz="4" w:space="0" w:color="000000"/>
              <w:bottom w:val="single" w:sz="4" w:space="0" w:color="000000"/>
              <w:right w:val="single" w:sz="4" w:space="0" w:color="auto"/>
            </w:tcBorders>
            <w:vAlign w:val="center"/>
          </w:tcPr>
          <w:p w:rsidR="0012147D" w:rsidRPr="00C67B82" w:rsidRDefault="0012147D" w:rsidP="00B87673">
            <w:pPr>
              <w:keepLines/>
              <w:ind w:firstLine="0"/>
              <w:jc w:val="left"/>
              <w:rPr>
                <w:b/>
                <w:color w:val="000000"/>
                <w:sz w:val="20"/>
                <w:szCs w:val="20"/>
              </w:rPr>
            </w:pPr>
          </w:p>
        </w:tc>
        <w:tc>
          <w:tcPr>
            <w:tcW w:w="3573" w:type="pct"/>
            <w:gridSpan w:val="6"/>
            <w:tcBorders>
              <w:top w:val="single" w:sz="4" w:space="0" w:color="000000"/>
              <w:left w:val="single" w:sz="4" w:space="0" w:color="auto"/>
              <w:bottom w:val="single" w:sz="4" w:space="0" w:color="000000"/>
              <w:right w:val="single" w:sz="4" w:space="0" w:color="000000"/>
            </w:tcBorders>
            <w:vAlign w:val="center"/>
          </w:tcPr>
          <w:p w:rsidR="0012147D" w:rsidRPr="00C67B82" w:rsidRDefault="0012147D" w:rsidP="00B87673">
            <w:pPr>
              <w:keepLines/>
              <w:ind w:firstLine="0"/>
              <w:jc w:val="left"/>
              <w:rPr>
                <w:color w:val="000000"/>
                <w:sz w:val="20"/>
                <w:szCs w:val="20"/>
              </w:rPr>
            </w:pPr>
            <w:r w:rsidRPr="00850319">
              <w:rPr>
                <w:rFonts w:eastAsia="Times New Roman"/>
                <w:sz w:val="20"/>
                <w:szCs w:val="20"/>
                <w:lang w:eastAsia="ru-RU"/>
              </w:rPr>
              <w:t xml:space="preserve">*определяется </w:t>
            </w:r>
            <w:r>
              <w:rPr>
                <w:rFonts w:eastAsia="Times New Roman"/>
                <w:sz w:val="20"/>
                <w:szCs w:val="20"/>
                <w:lang w:eastAsia="ru-RU"/>
              </w:rPr>
              <w:t xml:space="preserve"> </w:t>
            </w:r>
            <w:r w:rsidRPr="00850319">
              <w:rPr>
                <w:rFonts w:eastAsia="Times New Roman"/>
                <w:sz w:val="20"/>
                <w:szCs w:val="20"/>
                <w:lang w:eastAsia="ru-RU"/>
              </w:rPr>
              <w:t xml:space="preserve"> </w:t>
            </w:r>
            <w:r w:rsidRPr="00850319">
              <w:rPr>
                <w:sz w:val="20"/>
                <w:szCs w:val="20"/>
              </w:rPr>
              <w:t>исходя из требований технических регламентов, в том числе в области  пожарной безопасности, инсоляции и санитарной защиты</w:t>
            </w:r>
          </w:p>
        </w:tc>
      </w:tr>
      <w:tr w:rsidR="0012147D" w:rsidRPr="00C67B82" w:rsidTr="00B87673">
        <w:trPr>
          <w:jc w:val="center"/>
        </w:trPr>
        <w:tc>
          <w:tcPr>
            <w:tcW w:w="260" w:type="pct"/>
            <w:vMerge w:val="restart"/>
            <w:tcBorders>
              <w:top w:val="single" w:sz="4" w:space="0" w:color="000000"/>
              <w:left w:val="single" w:sz="4" w:space="0" w:color="000000"/>
              <w:right w:val="single" w:sz="4" w:space="0" w:color="000000"/>
            </w:tcBorders>
            <w:vAlign w:val="center"/>
            <w:hideMark/>
          </w:tcPr>
          <w:p w:rsidR="0012147D" w:rsidRPr="00C67B82" w:rsidRDefault="0012147D" w:rsidP="00B87673">
            <w:pPr>
              <w:keepLines/>
              <w:ind w:firstLine="0"/>
              <w:jc w:val="center"/>
              <w:rPr>
                <w:sz w:val="20"/>
                <w:szCs w:val="20"/>
              </w:rPr>
            </w:pPr>
            <w:r w:rsidRPr="00C67B82">
              <w:rPr>
                <w:sz w:val="20"/>
                <w:szCs w:val="20"/>
              </w:rPr>
              <w:t>2.7.1</w:t>
            </w:r>
          </w:p>
        </w:tc>
        <w:tc>
          <w:tcPr>
            <w:tcW w:w="1167" w:type="pct"/>
            <w:vMerge w:val="restart"/>
            <w:tcBorders>
              <w:top w:val="single" w:sz="4" w:space="0" w:color="000000"/>
              <w:left w:val="single" w:sz="4" w:space="0" w:color="000000"/>
              <w:right w:val="single" w:sz="4" w:space="0" w:color="auto"/>
            </w:tcBorders>
            <w:vAlign w:val="center"/>
            <w:hideMark/>
          </w:tcPr>
          <w:p w:rsidR="0012147D" w:rsidRPr="00C67B82" w:rsidRDefault="0012147D" w:rsidP="00B87673">
            <w:pPr>
              <w:keepLines/>
              <w:ind w:firstLine="0"/>
              <w:jc w:val="left"/>
              <w:rPr>
                <w:b/>
                <w:sz w:val="20"/>
                <w:szCs w:val="20"/>
              </w:rPr>
            </w:pPr>
            <w:r w:rsidRPr="00C67B82">
              <w:rPr>
                <w:b/>
                <w:sz w:val="20"/>
                <w:szCs w:val="20"/>
              </w:rPr>
              <w:t>Хранение автотранспорта</w:t>
            </w:r>
          </w:p>
        </w:tc>
        <w:tc>
          <w:tcPr>
            <w:tcW w:w="3573" w:type="pct"/>
            <w:gridSpan w:val="6"/>
            <w:tcBorders>
              <w:top w:val="single" w:sz="4" w:space="0" w:color="000000"/>
              <w:left w:val="single" w:sz="4" w:space="0" w:color="auto"/>
              <w:bottom w:val="single" w:sz="4" w:space="0" w:color="000000"/>
              <w:right w:val="single" w:sz="4" w:space="0" w:color="000000"/>
            </w:tcBorders>
            <w:vAlign w:val="center"/>
            <w:hideMark/>
          </w:tcPr>
          <w:p w:rsidR="0012147D" w:rsidRPr="00C67B82" w:rsidRDefault="0012147D" w:rsidP="00B87673">
            <w:pPr>
              <w:keepLines/>
              <w:ind w:firstLine="0"/>
              <w:jc w:val="left"/>
              <w:rPr>
                <w:sz w:val="20"/>
                <w:szCs w:val="20"/>
              </w:rPr>
            </w:pPr>
            <w:r w:rsidRPr="00C67B82">
              <w:rPr>
                <w:sz w:val="20"/>
                <w:szCs w:val="20"/>
              </w:rPr>
              <w:t>Не подлеж</w:t>
            </w:r>
            <w:r>
              <w:rPr>
                <w:sz w:val="20"/>
                <w:szCs w:val="20"/>
              </w:rPr>
              <w:t>а</w:t>
            </w:r>
            <w:r w:rsidRPr="00C67B82">
              <w:rPr>
                <w:sz w:val="20"/>
                <w:szCs w:val="20"/>
              </w:rPr>
              <w:t>т установлению</w:t>
            </w:r>
            <w:r>
              <w:rPr>
                <w:sz w:val="20"/>
                <w:szCs w:val="20"/>
              </w:rPr>
              <w:t>*</w:t>
            </w:r>
          </w:p>
        </w:tc>
      </w:tr>
      <w:tr w:rsidR="0012147D" w:rsidRPr="00C67B82" w:rsidTr="00B87673">
        <w:trPr>
          <w:jc w:val="center"/>
        </w:trPr>
        <w:tc>
          <w:tcPr>
            <w:tcW w:w="260" w:type="pct"/>
            <w:vMerge/>
            <w:tcBorders>
              <w:left w:val="single" w:sz="4" w:space="0" w:color="000000"/>
              <w:bottom w:val="single" w:sz="4" w:space="0" w:color="000000"/>
              <w:right w:val="single" w:sz="4" w:space="0" w:color="000000"/>
            </w:tcBorders>
            <w:vAlign w:val="center"/>
          </w:tcPr>
          <w:p w:rsidR="0012147D" w:rsidRPr="00C67B82" w:rsidRDefault="0012147D" w:rsidP="00B87673">
            <w:pPr>
              <w:keepLines/>
              <w:ind w:firstLine="0"/>
              <w:jc w:val="left"/>
              <w:rPr>
                <w:sz w:val="20"/>
                <w:szCs w:val="20"/>
              </w:rPr>
            </w:pPr>
          </w:p>
        </w:tc>
        <w:tc>
          <w:tcPr>
            <w:tcW w:w="1167" w:type="pct"/>
            <w:vMerge/>
            <w:tcBorders>
              <w:left w:val="single" w:sz="4" w:space="0" w:color="000000"/>
              <w:bottom w:val="single" w:sz="4" w:space="0" w:color="000000"/>
              <w:right w:val="single" w:sz="4" w:space="0" w:color="auto"/>
            </w:tcBorders>
            <w:vAlign w:val="center"/>
          </w:tcPr>
          <w:p w:rsidR="0012147D" w:rsidRPr="00C67B82" w:rsidRDefault="0012147D" w:rsidP="00B87673">
            <w:pPr>
              <w:keepLines/>
              <w:ind w:firstLine="0"/>
              <w:jc w:val="left"/>
              <w:rPr>
                <w:sz w:val="20"/>
                <w:szCs w:val="20"/>
              </w:rPr>
            </w:pPr>
          </w:p>
        </w:tc>
        <w:tc>
          <w:tcPr>
            <w:tcW w:w="3573" w:type="pct"/>
            <w:gridSpan w:val="6"/>
            <w:tcBorders>
              <w:top w:val="single" w:sz="4" w:space="0" w:color="000000"/>
              <w:left w:val="single" w:sz="4" w:space="0" w:color="auto"/>
              <w:bottom w:val="single" w:sz="4" w:space="0" w:color="000000"/>
              <w:right w:val="single" w:sz="4" w:space="0" w:color="000000"/>
            </w:tcBorders>
            <w:vAlign w:val="center"/>
          </w:tcPr>
          <w:p w:rsidR="0012147D" w:rsidRPr="00C67B82" w:rsidRDefault="0012147D" w:rsidP="00B87673">
            <w:pPr>
              <w:keepLines/>
              <w:ind w:firstLine="0"/>
              <w:jc w:val="left"/>
              <w:rPr>
                <w:sz w:val="20"/>
                <w:szCs w:val="20"/>
              </w:rPr>
            </w:pPr>
            <w:r>
              <w:rPr>
                <w:sz w:val="20"/>
                <w:szCs w:val="20"/>
              </w:rPr>
              <w:t xml:space="preserve">*Устанавливается на основе расчетов в соответствии с нормативами градостроительного проектирования и техническими регламентами, в зависимости от мощности объекта хранения  </w:t>
            </w:r>
          </w:p>
        </w:tc>
      </w:tr>
      <w:tr w:rsidR="0012147D" w:rsidRPr="00C67B82" w:rsidTr="00B87673">
        <w:trPr>
          <w:jc w:val="center"/>
        </w:trPr>
        <w:tc>
          <w:tcPr>
            <w:tcW w:w="260" w:type="pct"/>
            <w:vMerge w:val="restart"/>
            <w:tcBorders>
              <w:top w:val="single" w:sz="4" w:space="0" w:color="000000"/>
              <w:left w:val="single" w:sz="4" w:space="0" w:color="000000"/>
              <w:right w:val="single" w:sz="4" w:space="0" w:color="000000"/>
            </w:tcBorders>
            <w:vAlign w:val="center"/>
            <w:hideMark/>
          </w:tcPr>
          <w:p w:rsidR="0012147D" w:rsidRPr="00C67B82" w:rsidRDefault="0012147D" w:rsidP="00B87673">
            <w:pPr>
              <w:keepLines/>
              <w:ind w:firstLine="0"/>
              <w:jc w:val="center"/>
              <w:rPr>
                <w:color w:val="000000"/>
                <w:sz w:val="20"/>
                <w:szCs w:val="20"/>
              </w:rPr>
            </w:pPr>
            <w:r w:rsidRPr="00C67B82">
              <w:rPr>
                <w:sz w:val="20"/>
                <w:szCs w:val="20"/>
              </w:rPr>
              <w:t>3.1.1</w:t>
            </w:r>
          </w:p>
        </w:tc>
        <w:tc>
          <w:tcPr>
            <w:tcW w:w="1167" w:type="pct"/>
            <w:vMerge w:val="restart"/>
            <w:tcBorders>
              <w:top w:val="single" w:sz="4" w:space="0" w:color="000000"/>
              <w:left w:val="single" w:sz="4" w:space="0" w:color="000000"/>
              <w:right w:val="single" w:sz="4" w:space="0" w:color="000000"/>
            </w:tcBorders>
            <w:vAlign w:val="center"/>
            <w:hideMark/>
          </w:tcPr>
          <w:p w:rsidR="0012147D" w:rsidRPr="00C67B82" w:rsidRDefault="0012147D" w:rsidP="00B87673">
            <w:pPr>
              <w:keepLines/>
              <w:ind w:firstLine="0"/>
              <w:jc w:val="left"/>
              <w:rPr>
                <w:b/>
                <w:color w:val="000000"/>
                <w:sz w:val="20"/>
                <w:szCs w:val="20"/>
              </w:rPr>
            </w:pPr>
            <w:r w:rsidRPr="00C67B82">
              <w:rPr>
                <w:b/>
                <w:sz w:val="20"/>
                <w:szCs w:val="20"/>
              </w:rPr>
              <w:t>Предоставление коммунальных услуг</w:t>
            </w:r>
          </w:p>
        </w:tc>
        <w:tc>
          <w:tcPr>
            <w:tcW w:w="3573" w:type="pct"/>
            <w:gridSpan w:val="6"/>
            <w:tcBorders>
              <w:top w:val="single" w:sz="4" w:space="0" w:color="000000"/>
              <w:left w:val="single" w:sz="4" w:space="0" w:color="000000"/>
              <w:bottom w:val="single" w:sz="4" w:space="0" w:color="000000"/>
              <w:right w:val="single" w:sz="4" w:space="0" w:color="000000"/>
            </w:tcBorders>
            <w:vAlign w:val="center"/>
            <w:hideMark/>
          </w:tcPr>
          <w:p w:rsidR="0012147D" w:rsidRPr="00C67B82" w:rsidRDefault="0012147D" w:rsidP="00B87673">
            <w:pPr>
              <w:keepLines/>
              <w:ind w:firstLine="0"/>
              <w:jc w:val="left"/>
              <w:rPr>
                <w:color w:val="000000"/>
                <w:sz w:val="20"/>
                <w:szCs w:val="20"/>
              </w:rPr>
            </w:pPr>
            <w:r w:rsidRPr="00C67B82">
              <w:rPr>
                <w:color w:val="000000"/>
                <w:sz w:val="20"/>
                <w:szCs w:val="20"/>
              </w:rPr>
              <w:t>Не подлеж</w:t>
            </w:r>
            <w:r>
              <w:rPr>
                <w:color w:val="000000"/>
                <w:sz w:val="20"/>
                <w:szCs w:val="20"/>
              </w:rPr>
              <w:t>а</w:t>
            </w:r>
            <w:r w:rsidRPr="00C67B82">
              <w:rPr>
                <w:color w:val="000000"/>
                <w:sz w:val="20"/>
                <w:szCs w:val="20"/>
              </w:rPr>
              <w:t>т установлению*</w:t>
            </w:r>
          </w:p>
        </w:tc>
      </w:tr>
      <w:tr w:rsidR="0012147D" w:rsidRPr="00C67B82" w:rsidTr="00B87673">
        <w:trPr>
          <w:jc w:val="center"/>
        </w:trPr>
        <w:tc>
          <w:tcPr>
            <w:tcW w:w="260" w:type="pct"/>
            <w:vMerge/>
            <w:tcBorders>
              <w:left w:val="single" w:sz="4" w:space="0" w:color="000000"/>
              <w:bottom w:val="single" w:sz="4" w:space="0" w:color="000000"/>
              <w:right w:val="single" w:sz="4" w:space="0" w:color="000000"/>
            </w:tcBorders>
            <w:vAlign w:val="center"/>
          </w:tcPr>
          <w:p w:rsidR="0012147D" w:rsidRPr="00C67B82" w:rsidRDefault="0012147D" w:rsidP="00B87673">
            <w:pPr>
              <w:keepLines/>
              <w:ind w:firstLine="0"/>
              <w:jc w:val="center"/>
              <w:rPr>
                <w:color w:val="000000"/>
                <w:sz w:val="20"/>
                <w:szCs w:val="20"/>
              </w:rPr>
            </w:pPr>
          </w:p>
        </w:tc>
        <w:tc>
          <w:tcPr>
            <w:tcW w:w="1167" w:type="pct"/>
            <w:vMerge/>
            <w:tcBorders>
              <w:left w:val="single" w:sz="4" w:space="0" w:color="000000"/>
              <w:bottom w:val="single" w:sz="4" w:space="0" w:color="000000"/>
              <w:right w:val="single" w:sz="4" w:space="0" w:color="000000"/>
            </w:tcBorders>
            <w:vAlign w:val="center"/>
          </w:tcPr>
          <w:p w:rsidR="0012147D" w:rsidRPr="00C67B82" w:rsidRDefault="0012147D" w:rsidP="00B87673">
            <w:pPr>
              <w:keepLines/>
              <w:ind w:firstLine="0"/>
              <w:jc w:val="center"/>
              <w:rPr>
                <w:color w:val="000000"/>
                <w:sz w:val="20"/>
                <w:szCs w:val="20"/>
              </w:rPr>
            </w:pPr>
          </w:p>
        </w:tc>
        <w:tc>
          <w:tcPr>
            <w:tcW w:w="3573" w:type="pct"/>
            <w:gridSpan w:val="6"/>
            <w:tcBorders>
              <w:top w:val="single" w:sz="4" w:space="0" w:color="000000"/>
              <w:left w:val="single" w:sz="4" w:space="0" w:color="000000"/>
              <w:bottom w:val="single" w:sz="4" w:space="0" w:color="000000"/>
              <w:right w:val="single" w:sz="4" w:space="0" w:color="000000"/>
            </w:tcBorders>
            <w:vAlign w:val="center"/>
          </w:tcPr>
          <w:p w:rsidR="0012147D" w:rsidRPr="00C67B82" w:rsidRDefault="0012147D" w:rsidP="00B87673">
            <w:pPr>
              <w:keepLines/>
              <w:ind w:firstLine="0"/>
              <w:jc w:val="left"/>
              <w:rPr>
                <w:color w:val="000000"/>
                <w:sz w:val="20"/>
                <w:szCs w:val="20"/>
              </w:rPr>
            </w:pPr>
            <w:r w:rsidRPr="00C67B82">
              <w:rPr>
                <w:color w:val="000000"/>
                <w:sz w:val="20"/>
                <w:szCs w:val="20"/>
              </w:rPr>
              <w:t>*Принимаются в процессе проектирования конкретных объектов</w:t>
            </w:r>
            <w:r>
              <w:rPr>
                <w:color w:val="000000"/>
                <w:sz w:val="20"/>
                <w:szCs w:val="20"/>
              </w:rPr>
              <w:t>,</w:t>
            </w:r>
            <w:r w:rsidRPr="00C67B82">
              <w:rPr>
                <w:color w:val="000000"/>
                <w:sz w:val="20"/>
                <w:szCs w:val="20"/>
              </w:rPr>
              <w:t xml:space="preserve"> с учетом </w:t>
            </w:r>
            <w:r>
              <w:rPr>
                <w:color w:val="000000"/>
                <w:sz w:val="20"/>
                <w:szCs w:val="20"/>
              </w:rPr>
              <w:t xml:space="preserve"> </w:t>
            </w:r>
            <w:r w:rsidRPr="00C67B82">
              <w:rPr>
                <w:color w:val="000000"/>
                <w:sz w:val="20"/>
                <w:szCs w:val="20"/>
              </w:rPr>
              <w:t>технических регламентов</w:t>
            </w:r>
            <w:r>
              <w:rPr>
                <w:color w:val="000000"/>
                <w:sz w:val="20"/>
                <w:szCs w:val="20"/>
              </w:rPr>
              <w:t>,</w:t>
            </w:r>
            <w:r w:rsidRPr="00C67B82">
              <w:rPr>
                <w:color w:val="000000"/>
                <w:sz w:val="20"/>
                <w:szCs w:val="20"/>
              </w:rPr>
              <w:t xml:space="preserve"> условий технологических процессов и окружающей застройки</w:t>
            </w:r>
            <w:r>
              <w:rPr>
                <w:color w:val="000000"/>
                <w:sz w:val="20"/>
                <w:szCs w:val="20"/>
              </w:rPr>
              <w:t>.</w:t>
            </w:r>
          </w:p>
        </w:tc>
      </w:tr>
      <w:tr w:rsidR="0012147D" w:rsidRPr="00C67B82" w:rsidTr="00B87673">
        <w:trPr>
          <w:jc w:val="center"/>
        </w:trPr>
        <w:tc>
          <w:tcPr>
            <w:tcW w:w="260" w:type="pct"/>
            <w:vMerge w:val="restart"/>
            <w:tcBorders>
              <w:top w:val="single" w:sz="4" w:space="0" w:color="000000"/>
              <w:left w:val="single" w:sz="4" w:space="0" w:color="000000"/>
              <w:right w:val="single" w:sz="4" w:space="0" w:color="000000"/>
            </w:tcBorders>
            <w:vAlign w:val="center"/>
            <w:hideMark/>
          </w:tcPr>
          <w:p w:rsidR="0012147D" w:rsidRPr="00C67B82" w:rsidRDefault="0012147D" w:rsidP="00B87673">
            <w:pPr>
              <w:keepLines/>
              <w:ind w:firstLine="0"/>
              <w:jc w:val="center"/>
              <w:rPr>
                <w:color w:val="000000"/>
                <w:sz w:val="20"/>
                <w:szCs w:val="20"/>
              </w:rPr>
            </w:pPr>
            <w:r w:rsidRPr="00C67B82">
              <w:rPr>
                <w:rFonts w:eastAsia="Times New Roman"/>
                <w:sz w:val="20"/>
                <w:szCs w:val="20"/>
                <w:lang w:eastAsia="ru-RU"/>
              </w:rPr>
              <w:t>3.2.3</w:t>
            </w:r>
          </w:p>
        </w:tc>
        <w:tc>
          <w:tcPr>
            <w:tcW w:w="1167" w:type="pct"/>
            <w:vMerge w:val="restart"/>
            <w:tcBorders>
              <w:top w:val="single" w:sz="4" w:space="0" w:color="000000"/>
              <w:left w:val="single" w:sz="4" w:space="0" w:color="000000"/>
              <w:right w:val="single" w:sz="4" w:space="0" w:color="000000"/>
            </w:tcBorders>
            <w:vAlign w:val="center"/>
            <w:hideMark/>
          </w:tcPr>
          <w:p w:rsidR="0012147D" w:rsidRPr="00C67B82" w:rsidRDefault="0012147D" w:rsidP="00B87673">
            <w:pPr>
              <w:keepLines/>
              <w:ind w:firstLine="0"/>
              <w:jc w:val="left"/>
              <w:rPr>
                <w:b/>
                <w:color w:val="000000"/>
                <w:sz w:val="20"/>
                <w:szCs w:val="20"/>
              </w:rPr>
            </w:pPr>
            <w:r w:rsidRPr="00C67B82">
              <w:rPr>
                <w:rFonts w:eastAsia="Times New Roman"/>
                <w:b/>
                <w:sz w:val="20"/>
                <w:szCs w:val="20"/>
                <w:lang w:eastAsia="ru-RU"/>
              </w:rPr>
              <w:t xml:space="preserve">Оказание услуг связи </w:t>
            </w:r>
          </w:p>
        </w:tc>
        <w:tc>
          <w:tcPr>
            <w:tcW w:w="503" w:type="pct"/>
            <w:tcBorders>
              <w:top w:val="single" w:sz="4" w:space="0" w:color="000000"/>
              <w:left w:val="single" w:sz="4" w:space="0" w:color="000000"/>
              <w:bottom w:val="single" w:sz="4" w:space="0" w:color="000000"/>
              <w:right w:val="single" w:sz="4" w:space="0" w:color="000000"/>
            </w:tcBorders>
            <w:vAlign w:val="center"/>
            <w:hideMark/>
          </w:tcPr>
          <w:p w:rsidR="0012147D" w:rsidRPr="00C67B82" w:rsidRDefault="0012147D" w:rsidP="00B87673">
            <w:pPr>
              <w:keepLines/>
              <w:ind w:firstLine="0"/>
              <w:jc w:val="center"/>
              <w:rPr>
                <w:color w:val="000000"/>
                <w:sz w:val="20"/>
                <w:szCs w:val="20"/>
              </w:rPr>
            </w:pPr>
            <w:r w:rsidRPr="00C67B82">
              <w:rPr>
                <w:rFonts w:eastAsia="Times New Roman"/>
                <w:sz w:val="20"/>
                <w:szCs w:val="20"/>
                <w:lang w:eastAsia="ru-RU"/>
              </w:rPr>
              <w:t xml:space="preserve">400 </w:t>
            </w:r>
            <w:r w:rsidRPr="00C67B82">
              <w:rPr>
                <w:sz w:val="20"/>
                <w:szCs w:val="20"/>
              </w:rPr>
              <w:t xml:space="preserve"> </w:t>
            </w:r>
          </w:p>
        </w:tc>
        <w:tc>
          <w:tcPr>
            <w:tcW w:w="553" w:type="pct"/>
            <w:tcBorders>
              <w:top w:val="single" w:sz="4" w:space="0" w:color="000000"/>
              <w:left w:val="single" w:sz="4" w:space="0" w:color="000000"/>
              <w:bottom w:val="single" w:sz="4" w:space="0" w:color="000000"/>
              <w:right w:val="single" w:sz="4" w:space="0" w:color="000000"/>
            </w:tcBorders>
            <w:vAlign w:val="center"/>
            <w:hideMark/>
          </w:tcPr>
          <w:p w:rsidR="0012147D" w:rsidRPr="00C67B82" w:rsidRDefault="0012147D" w:rsidP="00B87673">
            <w:pPr>
              <w:keepLines/>
              <w:ind w:firstLine="0"/>
              <w:jc w:val="center"/>
              <w:rPr>
                <w:color w:val="000000"/>
                <w:sz w:val="20"/>
                <w:szCs w:val="20"/>
              </w:rPr>
            </w:pPr>
            <w:r w:rsidRPr="00C67B82">
              <w:rPr>
                <w:rFonts w:eastAsia="Times New Roman"/>
                <w:sz w:val="20"/>
                <w:szCs w:val="20"/>
                <w:lang w:eastAsia="ru-RU"/>
              </w:rPr>
              <w:t>2000</w:t>
            </w:r>
            <w:r w:rsidRPr="00C67B82">
              <w:rPr>
                <w:sz w:val="20"/>
                <w:szCs w:val="20"/>
              </w:rPr>
              <w:t xml:space="preserve"> </w:t>
            </w:r>
          </w:p>
        </w:tc>
        <w:tc>
          <w:tcPr>
            <w:tcW w:w="742" w:type="pct"/>
            <w:tcBorders>
              <w:top w:val="single" w:sz="4" w:space="0" w:color="000000"/>
              <w:left w:val="single" w:sz="4" w:space="0" w:color="000000"/>
              <w:bottom w:val="single" w:sz="4" w:space="0" w:color="000000"/>
              <w:right w:val="single" w:sz="4" w:space="0" w:color="000000"/>
            </w:tcBorders>
            <w:vAlign w:val="center"/>
            <w:hideMark/>
          </w:tcPr>
          <w:p w:rsidR="0012147D" w:rsidRPr="00C67B82" w:rsidRDefault="0012147D" w:rsidP="00B87673">
            <w:pPr>
              <w:keepLines/>
              <w:ind w:firstLine="0"/>
              <w:jc w:val="center"/>
              <w:rPr>
                <w:color w:val="000000"/>
                <w:sz w:val="20"/>
                <w:szCs w:val="20"/>
              </w:rPr>
            </w:pPr>
            <w:r w:rsidRPr="00C67B82">
              <w:rPr>
                <w:rFonts w:eastAsia="Times New Roman"/>
                <w:sz w:val="20"/>
                <w:szCs w:val="20"/>
                <w:lang w:eastAsia="ru-RU"/>
              </w:rPr>
              <w:t>5</w:t>
            </w:r>
          </w:p>
        </w:tc>
        <w:tc>
          <w:tcPr>
            <w:tcW w:w="551" w:type="pct"/>
            <w:tcBorders>
              <w:top w:val="single" w:sz="4" w:space="0" w:color="000000"/>
              <w:left w:val="single" w:sz="4" w:space="0" w:color="000000"/>
              <w:bottom w:val="single" w:sz="4" w:space="0" w:color="000000"/>
              <w:right w:val="single" w:sz="4" w:space="0" w:color="000000"/>
            </w:tcBorders>
            <w:vAlign w:val="center"/>
            <w:hideMark/>
          </w:tcPr>
          <w:p w:rsidR="0012147D" w:rsidRPr="00C67B82" w:rsidRDefault="0012147D" w:rsidP="00B87673">
            <w:pPr>
              <w:keepLines/>
              <w:ind w:firstLine="0"/>
              <w:jc w:val="center"/>
              <w:rPr>
                <w:color w:val="000000"/>
                <w:sz w:val="20"/>
                <w:szCs w:val="20"/>
              </w:rPr>
            </w:pPr>
            <w:r w:rsidRPr="00C67B82">
              <w:rPr>
                <w:rFonts w:eastAsia="Times New Roman"/>
                <w:sz w:val="20"/>
                <w:szCs w:val="20"/>
                <w:lang w:eastAsia="ru-RU"/>
              </w:rPr>
              <w:t>3</w:t>
            </w:r>
          </w:p>
        </w:tc>
        <w:tc>
          <w:tcPr>
            <w:tcW w:w="689" w:type="pct"/>
            <w:tcBorders>
              <w:top w:val="single" w:sz="4" w:space="0" w:color="000000"/>
              <w:left w:val="single" w:sz="4" w:space="0" w:color="000000"/>
              <w:bottom w:val="single" w:sz="4" w:space="0" w:color="000000"/>
              <w:right w:val="single" w:sz="4" w:space="0" w:color="000000"/>
            </w:tcBorders>
            <w:vAlign w:val="center"/>
            <w:hideMark/>
          </w:tcPr>
          <w:p w:rsidR="0012147D" w:rsidRDefault="0012147D" w:rsidP="00B87673">
            <w:pPr>
              <w:pStyle w:val="aff8"/>
              <w:keepLines w:val="0"/>
              <w:widowControl w:val="0"/>
              <w:rPr>
                <w:color w:val="auto"/>
                <w:sz w:val="20"/>
                <w:szCs w:val="20"/>
              </w:rPr>
            </w:pPr>
            <w:r>
              <w:rPr>
                <w:color w:val="auto"/>
                <w:sz w:val="20"/>
                <w:szCs w:val="20"/>
              </w:rPr>
              <w:t>4 этажа/20м****</w:t>
            </w:r>
          </w:p>
          <w:p w:rsidR="0012147D" w:rsidRDefault="0012147D" w:rsidP="00B87673">
            <w:pPr>
              <w:pStyle w:val="aff8"/>
              <w:keepLines w:val="0"/>
              <w:widowControl w:val="0"/>
              <w:rPr>
                <w:color w:val="auto"/>
                <w:sz w:val="20"/>
                <w:szCs w:val="20"/>
              </w:rPr>
            </w:pPr>
            <w:r>
              <w:rPr>
                <w:color w:val="auto"/>
                <w:sz w:val="20"/>
                <w:szCs w:val="20"/>
              </w:rPr>
              <w:t>*</w:t>
            </w:r>
          </w:p>
          <w:p w:rsidR="0012147D" w:rsidRPr="00C67B82" w:rsidRDefault="0012147D" w:rsidP="00B87673">
            <w:pPr>
              <w:keepLines/>
              <w:ind w:firstLine="0"/>
              <w:jc w:val="center"/>
              <w:rPr>
                <w:color w:val="000000"/>
                <w:sz w:val="20"/>
                <w:szCs w:val="20"/>
              </w:rPr>
            </w:pPr>
          </w:p>
        </w:tc>
        <w:tc>
          <w:tcPr>
            <w:tcW w:w="535" w:type="pct"/>
            <w:tcBorders>
              <w:top w:val="single" w:sz="4" w:space="0" w:color="000000"/>
              <w:left w:val="single" w:sz="4" w:space="0" w:color="000000"/>
              <w:bottom w:val="single" w:sz="4" w:space="0" w:color="000000"/>
              <w:right w:val="single" w:sz="4" w:space="0" w:color="000000"/>
            </w:tcBorders>
            <w:vAlign w:val="center"/>
            <w:hideMark/>
          </w:tcPr>
          <w:p w:rsidR="0012147D" w:rsidRPr="00C67B82" w:rsidRDefault="0012147D" w:rsidP="00B87673">
            <w:pPr>
              <w:keepLines/>
              <w:ind w:firstLine="0"/>
              <w:jc w:val="center"/>
              <w:rPr>
                <w:color w:val="000000"/>
                <w:sz w:val="20"/>
                <w:szCs w:val="20"/>
              </w:rPr>
            </w:pPr>
            <w:r w:rsidRPr="00C67B82">
              <w:rPr>
                <w:rFonts w:eastAsia="Times New Roman"/>
                <w:sz w:val="20"/>
                <w:szCs w:val="20"/>
                <w:lang w:eastAsia="ru-RU"/>
              </w:rPr>
              <w:t>70</w:t>
            </w:r>
          </w:p>
        </w:tc>
      </w:tr>
      <w:tr w:rsidR="0012147D" w:rsidRPr="00C67B82" w:rsidTr="00B87673">
        <w:trPr>
          <w:jc w:val="center"/>
        </w:trPr>
        <w:tc>
          <w:tcPr>
            <w:tcW w:w="260" w:type="pct"/>
            <w:vMerge/>
            <w:tcBorders>
              <w:left w:val="single" w:sz="4" w:space="0" w:color="000000"/>
              <w:bottom w:val="single" w:sz="4" w:space="0" w:color="000000"/>
              <w:right w:val="single" w:sz="4" w:space="0" w:color="000000"/>
            </w:tcBorders>
            <w:vAlign w:val="center"/>
          </w:tcPr>
          <w:p w:rsidR="0012147D" w:rsidRPr="00C67B82" w:rsidRDefault="0012147D" w:rsidP="00B87673">
            <w:pPr>
              <w:keepLines/>
              <w:ind w:firstLine="0"/>
              <w:jc w:val="center"/>
              <w:rPr>
                <w:rFonts w:eastAsia="Times New Roman"/>
                <w:sz w:val="20"/>
                <w:szCs w:val="20"/>
                <w:lang w:eastAsia="ru-RU"/>
              </w:rPr>
            </w:pPr>
          </w:p>
        </w:tc>
        <w:tc>
          <w:tcPr>
            <w:tcW w:w="1167" w:type="pct"/>
            <w:vMerge/>
            <w:tcBorders>
              <w:left w:val="single" w:sz="4" w:space="0" w:color="000000"/>
              <w:bottom w:val="single" w:sz="4" w:space="0" w:color="000000"/>
              <w:right w:val="single" w:sz="4" w:space="0" w:color="000000"/>
            </w:tcBorders>
            <w:vAlign w:val="center"/>
          </w:tcPr>
          <w:p w:rsidR="0012147D" w:rsidRPr="00C67B82" w:rsidRDefault="0012147D" w:rsidP="00B87673">
            <w:pPr>
              <w:keepLines/>
              <w:ind w:firstLine="0"/>
              <w:jc w:val="left"/>
              <w:rPr>
                <w:rFonts w:eastAsia="Times New Roman"/>
                <w:b/>
                <w:sz w:val="20"/>
                <w:szCs w:val="20"/>
                <w:lang w:eastAsia="ru-RU"/>
              </w:rPr>
            </w:pPr>
          </w:p>
        </w:tc>
        <w:tc>
          <w:tcPr>
            <w:tcW w:w="3573" w:type="pct"/>
            <w:gridSpan w:val="6"/>
            <w:tcBorders>
              <w:top w:val="single" w:sz="4" w:space="0" w:color="000000"/>
              <w:left w:val="single" w:sz="4" w:space="0" w:color="000000"/>
              <w:bottom w:val="single" w:sz="4" w:space="0" w:color="000000"/>
              <w:right w:val="single" w:sz="4" w:space="0" w:color="000000"/>
            </w:tcBorders>
            <w:vAlign w:val="center"/>
          </w:tcPr>
          <w:p w:rsidR="0012147D" w:rsidRPr="00C67B82" w:rsidRDefault="0012147D" w:rsidP="00B87673">
            <w:pPr>
              <w:keepLines/>
              <w:ind w:firstLine="0"/>
              <w:jc w:val="left"/>
              <w:rPr>
                <w:rFonts w:eastAsia="Times New Roman"/>
                <w:sz w:val="20"/>
                <w:szCs w:val="20"/>
                <w:lang w:eastAsia="ru-RU"/>
              </w:rPr>
            </w:pPr>
            <w:r>
              <w:rPr>
                <w:rFonts w:eastAsia="Times New Roman"/>
                <w:sz w:val="20"/>
                <w:szCs w:val="20"/>
                <w:lang w:eastAsia="ru-RU"/>
              </w:rPr>
              <w:t>*  не распространяется на антенно-мачтовые сооружения связи</w:t>
            </w:r>
          </w:p>
        </w:tc>
      </w:tr>
      <w:tr w:rsidR="0012147D" w:rsidRPr="00C67B82" w:rsidTr="00B87673">
        <w:trPr>
          <w:jc w:val="center"/>
        </w:trPr>
        <w:tc>
          <w:tcPr>
            <w:tcW w:w="260" w:type="pct"/>
            <w:tcBorders>
              <w:top w:val="single" w:sz="4" w:space="0" w:color="000000"/>
              <w:left w:val="single" w:sz="4" w:space="0" w:color="000000"/>
              <w:bottom w:val="single" w:sz="4" w:space="0" w:color="000000"/>
              <w:right w:val="single" w:sz="4" w:space="0" w:color="000000"/>
            </w:tcBorders>
            <w:vAlign w:val="center"/>
            <w:hideMark/>
          </w:tcPr>
          <w:p w:rsidR="0012147D" w:rsidRPr="00C67B82" w:rsidRDefault="0012147D" w:rsidP="00B87673">
            <w:pPr>
              <w:keepLines/>
              <w:ind w:firstLine="0"/>
              <w:jc w:val="center"/>
              <w:rPr>
                <w:rFonts w:eastAsia="Times New Roman"/>
                <w:sz w:val="20"/>
                <w:szCs w:val="20"/>
                <w:lang w:eastAsia="ru-RU"/>
              </w:rPr>
            </w:pPr>
            <w:r w:rsidRPr="00C67B82">
              <w:rPr>
                <w:rFonts w:eastAsia="Times New Roman"/>
                <w:sz w:val="20"/>
                <w:szCs w:val="20"/>
                <w:lang w:eastAsia="ru-RU"/>
              </w:rPr>
              <w:lastRenderedPageBreak/>
              <w:t>3.1.2</w:t>
            </w:r>
          </w:p>
        </w:tc>
        <w:tc>
          <w:tcPr>
            <w:tcW w:w="1167" w:type="pct"/>
            <w:tcBorders>
              <w:top w:val="single" w:sz="4" w:space="0" w:color="000000"/>
              <w:left w:val="single" w:sz="4" w:space="0" w:color="000000"/>
              <w:bottom w:val="single" w:sz="4" w:space="0" w:color="000000"/>
              <w:right w:val="single" w:sz="4" w:space="0" w:color="000000"/>
            </w:tcBorders>
            <w:vAlign w:val="center"/>
            <w:hideMark/>
          </w:tcPr>
          <w:p w:rsidR="0012147D" w:rsidRPr="00C67B82" w:rsidRDefault="0012147D" w:rsidP="00B87673">
            <w:pPr>
              <w:keepLines/>
              <w:ind w:firstLine="0"/>
              <w:jc w:val="left"/>
              <w:rPr>
                <w:rFonts w:eastAsia="Times New Roman"/>
                <w:sz w:val="20"/>
                <w:szCs w:val="20"/>
                <w:lang w:eastAsia="ru-RU"/>
              </w:rPr>
            </w:pPr>
            <w:r w:rsidRPr="00C67B82">
              <w:rPr>
                <w:b/>
                <w:color w:val="000000"/>
                <w:sz w:val="20"/>
                <w:szCs w:val="20"/>
              </w:rPr>
              <w:t>Административные здания организаций, обеспечивающих предоставление коммунальных услуг</w:t>
            </w:r>
          </w:p>
        </w:tc>
        <w:tc>
          <w:tcPr>
            <w:tcW w:w="503" w:type="pct"/>
            <w:tcBorders>
              <w:top w:val="single" w:sz="4" w:space="0" w:color="000000"/>
              <w:left w:val="single" w:sz="4" w:space="0" w:color="000000"/>
              <w:bottom w:val="single" w:sz="4" w:space="0" w:color="000000"/>
              <w:right w:val="single" w:sz="4" w:space="0" w:color="000000"/>
            </w:tcBorders>
            <w:vAlign w:val="center"/>
            <w:hideMark/>
          </w:tcPr>
          <w:p w:rsidR="0012147D" w:rsidRPr="00C67B82" w:rsidRDefault="0012147D" w:rsidP="00B87673">
            <w:pPr>
              <w:keepLines/>
              <w:ind w:firstLine="0"/>
              <w:jc w:val="center"/>
              <w:rPr>
                <w:rFonts w:eastAsia="Times New Roman"/>
                <w:sz w:val="20"/>
                <w:szCs w:val="20"/>
                <w:lang w:eastAsia="ru-RU"/>
              </w:rPr>
            </w:pPr>
            <w:r w:rsidRPr="00C67B82">
              <w:rPr>
                <w:rFonts w:eastAsia="Times New Roman"/>
                <w:sz w:val="20"/>
                <w:szCs w:val="20"/>
                <w:lang w:eastAsia="ru-RU"/>
              </w:rPr>
              <w:t>200</w:t>
            </w:r>
          </w:p>
        </w:tc>
        <w:tc>
          <w:tcPr>
            <w:tcW w:w="553" w:type="pct"/>
            <w:tcBorders>
              <w:top w:val="single" w:sz="4" w:space="0" w:color="000000"/>
              <w:left w:val="single" w:sz="4" w:space="0" w:color="000000"/>
              <w:bottom w:val="single" w:sz="4" w:space="0" w:color="000000"/>
              <w:right w:val="single" w:sz="4" w:space="0" w:color="000000"/>
            </w:tcBorders>
            <w:vAlign w:val="center"/>
            <w:hideMark/>
          </w:tcPr>
          <w:p w:rsidR="0012147D" w:rsidRPr="00C67B82" w:rsidRDefault="0012147D" w:rsidP="00B87673">
            <w:pPr>
              <w:keepLines/>
              <w:ind w:firstLine="0"/>
              <w:jc w:val="center"/>
              <w:rPr>
                <w:rFonts w:eastAsia="Times New Roman"/>
                <w:sz w:val="20"/>
                <w:szCs w:val="20"/>
                <w:lang w:eastAsia="ru-RU"/>
              </w:rPr>
            </w:pPr>
            <w:r w:rsidRPr="00C67B82">
              <w:rPr>
                <w:rFonts w:eastAsia="Times New Roman"/>
                <w:sz w:val="20"/>
                <w:szCs w:val="20"/>
                <w:lang w:eastAsia="ru-RU"/>
              </w:rPr>
              <w:t>1500</w:t>
            </w:r>
          </w:p>
        </w:tc>
        <w:tc>
          <w:tcPr>
            <w:tcW w:w="742" w:type="pct"/>
            <w:tcBorders>
              <w:top w:val="single" w:sz="4" w:space="0" w:color="000000"/>
              <w:left w:val="single" w:sz="4" w:space="0" w:color="000000"/>
              <w:bottom w:val="single" w:sz="4" w:space="0" w:color="000000"/>
              <w:right w:val="single" w:sz="4" w:space="0" w:color="000000"/>
            </w:tcBorders>
            <w:vAlign w:val="center"/>
            <w:hideMark/>
          </w:tcPr>
          <w:p w:rsidR="0012147D" w:rsidRPr="00C67B82" w:rsidRDefault="0012147D" w:rsidP="00B87673">
            <w:pPr>
              <w:keepLines/>
              <w:ind w:firstLine="0"/>
              <w:jc w:val="center"/>
              <w:rPr>
                <w:rFonts w:eastAsia="Times New Roman"/>
                <w:sz w:val="20"/>
                <w:szCs w:val="20"/>
                <w:lang w:eastAsia="ru-RU"/>
              </w:rPr>
            </w:pPr>
            <w:r w:rsidRPr="00C67B82">
              <w:rPr>
                <w:rFonts w:eastAsia="Times New Roman"/>
                <w:sz w:val="20"/>
                <w:szCs w:val="20"/>
                <w:lang w:eastAsia="ru-RU"/>
              </w:rPr>
              <w:t>5</w:t>
            </w:r>
          </w:p>
        </w:tc>
        <w:tc>
          <w:tcPr>
            <w:tcW w:w="551" w:type="pct"/>
            <w:tcBorders>
              <w:top w:val="single" w:sz="4" w:space="0" w:color="000000"/>
              <w:left w:val="single" w:sz="4" w:space="0" w:color="000000"/>
              <w:bottom w:val="single" w:sz="4" w:space="0" w:color="000000"/>
              <w:right w:val="single" w:sz="4" w:space="0" w:color="000000"/>
            </w:tcBorders>
            <w:vAlign w:val="center"/>
            <w:hideMark/>
          </w:tcPr>
          <w:p w:rsidR="0012147D" w:rsidRPr="00C67B82" w:rsidRDefault="0012147D" w:rsidP="00B87673">
            <w:pPr>
              <w:keepLines/>
              <w:ind w:firstLine="0"/>
              <w:jc w:val="center"/>
              <w:rPr>
                <w:rFonts w:eastAsia="Times New Roman"/>
                <w:sz w:val="20"/>
                <w:szCs w:val="20"/>
                <w:lang w:eastAsia="ru-RU"/>
              </w:rPr>
            </w:pPr>
            <w:r w:rsidRPr="00C67B82">
              <w:rPr>
                <w:rFonts w:eastAsia="Times New Roman"/>
                <w:sz w:val="20"/>
                <w:szCs w:val="20"/>
                <w:lang w:eastAsia="ru-RU"/>
              </w:rPr>
              <w:t>3</w:t>
            </w:r>
          </w:p>
        </w:tc>
        <w:tc>
          <w:tcPr>
            <w:tcW w:w="689" w:type="pct"/>
            <w:tcBorders>
              <w:top w:val="single" w:sz="4" w:space="0" w:color="000000"/>
              <w:left w:val="single" w:sz="4" w:space="0" w:color="000000"/>
              <w:bottom w:val="single" w:sz="4" w:space="0" w:color="000000"/>
              <w:right w:val="single" w:sz="4" w:space="0" w:color="000000"/>
            </w:tcBorders>
            <w:vAlign w:val="center"/>
            <w:hideMark/>
          </w:tcPr>
          <w:p w:rsidR="0012147D" w:rsidRPr="00C67B82" w:rsidRDefault="0012147D" w:rsidP="00B87673">
            <w:pPr>
              <w:keepLines/>
              <w:ind w:firstLine="0"/>
              <w:jc w:val="center"/>
              <w:rPr>
                <w:rFonts w:eastAsia="Times New Roman"/>
                <w:sz w:val="20"/>
                <w:szCs w:val="20"/>
                <w:lang w:eastAsia="ru-RU"/>
              </w:rPr>
            </w:pPr>
            <w:r>
              <w:rPr>
                <w:sz w:val="20"/>
                <w:szCs w:val="20"/>
              </w:rPr>
              <w:t>4 этажа/20м****</w:t>
            </w:r>
          </w:p>
        </w:tc>
        <w:tc>
          <w:tcPr>
            <w:tcW w:w="535" w:type="pct"/>
            <w:tcBorders>
              <w:top w:val="single" w:sz="4" w:space="0" w:color="000000"/>
              <w:left w:val="single" w:sz="4" w:space="0" w:color="000000"/>
              <w:bottom w:val="single" w:sz="4" w:space="0" w:color="000000"/>
              <w:right w:val="single" w:sz="4" w:space="0" w:color="000000"/>
            </w:tcBorders>
            <w:vAlign w:val="center"/>
            <w:hideMark/>
          </w:tcPr>
          <w:p w:rsidR="0012147D" w:rsidRPr="00C67B82" w:rsidRDefault="0012147D" w:rsidP="00B87673">
            <w:pPr>
              <w:keepLines/>
              <w:ind w:firstLine="0"/>
              <w:jc w:val="center"/>
              <w:rPr>
                <w:rFonts w:eastAsia="Times New Roman"/>
                <w:sz w:val="20"/>
                <w:szCs w:val="20"/>
                <w:lang w:eastAsia="ru-RU"/>
              </w:rPr>
            </w:pPr>
            <w:r w:rsidRPr="00C67B82">
              <w:rPr>
                <w:rFonts w:eastAsia="Times New Roman"/>
                <w:sz w:val="20"/>
                <w:szCs w:val="20"/>
                <w:lang w:eastAsia="ru-RU"/>
              </w:rPr>
              <w:t>70</w:t>
            </w:r>
          </w:p>
        </w:tc>
      </w:tr>
      <w:tr w:rsidR="0012147D" w:rsidRPr="00C67B82" w:rsidTr="00B87673">
        <w:trPr>
          <w:jc w:val="center"/>
        </w:trPr>
        <w:tc>
          <w:tcPr>
            <w:tcW w:w="260" w:type="pct"/>
            <w:tcBorders>
              <w:top w:val="single" w:sz="4" w:space="0" w:color="000000"/>
              <w:left w:val="single" w:sz="4" w:space="0" w:color="000000"/>
              <w:bottom w:val="single" w:sz="4" w:space="0" w:color="000000"/>
              <w:right w:val="single" w:sz="4" w:space="0" w:color="000000"/>
            </w:tcBorders>
            <w:vAlign w:val="center"/>
            <w:hideMark/>
          </w:tcPr>
          <w:p w:rsidR="0012147D" w:rsidRPr="00C67B82" w:rsidRDefault="0012147D" w:rsidP="00B87673">
            <w:pPr>
              <w:keepLines/>
              <w:ind w:firstLine="0"/>
              <w:jc w:val="center"/>
              <w:rPr>
                <w:rFonts w:eastAsia="Times New Roman"/>
                <w:sz w:val="20"/>
                <w:szCs w:val="20"/>
                <w:lang w:eastAsia="ru-RU"/>
              </w:rPr>
            </w:pPr>
            <w:r w:rsidRPr="00C67B82">
              <w:rPr>
                <w:rFonts w:eastAsia="Times New Roman"/>
                <w:sz w:val="20"/>
                <w:szCs w:val="20"/>
                <w:lang w:eastAsia="ru-RU"/>
              </w:rPr>
              <w:t>3.2.2</w:t>
            </w:r>
          </w:p>
        </w:tc>
        <w:tc>
          <w:tcPr>
            <w:tcW w:w="1167" w:type="pct"/>
            <w:tcBorders>
              <w:top w:val="single" w:sz="4" w:space="0" w:color="000000"/>
              <w:left w:val="single" w:sz="4" w:space="0" w:color="000000"/>
              <w:bottom w:val="single" w:sz="4" w:space="0" w:color="000000"/>
              <w:right w:val="single" w:sz="4" w:space="0" w:color="000000"/>
            </w:tcBorders>
            <w:vAlign w:val="center"/>
          </w:tcPr>
          <w:p w:rsidR="0012147D" w:rsidRPr="00202DB0" w:rsidRDefault="0012147D" w:rsidP="00B87673">
            <w:pPr>
              <w:keepLines/>
              <w:autoSpaceDE w:val="0"/>
              <w:autoSpaceDN w:val="0"/>
              <w:adjustRightInd w:val="0"/>
              <w:ind w:right="112" w:firstLine="0"/>
              <w:contextualSpacing/>
              <w:jc w:val="left"/>
              <w:rPr>
                <w:rFonts w:eastAsia="Times New Roman" w:cs="Arial"/>
                <w:b/>
                <w:sz w:val="20"/>
                <w:szCs w:val="20"/>
                <w:lang w:eastAsia="ru-RU"/>
              </w:rPr>
            </w:pPr>
            <w:r w:rsidRPr="00C67B82">
              <w:rPr>
                <w:rFonts w:eastAsia="Times New Roman" w:cs="Arial"/>
                <w:b/>
                <w:sz w:val="20"/>
                <w:szCs w:val="20"/>
                <w:lang w:eastAsia="ru-RU"/>
              </w:rPr>
              <w:t xml:space="preserve">Оказание социальной помощи населению </w:t>
            </w:r>
          </w:p>
        </w:tc>
        <w:tc>
          <w:tcPr>
            <w:tcW w:w="503" w:type="pct"/>
            <w:tcBorders>
              <w:top w:val="single" w:sz="4" w:space="0" w:color="000000"/>
              <w:left w:val="single" w:sz="4" w:space="0" w:color="000000"/>
              <w:bottom w:val="single" w:sz="4" w:space="0" w:color="000000"/>
              <w:right w:val="single" w:sz="4" w:space="0" w:color="000000"/>
            </w:tcBorders>
            <w:vAlign w:val="center"/>
            <w:hideMark/>
          </w:tcPr>
          <w:p w:rsidR="0012147D" w:rsidRPr="00C67B82" w:rsidRDefault="0012147D" w:rsidP="00B87673">
            <w:pPr>
              <w:keepLines/>
              <w:ind w:firstLine="0"/>
              <w:jc w:val="center"/>
              <w:rPr>
                <w:rFonts w:eastAsia="Times New Roman"/>
                <w:sz w:val="20"/>
                <w:szCs w:val="20"/>
                <w:lang w:eastAsia="ru-RU"/>
              </w:rPr>
            </w:pPr>
            <w:r w:rsidRPr="00C67B82">
              <w:rPr>
                <w:rFonts w:eastAsia="Times New Roman"/>
                <w:sz w:val="20"/>
                <w:szCs w:val="20"/>
                <w:lang w:eastAsia="ru-RU"/>
              </w:rPr>
              <w:t>200</w:t>
            </w:r>
          </w:p>
        </w:tc>
        <w:tc>
          <w:tcPr>
            <w:tcW w:w="553" w:type="pct"/>
            <w:tcBorders>
              <w:top w:val="single" w:sz="4" w:space="0" w:color="000000"/>
              <w:left w:val="single" w:sz="4" w:space="0" w:color="000000"/>
              <w:bottom w:val="single" w:sz="4" w:space="0" w:color="000000"/>
              <w:right w:val="single" w:sz="4" w:space="0" w:color="000000"/>
            </w:tcBorders>
            <w:vAlign w:val="center"/>
            <w:hideMark/>
          </w:tcPr>
          <w:p w:rsidR="0012147D" w:rsidRPr="00C67B82" w:rsidRDefault="0012147D" w:rsidP="00B87673">
            <w:pPr>
              <w:keepLines/>
              <w:ind w:firstLine="0"/>
              <w:jc w:val="center"/>
              <w:rPr>
                <w:rFonts w:eastAsia="Times New Roman"/>
                <w:sz w:val="20"/>
                <w:szCs w:val="20"/>
                <w:lang w:eastAsia="ru-RU"/>
              </w:rPr>
            </w:pPr>
            <w:r w:rsidRPr="00C67B82">
              <w:rPr>
                <w:rFonts w:eastAsia="Times New Roman"/>
                <w:sz w:val="20"/>
                <w:szCs w:val="20"/>
                <w:lang w:eastAsia="ru-RU"/>
              </w:rPr>
              <w:t>1500</w:t>
            </w:r>
          </w:p>
        </w:tc>
        <w:tc>
          <w:tcPr>
            <w:tcW w:w="742" w:type="pct"/>
            <w:tcBorders>
              <w:top w:val="single" w:sz="4" w:space="0" w:color="000000"/>
              <w:left w:val="single" w:sz="4" w:space="0" w:color="000000"/>
              <w:bottom w:val="single" w:sz="4" w:space="0" w:color="000000"/>
              <w:right w:val="single" w:sz="4" w:space="0" w:color="000000"/>
            </w:tcBorders>
            <w:vAlign w:val="center"/>
            <w:hideMark/>
          </w:tcPr>
          <w:p w:rsidR="0012147D" w:rsidRPr="00C67B82" w:rsidRDefault="0012147D" w:rsidP="00B87673">
            <w:pPr>
              <w:keepLines/>
              <w:ind w:firstLine="0"/>
              <w:jc w:val="center"/>
              <w:rPr>
                <w:rFonts w:eastAsia="Times New Roman"/>
                <w:sz w:val="20"/>
                <w:szCs w:val="20"/>
                <w:lang w:eastAsia="ru-RU"/>
              </w:rPr>
            </w:pPr>
            <w:r w:rsidRPr="00C67B82">
              <w:rPr>
                <w:rFonts w:eastAsia="Times New Roman"/>
                <w:sz w:val="20"/>
                <w:szCs w:val="20"/>
                <w:lang w:eastAsia="ru-RU"/>
              </w:rPr>
              <w:t>5</w:t>
            </w:r>
          </w:p>
        </w:tc>
        <w:tc>
          <w:tcPr>
            <w:tcW w:w="551" w:type="pct"/>
            <w:tcBorders>
              <w:top w:val="single" w:sz="4" w:space="0" w:color="000000"/>
              <w:left w:val="single" w:sz="4" w:space="0" w:color="000000"/>
              <w:bottom w:val="single" w:sz="4" w:space="0" w:color="000000"/>
              <w:right w:val="single" w:sz="4" w:space="0" w:color="000000"/>
            </w:tcBorders>
            <w:vAlign w:val="center"/>
            <w:hideMark/>
          </w:tcPr>
          <w:p w:rsidR="0012147D" w:rsidRPr="00C67B82" w:rsidRDefault="0012147D" w:rsidP="00B87673">
            <w:pPr>
              <w:keepLines/>
              <w:ind w:firstLine="0"/>
              <w:jc w:val="center"/>
              <w:rPr>
                <w:rFonts w:eastAsia="Times New Roman"/>
                <w:sz w:val="20"/>
                <w:szCs w:val="20"/>
                <w:lang w:eastAsia="ru-RU"/>
              </w:rPr>
            </w:pPr>
            <w:r w:rsidRPr="00C67B82">
              <w:rPr>
                <w:rFonts w:eastAsia="Times New Roman"/>
                <w:sz w:val="20"/>
                <w:szCs w:val="20"/>
                <w:lang w:eastAsia="ru-RU"/>
              </w:rPr>
              <w:t>3</w:t>
            </w:r>
          </w:p>
        </w:tc>
        <w:tc>
          <w:tcPr>
            <w:tcW w:w="689" w:type="pct"/>
            <w:tcBorders>
              <w:top w:val="single" w:sz="4" w:space="0" w:color="000000"/>
              <w:left w:val="single" w:sz="4" w:space="0" w:color="000000"/>
              <w:bottom w:val="single" w:sz="4" w:space="0" w:color="000000"/>
              <w:right w:val="single" w:sz="4" w:space="0" w:color="000000"/>
            </w:tcBorders>
            <w:vAlign w:val="center"/>
            <w:hideMark/>
          </w:tcPr>
          <w:p w:rsidR="0012147D" w:rsidRPr="00C67B82" w:rsidRDefault="0012147D" w:rsidP="00B87673">
            <w:pPr>
              <w:keepLines/>
              <w:ind w:firstLine="0"/>
              <w:jc w:val="center"/>
              <w:rPr>
                <w:rFonts w:eastAsia="Times New Roman"/>
                <w:sz w:val="20"/>
                <w:szCs w:val="20"/>
                <w:lang w:eastAsia="ru-RU"/>
              </w:rPr>
            </w:pPr>
            <w:r>
              <w:rPr>
                <w:sz w:val="20"/>
                <w:szCs w:val="20"/>
              </w:rPr>
              <w:t>4 этажа/20м****</w:t>
            </w:r>
          </w:p>
        </w:tc>
        <w:tc>
          <w:tcPr>
            <w:tcW w:w="535" w:type="pct"/>
            <w:tcBorders>
              <w:top w:val="single" w:sz="4" w:space="0" w:color="000000"/>
              <w:left w:val="single" w:sz="4" w:space="0" w:color="000000"/>
              <w:bottom w:val="single" w:sz="4" w:space="0" w:color="000000"/>
              <w:right w:val="single" w:sz="4" w:space="0" w:color="000000"/>
            </w:tcBorders>
            <w:vAlign w:val="center"/>
            <w:hideMark/>
          </w:tcPr>
          <w:p w:rsidR="0012147D" w:rsidRPr="00C67B82" w:rsidRDefault="0012147D" w:rsidP="00B87673">
            <w:pPr>
              <w:keepLines/>
              <w:ind w:firstLine="0"/>
              <w:jc w:val="center"/>
              <w:rPr>
                <w:rFonts w:eastAsia="Times New Roman"/>
                <w:sz w:val="20"/>
                <w:szCs w:val="20"/>
                <w:lang w:eastAsia="ru-RU"/>
              </w:rPr>
            </w:pPr>
            <w:r w:rsidRPr="00C67B82">
              <w:rPr>
                <w:rFonts w:eastAsia="Times New Roman"/>
                <w:sz w:val="20"/>
                <w:szCs w:val="20"/>
                <w:lang w:eastAsia="ru-RU"/>
              </w:rPr>
              <w:t>70</w:t>
            </w:r>
          </w:p>
        </w:tc>
      </w:tr>
      <w:tr w:rsidR="0012147D" w:rsidRPr="00C67B82" w:rsidTr="00B87673">
        <w:trPr>
          <w:jc w:val="center"/>
        </w:trPr>
        <w:tc>
          <w:tcPr>
            <w:tcW w:w="260" w:type="pct"/>
            <w:tcBorders>
              <w:top w:val="single" w:sz="4" w:space="0" w:color="000000"/>
              <w:left w:val="single" w:sz="4" w:space="0" w:color="000000"/>
              <w:bottom w:val="single" w:sz="4" w:space="0" w:color="000000"/>
              <w:right w:val="single" w:sz="4" w:space="0" w:color="000000"/>
            </w:tcBorders>
            <w:vAlign w:val="center"/>
            <w:hideMark/>
          </w:tcPr>
          <w:p w:rsidR="0012147D" w:rsidRPr="00C67B82" w:rsidRDefault="0012147D" w:rsidP="00B87673">
            <w:pPr>
              <w:keepLines/>
              <w:ind w:firstLine="0"/>
              <w:jc w:val="center"/>
              <w:rPr>
                <w:color w:val="000000"/>
                <w:sz w:val="20"/>
                <w:szCs w:val="20"/>
              </w:rPr>
            </w:pPr>
            <w:r w:rsidRPr="00C67B82">
              <w:rPr>
                <w:rFonts w:eastAsia="Times New Roman"/>
                <w:sz w:val="20"/>
                <w:szCs w:val="20"/>
                <w:lang w:eastAsia="ru-RU"/>
              </w:rPr>
              <w:t>3.4.1</w:t>
            </w:r>
          </w:p>
        </w:tc>
        <w:tc>
          <w:tcPr>
            <w:tcW w:w="1167" w:type="pct"/>
            <w:tcBorders>
              <w:top w:val="single" w:sz="4" w:space="0" w:color="000000"/>
              <w:left w:val="single" w:sz="4" w:space="0" w:color="000000"/>
              <w:bottom w:val="single" w:sz="4" w:space="0" w:color="000000"/>
              <w:right w:val="single" w:sz="4" w:space="0" w:color="000000"/>
            </w:tcBorders>
            <w:vAlign w:val="center"/>
            <w:hideMark/>
          </w:tcPr>
          <w:p w:rsidR="0012147D" w:rsidRPr="00C67B82" w:rsidRDefault="0012147D" w:rsidP="00B87673">
            <w:pPr>
              <w:keepLines/>
              <w:ind w:firstLine="0"/>
              <w:jc w:val="left"/>
              <w:rPr>
                <w:b/>
                <w:color w:val="000000"/>
                <w:sz w:val="20"/>
                <w:szCs w:val="20"/>
              </w:rPr>
            </w:pPr>
            <w:r w:rsidRPr="00C67B82">
              <w:rPr>
                <w:rFonts w:eastAsia="Times New Roman"/>
                <w:b/>
                <w:sz w:val="20"/>
                <w:szCs w:val="20"/>
                <w:lang w:eastAsia="ru-RU"/>
              </w:rPr>
              <w:t>Амбулаторно-поликлиническое обслуживание</w:t>
            </w:r>
          </w:p>
        </w:tc>
        <w:tc>
          <w:tcPr>
            <w:tcW w:w="503" w:type="pct"/>
            <w:tcBorders>
              <w:top w:val="single" w:sz="4" w:space="0" w:color="000000"/>
              <w:left w:val="single" w:sz="4" w:space="0" w:color="000000"/>
              <w:bottom w:val="single" w:sz="4" w:space="0" w:color="000000"/>
              <w:right w:val="single" w:sz="4" w:space="0" w:color="000000"/>
            </w:tcBorders>
            <w:vAlign w:val="center"/>
            <w:hideMark/>
          </w:tcPr>
          <w:p w:rsidR="0012147D" w:rsidRPr="00C67B82" w:rsidRDefault="0012147D" w:rsidP="00B87673">
            <w:pPr>
              <w:keepLines/>
              <w:ind w:firstLine="0"/>
              <w:jc w:val="center"/>
              <w:rPr>
                <w:color w:val="000000"/>
                <w:sz w:val="20"/>
                <w:szCs w:val="20"/>
              </w:rPr>
            </w:pPr>
            <w:r>
              <w:rPr>
                <w:rFonts w:eastAsia="Times New Roman"/>
                <w:sz w:val="20"/>
                <w:szCs w:val="20"/>
                <w:lang w:eastAsia="ru-RU"/>
              </w:rPr>
              <w:t>600</w:t>
            </w:r>
            <w:r w:rsidRPr="00C67B82">
              <w:rPr>
                <w:sz w:val="20"/>
                <w:szCs w:val="20"/>
              </w:rPr>
              <w:t xml:space="preserve"> </w:t>
            </w:r>
          </w:p>
        </w:tc>
        <w:tc>
          <w:tcPr>
            <w:tcW w:w="553" w:type="pct"/>
            <w:tcBorders>
              <w:top w:val="single" w:sz="4" w:space="0" w:color="000000"/>
              <w:left w:val="single" w:sz="4" w:space="0" w:color="000000"/>
              <w:bottom w:val="single" w:sz="4" w:space="0" w:color="000000"/>
              <w:right w:val="single" w:sz="4" w:space="0" w:color="000000"/>
            </w:tcBorders>
            <w:vAlign w:val="center"/>
            <w:hideMark/>
          </w:tcPr>
          <w:p w:rsidR="0012147D" w:rsidRPr="00C67B82" w:rsidRDefault="0012147D" w:rsidP="00B87673">
            <w:pPr>
              <w:keepLines/>
              <w:ind w:firstLine="0"/>
              <w:jc w:val="center"/>
              <w:rPr>
                <w:color w:val="000000"/>
                <w:sz w:val="20"/>
                <w:szCs w:val="20"/>
              </w:rPr>
            </w:pPr>
            <w:r>
              <w:rPr>
                <w:rFonts w:eastAsia="Times New Roman"/>
                <w:sz w:val="20"/>
                <w:szCs w:val="20"/>
                <w:lang w:eastAsia="ru-RU"/>
              </w:rPr>
              <w:t>5000</w:t>
            </w:r>
          </w:p>
        </w:tc>
        <w:tc>
          <w:tcPr>
            <w:tcW w:w="742" w:type="pct"/>
            <w:tcBorders>
              <w:top w:val="single" w:sz="4" w:space="0" w:color="000000"/>
              <w:left w:val="single" w:sz="4" w:space="0" w:color="000000"/>
              <w:bottom w:val="single" w:sz="4" w:space="0" w:color="000000"/>
              <w:right w:val="single" w:sz="4" w:space="0" w:color="000000"/>
            </w:tcBorders>
            <w:vAlign w:val="center"/>
            <w:hideMark/>
          </w:tcPr>
          <w:p w:rsidR="0012147D" w:rsidRPr="00C67B82" w:rsidRDefault="0012147D" w:rsidP="00B87673">
            <w:pPr>
              <w:keepLines/>
              <w:ind w:firstLine="0"/>
              <w:jc w:val="center"/>
              <w:rPr>
                <w:color w:val="000000"/>
                <w:sz w:val="20"/>
                <w:szCs w:val="20"/>
              </w:rPr>
            </w:pPr>
            <w:r w:rsidRPr="00C67B82">
              <w:rPr>
                <w:rFonts w:eastAsia="Times New Roman"/>
                <w:sz w:val="20"/>
                <w:szCs w:val="20"/>
                <w:lang w:eastAsia="ru-RU"/>
              </w:rPr>
              <w:t>5</w:t>
            </w:r>
          </w:p>
        </w:tc>
        <w:tc>
          <w:tcPr>
            <w:tcW w:w="551" w:type="pct"/>
            <w:tcBorders>
              <w:top w:val="single" w:sz="4" w:space="0" w:color="000000"/>
              <w:left w:val="single" w:sz="4" w:space="0" w:color="000000"/>
              <w:bottom w:val="single" w:sz="4" w:space="0" w:color="000000"/>
              <w:right w:val="single" w:sz="4" w:space="0" w:color="000000"/>
            </w:tcBorders>
            <w:vAlign w:val="center"/>
            <w:hideMark/>
          </w:tcPr>
          <w:p w:rsidR="0012147D" w:rsidRPr="00C67B82" w:rsidRDefault="0012147D" w:rsidP="00B87673">
            <w:pPr>
              <w:keepLines/>
              <w:ind w:firstLine="0"/>
              <w:jc w:val="center"/>
              <w:rPr>
                <w:color w:val="000000"/>
                <w:sz w:val="20"/>
                <w:szCs w:val="20"/>
              </w:rPr>
            </w:pPr>
            <w:r w:rsidRPr="00C67B82">
              <w:rPr>
                <w:rFonts w:eastAsia="Times New Roman"/>
                <w:sz w:val="20"/>
                <w:szCs w:val="20"/>
                <w:lang w:eastAsia="ru-RU"/>
              </w:rPr>
              <w:t>3</w:t>
            </w:r>
          </w:p>
        </w:tc>
        <w:tc>
          <w:tcPr>
            <w:tcW w:w="689" w:type="pct"/>
            <w:tcBorders>
              <w:top w:val="single" w:sz="4" w:space="0" w:color="000000"/>
              <w:left w:val="single" w:sz="4" w:space="0" w:color="000000"/>
              <w:bottom w:val="single" w:sz="4" w:space="0" w:color="000000"/>
              <w:right w:val="single" w:sz="4" w:space="0" w:color="000000"/>
            </w:tcBorders>
            <w:vAlign w:val="center"/>
            <w:hideMark/>
          </w:tcPr>
          <w:p w:rsidR="0012147D" w:rsidRPr="00C67B82" w:rsidRDefault="0012147D" w:rsidP="00B87673">
            <w:pPr>
              <w:keepLines/>
              <w:ind w:firstLine="0"/>
              <w:jc w:val="center"/>
              <w:rPr>
                <w:color w:val="000000"/>
                <w:sz w:val="20"/>
                <w:szCs w:val="20"/>
              </w:rPr>
            </w:pPr>
            <w:r>
              <w:rPr>
                <w:sz w:val="20"/>
                <w:szCs w:val="20"/>
              </w:rPr>
              <w:t>8 этажей/36м****</w:t>
            </w:r>
          </w:p>
        </w:tc>
        <w:tc>
          <w:tcPr>
            <w:tcW w:w="535" w:type="pct"/>
            <w:tcBorders>
              <w:top w:val="single" w:sz="4" w:space="0" w:color="000000"/>
              <w:left w:val="single" w:sz="4" w:space="0" w:color="000000"/>
              <w:bottom w:val="single" w:sz="4" w:space="0" w:color="000000"/>
              <w:right w:val="single" w:sz="4" w:space="0" w:color="000000"/>
            </w:tcBorders>
            <w:vAlign w:val="center"/>
            <w:hideMark/>
          </w:tcPr>
          <w:p w:rsidR="0012147D" w:rsidRPr="00C67B82" w:rsidRDefault="0012147D" w:rsidP="00B87673">
            <w:pPr>
              <w:keepLines/>
              <w:ind w:firstLine="0"/>
              <w:jc w:val="center"/>
              <w:rPr>
                <w:color w:val="000000"/>
                <w:sz w:val="20"/>
                <w:szCs w:val="20"/>
              </w:rPr>
            </w:pPr>
            <w:r w:rsidRPr="00C67B82">
              <w:rPr>
                <w:rFonts w:eastAsia="Times New Roman"/>
                <w:sz w:val="20"/>
                <w:szCs w:val="20"/>
                <w:lang w:eastAsia="ru-RU"/>
              </w:rPr>
              <w:t>70</w:t>
            </w:r>
          </w:p>
        </w:tc>
      </w:tr>
      <w:tr w:rsidR="0012147D" w:rsidRPr="00C67B82" w:rsidTr="00B87673">
        <w:trPr>
          <w:jc w:val="center"/>
        </w:trPr>
        <w:tc>
          <w:tcPr>
            <w:tcW w:w="260" w:type="pct"/>
            <w:vMerge w:val="restart"/>
            <w:tcBorders>
              <w:top w:val="single" w:sz="4" w:space="0" w:color="000000"/>
              <w:left w:val="single" w:sz="4" w:space="0" w:color="000000"/>
              <w:right w:val="single" w:sz="4" w:space="0" w:color="000000"/>
            </w:tcBorders>
            <w:vAlign w:val="center"/>
            <w:hideMark/>
          </w:tcPr>
          <w:p w:rsidR="0012147D" w:rsidRPr="00C67B82" w:rsidRDefault="0012147D" w:rsidP="00B87673">
            <w:pPr>
              <w:keepLines/>
              <w:ind w:firstLine="0"/>
              <w:jc w:val="center"/>
              <w:rPr>
                <w:color w:val="000000"/>
                <w:sz w:val="20"/>
                <w:szCs w:val="20"/>
              </w:rPr>
            </w:pPr>
            <w:r w:rsidRPr="00C67B82">
              <w:rPr>
                <w:sz w:val="20"/>
                <w:szCs w:val="20"/>
              </w:rPr>
              <w:t>3.5.1</w:t>
            </w:r>
          </w:p>
        </w:tc>
        <w:tc>
          <w:tcPr>
            <w:tcW w:w="1167" w:type="pct"/>
            <w:vMerge w:val="restart"/>
            <w:tcBorders>
              <w:top w:val="single" w:sz="4" w:space="0" w:color="000000"/>
              <w:left w:val="single" w:sz="4" w:space="0" w:color="000000"/>
              <w:right w:val="single" w:sz="4" w:space="0" w:color="000000"/>
            </w:tcBorders>
            <w:vAlign w:val="center"/>
            <w:hideMark/>
          </w:tcPr>
          <w:p w:rsidR="0012147D" w:rsidRPr="00C67B82" w:rsidRDefault="0012147D" w:rsidP="00B87673">
            <w:pPr>
              <w:keepLines/>
              <w:ind w:firstLine="0"/>
              <w:jc w:val="left"/>
              <w:rPr>
                <w:b/>
                <w:color w:val="000000"/>
                <w:sz w:val="20"/>
                <w:szCs w:val="20"/>
              </w:rPr>
            </w:pPr>
            <w:r w:rsidRPr="00C67B82">
              <w:rPr>
                <w:b/>
                <w:sz w:val="20"/>
                <w:szCs w:val="20"/>
              </w:rPr>
              <w:t>Дошкольное, начальное и  среднее общее образование</w:t>
            </w:r>
          </w:p>
        </w:tc>
        <w:tc>
          <w:tcPr>
            <w:tcW w:w="503" w:type="pct"/>
            <w:tcBorders>
              <w:top w:val="single" w:sz="4" w:space="0" w:color="000000"/>
              <w:left w:val="single" w:sz="4" w:space="0" w:color="000000"/>
              <w:bottom w:val="single" w:sz="4" w:space="0" w:color="000000"/>
              <w:right w:val="single" w:sz="4" w:space="0" w:color="000000"/>
            </w:tcBorders>
            <w:vAlign w:val="center"/>
            <w:hideMark/>
          </w:tcPr>
          <w:p w:rsidR="0012147D" w:rsidRPr="00C67B82" w:rsidRDefault="0012147D" w:rsidP="00B87673">
            <w:pPr>
              <w:keepLines/>
              <w:ind w:firstLine="0"/>
              <w:jc w:val="center"/>
              <w:rPr>
                <w:color w:val="000000"/>
                <w:sz w:val="20"/>
                <w:szCs w:val="20"/>
              </w:rPr>
            </w:pPr>
            <w:r w:rsidRPr="00C67B82">
              <w:rPr>
                <w:rFonts w:eastAsia="Times New Roman"/>
                <w:sz w:val="20"/>
                <w:szCs w:val="20"/>
                <w:lang w:eastAsia="ru-RU"/>
              </w:rPr>
              <w:t>2000</w:t>
            </w:r>
            <w:r w:rsidRPr="00C67B82">
              <w:rPr>
                <w:sz w:val="20"/>
                <w:szCs w:val="20"/>
              </w:rPr>
              <w:t xml:space="preserve"> </w:t>
            </w:r>
          </w:p>
        </w:tc>
        <w:tc>
          <w:tcPr>
            <w:tcW w:w="3070" w:type="pct"/>
            <w:gridSpan w:val="5"/>
            <w:tcBorders>
              <w:top w:val="single" w:sz="4" w:space="0" w:color="000000"/>
              <w:left w:val="single" w:sz="4" w:space="0" w:color="000000"/>
              <w:bottom w:val="single" w:sz="4" w:space="0" w:color="000000"/>
              <w:right w:val="single" w:sz="4" w:space="0" w:color="000000"/>
            </w:tcBorders>
            <w:vAlign w:val="center"/>
          </w:tcPr>
          <w:p w:rsidR="0012147D" w:rsidRPr="00C67B82" w:rsidRDefault="0012147D" w:rsidP="00B87673">
            <w:pPr>
              <w:keepLines/>
              <w:ind w:firstLine="0"/>
              <w:jc w:val="left"/>
              <w:rPr>
                <w:color w:val="000000"/>
                <w:sz w:val="20"/>
                <w:szCs w:val="20"/>
              </w:rPr>
            </w:pPr>
            <w:r>
              <w:rPr>
                <w:rFonts w:eastAsia="Times New Roman"/>
                <w:sz w:val="20"/>
                <w:szCs w:val="20"/>
                <w:lang w:eastAsia="ru-RU"/>
              </w:rPr>
              <w:t>Не подлежат установлению*</w:t>
            </w:r>
          </w:p>
        </w:tc>
      </w:tr>
      <w:tr w:rsidR="0012147D" w:rsidRPr="00C67B82" w:rsidTr="00B87673">
        <w:trPr>
          <w:jc w:val="center"/>
        </w:trPr>
        <w:tc>
          <w:tcPr>
            <w:tcW w:w="260" w:type="pct"/>
            <w:vMerge/>
            <w:tcBorders>
              <w:left w:val="single" w:sz="4" w:space="0" w:color="000000"/>
              <w:bottom w:val="single" w:sz="4" w:space="0" w:color="000000"/>
              <w:right w:val="single" w:sz="4" w:space="0" w:color="000000"/>
            </w:tcBorders>
            <w:vAlign w:val="center"/>
          </w:tcPr>
          <w:p w:rsidR="0012147D" w:rsidRPr="00C67B82" w:rsidRDefault="0012147D" w:rsidP="00B87673">
            <w:pPr>
              <w:keepLines/>
              <w:ind w:firstLine="0"/>
              <w:jc w:val="center"/>
              <w:rPr>
                <w:sz w:val="20"/>
                <w:szCs w:val="20"/>
              </w:rPr>
            </w:pPr>
          </w:p>
        </w:tc>
        <w:tc>
          <w:tcPr>
            <w:tcW w:w="1167" w:type="pct"/>
            <w:vMerge/>
            <w:tcBorders>
              <w:left w:val="single" w:sz="4" w:space="0" w:color="000000"/>
              <w:bottom w:val="single" w:sz="4" w:space="0" w:color="000000"/>
              <w:right w:val="single" w:sz="4" w:space="0" w:color="000000"/>
            </w:tcBorders>
            <w:vAlign w:val="center"/>
          </w:tcPr>
          <w:p w:rsidR="0012147D" w:rsidRPr="00C67B82" w:rsidRDefault="0012147D" w:rsidP="00B87673">
            <w:pPr>
              <w:keepLines/>
              <w:ind w:firstLine="0"/>
              <w:jc w:val="left"/>
              <w:rPr>
                <w:b/>
                <w:sz w:val="20"/>
                <w:szCs w:val="20"/>
              </w:rPr>
            </w:pPr>
          </w:p>
        </w:tc>
        <w:tc>
          <w:tcPr>
            <w:tcW w:w="3573" w:type="pct"/>
            <w:gridSpan w:val="6"/>
            <w:tcBorders>
              <w:top w:val="single" w:sz="4" w:space="0" w:color="000000"/>
              <w:left w:val="single" w:sz="4" w:space="0" w:color="000000"/>
              <w:bottom w:val="single" w:sz="4" w:space="0" w:color="000000"/>
              <w:right w:val="single" w:sz="4" w:space="0" w:color="000000"/>
            </w:tcBorders>
            <w:vAlign w:val="center"/>
          </w:tcPr>
          <w:p w:rsidR="0012147D" w:rsidRPr="00C67B82" w:rsidRDefault="0012147D" w:rsidP="00B87673">
            <w:pPr>
              <w:keepLines/>
              <w:ind w:firstLine="0"/>
              <w:jc w:val="left"/>
              <w:rPr>
                <w:rFonts w:eastAsia="Times New Roman"/>
                <w:sz w:val="20"/>
                <w:szCs w:val="20"/>
                <w:lang w:eastAsia="ru-RU"/>
              </w:rPr>
            </w:pPr>
            <w:r w:rsidRPr="00850319">
              <w:rPr>
                <w:rFonts w:eastAsia="Times New Roman"/>
                <w:sz w:val="20"/>
                <w:szCs w:val="20"/>
                <w:lang w:eastAsia="ru-RU"/>
              </w:rPr>
              <w:t xml:space="preserve">*определяется </w:t>
            </w:r>
            <w:r>
              <w:rPr>
                <w:rFonts w:eastAsia="Times New Roman"/>
                <w:sz w:val="20"/>
                <w:szCs w:val="20"/>
                <w:lang w:eastAsia="ru-RU"/>
              </w:rPr>
              <w:t xml:space="preserve"> </w:t>
            </w:r>
            <w:r w:rsidRPr="00850319">
              <w:rPr>
                <w:rFonts w:eastAsia="Times New Roman"/>
                <w:sz w:val="20"/>
                <w:szCs w:val="20"/>
                <w:lang w:eastAsia="ru-RU"/>
              </w:rPr>
              <w:t xml:space="preserve"> </w:t>
            </w:r>
            <w:r w:rsidRPr="00850319">
              <w:rPr>
                <w:sz w:val="20"/>
                <w:szCs w:val="20"/>
              </w:rPr>
              <w:t xml:space="preserve">исходя из требований </w:t>
            </w:r>
            <w:r>
              <w:rPr>
                <w:sz w:val="20"/>
                <w:szCs w:val="20"/>
              </w:rPr>
              <w:t xml:space="preserve">нормативов градостроительного проектирования, </w:t>
            </w:r>
            <w:r w:rsidRPr="00850319">
              <w:rPr>
                <w:sz w:val="20"/>
                <w:szCs w:val="20"/>
              </w:rPr>
              <w:t>технических регламентов, в том числе в области  пожарной безопасности, инсоляции и санитарной защиты</w:t>
            </w:r>
            <w:r>
              <w:rPr>
                <w:sz w:val="20"/>
                <w:szCs w:val="20"/>
              </w:rPr>
              <w:t>.</w:t>
            </w:r>
          </w:p>
        </w:tc>
      </w:tr>
      <w:tr w:rsidR="0012147D" w:rsidRPr="00C67B82" w:rsidTr="00B87673">
        <w:trPr>
          <w:jc w:val="center"/>
        </w:trPr>
        <w:tc>
          <w:tcPr>
            <w:tcW w:w="260" w:type="pct"/>
            <w:vMerge w:val="restart"/>
            <w:tcBorders>
              <w:top w:val="single" w:sz="4" w:space="0" w:color="000000"/>
              <w:left w:val="single" w:sz="4" w:space="0" w:color="000000"/>
              <w:right w:val="single" w:sz="4" w:space="0" w:color="000000"/>
            </w:tcBorders>
            <w:vAlign w:val="center"/>
            <w:hideMark/>
          </w:tcPr>
          <w:p w:rsidR="0012147D" w:rsidRPr="00C67B82" w:rsidRDefault="0012147D" w:rsidP="00B87673">
            <w:pPr>
              <w:keepLines/>
              <w:ind w:firstLine="0"/>
              <w:jc w:val="center"/>
              <w:rPr>
                <w:color w:val="000000"/>
                <w:sz w:val="20"/>
                <w:szCs w:val="20"/>
              </w:rPr>
            </w:pPr>
            <w:r w:rsidRPr="00C67B82">
              <w:rPr>
                <w:sz w:val="20"/>
                <w:szCs w:val="20"/>
              </w:rPr>
              <w:t>3.6.1</w:t>
            </w:r>
          </w:p>
        </w:tc>
        <w:tc>
          <w:tcPr>
            <w:tcW w:w="1167" w:type="pct"/>
            <w:vMerge w:val="restart"/>
            <w:tcBorders>
              <w:top w:val="single" w:sz="4" w:space="0" w:color="000000"/>
              <w:left w:val="single" w:sz="4" w:space="0" w:color="000000"/>
              <w:right w:val="single" w:sz="4" w:space="0" w:color="000000"/>
            </w:tcBorders>
            <w:vAlign w:val="center"/>
            <w:hideMark/>
          </w:tcPr>
          <w:p w:rsidR="0012147D" w:rsidRPr="00C67B82" w:rsidRDefault="0012147D" w:rsidP="00B87673">
            <w:pPr>
              <w:keepLines/>
              <w:ind w:firstLine="0"/>
              <w:jc w:val="left"/>
              <w:rPr>
                <w:b/>
                <w:color w:val="000000"/>
                <w:sz w:val="20"/>
                <w:szCs w:val="20"/>
              </w:rPr>
            </w:pPr>
            <w:r w:rsidRPr="00C67B82">
              <w:rPr>
                <w:rFonts w:eastAsia="Times New Roman"/>
                <w:b/>
                <w:sz w:val="20"/>
                <w:szCs w:val="20"/>
                <w:lang w:eastAsia="ru-RU"/>
              </w:rPr>
              <w:t>Объекты культурно-досуговой деятельности</w:t>
            </w:r>
          </w:p>
        </w:tc>
        <w:tc>
          <w:tcPr>
            <w:tcW w:w="503" w:type="pct"/>
            <w:tcBorders>
              <w:top w:val="single" w:sz="4" w:space="0" w:color="000000"/>
              <w:left w:val="single" w:sz="4" w:space="0" w:color="000000"/>
              <w:bottom w:val="single" w:sz="4" w:space="0" w:color="000000"/>
              <w:right w:val="single" w:sz="4" w:space="0" w:color="000000"/>
            </w:tcBorders>
            <w:vAlign w:val="center"/>
            <w:hideMark/>
          </w:tcPr>
          <w:p w:rsidR="0012147D" w:rsidRPr="00C67B82" w:rsidRDefault="0012147D" w:rsidP="00B87673">
            <w:pPr>
              <w:keepLines/>
              <w:ind w:firstLine="0"/>
              <w:jc w:val="center"/>
              <w:rPr>
                <w:color w:val="000000"/>
                <w:sz w:val="20"/>
                <w:szCs w:val="20"/>
              </w:rPr>
            </w:pPr>
            <w:r w:rsidRPr="00C67B82">
              <w:rPr>
                <w:rFonts w:eastAsia="Times New Roman"/>
                <w:sz w:val="20"/>
                <w:szCs w:val="20"/>
                <w:lang w:eastAsia="ru-RU"/>
              </w:rPr>
              <w:t>400</w:t>
            </w:r>
            <w:r w:rsidRPr="00C67B82">
              <w:rPr>
                <w:sz w:val="20"/>
                <w:szCs w:val="20"/>
              </w:rPr>
              <w:t xml:space="preserve"> </w:t>
            </w:r>
          </w:p>
        </w:tc>
        <w:tc>
          <w:tcPr>
            <w:tcW w:w="3070" w:type="pct"/>
            <w:gridSpan w:val="5"/>
            <w:tcBorders>
              <w:top w:val="single" w:sz="4" w:space="0" w:color="000000"/>
              <w:left w:val="single" w:sz="4" w:space="0" w:color="000000"/>
              <w:bottom w:val="single" w:sz="4" w:space="0" w:color="000000"/>
              <w:right w:val="single" w:sz="4" w:space="0" w:color="000000"/>
            </w:tcBorders>
            <w:vAlign w:val="center"/>
          </w:tcPr>
          <w:p w:rsidR="0012147D" w:rsidRPr="00C67B82" w:rsidRDefault="0012147D" w:rsidP="00B87673">
            <w:pPr>
              <w:keepLines/>
              <w:ind w:firstLine="0"/>
              <w:jc w:val="left"/>
              <w:rPr>
                <w:color w:val="000000"/>
                <w:sz w:val="20"/>
                <w:szCs w:val="20"/>
              </w:rPr>
            </w:pPr>
            <w:r>
              <w:rPr>
                <w:rFonts w:eastAsia="Times New Roman"/>
                <w:sz w:val="20"/>
                <w:szCs w:val="20"/>
                <w:lang w:eastAsia="ru-RU"/>
              </w:rPr>
              <w:t>Не подлежат установлению*</w:t>
            </w:r>
          </w:p>
        </w:tc>
      </w:tr>
      <w:tr w:rsidR="0012147D" w:rsidRPr="00C67B82" w:rsidTr="00B87673">
        <w:trPr>
          <w:jc w:val="center"/>
        </w:trPr>
        <w:tc>
          <w:tcPr>
            <w:tcW w:w="260" w:type="pct"/>
            <w:vMerge/>
            <w:tcBorders>
              <w:left w:val="single" w:sz="4" w:space="0" w:color="000000"/>
              <w:bottom w:val="single" w:sz="4" w:space="0" w:color="000000"/>
              <w:right w:val="single" w:sz="4" w:space="0" w:color="000000"/>
            </w:tcBorders>
            <w:vAlign w:val="center"/>
          </w:tcPr>
          <w:p w:rsidR="0012147D" w:rsidRPr="00C67B82" w:rsidRDefault="0012147D" w:rsidP="00B87673">
            <w:pPr>
              <w:keepLines/>
              <w:ind w:firstLine="0"/>
              <w:jc w:val="center"/>
              <w:rPr>
                <w:sz w:val="20"/>
                <w:szCs w:val="20"/>
              </w:rPr>
            </w:pPr>
          </w:p>
        </w:tc>
        <w:tc>
          <w:tcPr>
            <w:tcW w:w="1167" w:type="pct"/>
            <w:vMerge/>
            <w:tcBorders>
              <w:left w:val="single" w:sz="4" w:space="0" w:color="000000"/>
              <w:bottom w:val="single" w:sz="4" w:space="0" w:color="000000"/>
              <w:right w:val="single" w:sz="4" w:space="0" w:color="000000"/>
            </w:tcBorders>
            <w:vAlign w:val="center"/>
          </w:tcPr>
          <w:p w:rsidR="0012147D" w:rsidRPr="00C67B82" w:rsidRDefault="0012147D" w:rsidP="00B87673">
            <w:pPr>
              <w:keepLines/>
              <w:ind w:firstLine="0"/>
              <w:jc w:val="left"/>
              <w:rPr>
                <w:rFonts w:eastAsia="Times New Roman"/>
                <w:b/>
                <w:sz w:val="20"/>
                <w:szCs w:val="20"/>
                <w:lang w:eastAsia="ru-RU"/>
              </w:rPr>
            </w:pPr>
          </w:p>
        </w:tc>
        <w:tc>
          <w:tcPr>
            <w:tcW w:w="3573" w:type="pct"/>
            <w:gridSpan w:val="6"/>
            <w:vAlign w:val="center"/>
          </w:tcPr>
          <w:p w:rsidR="0012147D" w:rsidRPr="002464EA" w:rsidRDefault="0012147D" w:rsidP="00B87673">
            <w:pPr>
              <w:pStyle w:val="aff8"/>
              <w:keepNext w:val="0"/>
              <w:widowControl w:val="0"/>
              <w:jc w:val="left"/>
              <w:rPr>
                <w:sz w:val="20"/>
                <w:szCs w:val="20"/>
              </w:rPr>
            </w:pPr>
            <w:r w:rsidRPr="00850319">
              <w:rPr>
                <w:rFonts w:eastAsia="Times New Roman"/>
                <w:color w:val="auto"/>
                <w:sz w:val="20"/>
                <w:szCs w:val="20"/>
                <w:lang w:eastAsia="ru-RU"/>
              </w:rPr>
              <w:t xml:space="preserve">*определяется </w:t>
            </w:r>
            <w:r>
              <w:rPr>
                <w:rFonts w:eastAsia="Times New Roman"/>
                <w:color w:val="auto"/>
                <w:sz w:val="20"/>
                <w:szCs w:val="20"/>
                <w:lang w:eastAsia="ru-RU"/>
              </w:rPr>
              <w:t xml:space="preserve"> </w:t>
            </w:r>
            <w:r w:rsidRPr="00850319">
              <w:rPr>
                <w:rFonts w:eastAsia="Times New Roman"/>
                <w:color w:val="auto"/>
                <w:sz w:val="20"/>
                <w:szCs w:val="20"/>
                <w:lang w:eastAsia="ru-RU"/>
              </w:rPr>
              <w:t xml:space="preserve"> </w:t>
            </w:r>
            <w:r w:rsidRPr="00850319">
              <w:rPr>
                <w:sz w:val="20"/>
                <w:szCs w:val="20"/>
              </w:rPr>
              <w:t>исходя</w:t>
            </w:r>
            <w:r w:rsidRPr="00850319">
              <w:rPr>
                <w:color w:val="auto"/>
                <w:sz w:val="20"/>
                <w:szCs w:val="20"/>
              </w:rPr>
              <w:t xml:space="preserve"> из требований </w:t>
            </w:r>
            <w:r>
              <w:rPr>
                <w:sz w:val="20"/>
                <w:szCs w:val="20"/>
              </w:rPr>
              <w:t xml:space="preserve">нормативов градостроительного проектирования, </w:t>
            </w:r>
            <w:r w:rsidRPr="00850319">
              <w:rPr>
                <w:color w:val="auto"/>
                <w:sz w:val="20"/>
                <w:szCs w:val="20"/>
              </w:rPr>
              <w:t>технических регламентов, в том числе в области  пожарной безопасности, инсоляции и санитарной защиты</w:t>
            </w:r>
            <w:r>
              <w:rPr>
                <w:sz w:val="20"/>
                <w:szCs w:val="20"/>
              </w:rPr>
              <w:t>.</w:t>
            </w:r>
          </w:p>
        </w:tc>
      </w:tr>
      <w:tr w:rsidR="0012147D" w:rsidRPr="00C67B82" w:rsidTr="00B87673">
        <w:trPr>
          <w:jc w:val="center"/>
        </w:trPr>
        <w:tc>
          <w:tcPr>
            <w:tcW w:w="260" w:type="pct"/>
            <w:tcBorders>
              <w:top w:val="single" w:sz="4" w:space="0" w:color="000000"/>
              <w:left w:val="single" w:sz="4" w:space="0" w:color="000000"/>
              <w:bottom w:val="single" w:sz="4" w:space="0" w:color="000000"/>
              <w:right w:val="single" w:sz="4" w:space="0" w:color="000000"/>
            </w:tcBorders>
            <w:vAlign w:val="center"/>
          </w:tcPr>
          <w:p w:rsidR="0012147D" w:rsidRPr="006527C8" w:rsidRDefault="0012147D" w:rsidP="00B87673">
            <w:pPr>
              <w:keepLines/>
              <w:ind w:firstLine="0"/>
              <w:jc w:val="center"/>
              <w:rPr>
                <w:bCs/>
                <w:sz w:val="20"/>
                <w:szCs w:val="20"/>
              </w:rPr>
            </w:pPr>
            <w:r w:rsidRPr="006527C8">
              <w:rPr>
                <w:bCs/>
                <w:color w:val="000000"/>
                <w:sz w:val="20"/>
                <w:szCs w:val="20"/>
              </w:rPr>
              <w:t>3.10.1</w:t>
            </w:r>
          </w:p>
        </w:tc>
        <w:tc>
          <w:tcPr>
            <w:tcW w:w="1167" w:type="pct"/>
            <w:tcBorders>
              <w:top w:val="single" w:sz="4" w:space="0" w:color="000000"/>
              <w:left w:val="single" w:sz="4" w:space="0" w:color="000000"/>
              <w:bottom w:val="single" w:sz="4" w:space="0" w:color="000000"/>
              <w:right w:val="single" w:sz="4" w:space="0" w:color="auto"/>
            </w:tcBorders>
            <w:vAlign w:val="center"/>
          </w:tcPr>
          <w:p w:rsidR="0012147D" w:rsidRPr="00C67B82" w:rsidRDefault="0012147D" w:rsidP="00B87673">
            <w:pPr>
              <w:keepLines/>
              <w:ind w:firstLine="0"/>
              <w:jc w:val="left"/>
              <w:rPr>
                <w:b/>
                <w:color w:val="000000"/>
                <w:sz w:val="20"/>
                <w:szCs w:val="20"/>
              </w:rPr>
            </w:pPr>
            <w:r w:rsidRPr="00C67B82">
              <w:rPr>
                <w:b/>
                <w:color w:val="000000"/>
                <w:sz w:val="20"/>
                <w:szCs w:val="20"/>
              </w:rPr>
              <w:t>Амбулаторное ветеринарное обслуживание</w:t>
            </w:r>
          </w:p>
        </w:tc>
        <w:tc>
          <w:tcPr>
            <w:tcW w:w="503" w:type="pct"/>
            <w:tcBorders>
              <w:top w:val="single" w:sz="4" w:space="0" w:color="000000"/>
              <w:left w:val="single" w:sz="4" w:space="0" w:color="auto"/>
              <w:bottom w:val="single" w:sz="4" w:space="0" w:color="000000"/>
              <w:right w:val="single" w:sz="4" w:space="0" w:color="000000"/>
            </w:tcBorders>
            <w:vAlign w:val="center"/>
          </w:tcPr>
          <w:p w:rsidR="0012147D" w:rsidRPr="00C67B82" w:rsidRDefault="0012147D" w:rsidP="00B87673">
            <w:pPr>
              <w:keepLines/>
              <w:ind w:firstLine="0"/>
              <w:jc w:val="center"/>
              <w:rPr>
                <w:color w:val="000000"/>
                <w:sz w:val="20"/>
                <w:szCs w:val="20"/>
              </w:rPr>
            </w:pPr>
            <w:r w:rsidRPr="00C67B82">
              <w:rPr>
                <w:rFonts w:eastAsia="Times New Roman"/>
                <w:sz w:val="20"/>
                <w:szCs w:val="20"/>
                <w:lang w:eastAsia="ru-RU"/>
              </w:rPr>
              <w:t>200</w:t>
            </w:r>
            <w:r w:rsidRPr="00C67B82">
              <w:rPr>
                <w:sz w:val="20"/>
                <w:szCs w:val="20"/>
              </w:rPr>
              <w:t xml:space="preserve"> </w:t>
            </w:r>
          </w:p>
          <w:p w:rsidR="0012147D" w:rsidRPr="00C67B82" w:rsidRDefault="0012147D" w:rsidP="00B87673">
            <w:pPr>
              <w:keepLines/>
              <w:ind w:firstLine="0"/>
              <w:jc w:val="center"/>
              <w:rPr>
                <w:rFonts w:eastAsia="Times New Roman"/>
                <w:sz w:val="20"/>
                <w:szCs w:val="20"/>
                <w:lang w:eastAsia="ru-RU"/>
              </w:rPr>
            </w:pPr>
          </w:p>
        </w:tc>
        <w:tc>
          <w:tcPr>
            <w:tcW w:w="553" w:type="pct"/>
            <w:tcBorders>
              <w:top w:val="single" w:sz="4" w:space="0" w:color="000000"/>
              <w:left w:val="single" w:sz="4" w:space="0" w:color="000000"/>
              <w:bottom w:val="single" w:sz="4" w:space="0" w:color="000000"/>
              <w:right w:val="single" w:sz="4" w:space="0" w:color="000000"/>
            </w:tcBorders>
            <w:vAlign w:val="center"/>
          </w:tcPr>
          <w:p w:rsidR="0012147D" w:rsidRPr="00C67B82" w:rsidRDefault="0012147D" w:rsidP="00B87673">
            <w:pPr>
              <w:keepLines/>
              <w:ind w:firstLine="0"/>
              <w:jc w:val="center"/>
              <w:rPr>
                <w:color w:val="000000"/>
                <w:sz w:val="20"/>
                <w:szCs w:val="20"/>
              </w:rPr>
            </w:pPr>
            <w:r w:rsidRPr="00C67B82">
              <w:rPr>
                <w:sz w:val="20"/>
                <w:szCs w:val="20"/>
              </w:rPr>
              <w:t xml:space="preserve">1500 </w:t>
            </w:r>
          </w:p>
          <w:p w:rsidR="0012147D" w:rsidRPr="00C67B82" w:rsidRDefault="0012147D" w:rsidP="00B87673">
            <w:pPr>
              <w:keepLines/>
              <w:ind w:firstLine="0"/>
              <w:jc w:val="center"/>
              <w:rPr>
                <w:sz w:val="20"/>
                <w:szCs w:val="20"/>
              </w:rPr>
            </w:pPr>
          </w:p>
        </w:tc>
        <w:tc>
          <w:tcPr>
            <w:tcW w:w="742" w:type="pct"/>
            <w:tcBorders>
              <w:top w:val="single" w:sz="4" w:space="0" w:color="000000"/>
              <w:left w:val="single" w:sz="4" w:space="0" w:color="000000"/>
              <w:bottom w:val="single" w:sz="4" w:space="0" w:color="000000"/>
              <w:right w:val="single" w:sz="4" w:space="0" w:color="000000"/>
            </w:tcBorders>
            <w:vAlign w:val="center"/>
          </w:tcPr>
          <w:p w:rsidR="0012147D" w:rsidRPr="00C67B82" w:rsidRDefault="0012147D" w:rsidP="00B87673">
            <w:pPr>
              <w:keepLines/>
              <w:ind w:firstLine="0"/>
              <w:jc w:val="center"/>
              <w:rPr>
                <w:rFonts w:eastAsia="Times New Roman"/>
                <w:sz w:val="20"/>
                <w:szCs w:val="20"/>
                <w:lang w:eastAsia="ru-RU"/>
              </w:rPr>
            </w:pPr>
            <w:r w:rsidRPr="00C67B82">
              <w:rPr>
                <w:rFonts w:eastAsia="Times New Roman"/>
                <w:sz w:val="20"/>
                <w:szCs w:val="20"/>
                <w:lang w:eastAsia="ru-RU"/>
              </w:rPr>
              <w:t>5</w:t>
            </w:r>
          </w:p>
        </w:tc>
        <w:tc>
          <w:tcPr>
            <w:tcW w:w="551" w:type="pct"/>
            <w:tcBorders>
              <w:top w:val="single" w:sz="4" w:space="0" w:color="000000"/>
              <w:left w:val="single" w:sz="4" w:space="0" w:color="000000"/>
              <w:bottom w:val="single" w:sz="4" w:space="0" w:color="000000"/>
              <w:right w:val="single" w:sz="4" w:space="0" w:color="000000"/>
            </w:tcBorders>
            <w:vAlign w:val="center"/>
          </w:tcPr>
          <w:p w:rsidR="0012147D" w:rsidRPr="00C67B82" w:rsidRDefault="0012147D" w:rsidP="00B87673">
            <w:pPr>
              <w:keepLines/>
              <w:ind w:firstLine="0"/>
              <w:jc w:val="center"/>
              <w:rPr>
                <w:rFonts w:eastAsia="Times New Roman"/>
                <w:sz w:val="20"/>
                <w:szCs w:val="20"/>
                <w:lang w:eastAsia="ru-RU"/>
              </w:rPr>
            </w:pPr>
            <w:r w:rsidRPr="00C67B82">
              <w:rPr>
                <w:rFonts w:eastAsia="Times New Roman"/>
                <w:sz w:val="20"/>
                <w:szCs w:val="20"/>
                <w:lang w:eastAsia="ru-RU"/>
              </w:rPr>
              <w:t>3</w:t>
            </w:r>
          </w:p>
        </w:tc>
        <w:tc>
          <w:tcPr>
            <w:tcW w:w="689" w:type="pct"/>
            <w:tcBorders>
              <w:top w:val="single" w:sz="4" w:space="0" w:color="000000"/>
              <w:left w:val="single" w:sz="4" w:space="0" w:color="000000"/>
              <w:bottom w:val="single" w:sz="4" w:space="0" w:color="000000"/>
              <w:right w:val="single" w:sz="4" w:space="0" w:color="000000"/>
            </w:tcBorders>
            <w:vAlign w:val="center"/>
          </w:tcPr>
          <w:p w:rsidR="0012147D" w:rsidRPr="00C67B82" w:rsidRDefault="0012147D" w:rsidP="00B87673">
            <w:pPr>
              <w:keepLines/>
              <w:ind w:firstLine="0"/>
              <w:jc w:val="center"/>
              <w:rPr>
                <w:rFonts w:eastAsia="Times New Roman"/>
                <w:sz w:val="20"/>
                <w:szCs w:val="20"/>
                <w:lang w:eastAsia="ru-RU"/>
              </w:rPr>
            </w:pPr>
            <w:r>
              <w:rPr>
                <w:sz w:val="20"/>
                <w:szCs w:val="20"/>
              </w:rPr>
              <w:t>3 этажа/20м****</w:t>
            </w:r>
          </w:p>
        </w:tc>
        <w:tc>
          <w:tcPr>
            <w:tcW w:w="535" w:type="pct"/>
            <w:tcBorders>
              <w:top w:val="single" w:sz="4" w:space="0" w:color="000000"/>
              <w:left w:val="single" w:sz="4" w:space="0" w:color="000000"/>
              <w:bottom w:val="single" w:sz="4" w:space="0" w:color="000000"/>
              <w:right w:val="single" w:sz="4" w:space="0" w:color="000000"/>
            </w:tcBorders>
            <w:vAlign w:val="center"/>
          </w:tcPr>
          <w:p w:rsidR="0012147D" w:rsidRPr="00C67B82" w:rsidRDefault="0012147D" w:rsidP="00B87673">
            <w:pPr>
              <w:keepLines/>
              <w:ind w:firstLine="0"/>
              <w:jc w:val="center"/>
              <w:rPr>
                <w:rFonts w:eastAsia="Times New Roman"/>
                <w:sz w:val="20"/>
                <w:szCs w:val="20"/>
                <w:lang w:eastAsia="ru-RU"/>
              </w:rPr>
            </w:pPr>
            <w:r w:rsidRPr="00C67B82">
              <w:rPr>
                <w:rFonts w:eastAsia="Times New Roman"/>
                <w:sz w:val="20"/>
                <w:szCs w:val="20"/>
                <w:lang w:eastAsia="ru-RU"/>
              </w:rPr>
              <w:t>70</w:t>
            </w:r>
          </w:p>
        </w:tc>
      </w:tr>
      <w:tr w:rsidR="0012147D" w:rsidRPr="00C67B82" w:rsidTr="00B87673">
        <w:trPr>
          <w:jc w:val="center"/>
        </w:trPr>
        <w:tc>
          <w:tcPr>
            <w:tcW w:w="260" w:type="pct"/>
            <w:tcBorders>
              <w:top w:val="single" w:sz="4" w:space="0" w:color="000000"/>
              <w:left w:val="single" w:sz="4" w:space="0" w:color="000000"/>
              <w:bottom w:val="single" w:sz="4" w:space="0" w:color="000000"/>
              <w:right w:val="single" w:sz="4" w:space="0" w:color="000000"/>
            </w:tcBorders>
            <w:vAlign w:val="center"/>
            <w:hideMark/>
          </w:tcPr>
          <w:p w:rsidR="0012147D" w:rsidRPr="00C67B82" w:rsidRDefault="0012147D" w:rsidP="00B87673">
            <w:pPr>
              <w:keepLines/>
              <w:ind w:firstLine="0"/>
              <w:jc w:val="center"/>
              <w:rPr>
                <w:color w:val="000000"/>
                <w:sz w:val="20"/>
                <w:szCs w:val="20"/>
              </w:rPr>
            </w:pPr>
            <w:r w:rsidRPr="00C67B82">
              <w:rPr>
                <w:sz w:val="20"/>
                <w:szCs w:val="20"/>
              </w:rPr>
              <w:t>5.1.2</w:t>
            </w:r>
          </w:p>
        </w:tc>
        <w:tc>
          <w:tcPr>
            <w:tcW w:w="1167" w:type="pct"/>
            <w:tcBorders>
              <w:top w:val="single" w:sz="4" w:space="0" w:color="000000"/>
              <w:left w:val="single" w:sz="4" w:space="0" w:color="000000"/>
              <w:bottom w:val="single" w:sz="4" w:space="0" w:color="000000"/>
              <w:right w:val="single" w:sz="4" w:space="0" w:color="000000"/>
            </w:tcBorders>
            <w:vAlign w:val="center"/>
            <w:hideMark/>
          </w:tcPr>
          <w:p w:rsidR="0012147D" w:rsidRPr="00C67B82" w:rsidRDefault="0012147D" w:rsidP="00B87673">
            <w:pPr>
              <w:keepLines/>
              <w:ind w:firstLine="0"/>
              <w:jc w:val="left"/>
              <w:rPr>
                <w:b/>
                <w:color w:val="000000"/>
                <w:sz w:val="20"/>
                <w:szCs w:val="20"/>
              </w:rPr>
            </w:pPr>
            <w:r w:rsidRPr="00C67B82">
              <w:rPr>
                <w:rFonts w:eastAsia="Times New Roman"/>
                <w:b/>
                <w:sz w:val="20"/>
                <w:szCs w:val="20"/>
                <w:lang w:eastAsia="ru-RU"/>
              </w:rPr>
              <w:t>Обеспечение занятий спортом в помещениях</w:t>
            </w:r>
          </w:p>
        </w:tc>
        <w:tc>
          <w:tcPr>
            <w:tcW w:w="503" w:type="pct"/>
            <w:tcBorders>
              <w:top w:val="single" w:sz="4" w:space="0" w:color="000000"/>
              <w:left w:val="single" w:sz="4" w:space="0" w:color="000000"/>
              <w:bottom w:val="single" w:sz="4" w:space="0" w:color="000000"/>
              <w:right w:val="single" w:sz="4" w:space="0" w:color="000000"/>
            </w:tcBorders>
            <w:vAlign w:val="center"/>
            <w:hideMark/>
          </w:tcPr>
          <w:p w:rsidR="0012147D" w:rsidRPr="00C67B82" w:rsidRDefault="0012147D" w:rsidP="00B87673">
            <w:pPr>
              <w:keepLines/>
              <w:ind w:firstLine="0"/>
              <w:jc w:val="center"/>
              <w:rPr>
                <w:color w:val="000000"/>
                <w:sz w:val="20"/>
                <w:szCs w:val="20"/>
              </w:rPr>
            </w:pPr>
            <w:r w:rsidRPr="00C67B82">
              <w:rPr>
                <w:rFonts w:eastAsia="Times New Roman"/>
                <w:sz w:val="20"/>
                <w:szCs w:val="20"/>
                <w:lang w:eastAsia="ru-RU"/>
              </w:rPr>
              <w:t>2000</w:t>
            </w:r>
            <w:r w:rsidRPr="00C67B82">
              <w:rPr>
                <w:sz w:val="20"/>
                <w:szCs w:val="20"/>
              </w:rPr>
              <w:t xml:space="preserve"> </w:t>
            </w:r>
          </w:p>
        </w:tc>
        <w:tc>
          <w:tcPr>
            <w:tcW w:w="553" w:type="pct"/>
            <w:tcBorders>
              <w:top w:val="single" w:sz="4" w:space="0" w:color="000000"/>
              <w:left w:val="single" w:sz="4" w:space="0" w:color="000000"/>
              <w:bottom w:val="single" w:sz="4" w:space="0" w:color="000000"/>
              <w:right w:val="single" w:sz="4" w:space="0" w:color="000000"/>
            </w:tcBorders>
            <w:vAlign w:val="center"/>
            <w:hideMark/>
          </w:tcPr>
          <w:p w:rsidR="0012147D" w:rsidRPr="00C67B82" w:rsidRDefault="0012147D" w:rsidP="00B87673">
            <w:pPr>
              <w:keepLines/>
              <w:ind w:firstLine="0"/>
              <w:jc w:val="center"/>
              <w:rPr>
                <w:color w:val="000000"/>
                <w:sz w:val="20"/>
                <w:szCs w:val="20"/>
              </w:rPr>
            </w:pPr>
            <w:r w:rsidRPr="00C67B82">
              <w:rPr>
                <w:sz w:val="20"/>
                <w:szCs w:val="20"/>
              </w:rPr>
              <w:t xml:space="preserve">5000 </w:t>
            </w:r>
          </w:p>
        </w:tc>
        <w:tc>
          <w:tcPr>
            <w:tcW w:w="742" w:type="pct"/>
            <w:tcBorders>
              <w:top w:val="single" w:sz="4" w:space="0" w:color="000000"/>
              <w:left w:val="single" w:sz="4" w:space="0" w:color="000000"/>
              <w:bottom w:val="single" w:sz="4" w:space="0" w:color="000000"/>
              <w:right w:val="single" w:sz="4" w:space="0" w:color="000000"/>
            </w:tcBorders>
            <w:vAlign w:val="center"/>
            <w:hideMark/>
          </w:tcPr>
          <w:p w:rsidR="0012147D" w:rsidRPr="00C67B82" w:rsidRDefault="0012147D" w:rsidP="00B87673">
            <w:pPr>
              <w:keepLines/>
              <w:ind w:firstLine="0"/>
              <w:jc w:val="center"/>
              <w:rPr>
                <w:color w:val="000000"/>
                <w:sz w:val="20"/>
                <w:szCs w:val="20"/>
              </w:rPr>
            </w:pPr>
            <w:r w:rsidRPr="00C67B82">
              <w:rPr>
                <w:rFonts w:eastAsia="Times New Roman"/>
                <w:sz w:val="20"/>
                <w:szCs w:val="20"/>
                <w:lang w:eastAsia="ru-RU"/>
              </w:rPr>
              <w:t>5</w:t>
            </w:r>
          </w:p>
        </w:tc>
        <w:tc>
          <w:tcPr>
            <w:tcW w:w="551" w:type="pct"/>
            <w:tcBorders>
              <w:top w:val="single" w:sz="4" w:space="0" w:color="000000"/>
              <w:left w:val="single" w:sz="4" w:space="0" w:color="000000"/>
              <w:bottom w:val="single" w:sz="4" w:space="0" w:color="000000"/>
              <w:right w:val="single" w:sz="4" w:space="0" w:color="000000"/>
            </w:tcBorders>
            <w:vAlign w:val="center"/>
            <w:hideMark/>
          </w:tcPr>
          <w:p w:rsidR="0012147D" w:rsidRPr="00C67B82" w:rsidRDefault="0012147D" w:rsidP="00B87673">
            <w:pPr>
              <w:keepLines/>
              <w:ind w:firstLine="0"/>
              <w:jc w:val="center"/>
              <w:rPr>
                <w:color w:val="000000"/>
                <w:sz w:val="20"/>
                <w:szCs w:val="20"/>
              </w:rPr>
            </w:pPr>
            <w:r w:rsidRPr="00C67B82">
              <w:rPr>
                <w:rFonts w:eastAsia="Times New Roman"/>
                <w:sz w:val="20"/>
                <w:szCs w:val="20"/>
                <w:lang w:eastAsia="ru-RU"/>
              </w:rPr>
              <w:t>3</w:t>
            </w:r>
          </w:p>
        </w:tc>
        <w:tc>
          <w:tcPr>
            <w:tcW w:w="689" w:type="pct"/>
            <w:tcBorders>
              <w:top w:val="single" w:sz="4" w:space="0" w:color="000000"/>
              <w:left w:val="single" w:sz="4" w:space="0" w:color="000000"/>
              <w:bottom w:val="single" w:sz="4" w:space="0" w:color="000000"/>
              <w:right w:val="single" w:sz="4" w:space="0" w:color="000000"/>
            </w:tcBorders>
            <w:vAlign w:val="center"/>
            <w:hideMark/>
          </w:tcPr>
          <w:p w:rsidR="0012147D" w:rsidRPr="00C67B82" w:rsidRDefault="0012147D" w:rsidP="00B87673">
            <w:pPr>
              <w:keepLines/>
              <w:ind w:firstLine="0"/>
              <w:jc w:val="center"/>
              <w:rPr>
                <w:color w:val="000000"/>
                <w:sz w:val="20"/>
                <w:szCs w:val="20"/>
              </w:rPr>
            </w:pPr>
            <w:r>
              <w:rPr>
                <w:sz w:val="20"/>
                <w:szCs w:val="20"/>
              </w:rPr>
              <w:t>4 этажа/20м****</w:t>
            </w:r>
          </w:p>
        </w:tc>
        <w:tc>
          <w:tcPr>
            <w:tcW w:w="535" w:type="pct"/>
            <w:tcBorders>
              <w:top w:val="single" w:sz="4" w:space="0" w:color="000000"/>
              <w:left w:val="single" w:sz="4" w:space="0" w:color="000000"/>
              <w:bottom w:val="single" w:sz="4" w:space="0" w:color="000000"/>
              <w:right w:val="single" w:sz="4" w:space="0" w:color="000000"/>
            </w:tcBorders>
            <w:vAlign w:val="center"/>
            <w:hideMark/>
          </w:tcPr>
          <w:p w:rsidR="0012147D" w:rsidRPr="00C67B82" w:rsidRDefault="0012147D" w:rsidP="00B87673">
            <w:pPr>
              <w:keepLines/>
              <w:ind w:firstLine="0"/>
              <w:jc w:val="center"/>
              <w:rPr>
                <w:color w:val="000000"/>
                <w:sz w:val="20"/>
                <w:szCs w:val="20"/>
              </w:rPr>
            </w:pPr>
            <w:r w:rsidRPr="00C67B82">
              <w:rPr>
                <w:rFonts w:eastAsia="Times New Roman"/>
                <w:sz w:val="20"/>
                <w:szCs w:val="20"/>
                <w:lang w:eastAsia="ru-RU"/>
              </w:rPr>
              <w:t>70</w:t>
            </w:r>
          </w:p>
        </w:tc>
      </w:tr>
      <w:tr w:rsidR="0012147D" w:rsidRPr="00C67B82" w:rsidTr="00B87673">
        <w:trPr>
          <w:jc w:val="center"/>
        </w:trPr>
        <w:tc>
          <w:tcPr>
            <w:tcW w:w="260" w:type="pct"/>
            <w:tcBorders>
              <w:top w:val="single" w:sz="4" w:space="0" w:color="000000"/>
              <w:left w:val="single" w:sz="4" w:space="0" w:color="000000"/>
              <w:bottom w:val="single" w:sz="4" w:space="0" w:color="000000"/>
              <w:right w:val="single" w:sz="4" w:space="0" w:color="000000"/>
            </w:tcBorders>
            <w:vAlign w:val="center"/>
            <w:hideMark/>
          </w:tcPr>
          <w:p w:rsidR="0012147D" w:rsidRPr="00C67B82" w:rsidRDefault="0012147D" w:rsidP="00B87673">
            <w:pPr>
              <w:keepLines/>
              <w:ind w:firstLine="0"/>
              <w:jc w:val="center"/>
              <w:rPr>
                <w:sz w:val="20"/>
                <w:szCs w:val="20"/>
              </w:rPr>
            </w:pPr>
            <w:r w:rsidRPr="00C67B82">
              <w:rPr>
                <w:sz w:val="20"/>
                <w:szCs w:val="20"/>
              </w:rPr>
              <w:t>4.4</w:t>
            </w:r>
          </w:p>
        </w:tc>
        <w:tc>
          <w:tcPr>
            <w:tcW w:w="1167" w:type="pct"/>
            <w:tcBorders>
              <w:top w:val="single" w:sz="4" w:space="0" w:color="000000"/>
              <w:left w:val="single" w:sz="4" w:space="0" w:color="000000"/>
              <w:bottom w:val="single" w:sz="4" w:space="0" w:color="000000"/>
              <w:right w:val="single" w:sz="4" w:space="0" w:color="000000"/>
            </w:tcBorders>
            <w:vAlign w:val="center"/>
            <w:hideMark/>
          </w:tcPr>
          <w:p w:rsidR="0012147D" w:rsidRPr="00C67B82" w:rsidRDefault="0012147D" w:rsidP="00B87673">
            <w:pPr>
              <w:keepLines/>
              <w:ind w:firstLine="0"/>
              <w:jc w:val="left"/>
              <w:rPr>
                <w:rFonts w:eastAsia="Times New Roman"/>
                <w:b/>
                <w:sz w:val="20"/>
                <w:szCs w:val="20"/>
                <w:lang w:eastAsia="ru-RU"/>
              </w:rPr>
            </w:pPr>
            <w:r w:rsidRPr="00C67B82">
              <w:rPr>
                <w:b/>
                <w:sz w:val="20"/>
                <w:szCs w:val="20"/>
              </w:rPr>
              <w:t>Магазины</w:t>
            </w:r>
          </w:p>
        </w:tc>
        <w:tc>
          <w:tcPr>
            <w:tcW w:w="503" w:type="pct"/>
            <w:tcBorders>
              <w:top w:val="single" w:sz="4" w:space="0" w:color="000000"/>
              <w:left w:val="single" w:sz="4" w:space="0" w:color="000000"/>
              <w:bottom w:val="single" w:sz="4" w:space="0" w:color="000000"/>
              <w:right w:val="single" w:sz="4" w:space="0" w:color="000000"/>
            </w:tcBorders>
            <w:vAlign w:val="center"/>
            <w:hideMark/>
          </w:tcPr>
          <w:p w:rsidR="0012147D" w:rsidRPr="00C67B82" w:rsidRDefault="0012147D" w:rsidP="00B87673">
            <w:pPr>
              <w:keepLines/>
              <w:ind w:firstLine="0"/>
              <w:jc w:val="center"/>
              <w:rPr>
                <w:rFonts w:eastAsia="Times New Roman"/>
                <w:sz w:val="20"/>
                <w:szCs w:val="20"/>
                <w:lang w:eastAsia="ru-RU"/>
              </w:rPr>
            </w:pPr>
            <w:r w:rsidRPr="00C67B82">
              <w:rPr>
                <w:rFonts w:eastAsia="Times New Roman"/>
                <w:sz w:val="20"/>
                <w:szCs w:val="20"/>
                <w:lang w:eastAsia="ru-RU"/>
              </w:rPr>
              <w:t>200</w:t>
            </w:r>
          </w:p>
        </w:tc>
        <w:tc>
          <w:tcPr>
            <w:tcW w:w="553" w:type="pct"/>
            <w:tcBorders>
              <w:top w:val="single" w:sz="4" w:space="0" w:color="000000"/>
              <w:left w:val="single" w:sz="4" w:space="0" w:color="000000"/>
              <w:bottom w:val="single" w:sz="4" w:space="0" w:color="000000"/>
              <w:right w:val="single" w:sz="4" w:space="0" w:color="000000"/>
            </w:tcBorders>
            <w:vAlign w:val="center"/>
            <w:hideMark/>
          </w:tcPr>
          <w:p w:rsidR="0012147D" w:rsidRPr="00C67B82" w:rsidRDefault="0012147D" w:rsidP="00B87673">
            <w:pPr>
              <w:keepLines/>
              <w:ind w:firstLine="0"/>
              <w:jc w:val="center"/>
              <w:rPr>
                <w:sz w:val="20"/>
                <w:szCs w:val="20"/>
              </w:rPr>
            </w:pPr>
            <w:r w:rsidRPr="00C67B82">
              <w:rPr>
                <w:sz w:val="20"/>
                <w:szCs w:val="20"/>
              </w:rPr>
              <w:t>1600</w:t>
            </w:r>
          </w:p>
        </w:tc>
        <w:tc>
          <w:tcPr>
            <w:tcW w:w="742" w:type="pct"/>
            <w:tcBorders>
              <w:top w:val="single" w:sz="4" w:space="0" w:color="000000"/>
              <w:left w:val="single" w:sz="4" w:space="0" w:color="000000"/>
              <w:bottom w:val="single" w:sz="4" w:space="0" w:color="000000"/>
              <w:right w:val="single" w:sz="4" w:space="0" w:color="000000"/>
            </w:tcBorders>
            <w:vAlign w:val="center"/>
            <w:hideMark/>
          </w:tcPr>
          <w:p w:rsidR="0012147D" w:rsidRPr="00C67B82" w:rsidRDefault="0012147D" w:rsidP="00B87673">
            <w:pPr>
              <w:keepLines/>
              <w:ind w:firstLine="0"/>
              <w:jc w:val="center"/>
              <w:rPr>
                <w:rFonts w:eastAsia="Times New Roman"/>
                <w:sz w:val="20"/>
                <w:szCs w:val="20"/>
                <w:lang w:eastAsia="ru-RU"/>
              </w:rPr>
            </w:pPr>
            <w:r w:rsidRPr="00C67B82">
              <w:rPr>
                <w:rFonts w:eastAsia="Times New Roman"/>
                <w:sz w:val="20"/>
                <w:szCs w:val="20"/>
                <w:lang w:eastAsia="ru-RU"/>
              </w:rPr>
              <w:t>5</w:t>
            </w:r>
          </w:p>
        </w:tc>
        <w:tc>
          <w:tcPr>
            <w:tcW w:w="551" w:type="pct"/>
            <w:tcBorders>
              <w:top w:val="single" w:sz="4" w:space="0" w:color="000000"/>
              <w:left w:val="single" w:sz="4" w:space="0" w:color="000000"/>
              <w:bottom w:val="single" w:sz="4" w:space="0" w:color="000000"/>
              <w:right w:val="single" w:sz="4" w:space="0" w:color="000000"/>
            </w:tcBorders>
            <w:vAlign w:val="center"/>
            <w:hideMark/>
          </w:tcPr>
          <w:p w:rsidR="0012147D" w:rsidRPr="00C67B82" w:rsidRDefault="0012147D" w:rsidP="00B87673">
            <w:pPr>
              <w:keepLines/>
              <w:ind w:firstLine="0"/>
              <w:jc w:val="center"/>
              <w:rPr>
                <w:rFonts w:eastAsia="Times New Roman"/>
                <w:sz w:val="20"/>
                <w:szCs w:val="20"/>
                <w:lang w:eastAsia="ru-RU"/>
              </w:rPr>
            </w:pPr>
            <w:r w:rsidRPr="00C67B82">
              <w:rPr>
                <w:rFonts w:eastAsia="Times New Roman"/>
                <w:sz w:val="20"/>
                <w:szCs w:val="20"/>
                <w:lang w:eastAsia="ru-RU"/>
              </w:rPr>
              <w:t>3</w:t>
            </w:r>
          </w:p>
        </w:tc>
        <w:tc>
          <w:tcPr>
            <w:tcW w:w="689" w:type="pct"/>
            <w:tcBorders>
              <w:top w:val="single" w:sz="4" w:space="0" w:color="000000"/>
              <w:left w:val="single" w:sz="4" w:space="0" w:color="000000"/>
              <w:bottom w:val="single" w:sz="4" w:space="0" w:color="000000"/>
              <w:right w:val="single" w:sz="4" w:space="0" w:color="000000"/>
            </w:tcBorders>
            <w:vAlign w:val="center"/>
            <w:hideMark/>
          </w:tcPr>
          <w:p w:rsidR="0012147D" w:rsidRPr="00C67B82" w:rsidRDefault="0012147D" w:rsidP="00B87673">
            <w:pPr>
              <w:keepLines/>
              <w:ind w:firstLine="0"/>
              <w:jc w:val="center"/>
              <w:rPr>
                <w:rFonts w:eastAsia="Times New Roman"/>
                <w:sz w:val="20"/>
                <w:szCs w:val="20"/>
                <w:lang w:eastAsia="ru-RU"/>
              </w:rPr>
            </w:pPr>
            <w:r w:rsidRPr="00C67B82">
              <w:rPr>
                <w:rFonts w:eastAsia="Times New Roman"/>
                <w:sz w:val="20"/>
                <w:szCs w:val="20"/>
                <w:lang w:eastAsia="ru-RU"/>
              </w:rPr>
              <w:t>3 этажа</w:t>
            </w:r>
            <w:r>
              <w:rPr>
                <w:rFonts w:eastAsia="Times New Roman"/>
                <w:sz w:val="20"/>
                <w:szCs w:val="20"/>
                <w:lang w:eastAsia="ru-RU"/>
              </w:rPr>
              <w:t>/20м****</w:t>
            </w:r>
          </w:p>
        </w:tc>
        <w:tc>
          <w:tcPr>
            <w:tcW w:w="535" w:type="pct"/>
            <w:tcBorders>
              <w:top w:val="single" w:sz="4" w:space="0" w:color="000000"/>
              <w:left w:val="single" w:sz="4" w:space="0" w:color="000000"/>
              <w:bottom w:val="single" w:sz="4" w:space="0" w:color="000000"/>
              <w:right w:val="single" w:sz="4" w:space="0" w:color="000000"/>
            </w:tcBorders>
            <w:vAlign w:val="center"/>
            <w:hideMark/>
          </w:tcPr>
          <w:p w:rsidR="0012147D" w:rsidRPr="00C67B82" w:rsidRDefault="0012147D" w:rsidP="00B87673">
            <w:pPr>
              <w:keepLines/>
              <w:ind w:firstLine="0"/>
              <w:jc w:val="center"/>
              <w:rPr>
                <w:rFonts w:eastAsia="Times New Roman"/>
                <w:sz w:val="20"/>
                <w:szCs w:val="20"/>
                <w:lang w:eastAsia="ru-RU"/>
              </w:rPr>
            </w:pPr>
            <w:r w:rsidRPr="00C67B82">
              <w:rPr>
                <w:rFonts w:eastAsia="Times New Roman"/>
                <w:sz w:val="20"/>
                <w:szCs w:val="20"/>
                <w:lang w:eastAsia="ru-RU"/>
              </w:rPr>
              <w:t>70</w:t>
            </w:r>
          </w:p>
        </w:tc>
      </w:tr>
      <w:tr w:rsidR="0012147D" w:rsidRPr="00C67B82" w:rsidTr="00B87673">
        <w:trPr>
          <w:jc w:val="center"/>
        </w:trPr>
        <w:tc>
          <w:tcPr>
            <w:tcW w:w="260" w:type="pct"/>
            <w:vMerge w:val="restart"/>
            <w:tcBorders>
              <w:top w:val="single" w:sz="4" w:space="0" w:color="000000"/>
              <w:left w:val="single" w:sz="4" w:space="0" w:color="000000"/>
              <w:right w:val="single" w:sz="4" w:space="0" w:color="000000"/>
            </w:tcBorders>
            <w:vAlign w:val="center"/>
            <w:hideMark/>
          </w:tcPr>
          <w:p w:rsidR="0012147D" w:rsidRPr="00C67B82" w:rsidRDefault="0012147D" w:rsidP="00B87673">
            <w:pPr>
              <w:keepLines/>
              <w:ind w:firstLine="0"/>
              <w:jc w:val="center"/>
              <w:rPr>
                <w:color w:val="000000"/>
                <w:sz w:val="20"/>
                <w:szCs w:val="20"/>
              </w:rPr>
            </w:pPr>
            <w:r w:rsidRPr="00C67B82">
              <w:rPr>
                <w:sz w:val="20"/>
                <w:szCs w:val="20"/>
              </w:rPr>
              <w:t>5.1.3</w:t>
            </w:r>
          </w:p>
        </w:tc>
        <w:tc>
          <w:tcPr>
            <w:tcW w:w="1167" w:type="pct"/>
            <w:vMerge w:val="restart"/>
            <w:tcBorders>
              <w:top w:val="single" w:sz="4" w:space="0" w:color="000000"/>
              <w:left w:val="single" w:sz="4" w:space="0" w:color="000000"/>
              <w:right w:val="single" w:sz="4" w:space="0" w:color="000000"/>
            </w:tcBorders>
            <w:vAlign w:val="center"/>
            <w:hideMark/>
          </w:tcPr>
          <w:p w:rsidR="0012147D" w:rsidRPr="00C67B82" w:rsidRDefault="0012147D" w:rsidP="00B87673">
            <w:pPr>
              <w:keepLines/>
              <w:ind w:firstLine="0"/>
              <w:jc w:val="left"/>
              <w:rPr>
                <w:b/>
                <w:color w:val="000000"/>
                <w:sz w:val="20"/>
                <w:szCs w:val="20"/>
              </w:rPr>
            </w:pPr>
            <w:r w:rsidRPr="00C67B82">
              <w:rPr>
                <w:rFonts w:eastAsia="Times New Roman"/>
                <w:b/>
                <w:sz w:val="20"/>
                <w:szCs w:val="20"/>
                <w:lang w:eastAsia="ru-RU"/>
              </w:rPr>
              <w:t>Площадки для занятий спортом</w:t>
            </w:r>
          </w:p>
        </w:tc>
        <w:tc>
          <w:tcPr>
            <w:tcW w:w="3573" w:type="pct"/>
            <w:gridSpan w:val="6"/>
            <w:tcBorders>
              <w:top w:val="single" w:sz="4" w:space="0" w:color="000000"/>
              <w:left w:val="single" w:sz="4" w:space="0" w:color="000000"/>
              <w:bottom w:val="single" w:sz="4" w:space="0" w:color="000000"/>
              <w:right w:val="single" w:sz="4" w:space="0" w:color="000000"/>
            </w:tcBorders>
            <w:vAlign w:val="center"/>
            <w:hideMark/>
          </w:tcPr>
          <w:p w:rsidR="0012147D" w:rsidRPr="00C67B82" w:rsidRDefault="0012147D" w:rsidP="00B87673">
            <w:pPr>
              <w:keepLines/>
              <w:ind w:firstLine="0"/>
              <w:rPr>
                <w:sz w:val="20"/>
                <w:szCs w:val="20"/>
              </w:rPr>
            </w:pPr>
            <w:r w:rsidRPr="00C67B82">
              <w:rPr>
                <w:rFonts w:eastAsia="Times New Roman"/>
                <w:sz w:val="20"/>
                <w:szCs w:val="20"/>
                <w:lang w:eastAsia="ru-RU"/>
              </w:rPr>
              <w:t>Не подлежат установлению</w:t>
            </w:r>
            <w:r>
              <w:rPr>
                <w:rFonts w:eastAsia="Times New Roman"/>
                <w:sz w:val="20"/>
                <w:szCs w:val="20"/>
                <w:lang w:eastAsia="ru-RU"/>
              </w:rPr>
              <w:t>*</w:t>
            </w:r>
          </w:p>
          <w:p w:rsidR="0012147D" w:rsidRPr="00C67B82" w:rsidRDefault="0012147D" w:rsidP="00B87673">
            <w:pPr>
              <w:keepLines/>
              <w:ind w:firstLine="0"/>
              <w:rPr>
                <w:color w:val="000000"/>
                <w:sz w:val="20"/>
                <w:szCs w:val="20"/>
              </w:rPr>
            </w:pPr>
          </w:p>
        </w:tc>
      </w:tr>
      <w:tr w:rsidR="0012147D" w:rsidRPr="00C67B82" w:rsidTr="00B87673">
        <w:trPr>
          <w:jc w:val="center"/>
        </w:trPr>
        <w:tc>
          <w:tcPr>
            <w:tcW w:w="260" w:type="pct"/>
            <w:vMerge/>
            <w:tcBorders>
              <w:left w:val="single" w:sz="4" w:space="0" w:color="000000"/>
              <w:bottom w:val="single" w:sz="4" w:space="0" w:color="000000"/>
              <w:right w:val="single" w:sz="4" w:space="0" w:color="000000"/>
            </w:tcBorders>
            <w:vAlign w:val="center"/>
          </w:tcPr>
          <w:p w:rsidR="0012147D" w:rsidRPr="00C67B82" w:rsidRDefault="0012147D" w:rsidP="00B87673">
            <w:pPr>
              <w:keepLines/>
              <w:ind w:firstLine="0"/>
              <w:jc w:val="center"/>
              <w:rPr>
                <w:sz w:val="20"/>
                <w:szCs w:val="20"/>
              </w:rPr>
            </w:pPr>
          </w:p>
        </w:tc>
        <w:tc>
          <w:tcPr>
            <w:tcW w:w="1167" w:type="pct"/>
            <w:vMerge/>
            <w:tcBorders>
              <w:left w:val="single" w:sz="4" w:space="0" w:color="000000"/>
              <w:bottom w:val="single" w:sz="4" w:space="0" w:color="000000"/>
              <w:right w:val="single" w:sz="4" w:space="0" w:color="000000"/>
            </w:tcBorders>
            <w:vAlign w:val="center"/>
          </w:tcPr>
          <w:p w:rsidR="0012147D" w:rsidRPr="00C67B82" w:rsidRDefault="0012147D" w:rsidP="00B87673">
            <w:pPr>
              <w:keepLines/>
              <w:ind w:firstLine="0"/>
              <w:jc w:val="left"/>
              <w:rPr>
                <w:rFonts w:eastAsia="Times New Roman"/>
                <w:b/>
                <w:sz w:val="20"/>
                <w:szCs w:val="20"/>
                <w:lang w:eastAsia="ru-RU"/>
              </w:rPr>
            </w:pPr>
          </w:p>
        </w:tc>
        <w:tc>
          <w:tcPr>
            <w:tcW w:w="3573" w:type="pct"/>
            <w:gridSpan w:val="6"/>
            <w:tcBorders>
              <w:top w:val="single" w:sz="4" w:space="0" w:color="000000"/>
              <w:left w:val="single" w:sz="4" w:space="0" w:color="000000"/>
              <w:bottom w:val="single" w:sz="4" w:space="0" w:color="000000"/>
              <w:right w:val="single" w:sz="4" w:space="0" w:color="000000"/>
            </w:tcBorders>
            <w:vAlign w:val="center"/>
          </w:tcPr>
          <w:p w:rsidR="0012147D" w:rsidRPr="00C67B82" w:rsidRDefault="0012147D" w:rsidP="00B87673">
            <w:pPr>
              <w:keepLines/>
              <w:ind w:firstLine="0"/>
              <w:rPr>
                <w:rFonts w:eastAsia="Times New Roman"/>
                <w:sz w:val="20"/>
                <w:szCs w:val="20"/>
                <w:lang w:eastAsia="ru-RU"/>
              </w:rPr>
            </w:pPr>
            <w:r>
              <w:rPr>
                <w:sz w:val="20"/>
                <w:szCs w:val="20"/>
              </w:rPr>
              <w:t>*Устанавливается  на основе расчетов в соответствии с нормативами градостроительного проектирования</w:t>
            </w:r>
          </w:p>
        </w:tc>
      </w:tr>
      <w:tr w:rsidR="0012147D" w:rsidRPr="00C67B82" w:rsidTr="00B87673">
        <w:trPr>
          <w:jc w:val="center"/>
        </w:trPr>
        <w:tc>
          <w:tcPr>
            <w:tcW w:w="260" w:type="pct"/>
            <w:tcBorders>
              <w:top w:val="single" w:sz="4" w:space="0" w:color="000000"/>
              <w:left w:val="single" w:sz="4" w:space="0" w:color="000000"/>
              <w:bottom w:val="single" w:sz="4" w:space="0" w:color="000000"/>
              <w:right w:val="single" w:sz="4" w:space="0" w:color="000000"/>
            </w:tcBorders>
            <w:vAlign w:val="center"/>
            <w:hideMark/>
          </w:tcPr>
          <w:p w:rsidR="0012147D" w:rsidRPr="00C67B82" w:rsidRDefault="0012147D" w:rsidP="00B87673">
            <w:pPr>
              <w:keepLines/>
              <w:ind w:firstLine="0"/>
              <w:jc w:val="center"/>
              <w:rPr>
                <w:color w:val="000000"/>
                <w:sz w:val="20"/>
                <w:szCs w:val="20"/>
              </w:rPr>
            </w:pPr>
            <w:r w:rsidRPr="00C67B82">
              <w:rPr>
                <w:sz w:val="20"/>
                <w:szCs w:val="20"/>
              </w:rPr>
              <w:t>8.3</w:t>
            </w:r>
          </w:p>
        </w:tc>
        <w:tc>
          <w:tcPr>
            <w:tcW w:w="1167" w:type="pct"/>
            <w:tcBorders>
              <w:top w:val="single" w:sz="4" w:space="0" w:color="000000"/>
              <w:left w:val="single" w:sz="4" w:space="0" w:color="000000"/>
              <w:bottom w:val="single" w:sz="4" w:space="0" w:color="000000"/>
              <w:right w:val="single" w:sz="4" w:space="0" w:color="000000"/>
            </w:tcBorders>
            <w:vAlign w:val="center"/>
            <w:hideMark/>
          </w:tcPr>
          <w:p w:rsidR="0012147D" w:rsidRPr="00C67B82" w:rsidRDefault="0012147D" w:rsidP="00B87673">
            <w:pPr>
              <w:keepLines/>
              <w:ind w:firstLine="0"/>
              <w:jc w:val="left"/>
              <w:rPr>
                <w:b/>
                <w:color w:val="000000"/>
                <w:sz w:val="20"/>
                <w:szCs w:val="20"/>
              </w:rPr>
            </w:pPr>
            <w:r w:rsidRPr="00C67B82">
              <w:rPr>
                <w:b/>
                <w:sz w:val="20"/>
                <w:szCs w:val="20"/>
              </w:rPr>
              <w:t>Обеспечение внутреннего правопорядка</w:t>
            </w:r>
          </w:p>
        </w:tc>
        <w:tc>
          <w:tcPr>
            <w:tcW w:w="503" w:type="pct"/>
            <w:tcBorders>
              <w:top w:val="single" w:sz="4" w:space="0" w:color="000000"/>
              <w:left w:val="single" w:sz="4" w:space="0" w:color="auto"/>
              <w:bottom w:val="single" w:sz="4" w:space="0" w:color="000000"/>
              <w:right w:val="single" w:sz="4" w:space="0" w:color="000000"/>
            </w:tcBorders>
            <w:vAlign w:val="center"/>
            <w:hideMark/>
          </w:tcPr>
          <w:p w:rsidR="0012147D" w:rsidRPr="00C67B82" w:rsidRDefault="0012147D" w:rsidP="00B87673">
            <w:pPr>
              <w:keepLines/>
              <w:ind w:firstLine="0"/>
              <w:jc w:val="center"/>
              <w:rPr>
                <w:color w:val="000000"/>
                <w:sz w:val="20"/>
                <w:szCs w:val="20"/>
              </w:rPr>
            </w:pPr>
            <w:r w:rsidRPr="00C67B82">
              <w:rPr>
                <w:rFonts w:eastAsia="Times New Roman"/>
                <w:sz w:val="20"/>
                <w:szCs w:val="20"/>
                <w:lang w:eastAsia="ru-RU"/>
              </w:rPr>
              <w:t>400</w:t>
            </w:r>
            <w:r w:rsidRPr="00C67B82">
              <w:rPr>
                <w:sz w:val="20"/>
                <w:szCs w:val="20"/>
              </w:rPr>
              <w:t xml:space="preserve"> </w:t>
            </w:r>
          </w:p>
        </w:tc>
        <w:tc>
          <w:tcPr>
            <w:tcW w:w="553" w:type="pct"/>
            <w:tcBorders>
              <w:top w:val="single" w:sz="4" w:space="0" w:color="000000"/>
              <w:left w:val="single" w:sz="4" w:space="0" w:color="000000"/>
              <w:bottom w:val="single" w:sz="4" w:space="0" w:color="000000"/>
              <w:right w:val="single" w:sz="4" w:space="0" w:color="000000"/>
            </w:tcBorders>
            <w:vAlign w:val="center"/>
            <w:hideMark/>
          </w:tcPr>
          <w:p w:rsidR="0012147D" w:rsidRPr="00C67B82" w:rsidRDefault="0012147D" w:rsidP="00B87673">
            <w:pPr>
              <w:keepLines/>
              <w:ind w:firstLine="0"/>
              <w:jc w:val="center"/>
              <w:rPr>
                <w:color w:val="000000"/>
                <w:sz w:val="20"/>
                <w:szCs w:val="20"/>
              </w:rPr>
            </w:pPr>
            <w:r w:rsidRPr="00C67B82">
              <w:rPr>
                <w:rFonts w:eastAsia="Times New Roman"/>
                <w:sz w:val="20"/>
                <w:szCs w:val="20"/>
                <w:lang w:eastAsia="ru-RU"/>
              </w:rPr>
              <w:t>2000</w:t>
            </w:r>
            <w:r w:rsidRPr="00C67B82">
              <w:rPr>
                <w:sz w:val="20"/>
                <w:szCs w:val="20"/>
              </w:rPr>
              <w:t xml:space="preserve"> </w:t>
            </w:r>
          </w:p>
        </w:tc>
        <w:tc>
          <w:tcPr>
            <w:tcW w:w="742" w:type="pct"/>
            <w:tcBorders>
              <w:top w:val="single" w:sz="4" w:space="0" w:color="000000"/>
              <w:left w:val="single" w:sz="4" w:space="0" w:color="000000"/>
              <w:bottom w:val="single" w:sz="4" w:space="0" w:color="000000"/>
              <w:right w:val="single" w:sz="4" w:space="0" w:color="000000"/>
            </w:tcBorders>
            <w:vAlign w:val="center"/>
            <w:hideMark/>
          </w:tcPr>
          <w:p w:rsidR="0012147D" w:rsidRPr="00C67B82" w:rsidRDefault="0012147D" w:rsidP="00B87673">
            <w:pPr>
              <w:keepLines/>
              <w:ind w:firstLine="0"/>
              <w:jc w:val="center"/>
              <w:rPr>
                <w:color w:val="000000"/>
                <w:sz w:val="20"/>
                <w:szCs w:val="20"/>
              </w:rPr>
            </w:pPr>
            <w:r w:rsidRPr="00C67B82">
              <w:rPr>
                <w:rFonts w:eastAsia="Times New Roman"/>
                <w:sz w:val="20"/>
                <w:szCs w:val="20"/>
                <w:lang w:eastAsia="ru-RU"/>
              </w:rPr>
              <w:t>5</w:t>
            </w:r>
          </w:p>
        </w:tc>
        <w:tc>
          <w:tcPr>
            <w:tcW w:w="551" w:type="pct"/>
            <w:tcBorders>
              <w:top w:val="single" w:sz="4" w:space="0" w:color="000000"/>
              <w:left w:val="single" w:sz="4" w:space="0" w:color="000000"/>
              <w:bottom w:val="single" w:sz="4" w:space="0" w:color="000000"/>
              <w:right w:val="single" w:sz="4" w:space="0" w:color="000000"/>
            </w:tcBorders>
            <w:vAlign w:val="center"/>
            <w:hideMark/>
          </w:tcPr>
          <w:p w:rsidR="0012147D" w:rsidRPr="00C67B82" w:rsidRDefault="0012147D" w:rsidP="00B87673">
            <w:pPr>
              <w:keepLines/>
              <w:ind w:firstLine="0"/>
              <w:jc w:val="center"/>
              <w:rPr>
                <w:color w:val="000000"/>
                <w:sz w:val="20"/>
                <w:szCs w:val="20"/>
              </w:rPr>
            </w:pPr>
            <w:r w:rsidRPr="00C67B82">
              <w:rPr>
                <w:rFonts w:eastAsia="Times New Roman"/>
                <w:sz w:val="20"/>
                <w:szCs w:val="20"/>
                <w:lang w:eastAsia="ru-RU"/>
              </w:rPr>
              <w:t>3</w:t>
            </w:r>
          </w:p>
        </w:tc>
        <w:tc>
          <w:tcPr>
            <w:tcW w:w="689" w:type="pct"/>
            <w:tcBorders>
              <w:top w:val="single" w:sz="4" w:space="0" w:color="000000"/>
              <w:left w:val="single" w:sz="4" w:space="0" w:color="000000"/>
              <w:bottom w:val="single" w:sz="4" w:space="0" w:color="000000"/>
              <w:right w:val="single" w:sz="4" w:space="0" w:color="000000"/>
            </w:tcBorders>
            <w:vAlign w:val="center"/>
            <w:hideMark/>
          </w:tcPr>
          <w:p w:rsidR="0012147D" w:rsidRPr="00C67B82" w:rsidRDefault="0012147D" w:rsidP="00B87673">
            <w:pPr>
              <w:keepLines/>
              <w:ind w:firstLine="0"/>
              <w:jc w:val="center"/>
              <w:rPr>
                <w:color w:val="000000"/>
                <w:sz w:val="20"/>
                <w:szCs w:val="20"/>
              </w:rPr>
            </w:pPr>
            <w:r>
              <w:rPr>
                <w:sz w:val="20"/>
                <w:szCs w:val="20"/>
              </w:rPr>
              <w:t>4 этажа/20м****</w:t>
            </w:r>
          </w:p>
        </w:tc>
        <w:tc>
          <w:tcPr>
            <w:tcW w:w="535" w:type="pct"/>
            <w:tcBorders>
              <w:top w:val="single" w:sz="4" w:space="0" w:color="000000"/>
              <w:left w:val="single" w:sz="4" w:space="0" w:color="000000"/>
              <w:bottom w:val="single" w:sz="4" w:space="0" w:color="000000"/>
              <w:right w:val="single" w:sz="4" w:space="0" w:color="000000"/>
            </w:tcBorders>
            <w:vAlign w:val="center"/>
            <w:hideMark/>
          </w:tcPr>
          <w:p w:rsidR="0012147D" w:rsidRPr="00C67B82" w:rsidRDefault="0012147D" w:rsidP="00B87673">
            <w:pPr>
              <w:keepLines/>
              <w:ind w:firstLine="0"/>
              <w:jc w:val="center"/>
              <w:rPr>
                <w:color w:val="000000"/>
                <w:sz w:val="20"/>
                <w:szCs w:val="20"/>
              </w:rPr>
            </w:pPr>
            <w:r w:rsidRPr="00C67B82">
              <w:rPr>
                <w:rFonts w:eastAsia="Times New Roman"/>
                <w:sz w:val="20"/>
                <w:szCs w:val="20"/>
                <w:lang w:eastAsia="ru-RU"/>
              </w:rPr>
              <w:t>70</w:t>
            </w:r>
          </w:p>
        </w:tc>
      </w:tr>
      <w:tr w:rsidR="0012147D" w:rsidRPr="00C67B82" w:rsidTr="00B87673">
        <w:trPr>
          <w:jc w:val="center"/>
        </w:trPr>
        <w:tc>
          <w:tcPr>
            <w:tcW w:w="260" w:type="pct"/>
            <w:tcBorders>
              <w:top w:val="single" w:sz="4" w:space="0" w:color="000000"/>
              <w:left w:val="single" w:sz="4" w:space="0" w:color="000000"/>
              <w:bottom w:val="single" w:sz="4" w:space="0" w:color="000000"/>
              <w:right w:val="single" w:sz="4" w:space="0" w:color="000000"/>
            </w:tcBorders>
            <w:vAlign w:val="center"/>
            <w:hideMark/>
          </w:tcPr>
          <w:p w:rsidR="0012147D" w:rsidRPr="00C67B82" w:rsidRDefault="0012147D" w:rsidP="00B87673">
            <w:pPr>
              <w:keepLines/>
              <w:ind w:firstLine="0"/>
              <w:jc w:val="center"/>
              <w:rPr>
                <w:sz w:val="20"/>
                <w:szCs w:val="20"/>
              </w:rPr>
            </w:pPr>
            <w:r w:rsidRPr="00C67B82">
              <w:rPr>
                <w:sz w:val="20"/>
                <w:szCs w:val="20"/>
              </w:rPr>
              <w:t>11.1</w:t>
            </w:r>
          </w:p>
        </w:tc>
        <w:tc>
          <w:tcPr>
            <w:tcW w:w="1167" w:type="pct"/>
            <w:tcBorders>
              <w:top w:val="single" w:sz="4" w:space="0" w:color="000000"/>
              <w:left w:val="single" w:sz="4" w:space="0" w:color="000000"/>
              <w:bottom w:val="single" w:sz="4" w:space="0" w:color="000000"/>
              <w:right w:val="single" w:sz="4" w:space="0" w:color="000000"/>
            </w:tcBorders>
            <w:vAlign w:val="center"/>
            <w:hideMark/>
          </w:tcPr>
          <w:p w:rsidR="0012147D" w:rsidRPr="00C67B82" w:rsidRDefault="0012147D" w:rsidP="00B87673">
            <w:pPr>
              <w:keepLines/>
              <w:ind w:firstLine="0"/>
              <w:jc w:val="left"/>
              <w:rPr>
                <w:b/>
                <w:sz w:val="20"/>
                <w:szCs w:val="20"/>
              </w:rPr>
            </w:pPr>
            <w:r w:rsidRPr="00C67B82">
              <w:rPr>
                <w:b/>
                <w:color w:val="000000"/>
                <w:sz w:val="20"/>
                <w:szCs w:val="20"/>
              </w:rPr>
              <w:t>Общее пользование водными объектами</w:t>
            </w:r>
          </w:p>
        </w:tc>
        <w:tc>
          <w:tcPr>
            <w:tcW w:w="3573" w:type="pct"/>
            <w:gridSpan w:val="6"/>
            <w:tcBorders>
              <w:top w:val="single" w:sz="4" w:space="0" w:color="000000"/>
              <w:left w:val="single" w:sz="4" w:space="0" w:color="auto"/>
              <w:bottom w:val="single" w:sz="4" w:space="0" w:color="000000"/>
              <w:right w:val="single" w:sz="4" w:space="0" w:color="000000"/>
            </w:tcBorders>
            <w:vAlign w:val="center"/>
            <w:hideMark/>
          </w:tcPr>
          <w:p w:rsidR="0012147D" w:rsidRPr="00C67B82" w:rsidRDefault="0012147D" w:rsidP="00B87673">
            <w:pPr>
              <w:keepLines/>
              <w:ind w:firstLine="0"/>
              <w:jc w:val="left"/>
              <w:rPr>
                <w:rFonts w:eastAsia="Times New Roman"/>
                <w:sz w:val="20"/>
                <w:szCs w:val="20"/>
                <w:lang w:eastAsia="ru-RU"/>
              </w:rPr>
            </w:pPr>
            <w:r w:rsidRPr="00C67B82">
              <w:rPr>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п.2 ч.4 и ч.6 ст. 36 Градостроительного кодекса РФ</w:t>
            </w:r>
          </w:p>
        </w:tc>
      </w:tr>
      <w:tr w:rsidR="0012147D" w:rsidRPr="00C67B82" w:rsidTr="00B87673">
        <w:trPr>
          <w:jc w:val="center"/>
        </w:trPr>
        <w:tc>
          <w:tcPr>
            <w:tcW w:w="260" w:type="pct"/>
            <w:tcBorders>
              <w:top w:val="single" w:sz="4" w:space="0" w:color="000000"/>
              <w:left w:val="single" w:sz="4" w:space="0" w:color="000000"/>
              <w:bottom w:val="single" w:sz="4" w:space="0" w:color="000000"/>
              <w:right w:val="single" w:sz="4" w:space="0" w:color="000000"/>
            </w:tcBorders>
            <w:vAlign w:val="center"/>
            <w:hideMark/>
          </w:tcPr>
          <w:p w:rsidR="0012147D" w:rsidRPr="00C67B82" w:rsidRDefault="0012147D" w:rsidP="00B87673">
            <w:pPr>
              <w:keepLines/>
              <w:ind w:firstLine="0"/>
              <w:jc w:val="center"/>
              <w:rPr>
                <w:color w:val="000000"/>
                <w:sz w:val="20"/>
                <w:szCs w:val="20"/>
              </w:rPr>
            </w:pPr>
            <w:r w:rsidRPr="00C67B82">
              <w:rPr>
                <w:sz w:val="20"/>
                <w:szCs w:val="20"/>
              </w:rPr>
              <w:t>12.0.1</w:t>
            </w:r>
          </w:p>
        </w:tc>
        <w:tc>
          <w:tcPr>
            <w:tcW w:w="1167" w:type="pct"/>
            <w:tcBorders>
              <w:top w:val="single" w:sz="4" w:space="0" w:color="000000"/>
              <w:left w:val="single" w:sz="4" w:space="0" w:color="000000"/>
              <w:bottom w:val="single" w:sz="4" w:space="0" w:color="000000"/>
              <w:right w:val="single" w:sz="4" w:space="0" w:color="000000"/>
            </w:tcBorders>
            <w:vAlign w:val="center"/>
            <w:hideMark/>
          </w:tcPr>
          <w:p w:rsidR="0012147D" w:rsidRPr="00C67B82" w:rsidRDefault="0012147D" w:rsidP="00B87673">
            <w:pPr>
              <w:keepLines/>
              <w:ind w:firstLine="0"/>
              <w:jc w:val="left"/>
              <w:rPr>
                <w:b/>
                <w:color w:val="000000"/>
                <w:sz w:val="20"/>
                <w:szCs w:val="20"/>
              </w:rPr>
            </w:pPr>
            <w:r w:rsidRPr="00C67B82">
              <w:rPr>
                <w:b/>
                <w:sz w:val="20"/>
                <w:szCs w:val="20"/>
              </w:rPr>
              <w:t>Улично-дорожная сеть</w:t>
            </w:r>
          </w:p>
        </w:tc>
        <w:tc>
          <w:tcPr>
            <w:tcW w:w="3573" w:type="pct"/>
            <w:gridSpan w:val="6"/>
            <w:tcBorders>
              <w:top w:val="single" w:sz="4" w:space="0" w:color="000000"/>
              <w:left w:val="single" w:sz="4" w:space="0" w:color="auto"/>
              <w:bottom w:val="single" w:sz="4" w:space="0" w:color="000000"/>
              <w:right w:val="single" w:sz="4" w:space="0" w:color="000000"/>
            </w:tcBorders>
            <w:vAlign w:val="center"/>
            <w:hideMark/>
          </w:tcPr>
          <w:p w:rsidR="0012147D" w:rsidRPr="00C67B82" w:rsidRDefault="0012147D" w:rsidP="00B87673">
            <w:pPr>
              <w:keepLines/>
              <w:ind w:firstLine="0"/>
              <w:jc w:val="left"/>
              <w:rPr>
                <w:color w:val="000000"/>
                <w:sz w:val="20"/>
                <w:szCs w:val="20"/>
              </w:rPr>
            </w:pPr>
            <w:r w:rsidRPr="00C67B82">
              <w:rPr>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2 ч. 4 ст. 36 Градостроительного кодекса РФ</w:t>
            </w:r>
          </w:p>
        </w:tc>
      </w:tr>
      <w:tr w:rsidR="0012147D" w:rsidRPr="00C67B82" w:rsidTr="00B87673">
        <w:trPr>
          <w:jc w:val="center"/>
        </w:trPr>
        <w:tc>
          <w:tcPr>
            <w:tcW w:w="260" w:type="pct"/>
            <w:tcBorders>
              <w:top w:val="single" w:sz="4" w:space="0" w:color="000000"/>
              <w:left w:val="single" w:sz="4" w:space="0" w:color="000000"/>
              <w:bottom w:val="single" w:sz="4" w:space="0" w:color="000000"/>
              <w:right w:val="single" w:sz="4" w:space="0" w:color="000000"/>
            </w:tcBorders>
            <w:vAlign w:val="center"/>
            <w:hideMark/>
          </w:tcPr>
          <w:p w:rsidR="0012147D" w:rsidRPr="00C67B82" w:rsidRDefault="0012147D" w:rsidP="00B87673">
            <w:pPr>
              <w:keepLines/>
              <w:ind w:firstLine="0"/>
              <w:jc w:val="center"/>
              <w:rPr>
                <w:color w:val="000000"/>
                <w:sz w:val="20"/>
                <w:szCs w:val="20"/>
              </w:rPr>
            </w:pPr>
            <w:r w:rsidRPr="00C67B82">
              <w:rPr>
                <w:sz w:val="20"/>
                <w:szCs w:val="20"/>
              </w:rPr>
              <w:t>12.0.2</w:t>
            </w:r>
          </w:p>
        </w:tc>
        <w:tc>
          <w:tcPr>
            <w:tcW w:w="1167" w:type="pct"/>
            <w:tcBorders>
              <w:top w:val="single" w:sz="4" w:space="0" w:color="000000"/>
              <w:left w:val="single" w:sz="4" w:space="0" w:color="000000"/>
              <w:bottom w:val="single" w:sz="4" w:space="0" w:color="000000"/>
              <w:right w:val="single" w:sz="4" w:space="0" w:color="auto"/>
            </w:tcBorders>
            <w:vAlign w:val="center"/>
            <w:hideMark/>
          </w:tcPr>
          <w:p w:rsidR="0012147D" w:rsidRPr="00C67B82" w:rsidRDefault="0012147D" w:rsidP="00B87673">
            <w:pPr>
              <w:keepLines/>
              <w:ind w:firstLine="0"/>
              <w:jc w:val="left"/>
              <w:rPr>
                <w:b/>
                <w:color w:val="000000"/>
                <w:sz w:val="20"/>
                <w:szCs w:val="20"/>
              </w:rPr>
            </w:pPr>
            <w:r w:rsidRPr="00C67B82">
              <w:rPr>
                <w:b/>
                <w:sz w:val="20"/>
                <w:szCs w:val="20"/>
              </w:rPr>
              <w:t>Благоустройство территории</w:t>
            </w:r>
          </w:p>
        </w:tc>
        <w:tc>
          <w:tcPr>
            <w:tcW w:w="3573" w:type="pct"/>
            <w:gridSpan w:val="6"/>
            <w:tcBorders>
              <w:top w:val="single" w:sz="4" w:space="0" w:color="000000"/>
              <w:left w:val="single" w:sz="4" w:space="0" w:color="auto"/>
              <w:bottom w:val="single" w:sz="4" w:space="0" w:color="000000"/>
              <w:right w:val="single" w:sz="4" w:space="0" w:color="000000"/>
            </w:tcBorders>
            <w:vAlign w:val="center"/>
            <w:hideMark/>
          </w:tcPr>
          <w:p w:rsidR="0012147D" w:rsidRPr="00C67B82" w:rsidRDefault="0012147D" w:rsidP="00B87673">
            <w:pPr>
              <w:keepLines/>
              <w:ind w:firstLine="0"/>
              <w:jc w:val="left"/>
              <w:rPr>
                <w:color w:val="000000"/>
                <w:sz w:val="20"/>
                <w:szCs w:val="20"/>
              </w:rPr>
            </w:pPr>
            <w:r w:rsidRPr="00C67B82">
              <w:rPr>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2 ч. 4 ст. 36 Градостроительного кодекса РФ</w:t>
            </w:r>
          </w:p>
        </w:tc>
      </w:tr>
      <w:tr w:rsidR="0012147D" w:rsidRPr="00C67B82" w:rsidTr="00B87673">
        <w:trPr>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tcPr>
          <w:p w:rsidR="0012147D" w:rsidRPr="008D5FFD" w:rsidRDefault="0012147D" w:rsidP="00B87673">
            <w:pPr>
              <w:keepLines/>
              <w:ind w:firstLine="0"/>
              <w:jc w:val="center"/>
              <w:rPr>
                <w:b/>
                <w:color w:val="000000"/>
                <w:sz w:val="20"/>
                <w:szCs w:val="20"/>
              </w:rPr>
            </w:pPr>
            <w:r w:rsidRPr="00C67B82">
              <w:rPr>
                <w:b/>
                <w:color w:val="000000"/>
                <w:sz w:val="20"/>
                <w:szCs w:val="20"/>
              </w:rPr>
              <w:lastRenderedPageBreak/>
              <w:t>УСЛОВНО РАЗРЕШЕННЫЕ ВИДЫ ИСПОЛЬЗОВАНИЯ ЗЕМЕЛЬНЫХ УЧАСТКОВ И ОБЪЕКТОВ КАПИТАЛЬНОГО СТРОИТЕЛЬСТВА</w:t>
            </w:r>
          </w:p>
        </w:tc>
      </w:tr>
      <w:tr w:rsidR="0012147D" w:rsidRPr="00C67B82" w:rsidTr="00B87673">
        <w:trPr>
          <w:jc w:val="center"/>
        </w:trPr>
        <w:tc>
          <w:tcPr>
            <w:tcW w:w="260" w:type="pct"/>
            <w:vAlign w:val="center"/>
          </w:tcPr>
          <w:p w:rsidR="0012147D" w:rsidRPr="002464EA" w:rsidRDefault="0012147D" w:rsidP="00B87673">
            <w:pPr>
              <w:pStyle w:val="aff8"/>
              <w:keepNext w:val="0"/>
              <w:widowControl w:val="0"/>
              <w:rPr>
                <w:sz w:val="20"/>
                <w:szCs w:val="20"/>
              </w:rPr>
            </w:pPr>
            <w:r w:rsidRPr="002464EA">
              <w:rPr>
                <w:color w:val="auto"/>
                <w:sz w:val="20"/>
                <w:szCs w:val="20"/>
              </w:rPr>
              <w:t>2.3</w:t>
            </w:r>
          </w:p>
        </w:tc>
        <w:tc>
          <w:tcPr>
            <w:tcW w:w="1167" w:type="pct"/>
            <w:vAlign w:val="center"/>
          </w:tcPr>
          <w:p w:rsidR="0012147D" w:rsidRPr="002464EA" w:rsidRDefault="0012147D" w:rsidP="00B87673">
            <w:pPr>
              <w:pStyle w:val="aff8"/>
              <w:keepNext w:val="0"/>
              <w:widowControl w:val="0"/>
              <w:jc w:val="left"/>
              <w:rPr>
                <w:b/>
                <w:color w:val="auto"/>
                <w:sz w:val="20"/>
                <w:szCs w:val="20"/>
              </w:rPr>
            </w:pPr>
            <w:r w:rsidRPr="002464EA">
              <w:rPr>
                <w:b/>
                <w:color w:val="auto"/>
                <w:sz w:val="20"/>
                <w:szCs w:val="20"/>
              </w:rPr>
              <w:t>Блокированная жилая застройка</w:t>
            </w:r>
          </w:p>
          <w:p w:rsidR="0012147D" w:rsidRPr="002464EA" w:rsidRDefault="0012147D" w:rsidP="00B87673">
            <w:pPr>
              <w:pStyle w:val="aff8"/>
              <w:keepNext w:val="0"/>
              <w:widowControl w:val="0"/>
              <w:jc w:val="left"/>
              <w:rPr>
                <w:b/>
                <w:sz w:val="20"/>
                <w:szCs w:val="20"/>
              </w:rPr>
            </w:pPr>
          </w:p>
        </w:tc>
        <w:tc>
          <w:tcPr>
            <w:tcW w:w="503" w:type="pct"/>
            <w:vAlign w:val="center"/>
          </w:tcPr>
          <w:p w:rsidR="0012147D" w:rsidRPr="002464EA" w:rsidRDefault="0012147D" w:rsidP="00B87673">
            <w:pPr>
              <w:pStyle w:val="aff8"/>
              <w:rPr>
                <w:sz w:val="20"/>
                <w:szCs w:val="20"/>
              </w:rPr>
            </w:pPr>
            <w:r w:rsidRPr="002464EA">
              <w:rPr>
                <w:color w:val="auto"/>
                <w:sz w:val="20"/>
                <w:szCs w:val="20"/>
              </w:rPr>
              <w:t xml:space="preserve">200 (400) </w:t>
            </w:r>
            <w:r>
              <w:rPr>
                <w:color w:val="auto"/>
                <w:sz w:val="20"/>
                <w:szCs w:val="20"/>
              </w:rPr>
              <w:t>**</w:t>
            </w:r>
          </w:p>
        </w:tc>
        <w:tc>
          <w:tcPr>
            <w:tcW w:w="553" w:type="pct"/>
            <w:vAlign w:val="center"/>
          </w:tcPr>
          <w:p w:rsidR="0012147D" w:rsidRPr="002464EA" w:rsidRDefault="0012147D" w:rsidP="00B87673">
            <w:pPr>
              <w:pStyle w:val="aff8"/>
              <w:rPr>
                <w:sz w:val="20"/>
                <w:szCs w:val="20"/>
              </w:rPr>
            </w:pPr>
            <w:r w:rsidRPr="002464EA">
              <w:rPr>
                <w:color w:val="auto"/>
                <w:sz w:val="20"/>
                <w:szCs w:val="20"/>
              </w:rPr>
              <w:t>400 (1500)</w:t>
            </w:r>
            <w:r>
              <w:rPr>
                <w:color w:val="auto"/>
                <w:sz w:val="20"/>
                <w:szCs w:val="20"/>
              </w:rPr>
              <w:t xml:space="preserve"> ***</w:t>
            </w:r>
          </w:p>
        </w:tc>
        <w:tc>
          <w:tcPr>
            <w:tcW w:w="742" w:type="pct"/>
            <w:vAlign w:val="center"/>
          </w:tcPr>
          <w:p w:rsidR="0012147D" w:rsidRPr="002464EA" w:rsidRDefault="0012147D" w:rsidP="00B87673">
            <w:pPr>
              <w:pStyle w:val="aff8"/>
              <w:keepNext w:val="0"/>
              <w:widowControl w:val="0"/>
              <w:rPr>
                <w:sz w:val="20"/>
                <w:szCs w:val="20"/>
              </w:rPr>
            </w:pPr>
            <w:r w:rsidRPr="002464EA">
              <w:rPr>
                <w:color w:val="auto"/>
                <w:sz w:val="20"/>
                <w:szCs w:val="20"/>
              </w:rPr>
              <w:t xml:space="preserve">5 </w:t>
            </w:r>
          </w:p>
        </w:tc>
        <w:tc>
          <w:tcPr>
            <w:tcW w:w="551" w:type="pct"/>
            <w:vAlign w:val="center"/>
          </w:tcPr>
          <w:p w:rsidR="0012147D" w:rsidRPr="002464EA" w:rsidRDefault="0012147D" w:rsidP="00B87673">
            <w:pPr>
              <w:pStyle w:val="aff8"/>
              <w:keepNext w:val="0"/>
              <w:widowControl w:val="0"/>
              <w:rPr>
                <w:sz w:val="20"/>
                <w:szCs w:val="20"/>
              </w:rPr>
            </w:pPr>
            <w:r w:rsidRPr="002464EA">
              <w:rPr>
                <w:color w:val="auto"/>
                <w:sz w:val="20"/>
                <w:szCs w:val="20"/>
              </w:rPr>
              <w:t xml:space="preserve">3 </w:t>
            </w:r>
          </w:p>
        </w:tc>
        <w:tc>
          <w:tcPr>
            <w:tcW w:w="689" w:type="pct"/>
            <w:vAlign w:val="center"/>
          </w:tcPr>
          <w:p w:rsidR="0012147D" w:rsidRPr="002464EA" w:rsidRDefault="0012147D" w:rsidP="00B87673">
            <w:pPr>
              <w:pStyle w:val="aff8"/>
              <w:keepNext w:val="0"/>
              <w:widowControl w:val="0"/>
              <w:rPr>
                <w:sz w:val="20"/>
                <w:szCs w:val="20"/>
              </w:rPr>
            </w:pPr>
            <w:r>
              <w:rPr>
                <w:sz w:val="20"/>
                <w:szCs w:val="20"/>
              </w:rPr>
              <w:t>3</w:t>
            </w:r>
            <w:r>
              <w:rPr>
                <w:color w:val="auto"/>
                <w:sz w:val="20"/>
                <w:szCs w:val="20"/>
              </w:rPr>
              <w:t xml:space="preserve"> этажа/20м****</w:t>
            </w:r>
          </w:p>
        </w:tc>
        <w:tc>
          <w:tcPr>
            <w:tcW w:w="535" w:type="pct"/>
            <w:vAlign w:val="center"/>
          </w:tcPr>
          <w:p w:rsidR="0012147D" w:rsidRPr="002464EA" w:rsidRDefault="0012147D" w:rsidP="00B87673">
            <w:pPr>
              <w:keepLines/>
              <w:tabs>
                <w:tab w:val="left" w:pos="1452"/>
              </w:tabs>
              <w:ind w:right="33" w:firstLine="0"/>
              <w:jc w:val="center"/>
              <w:rPr>
                <w:sz w:val="20"/>
                <w:szCs w:val="20"/>
              </w:rPr>
            </w:pPr>
            <w:r w:rsidRPr="002464EA">
              <w:rPr>
                <w:sz w:val="20"/>
                <w:szCs w:val="20"/>
              </w:rPr>
              <w:t>30 (для блокированных домов, состоящих из 2-х блоков)</w:t>
            </w:r>
          </w:p>
          <w:p w:rsidR="0012147D" w:rsidRPr="002464EA" w:rsidRDefault="0012147D" w:rsidP="00B87673">
            <w:pPr>
              <w:pStyle w:val="aff8"/>
              <w:keepNext w:val="0"/>
              <w:widowControl w:val="0"/>
              <w:rPr>
                <w:sz w:val="20"/>
                <w:szCs w:val="20"/>
              </w:rPr>
            </w:pPr>
            <w:r w:rsidRPr="002464EA">
              <w:rPr>
                <w:sz w:val="20"/>
                <w:szCs w:val="20"/>
              </w:rPr>
              <w:t>80 (для блокированных домов, состоящих из 3-х блоков и более)</w:t>
            </w:r>
          </w:p>
        </w:tc>
      </w:tr>
      <w:tr w:rsidR="0012147D" w:rsidRPr="00C67B82" w:rsidTr="00B87673">
        <w:trPr>
          <w:jc w:val="center"/>
        </w:trPr>
        <w:tc>
          <w:tcPr>
            <w:tcW w:w="5000" w:type="pct"/>
            <w:gridSpan w:val="8"/>
            <w:vAlign w:val="center"/>
          </w:tcPr>
          <w:p w:rsidR="0012147D" w:rsidRPr="002464EA" w:rsidRDefault="0012147D" w:rsidP="00B87673">
            <w:pPr>
              <w:keepLines/>
              <w:ind w:firstLine="0"/>
              <w:jc w:val="left"/>
              <w:rPr>
                <w:rFonts w:eastAsia="Times New Roman"/>
                <w:sz w:val="20"/>
                <w:szCs w:val="20"/>
                <w:lang w:eastAsia="ru-RU"/>
              </w:rPr>
            </w:pPr>
            <w:r>
              <w:rPr>
                <w:rFonts w:eastAsia="Times New Roman"/>
                <w:sz w:val="20"/>
                <w:szCs w:val="20"/>
                <w:lang w:eastAsia="ru-RU"/>
              </w:rPr>
              <w:t xml:space="preserve">** </w:t>
            </w:r>
            <w:r w:rsidRPr="002464EA">
              <w:rPr>
                <w:rFonts w:eastAsia="Times New Roman"/>
                <w:sz w:val="20"/>
                <w:szCs w:val="20"/>
                <w:lang w:eastAsia="ru-RU"/>
              </w:rPr>
              <w:t xml:space="preserve">Площадь участка одного блока блокированного дома, состоящего из 2-х блоков – </w:t>
            </w:r>
            <w:r w:rsidRPr="002464EA">
              <w:rPr>
                <w:rFonts w:eastAsia="Times New Roman"/>
                <w:b/>
                <w:sz w:val="20"/>
                <w:szCs w:val="20"/>
                <w:lang w:eastAsia="ru-RU"/>
              </w:rPr>
              <w:t xml:space="preserve">400 </w:t>
            </w:r>
            <w:r>
              <w:rPr>
                <w:rFonts w:eastAsia="Times New Roman"/>
                <w:b/>
                <w:sz w:val="20"/>
                <w:szCs w:val="20"/>
                <w:lang w:eastAsia="ru-RU"/>
              </w:rPr>
              <w:t>кв. м</w:t>
            </w:r>
            <w:r w:rsidRPr="002464EA">
              <w:rPr>
                <w:rFonts w:eastAsia="Times New Roman"/>
                <w:sz w:val="20"/>
                <w:szCs w:val="20"/>
                <w:lang w:eastAsia="ru-RU"/>
              </w:rPr>
              <w:t xml:space="preserve"> площадь участка для одного блока блокированного дома, состоящего из 3-х блоков и более – </w:t>
            </w:r>
            <w:r w:rsidRPr="002464EA">
              <w:rPr>
                <w:rFonts w:eastAsia="Times New Roman"/>
                <w:b/>
                <w:sz w:val="20"/>
                <w:szCs w:val="20"/>
                <w:lang w:eastAsia="ru-RU"/>
              </w:rPr>
              <w:t>200</w:t>
            </w:r>
            <w:r w:rsidRPr="00DB443E">
              <w:rPr>
                <w:rFonts w:eastAsia="Times New Roman"/>
                <w:b/>
                <w:sz w:val="20"/>
                <w:szCs w:val="20"/>
                <w:lang w:eastAsia="ru-RU"/>
              </w:rPr>
              <w:t xml:space="preserve"> кв.м.</w:t>
            </w:r>
            <w:r w:rsidRPr="002464EA">
              <w:rPr>
                <w:rFonts w:eastAsia="Times New Roman"/>
                <w:sz w:val="20"/>
                <w:szCs w:val="20"/>
                <w:lang w:eastAsia="ru-RU"/>
              </w:rPr>
              <w:t xml:space="preserve"> Ширина земельных участков вдоль фронта улицы (проезда</w:t>
            </w:r>
            <w:r>
              <w:rPr>
                <w:rFonts w:eastAsia="Times New Roman"/>
                <w:sz w:val="20"/>
                <w:szCs w:val="20"/>
                <w:lang w:eastAsia="ru-RU"/>
              </w:rPr>
              <w:t>)</w:t>
            </w:r>
            <w:r w:rsidRPr="002464EA">
              <w:rPr>
                <w:rFonts w:eastAsia="Times New Roman"/>
                <w:sz w:val="20"/>
                <w:szCs w:val="20"/>
                <w:lang w:eastAsia="ru-RU"/>
              </w:rPr>
              <w:t xml:space="preserve"> для блокированного дома, состоящего из 2-х блоков - </w:t>
            </w:r>
            <w:smartTag w:uri="urn:schemas-microsoft-com:office:smarttags" w:element="metricconverter">
              <w:smartTagPr>
                <w:attr w:name="ProductID" w:val="12 м"/>
              </w:smartTagPr>
              <w:r w:rsidRPr="002464EA">
                <w:rPr>
                  <w:rFonts w:eastAsia="Times New Roman"/>
                  <w:b/>
                  <w:sz w:val="20"/>
                  <w:szCs w:val="20"/>
                  <w:lang w:eastAsia="ru-RU"/>
                </w:rPr>
                <w:t>12</w:t>
              </w:r>
              <w:r w:rsidRPr="002464EA">
                <w:rPr>
                  <w:rFonts w:eastAsia="Times New Roman"/>
                  <w:sz w:val="20"/>
                  <w:szCs w:val="20"/>
                  <w:lang w:eastAsia="ru-RU"/>
                </w:rPr>
                <w:t xml:space="preserve"> м</w:t>
              </w:r>
            </w:smartTag>
            <w:r w:rsidRPr="002464EA">
              <w:rPr>
                <w:rFonts w:eastAsia="Times New Roman"/>
                <w:sz w:val="20"/>
                <w:szCs w:val="20"/>
                <w:lang w:eastAsia="ru-RU"/>
              </w:rPr>
              <w:t>. Ширина и глубина участка для блокированных домов, состоящих из  3-х блоков и более не подлежит установлению.</w:t>
            </w:r>
          </w:p>
          <w:p w:rsidR="0012147D" w:rsidRPr="002464EA" w:rsidRDefault="0012147D" w:rsidP="00B87673">
            <w:pPr>
              <w:pStyle w:val="aff8"/>
              <w:keepNext w:val="0"/>
              <w:widowControl w:val="0"/>
              <w:jc w:val="left"/>
              <w:rPr>
                <w:color w:val="auto"/>
                <w:sz w:val="20"/>
                <w:szCs w:val="20"/>
              </w:rPr>
            </w:pPr>
            <w:r w:rsidRPr="002464EA">
              <w:rPr>
                <w:rFonts w:eastAsia="Times New Roman"/>
                <w:sz w:val="20"/>
                <w:szCs w:val="20"/>
                <w:lang w:eastAsia="ru-RU"/>
              </w:rPr>
              <w:t>*</w:t>
            </w:r>
            <w:r>
              <w:rPr>
                <w:rFonts w:eastAsia="Times New Roman"/>
                <w:sz w:val="20"/>
                <w:szCs w:val="20"/>
                <w:lang w:eastAsia="ru-RU"/>
              </w:rPr>
              <w:t>*</w:t>
            </w:r>
            <w:r w:rsidRPr="002464EA">
              <w:rPr>
                <w:rFonts w:eastAsia="Times New Roman"/>
                <w:sz w:val="20"/>
                <w:szCs w:val="20"/>
                <w:lang w:eastAsia="ru-RU"/>
              </w:rPr>
              <w:t xml:space="preserve">*  Площадь участка одного блока блокированного дома, состоящего из 2-х блоков – </w:t>
            </w:r>
            <w:smartTag w:uri="urn:schemas-microsoft-com:office:smarttags" w:element="metricconverter">
              <w:smartTagPr>
                <w:attr w:name="ProductID" w:val="1500 кв. м"/>
              </w:smartTagPr>
              <w:r w:rsidRPr="002464EA">
                <w:rPr>
                  <w:rFonts w:eastAsia="Times New Roman"/>
                  <w:b/>
                  <w:sz w:val="20"/>
                  <w:szCs w:val="20"/>
                  <w:lang w:eastAsia="ru-RU"/>
                </w:rPr>
                <w:t>1500 кв. м</w:t>
              </w:r>
            </w:smartTag>
            <w:r w:rsidRPr="002464EA">
              <w:rPr>
                <w:rFonts w:eastAsia="Times New Roman"/>
                <w:sz w:val="20"/>
                <w:szCs w:val="20"/>
                <w:lang w:eastAsia="ru-RU"/>
              </w:rPr>
              <w:t xml:space="preserve">, площадь участка для одного блока блокированного дома состоящего из 3-х блоков и более - </w:t>
            </w:r>
            <w:smartTag w:uri="urn:schemas-microsoft-com:office:smarttags" w:element="metricconverter">
              <w:smartTagPr>
                <w:attr w:name="ProductID" w:val="400 кв. м"/>
              </w:smartTagPr>
              <w:r w:rsidRPr="002464EA">
                <w:rPr>
                  <w:rFonts w:eastAsia="Times New Roman"/>
                  <w:b/>
                  <w:sz w:val="20"/>
                  <w:szCs w:val="20"/>
                  <w:lang w:eastAsia="ru-RU"/>
                </w:rPr>
                <w:t>400 кв. м</w:t>
              </w:r>
            </w:smartTag>
            <w:r w:rsidRPr="002464EA">
              <w:rPr>
                <w:rFonts w:eastAsia="Times New Roman"/>
                <w:sz w:val="20"/>
                <w:szCs w:val="20"/>
                <w:lang w:eastAsia="ru-RU"/>
              </w:rPr>
              <w:t>. Ширина земельных участков вдоль фронта улицы (проезда</w:t>
            </w:r>
            <w:r>
              <w:rPr>
                <w:rFonts w:eastAsia="Times New Roman"/>
                <w:sz w:val="20"/>
                <w:szCs w:val="20"/>
                <w:lang w:eastAsia="ru-RU"/>
              </w:rPr>
              <w:t>)</w:t>
            </w:r>
            <w:r w:rsidRPr="002464EA">
              <w:rPr>
                <w:rFonts w:eastAsia="Times New Roman"/>
                <w:sz w:val="20"/>
                <w:szCs w:val="20"/>
                <w:lang w:eastAsia="ru-RU"/>
              </w:rPr>
              <w:t xml:space="preserve"> для блокированного дома, состоящего из 2-х блоков - </w:t>
            </w:r>
            <w:smartTag w:uri="urn:schemas-microsoft-com:office:smarttags" w:element="metricconverter">
              <w:smartTagPr>
                <w:attr w:name="ProductID" w:val="30 м"/>
              </w:smartTagPr>
              <w:r w:rsidRPr="002464EA">
                <w:rPr>
                  <w:rFonts w:eastAsia="Times New Roman"/>
                  <w:b/>
                  <w:sz w:val="20"/>
                  <w:szCs w:val="20"/>
                  <w:lang w:eastAsia="ru-RU"/>
                </w:rPr>
                <w:t>30 м</w:t>
              </w:r>
            </w:smartTag>
            <w:r w:rsidRPr="002464EA">
              <w:rPr>
                <w:rFonts w:eastAsia="Times New Roman"/>
                <w:sz w:val="20"/>
                <w:szCs w:val="20"/>
                <w:lang w:eastAsia="ru-RU"/>
              </w:rPr>
              <w:t>. Ширина и глубина участка для блокированных домов, состоящих из   3-х блоков и более не подлежит установлению</w:t>
            </w:r>
            <w:r>
              <w:rPr>
                <w:rFonts w:eastAsia="Times New Roman"/>
                <w:sz w:val="20"/>
                <w:szCs w:val="20"/>
                <w:lang w:eastAsia="ru-RU"/>
              </w:rPr>
              <w:t>.</w:t>
            </w:r>
          </w:p>
        </w:tc>
      </w:tr>
      <w:tr w:rsidR="0012147D" w:rsidRPr="00C67B82" w:rsidTr="00B87673">
        <w:trPr>
          <w:jc w:val="center"/>
        </w:trPr>
        <w:tc>
          <w:tcPr>
            <w:tcW w:w="260" w:type="pct"/>
            <w:tcBorders>
              <w:top w:val="single" w:sz="4" w:space="0" w:color="000000"/>
              <w:left w:val="single" w:sz="4" w:space="0" w:color="000000"/>
              <w:bottom w:val="single" w:sz="4" w:space="0" w:color="000000"/>
              <w:right w:val="single" w:sz="4" w:space="0" w:color="000000"/>
            </w:tcBorders>
            <w:vAlign w:val="center"/>
            <w:hideMark/>
          </w:tcPr>
          <w:p w:rsidR="0012147D" w:rsidRPr="00C67B82" w:rsidRDefault="0012147D" w:rsidP="00B87673">
            <w:pPr>
              <w:keepLines/>
              <w:ind w:firstLine="0"/>
              <w:jc w:val="center"/>
              <w:rPr>
                <w:sz w:val="20"/>
                <w:szCs w:val="20"/>
              </w:rPr>
            </w:pPr>
            <w:r w:rsidRPr="00C67B82">
              <w:rPr>
                <w:sz w:val="20"/>
                <w:szCs w:val="20"/>
              </w:rPr>
              <w:t>2.1.1</w:t>
            </w:r>
          </w:p>
        </w:tc>
        <w:tc>
          <w:tcPr>
            <w:tcW w:w="1167" w:type="pct"/>
            <w:tcBorders>
              <w:top w:val="single" w:sz="4" w:space="0" w:color="000000"/>
              <w:left w:val="single" w:sz="4" w:space="0" w:color="000000"/>
              <w:bottom w:val="single" w:sz="4" w:space="0" w:color="000000"/>
              <w:right w:val="single" w:sz="4" w:space="0" w:color="auto"/>
            </w:tcBorders>
            <w:vAlign w:val="center"/>
            <w:hideMark/>
          </w:tcPr>
          <w:p w:rsidR="0012147D" w:rsidRPr="00C67B82" w:rsidRDefault="0012147D" w:rsidP="00B87673">
            <w:pPr>
              <w:keepLines/>
              <w:ind w:firstLine="0"/>
              <w:rPr>
                <w:b/>
                <w:sz w:val="20"/>
                <w:szCs w:val="20"/>
              </w:rPr>
            </w:pPr>
            <w:r w:rsidRPr="00C67B82">
              <w:rPr>
                <w:b/>
                <w:sz w:val="20"/>
                <w:szCs w:val="20"/>
              </w:rPr>
              <w:t>Малоэтажная многоквартирная жилая застройка</w:t>
            </w:r>
          </w:p>
        </w:tc>
        <w:tc>
          <w:tcPr>
            <w:tcW w:w="503" w:type="pct"/>
            <w:tcBorders>
              <w:top w:val="single" w:sz="4" w:space="0" w:color="000000"/>
              <w:left w:val="single" w:sz="4" w:space="0" w:color="auto"/>
              <w:bottom w:val="single" w:sz="4" w:space="0" w:color="000000"/>
              <w:right w:val="single" w:sz="4" w:space="0" w:color="000000"/>
            </w:tcBorders>
            <w:vAlign w:val="center"/>
            <w:hideMark/>
          </w:tcPr>
          <w:p w:rsidR="0012147D" w:rsidRPr="002464EA" w:rsidRDefault="0012147D" w:rsidP="00B87673">
            <w:pPr>
              <w:pStyle w:val="aff8"/>
              <w:keepNext w:val="0"/>
              <w:widowControl w:val="0"/>
              <w:rPr>
                <w:sz w:val="20"/>
                <w:szCs w:val="20"/>
              </w:rPr>
            </w:pPr>
            <w:r>
              <w:rPr>
                <w:rFonts w:eastAsia="Times New Roman"/>
                <w:color w:val="auto"/>
                <w:sz w:val="20"/>
                <w:szCs w:val="20"/>
                <w:lang w:eastAsia="ru-RU"/>
              </w:rPr>
              <w:t>400</w:t>
            </w:r>
            <w:r>
              <w:rPr>
                <w:color w:val="auto"/>
                <w:sz w:val="20"/>
                <w:szCs w:val="20"/>
              </w:rPr>
              <w:t xml:space="preserve"> </w:t>
            </w:r>
          </w:p>
        </w:tc>
        <w:tc>
          <w:tcPr>
            <w:tcW w:w="553" w:type="pct"/>
            <w:tcBorders>
              <w:top w:val="single" w:sz="4" w:space="0" w:color="000000"/>
              <w:left w:val="single" w:sz="4" w:space="0" w:color="000000"/>
              <w:bottom w:val="single" w:sz="4" w:space="0" w:color="000000"/>
              <w:right w:val="single" w:sz="4" w:space="0" w:color="000000"/>
            </w:tcBorders>
            <w:vAlign w:val="center"/>
            <w:hideMark/>
          </w:tcPr>
          <w:p w:rsidR="0012147D" w:rsidRPr="002464EA" w:rsidRDefault="0012147D" w:rsidP="00B87673">
            <w:pPr>
              <w:pStyle w:val="aff8"/>
              <w:keepNext w:val="0"/>
              <w:widowControl w:val="0"/>
              <w:rPr>
                <w:sz w:val="20"/>
                <w:szCs w:val="20"/>
              </w:rPr>
            </w:pPr>
            <w:r>
              <w:rPr>
                <w:color w:val="auto"/>
                <w:sz w:val="20"/>
                <w:szCs w:val="20"/>
              </w:rPr>
              <w:t xml:space="preserve">5000 </w:t>
            </w:r>
          </w:p>
        </w:tc>
        <w:tc>
          <w:tcPr>
            <w:tcW w:w="742" w:type="pct"/>
            <w:tcBorders>
              <w:top w:val="single" w:sz="4" w:space="0" w:color="000000"/>
              <w:left w:val="single" w:sz="4" w:space="0" w:color="000000"/>
              <w:bottom w:val="single" w:sz="4" w:space="0" w:color="000000"/>
              <w:right w:val="single" w:sz="4" w:space="0" w:color="000000"/>
            </w:tcBorders>
            <w:vAlign w:val="center"/>
            <w:hideMark/>
          </w:tcPr>
          <w:p w:rsidR="0012147D" w:rsidRPr="00C67B82" w:rsidRDefault="0012147D" w:rsidP="00B87673">
            <w:pPr>
              <w:keepLines/>
              <w:ind w:firstLine="0"/>
              <w:jc w:val="center"/>
              <w:rPr>
                <w:rFonts w:eastAsia="Times New Roman"/>
                <w:sz w:val="20"/>
                <w:szCs w:val="20"/>
                <w:lang w:eastAsia="ru-RU"/>
              </w:rPr>
            </w:pPr>
            <w:r w:rsidRPr="00C67B82">
              <w:rPr>
                <w:rFonts w:eastAsia="Times New Roman"/>
                <w:sz w:val="20"/>
                <w:szCs w:val="20"/>
                <w:lang w:eastAsia="ru-RU"/>
              </w:rPr>
              <w:t>5</w:t>
            </w:r>
          </w:p>
        </w:tc>
        <w:tc>
          <w:tcPr>
            <w:tcW w:w="551" w:type="pct"/>
            <w:tcBorders>
              <w:top w:val="single" w:sz="4" w:space="0" w:color="000000"/>
              <w:left w:val="single" w:sz="4" w:space="0" w:color="000000"/>
              <w:bottom w:val="single" w:sz="4" w:space="0" w:color="000000"/>
              <w:right w:val="single" w:sz="4" w:space="0" w:color="000000"/>
            </w:tcBorders>
            <w:vAlign w:val="center"/>
            <w:hideMark/>
          </w:tcPr>
          <w:p w:rsidR="0012147D" w:rsidRPr="00C67B82" w:rsidRDefault="0012147D" w:rsidP="00B87673">
            <w:pPr>
              <w:keepLines/>
              <w:ind w:firstLine="0"/>
              <w:jc w:val="center"/>
              <w:rPr>
                <w:rFonts w:eastAsia="Times New Roman"/>
                <w:sz w:val="20"/>
                <w:szCs w:val="20"/>
                <w:lang w:eastAsia="ru-RU"/>
              </w:rPr>
            </w:pPr>
            <w:r w:rsidRPr="00C67B82">
              <w:rPr>
                <w:rFonts w:eastAsia="Times New Roman"/>
                <w:sz w:val="20"/>
                <w:szCs w:val="20"/>
                <w:lang w:eastAsia="ru-RU"/>
              </w:rPr>
              <w:t>3</w:t>
            </w:r>
          </w:p>
        </w:tc>
        <w:tc>
          <w:tcPr>
            <w:tcW w:w="689" w:type="pct"/>
            <w:tcBorders>
              <w:top w:val="single" w:sz="4" w:space="0" w:color="000000"/>
              <w:left w:val="single" w:sz="4" w:space="0" w:color="000000"/>
              <w:bottom w:val="single" w:sz="4" w:space="0" w:color="000000"/>
              <w:right w:val="single" w:sz="4" w:space="0" w:color="000000"/>
            </w:tcBorders>
            <w:vAlign w:val="center"/>
            <w:hideMark/>
          </w:tcPr>
          <w:p w:rsidR="0012147D" w:rsidRPr="00C67B82" w:rsidRDefault="0012147D" w:rsidP="00B87673">
            <w:pPr>
              <w:keepLines/>
              <w:ind w:firstLine="0"/>
              <w:jc w:val="center"/>
              <w:rPr>
                <w:rFonts w:eastAsia="Times New Roman"/>
                <w:sz w:val="20"/>
                <w:szCs w:val="20"/>
                <w:lang w:val="en-US" w:eastAsia="ru-RU"/>
              </w:rPr>
            </w:pPr>
            <w:r>
              <w:rPr>
                <w:rFonts w:eastAsia="Times New Roman"/>
                <w:sz w:val="20"/>
                <w:szCs w:val="20"/>
                <w:lang w:eastAsia="ru-RU"/>
              </w:rPr>
              <w:t>4 этажа/20 м****</w:t>
            </w:r>
          </w:p>
        </w:tc>
        <w:tc>
          <w:tcPr>
            <w:tcW w:w="535" w:type="pct"/>
            <w:tcBorders>
              <w:top w:val="single" w:sz="4" w:space="0" w:color="000000"/>
              <w:left w:val="single" w:sz="4" w:space="0" w:color="000000"/>
              <w:bottom w:val="single" w:sz="4" w:space="0" w:color="000000"/>
              <w:right w:val="single" w:sz="4" w:space="0" w:color="000000"/>
            </w:tcBorders>
            <w:vAlign w:val="center"/>
            <w:hideMark/>
          </w:tcPr>
          <w:p w:rsidR="0012147D" w:rsidRPr="00C67B82" w:rsidRDefault="0012147D" w:rsidP="00B87673">
            <w:pPr>
              <w:keepLines/>
              <w:ind w:firstLine="0"/>
              <w:jc w:val="center"/>
              <w:rPr>
                <w:rFonts w:eastAsia="Times New Roman"/>
                <w:sz w:val="20"/>
                <w:szCs w:val="20"/>
                <w:lang w:eastAsia="ru-RU"/>
              </w:rPr>
            </w:pPr>
            <w:r w:rsidRPr="00C67B82">
              <w:rPr>
                <w:rFonts w:eastAsia="Times New Roman"/>
                <w:sz w:val="20"/>
                <w:szCs w:val="20"/>
                <w:lang w:eastAsia="ru-RU"/>
              </w:rPr>
              <w:t>60</w:t>
            </w:r>
          </w:p>
        </w:tc>
      </w:tr>
      <w:tr w:rsidR="0012147D" w:rsidRPr="00C67B82" w:rsidTr="00B87673">
        <w:trPr>
          <w:jc w:val="center"/>
        </w:trPr>
        <w:tc>
          <w:tcPr>
            <w:tcW w:w="260" w:type="pct"/>
            <w:tcBorders>
              <w:top w:val="single" w:sz="4" w:space="0" w:color="000000"/>
              <w:left w:val="single" w:sz="4" w:space="0" w:color="000000"/>
              <w:bottom w:val="single" w:sz="4" w:space="0" w:color="000000"/>
              <w:right w:val="single" w:sz="4" w:space="0" w:color="000000"/>
            </w:tcBorders>
            <w:vAlign w:val="center"/>
          </w:tcPr>
          <w:p w:rsidR="0012147D" w:rsidRPr="00C67B82" w:rsidRDefault="0012147D" w:rsidP="00B87673">
            <w:pPr>
              <w:keepLines/>
              <w:ind w:firstLine="0"/>
              <w:jc w:val="center"/>
              <w:rPr>
                <w:sz w:val="20"/>
                <w:szCs w:val="20"/>
              </w:rPr>
            </w:pPr>
            <w:r w:rsidRPr="00C67B82">
              <w:rPr>
                <w:sz w:val="20"/>
                <w:szCs w:val="20"/>
              </w:rPr>
              <w:t>2.7.2</w:t>
            </w:r>
          </w:p>
        </w:tc>
        <w:tc>
          <w:tcPr>
            <w:tcW w:w="1167" w:type="pct"/>
            <w:tcBorders>
              <w:top w:val="single" w:sz="4" w:space="0" w:color="000000"/>
              <w:left w:val="single" w:sz="4" w:space="0" w:color="000000"/>
              <w:bottom w:val="single" w:sz="4" w:space="0" w:color="000000"/>
              <w:right w:val="single" w:sz="4" w:space="0" w:color="auto"/>
            </w:tcBorders>
            <w:vAlign w:val="center"/>
          </w:tcPr>
          <w:p w:rsidR="0012147D" w:rsidRPr="00C67B82" w:rsidRDefault="0012147D" w:rsidP="00B87673">
            <w:pPr>
              <w:keepLines/>
              <w:ind w:firstLine="0"/>
              <w:rPr>
                <w:b/>
                <w:sz w:val="20"/>
                <w:szCs w:val="20"/>
              </w:rPr>
            </w:pPr>
            <w:r w:rsidRPr="00C67B82">
              <w:rPr>
                <w:b/>
                <w:sz w:val="20"/>
                <w:szCs w:val="20"/>
              </w:rPr>
              <w:t>Размещение гаражей для собственных нужд</w:t>
            </w:r>
          </w:p>
        </w:tc>
        <w:tc>
          <w:tcPr>
            <w:tcW w:w="503" w:type="pct"/>
            <w:tcBorders>
              <w:top w:val="single" w:sz="4" w:space="0" w:color="000000"/>
              <w:left w:val="single" w:sz="4" w:space="0" w:color="auto"/>
              <w:bottom w:val="single" w:sz="4" w:space="0" w:color="000000"/>
              <w:right w:val="single" w:sz="4" w:space="0" w:color="000000"/>
            </w:tcBorders>
            <w:vAlign w:val="center"/>
          </w:tcPr>
          <w:p w:rsidR="0012147D" w:rsidRDefault="0012147D" w:rsidP="00B87673">
            <w:pPr>
              <w:pStyle w:val="aff8"/>
              <w:keepNext w:val="0"/>
              <w:widowControl w:val="0"/>
              <w:rPr>
                <w:rFonts w:eastAsia="Times New Roman"/>
                <w:color w:val="auto"/>
                <w:sz w:val="20"/>
                <w:szCs w:val="20"/>
                <w:lang w:eastAsia="ru-RU"/>
              </w:rPr>
            </w:pPr>
            <w:r w:rsidRPr="00C67B82">
              <w:rPr>
                <w:sz w:val="20"/>
                <w:szCs w:val="20"/>
              </w:rPr>
              <w:t xml:space="preserve">20 </w:t>
            </w:r>
          </w:p>
        </w:tc>
        <w:tc>
          <w:tcPr>
            <w:tcW w:w="553" w:type="pct"/>
            <w:tcBorders>
              <w:top w:val="single" w:sz="4" w:space="0" w:color="000000"/>
              <w:left w:val="single" w:sz="4" w:space="0" w:color="000000"/>
              <w:bottom w:val="single" w:sz="4" w:space="0" w:color="000000"/>
              <w:right w:val="single" w:sz="4" w:space="0" w:color="000000"/>
            </w:tcBorders>
            <w:vAlign w:val="center"/>
          </w:tcPr>
          <w:p w:rsidR="0012147D" w:rsidRDefault="0012147D" w:rsidP="00B87673">
            <w:pPr>
              <w:pStyle w:val="aff8"/>
              <w:keepNext w:val="0"/>
              <w:widowControl w:val="0"/>
              <w:rPr>
                <w:color w:val="auto"/>
                <w:sz w:val="20"/>
                <w:szCs w:val="20"/>
              </w:rPr>
            </w:pPr>
            <w:r w:rsidRPr="00C67B82">
              <w:rPr>
                <w:sz w:val="20"/>
                <w:szCs w:val="20"/>
                <w:lang w:val="en-US"/>
              </w:rPr>
              <w:t xml:space="preserve">1000 </w:t>
            </w:r>
          </w:p>
        </w:tc>
        <w:tc>
          <w:tcPr>
            <w:tcW w:w="742" w:type="pct"/>
            <w:tcBorders>
              <w:top w:val="single" w:sz="4" w:space="0" w:color="000000"/>
              <w:left w:val="single" w:sz="4" w:space="0" w:color="000000"/>
              <w:bottom w:val="single" w:sz="4" w:space="0" w:color="000000"/>
              <w:right w:val="single" w:sz="4" w:space="0" w:color="000000"/>
            </w:tcBorders>
            <w:vAlign w:val="center"/>
          </w:tcPr>
          <w:p w:rsidR="0012147D" w:rsidRPr="00C67B82" w:rsidRDefault="0012147D" w:rsidP="00B87673">
            <w:pPr>
              <w:keepLines/>
              <w:ind w:firstLine="0"/>
              <w:jc w:val="center"/>
              <w:rPr>
                <w:rFonts w:eastAsia="Times New Roman"/>
                <w:sz w:val="20"/>
                <w:szCs w:val="20"/>
                <w:lang w:eastAsia="ru-RU"/>
              </w:rPr>
            </w:pPr>
            <w:r w:rsidRPr="00C67B82">
              <w:rPr>
                <w:sz w:val="20"/>
                <w:szCs w:val="20"/>
              </w:rPr>
              <w:t xml:space="preserve">1 </w:t>
            </w:r>
          </w:p>
        </w:tc>
        <w:tc>
          <w:tcPr>
            <w:tcW w:w="551" w:type="pct"/>
            <w:tcBorders>
              <w:top w:val="single" w:sz="4" w:space="0" w:color="000000"/>
              <w:left w:val="single" w:sz="4" w:space="0" w:color="000000"/>
              <w:bottom w:val="single" w:sz="4" w:space="0" w:color="000000"/>
              <w:right w:val="single" w:sz="4" w:space="0" w:color="000000"/>
            </w:tcBorders>
            <w:vAlign w:val="center"/>
          </w:tcPr>
          <w:p w:rsidR="0012147D" w:rsidRPr="00C67B82" w:rsidRDefault="0012147D" w:rsidP="00B87673">
            <w:pPr>
              <w:keepLines/>
              <w:ind w:firstLine="0"/>
              <w:jc w:val="center"/>
              <w:rPr>
                <w:rFonts w:eastAsia="Times New Roman"/>
                <w:sz w:val="20"/>
                <w:szCs w:val="20"/>
                <w:lang w:eastAsia="ru-RU"/>
              </w:rPr>
            </w:pPr>
            <w:r w:rsidRPr="00C67B82">
              <w:rPr>
                <w:sz w:val="20"/>
                <w:szCs w:val="20"/>
              </w:rPr>
              <w:t xml:space="preserve">1 </w:t>
            </w:r>
          </w:p>
        </w:tc>
        <w:tc>
          <w:tcPr>
            <w:tcW w:w="689" w:type="pct"/>
            <w:tcBorders>
              <w:top w:val="single" w:sz="4" w:space="0" w:color="000000"/>
              <w:left w:val="single" w:sz="4" w:space="0" w:color="000000"/>
              <w:bottom w:val="single" w:sz="4" w:space="0" w:color="000000"/>
              <w:right w:val="single" w:sz="4" w:space="0" w:color="000000"/>
            </w:tcBorders>
            <w:vAlign w:val="center"/>
          </w:tcPr>
          <w:p w:rsidR="0012147D" w:rsidRDefault="0012147D" w:rsidP="00B87673">
            <w:pPr>
              <w:keepLines/>
              <w:ind w:firstLine="0"/>
              <w:jc w:val="center"/>
              <w:rPr>
                <w:rFonts w:eastAsia="Times New Roman"/>
                <w:sz w:val="20"/>
                <w:szCs w:val="20"/>
                <w:lang w:eastAsia="ru-RU"/>
              </w:rPr>
            </w:pPr>
            <w:r w:rsidRPr="00C67B82">
              <w:rPr>
                <w:sz w:val="20"/>
                <w:szCs w:val="20"/>
              </w:rPr>
              <w:t>1 этаж</w:t>
            </w:r>
            <w:r>
              <w:rPr>
                <w:sz w:val="20"/>
                <w:szCs w:val="20"/>
              </w:rPr>
              <w:t>/5м</w:t>
            </w:r>
            <w:r>
              <w:rPr>
                <w:rFonts w:eastAsia="Times New Roman"/>
                <w:sz w:val="20"/>
                <w:szCs w:val="20"/>
                <w:lang w:eastAsia="ru-RU"/>
              </w:rPr>
              <w:t>****</w:t>
            </w:r>
          </w:p>
        </w:tc>
        <w:tc>
          <w:tcPr>
            <w:tcW w:w="535" w:type="pct"/>
            <w:tcBorders>
              <w:top w:val="single" w:sz="4" w:space="0" w:color="000000"/>
              <w:left w:val="single" w:sz="4" w:space="0" w:color="000000"/>
              <w:bottom w:val="single" w:sz="4" w:space="0" w:color="000000"/>
              <w:right w:val="single" w:sz="4" w:space="0" w:color="000000"/>
            </w:tcBorders>
            <w:vAlign w:val="center"/>
          </w:tcPr>
          <w:p w:rsidR="0012147D" w:rsidRPr="00C67B82" w:rsidRDefault="0012147D" w:rsidP="00B87673">
            <w:pPr>
              <w:keepLines/>
              <w:ind w:firstLine="0"/>
              <w:jc w:val="center"/>
              <w:rPr>
                <w:sz w:val="20"/>
                <w:szCs w:val="20"/>
              </w:rPr>
            </w:pPr>
          </w:p>
          <w:p w:rsidR="0012147D" w:rsidRPr="00C67B82" w:rsidRDefault="0012147D" w:rsidP="00B87673">
            <w:pPr>
              <w:keepLines/>
              <w:ind w:firstLine="0"/>
              <w:jc w:val="center"/>
              <w:rPr>
                <w:rFonts w:eastAsia="Times New Roman"/>
                <w:sz w:val="20"/>
                <w:szCs w:val="20"/>
                <w:lang w:eastAsia="ru-RU"/>
              </w:rPr>
            </w:pPr>
            <w:r w:rsidRPr="00C67B82">
              <w:rPr>
                <w:sz w:val="20"/>
                <w:szCs w:val="20"/>
              </w:rPr>
              <w:t>100</w:t>
            </w:r>
          </w:p>
        </w:tc>
      </w:tr>
      <w:tr w:rsidR="0012147D" w:rsidRPr="00C67B82" w:rsidTr="00B87673">
        <w:trPr>
          <w:jc w:val="center"/>
        </w:trPr>
        <w:tc>
          <w:tcPr>
            <w:tcW w:w="260" w:type="pct"/>
            <w:vMerge w:val="restart"/>
            <w:vAlign w:val="center"/>
          </w:tcPr>
          <w:p w:rsidR="0012147D" w:rsidRPr="00C67B82" w:rsidRDefault="0012147D" w:rsidP="00B87673">
            <w:pPr>
              <w:keepLines/>
              <w:ind w:firstLine="0"/>
              <w:contextualSpacing/>
              <w:jc w:val="center"/>
              <w:rPr>
                <w:sz w:val="20"/>
                <w:szCs w:val="20"/>
              </w:rPr>
            </w:pPr>
            <w:r w:rsidRPr="002464EA">
              <w:rPr>
                <w:rFonts w:eastAsia="Times New Roman"/>
                <w:sz w:val="20"/>
                <w:szCs w:val="20"/>
                <w:lang w:eastAsia="ru-RU"/>
              </w:rPr>
              <w:t>3.7.1</w:t>
            </w:r>
          </w:p>
        </w:tc>
        <w:tc>
          <w:tcPr>
            <w:tcW w:w="1167" w:type="pct"/>
            <w:vMerge w:val="restart"/>
            <w:tcBorders>
              <w:right w:val="single" w:sz="4" w:space="0" w:color="auto"/>
            </w:tcBorders>
            <w:vAlign w:val="center"/>
          </w:tcPr>
          <w:p w:rsidR="0012147D" w:rsidRPr="00C67B82" w:rsidRDefault="0012147D" w:rsidP="00B87673">
            <w:pPr>
              <w:keepLines/>
              <w:ind w:firstLine="0"/>
              <w:contextualSpacing/>
              <w:rPr>
                <w:b/>
                <w:sz w:val="20"/>
                <w:szCs w:val="20"/>
              </w:rPr>
            </w:pPr>
            <w:r w:rsidRPr="002464EA">
              <w:rPr>
                <w:rFonts w:eastAsia="Times New Roman"/>
                <w:b/>
                <w:sz w:val="20"/>
                <w:szCs w:val="20"/>
                <w:lang w:eastAsia="ru-RU"/>
              </w:rPr>
              <w:t>Осуществление религиозных обрядов</w:t>
            </w:r>
          </w:p>
        </w:tc>
        <w:tc>
          <w:tcPr>
            <w:tcW w:w="503" w:type="pct"/>
            <w:tcBorders>
              <w:top w:val="single" w:sz="4" w:space="0" w:color="000000"/>
              <w:left w:val="single" w:sz="4" w:space="0" w:color="auto"/>
              <w:bottom w:val="single" w:sz="4" w:space="0" w:color="000000"/>
              <w:right w:val="single" w:sz="4" w:space="0" w:color="000000"/>
            </w:tcBorders>
            <w:vAlign w:val="center"/>
          </w:tcPr>
          <w:p w:rsidR="0012147D" w:rsidRDefault="0012147D" w:rsidP="00B87673">
            <w:pPr>
              <w:pStyle w:val="aff8"/>
              <w:keepNext w:val="0"/>
              <w:widowControl w:val="0"/>
              <w:contextualSpacing/>
              <w:rPr>
                <w:rFonts w:eastAsia="Times New Roman"/>
                <w:color w:val="auto"/>
                <w:sz w:val="20"/>
                <w:szCs w:val="20"/>
                <w:lang w:eastAsia="ru-RU"/>
              </w:rPr>
            </w:pPr>
            <w:r>
              <w:rPr>
                <w:rFonts w:eastAsia="Times New Roman"/>
                <w:color w:val="auto"/>
                <w:sz w:val="20"/>
                <w:szCs w:val="20"/>
                <w:lang w:eastAsia="ru-RU"/>
              </w:rPr>
              <w:t>100</w:t>
            </w:r>
          </w:p>
        </w:tc>
        <w:tc>
          <w:tcPr>
            <w:tcW w:w="553" w:type="pct"/>
            <w:tcBorders>
              <w:top w:val="single" w:sz="4" w:space="0" w:color="000000"/>
              <w:left w:val="single" w:sz="4" w:space="0" w:color="000000"/>
              <w:bottom w:val="single" w:sz="4" w:space="0" w:color="000000"/>
              <w:right w:val="single" w:sz="4" w:space="0" w:color="000000"/>
            </w:tcBorders>
            <w:vAlign w:val="center"/>
          </w:tcPr>
          <w:p w:rsidR="0012147D" w:rsidRDefault="0012147D" w:rsidP="00B87673">
            <w:pPr>
              <w:pStyle w:val="aff8"/>
              <w:keepNext w:val="0"/>
              <w:widowControl w:val="0"/>
              <w:contextualSpacing/>
              <w:rPr>
                <w:color w:val="auto"/>
                <w:sz w:val="20"/>
                <w:szCs w:val="20"/>
              </w:rPr>
            </w:pPr>
            <w:r>
              <w:rPr>
                <w:color w:val="auto"/>
                <w:sz w:val="20"/>
                <w:szCs w:val="20"/>
              </w:rPr>
              <w:t xml:space="preserve">5000 </w:t>
            </w:r>
          </w:p>
        </w:tc>
        <w:tc>
          <w:tcPr>
            <w:tcW w:w="742" w:type="pct"/>
            <w:tcBorders>
              <w:top w:val="single" w:sz="4" w:space="0" w:color="000000"/>
              <w:left w:val="single" w:sz="4" w:space="0" w:color="000000"/>
              <w:bottom w:val="single" w:sz="4" w:space="0" w:color="000000"/>
              <w:right w:val="single" w:sz="4" w:space="0" w:color="000000"/>
            </w:tcBorders>
            <w:vAlign w:val="center"/>
          </w:tcPr>
          <w:p w:rsidR="0012147D" w:rsidRPr="00C67B82" w:rsidRDefault="0012147D" w:rsidP="00B87673">
            <w:pPr>
              <w:keepLines/>
              <w:ind w:firstLine="0"/>
              <w:contextualSpacing/>
              <w:jc w:val="center"/>
              <w:rPr>
                <w:rFonts w:eastAsia="Times New Roman"/>
                <w:sz w:val="20"/>
                <w:szCs w:val="20"/>
                <w:lang w:eastAsia="ru-RU"/>
              </w:rPr>
            </w:pPr>
            <w:r>
              <w:rPr>
                <w:rFonts w:eastAsia="Times New Roman"/>
                <w:sz w:val="20"/>
                <w:szCs w:val="20"/>
                <w:lang w:eastAsia="ru-RU"/>
              </w:rPr>
              <w:t>5</w:t>
            </w:r>
          </w:p>
        </w:tc>
        <w:tc>
          <w:tcPr>
            <w:tcW w:w="551" w:type="pct"/>
            <w:tcBorders>
              <w:top w:val="single" w:sz="4" w:space="0" w:color="000000"/>
              <w:left w:val="single" w:sz="4" w:space="0" w:color="000000"/>
              <w:bottom w:val="single" w:sz="4" w:space="0" w:color="000000"/>
              <w:right w:val="single" w:sz="4" w:space="0" w:color="000000"/>
            </w:tcBorders>
            <w:vAlign w:val="center"/>
          </w:tcPr>
          <w:p w:rsidR="0012147D" w:rsidRPr="00C67B82" w:rsidRDefault="0012147D" w:rsidP="00B87673">
            <w:pPr>
              <w:keepLines/>
              <w:ind w:firstLine="0"/>
              <w:contextualSpacing/>
              <w:jc w:val="center"/>
              <w:rPr>
                <w:rFonts w:eastAsia="Times New Roman"/>
                <w:sz w:val="20"/>
                <w:szCs w:val="20"/>
                <w:lang w:eastAsia="ru-RU"/>
              </w:rPr>
            </w:pPr>
            <w:r>
              <w:rPr>
                <w:rFonts w:eastAsia="Times New Roman"/>
                <w:sz w:val="20"/>
                <w:szCs w:val="20"/>
                <w:lang w:eastAsia="ru-RU"/>
              </w:rPr>
              <w:t>3</w:t>
            </w:r>
          </w:p>
        </w:tc>
        <w:tc>
          <w:tcPr>
            <w:tcW w:w="689" w:type="pct"/>
            <w:tcBorders>
              <w:top w:val="single" w:sz="4" w:space="0" w:color="000000"/>
              <w:left w:val="single" w:sz="4" w:space="0" w:color="000000"/>
              <w:bottom w:val="single" w:sz="4" w:space="0" w:color="000000"/>
              <w:right w:val="single" w:sz="4" w:space="0" w:color="000000"/>
            </w:tcBorders>
            <w:vAlign w:val="center"/>
          </w:tcPr>
          <w:p w:rsidR="0012147D" w:rsidRDefault="0012147D" w:rsidP="00B87673">
            <w:pPr>
              <w:pStyle w:val="aff8"/>
              <w:keepLines w:val="0"/>
              <w:widowControl w:val="0"/>
              <w:contextualSpacing/>
              <w:rPr>
                <w:color w:val="auto"/>
                <w:sz w:val="20"/>
                <w:szCs w:val="20"/>
              </w:rPr>
            </w:pPr>
            <w:r w:rsidRPr="002464EA">
              <w:rPr>
                <w:color w:val="auto"/>
                <w:sz w:val="20"/>
                <w:szCs w:val="20"/>
              </w:rPr>
              <w:t>3</w:t>
            </w:r>
            <w:r>
              <w:rPr>
                <w:color w:val="auto"/>
                <w:sz w:val="20"/>
                <w:szCs w:val="20"/>
              </w:rPr>
              <w:t xml:space="preserve"> этажа/20м</w:t>
            </w:r>
          </w:p>
          <w:p w:rsidR="0012147D" w:rsidRDefault="0012147D" w:rsidP="00B87673">
            <w:pPr>
              <w:pStyle w:val="aff8"/>
              <w:keepLines w:val="0"/>
              <w:widowControl w:val="0"/>
              <w:contextualSpacing/>
              <w:rPr>
                <w:color w:val="auto"/>
                <w:sz w:val="20"/>
                <w:szCs w:val="20"/>
              </w:rPr>
            </w:pPr>
            <w:r>
              <w:rPr>
                <w:color w:val="auto"/>
                <w:sz w:val="20"/>
                <w:szCs w:val="20"/>
              </w:rPr>
              <w:t>*</w:t>
            </w:r>
          </w:p>
          <w:p w:rsidR="0012147D" w:rsidRDefault="0012147D" w:rsidP="00B87673">
            <w:pPr>
              <w:keepLines/>
              <w:ind w:firstLine="0"/>
              <w:contextualSpacing/>
              <w:jc w:val="center"/>
              <w:rPr>
                <w:rFonts w:eastAsia="Times New Roman"/>
                <w:sz w:val="20"/>
                <w:szCs w:val="20"/>
                <w:lang w:eastAsia="ru-RU"/>
              </w:rPr>
            </w:pPr>
            <w:r>
              <w:rPr>
                <w:sz w:val="20"/>
                <w:szCs w:val="20"/>
              </w:rPr>
              <w:t>****</w:t>
            </w:r>
          </w:p>
        </w:tc>
        <w:tc>
          <w:tcPr>
            <w:tcW w:w="535" w:type="pct"/>
            <w:tcBorders>
              <w:top w:val="single" w:sz="4" w:space="0" w:color="000000"/>
              <w:left w:val="single" w:sz="4" w:space="0" w:color="000000"/>
              <w:bottom w:val="single" w:sz="4" w:space="0" w:color="000000"/>
              <w:right w:val="single" w:sz="4" w:space="0" w:color="000000"/>
            </w:tcBorders>
            <w:vAlign w:val="center"/>
          </w:tcPr>
          <w:p w:rsidR="0012147D" w:rsidRPr="00C67B82" w:rsidRDefault="0012147D" w:rsidP="00B87673">
            <w:pPr>
              <w:keepLines/>
              <w:ind w:firstLine="0"/>
              <w:contextualSpacing/>
              <w:jc w:val="center"/>
              <w:rPr>
                <w:rFonts w:eastAsia="Times New Roman"/>
                <w:sz w:val="20"/>
                <w:szCs w:val="20"/>
                <w:lang w:eastAsia="ru-RU"/>
              </w:rPr>
            </w:pPr>
            <w:r>
              <w:rPr>
                <w:rFonts w:eastAsia="Times New Roman"/>
                <w:sz w:val="20"/>
                <w:szCs w:val="20"/>
                <w:lang w:eastAsia="ru-RU"/>
              </w:rPr>
              <w:t>60</w:t>
            </w:r>
          </w:p>
        </w:tc>
      </w:tr>
      <w:tr w:rsidR="0012147D" w:rsidRPr="00C67B82" w:rsidTr="00B87673">
        <w:trPr>
          <w:jc w:val="center"/>
        </w:trPr>
        <w:tc>
          <w:tcPr>
            <w:tcW w:w="260" w:type="pct"/>
            <w:vMerge/>
            <w:vAlign w:val="center"/>
          </w:tcPr>
          <w:p w:rsidR="0012147D" w:rsidRPr="00C67B82" w:rsidRDefault="0012147D" w:rsidP="00B87673">
            <w:pPr>
              <w:keepLines/>
              <w:ind w:firstLine="0"/>
              <w:contextualSpacing/>
              <w:jc w:val="center"/>
              <w:rPr>
                <w:sz w:val="20"/>
                <w:szCs w:val="20"/>
              </w:rPr>
            </w:pPr>
          </w:p>
        </w:tc>
        <w:tc>
          <w:tcPr>
            <w:tcW w:w="1167" w:type="pct"/>
            <w:vMerge/>
            <w:tcBorders>
              <w:right w:val="single" w:sz="4" w:space="0" w:color="auto"/>
            </w:tcBorders>
            <w:vAlign w:val="center"/>
          </w:tcPr>
          <w:p w:rsidR="0012147D" w:rsidRPr="00C67B82" w:rsidRDefault="0012147D" w:rsidP="00B87673">
            <w:pPr>
              <w:keepLines/>
              <w:ind w:firstLine="0"/>
              <w:contextualSpacing/>
              <w:rPr>
                <w:b/>
                <w:sz w:val="20"/>
                <w:szCs w:val="20"/>
              </w:rPr>
            </w:pPr>
          </w:p>
        </w:tc>
        <w:tc>
          <w:tcPr>
            <w:tcW w:w="3573" w:type="pct"/>
            <w:gridSpan w:val="6"/>
            <w:tcBorders>
              <w:left w:val="single" w:sz="4" w:space="0" w:color="auto"/>
              <w:right w:val="single" w:sz="4" w:space="0" w:color="000000"/>
            </w:tcBorders>
            <w:vAlign w:val="center"/>
          </w:tcPr>
          <w:p w:rsidR="0012147D" w:rsidRPr="00C67B82" w:rsidRDefault="0012147D" w:rsidP="00B87673">
            <w:pPr>
              <w:keepLines/>
              <w:ind w:firstLine="0"/>
              <w:contextualSpacing/>
              <w:jc w:val="center"/>
              <w:rPr>
                <w:rFonts w:eastAsia="Times New Roman"/>
                <w:sz w:val="20"/>
                <w:szCs w:val="20"/>
                <w:lang w:eastAsia="ru-RU"/>
              </w:rPr>
            </w:pPr>
            <w:r w:rsidRPr="002464EA">
              <w:rPr>
                <w:b/>
                <w:sz w:val="20"/>
                <w:szCs w:val="20"/>
              </w:rPr>
              <w:t>*</w:t>
            </w:r>
            <w:r w:rsidRPr="002464EA">
              <w:rPr>
                <w:sz w:val="20"/>
                <w:szCs w:val="20"/>
              </w:rPr>
              <w:t>Устанавливается для молельных домов. Для церквей, соборов, храмов, часовен, мечетей, синагог предельное количество этажей или предельная высота не подлежит установлению.</w:t>
            </w:r>
          </w:p>
        </w:tc>
      </w:tr>
      <w:tr w:rsidR="0012147D" w:rsidRPr="00C67B82" w:rsidTr="00B87673">
        <w:trPr>
          <w:jc w:val="center"/>
        </w:trPr>
        <w:tc>
          <w:tcPr>
            <w:tcW w:w="260" w:type="pct"/>
            <w:tcBorders>
              <w:top w:val="single" w:sz="4" w:space="0" w:color="000000"/>
              <w:left w:val="single" w:sz="4" w:space="0" w:color="000000"/>
              <w:bottom w:val="single" w:sz="4" w:space="0" w:color="000000"/>
              <w:right w:val="single" w:sz="4" w:space="0" w:color="000000"/>
            </w:tcBorders>
            <w:vAlign w:val="center"/>
          </w:tcPr>
          <w:p w:rsidR="0012147D" w:rsidRPr="00C67B82" w:rsidRDefault="0012147D" w:rsidP="00B87673">
            <w:pPr>
              <w:keepLines/>
              <w:ind w:firstLine="0"/>
              <w:jc w:val="center"/>
              <w:rPr>
                <w:sz w:val="20"/>
                <w:szCs w:val="20"/>
              </w:rPr>
            </w:pPr>
            <w:r>
              <w:rPr>
                <w:sz w:val="20"/>
                <w:szCs w:val="20"/>
              </w:rPr>
              <w:t>3.7.2</w:t>
            </w:r>
          </w:p>
        </w:tc>
        <w:tc>
          <w:tcPr>
            <w:tcW w:w="1167" w:type="pct"/>
            <w:tcBorders>
              <w:top w:val="single" w:sz="4" w:space="0" w:color="000000"/>
              <w:left w:val="single" w:sz="4" w:space="0" w:color="000000"/>
              <w:bottom w:val="single" w:sz="4" w:space="0" w:color="000000"/>
              <w:right w:val="single" w:sz="4" w:space="0" w:color="auto"/>
            </w:tcBorders>
            <w:vAlign w:val="center"/>
          </w:tcPr>
          <w:p w:rsidR="0012147D" w:rsidRPr="00C67B82" w:rsidRDefault="0012147D" w:rsidP="00B87673">
            <w:pPr>
              <w:keepLines/>
              <w:ind w:firstLine="0"/>
              <w:rPr>
                <w:b/>
                <w:sz w:val="20"/>
                <w:szCs w:val="20"/>
              </w:rPr>
            </w:pPr>
            <w:r>
              <w:rPr>
                <w:b/>
                <w:sz w:val="20"/>
                <w:szCs w:val="20"/>
              </w:rPr>
              <w:t>Религиозное управление и образование</w:t>
            </w:r>
          </w:p>
        </w:tc>
        <w:tc>
          <w:tcPr>
            <w:tcW w:w="503" w:type="pct"/>
            <w:tcBorders>
              <w:top w:val="single" w:sz="4" w:space="0" w:color="000000"/>
              <w:left w:val="single" w:sz="4" w:space="0" w:color="auto"/>
              <w:bottom w:val="single" w:sz="4" w:space="0" w:color="000000"/>
              <w:right w:val="single" w:sz="4" w:space="0" w:color="000000"/>
            </w:tcBorders>
            <w:vAlign w:val="center"/>
          </w:tcPr>
          <w:p w:rsidR="0012147D" w:rsidRDefault="0012147D" w:rsidP="00B87673">
            <w:pPr>
              <w:pStyle w:val="aff8"/>
              <w:keepNext w:val="0"/>
              <w:widowControl w:val="0"/>
              <w:rPr>
                <w:rFonts w:eastAsia="Times New Roman"/>
                <w:color w:val="auto"/>
                <w:sz w:val="20"/>
                <w:szCs w:val="20"/>
                <w:lang w:eastAsia="ru-RU"/>
              </w:rPr>
            </w:pPr>
            <w:r>
              <w:rPr>
                <w:rFonts w:eastAsia="Times New Roman"/>
                <w:color w:val="auto"/>
                <w:sz w:val="20"/>
                <w:szCs w:val="20"/>
                <w:lang w:eastAsia="ru-RU"/>
              </w:rPr>
              <w:t>1000</w:t>
            </w:r>
            <w:r>
              <w:rPr>
                <w:color w:val="auto"/>
                <w:sz w:val="20"/>
                <w:szCs w:val="20"/>
              </w:rPr>
              <w:t xml:space="preserve"> </w:t>
            </w:r>
          </w:p>
        </w:tc>
        <w:tc>
          <w:tcPr>
            <w:tcW w:w="553" w:type="pct"/>
            <w:tcBorders>
              <w:top w:val="single" w:sz="4" w:space="0" w:color="000000"/>
              <w:left w:val="single" w:sz="4" w:space="0" w:color="000000"/>
              <w:bottom w:val="single" w:sz="4" w:space="0" w:color="000000"/>
              <w:right w:val="single" w:sz="4" w:space="0" w:color="000000"/>
            </w:tcBorders>
            <w:vAlign w:val="center"/>
          </w:tcPr>
          <w:p w:rsidR="0012147D" w:rsidRDefault="0012147D" w:rsidP="00B87673">
            <w:pPr>
              <w:pStyle w:val="aff8"/>
              <w:keepNext w:val="0"/>
              <w:widowControl w:val="0"/>
              <w:rPr>
                <w:color w:val="auto"/>
                <w:sz w:val="20"/>
                <w:szCs w:val="20"/>
              </w:rPr>
            </w:pPr>
            <w:r>
              <w:rPr>
                <w:color w:val="auto"/>
                <w:sz w:val="20"/>
                <w:szCs w:val="20"/>
              </w:rPr>
              <w:t xml:space="preserve">5000 </w:t>
            </w:r>
          </w:p>
        </w:tc>
        <w:tc>
          <w:tcPr>
            <w:tcW w:w="742" w:type="pct"/>
            <w:tcBorders>
              <w:top w:val="single" w:sz="4" w:space="0" w:color="000000"/>
              <w:left w:val="single" w:sz="4" w:space="0" w:color="000000"/>
              <w:bottom w:val="single" w:sz="4" w:space="0" w:color="000000"/>
              <w:right w:val="single" w:sz="4" w:space="0" w:color="000000"/>
            </w:tcBorders>
            <w:vAlign w:val="center"/>
          </w:tcPr>
          <w:p w:rsidR="0012147D" w:rsidRPr="00C67B82" w:rsidRDefault="0012147D" w:rsidP="00B87673">
            <w:pPr>
              <w:keepLines/>
              <w:ind w:firstLine="0"/>
              <w:jc w:val="center"/>
              <w:rPr>
                <w:rFonts w:eastAsia="Times New Roman"/>
                <w:sz w:val="20"/>
                <w:szCs w:val="20"/>
                <w:lang w:eastAsia="ru-RU"/>
              </w:rPr>
            </w:pPr>
            <w:r>
              <w:rPr>
                <w:rFonts w:eastAsia="Times New Roman"/>
                <w:sz w:val="20"/>
                <w:szCs w:val="20"/>
                <w:lang w:eastAsia="ru-RU"/>
              </w:rPr>
              <w:t>5</w:t>
            </w:r>
          </w:p>
        </w:tc>
        <w:tc>
          <w:tcPr>
            <w:tcW w:w="551" w:type="pct"/>
            <w:tcBorders>
              <w:top w:val="single" w:sz="4" w:space="0" w:color="000000"/>
              <w:left w:val="single" w:sz="4" w:space="0" w:color="000000"/>
              <w:bottom w:val="single" w:sz="4" w:space="0" w:color="000000"/>
              <w:right w:val="single" w:sz="4" w:space="0" w:color="000000"/>
            </w:tcBorders>
            <w:vAlign w:val="center"/>
          </w:tcPr>
          <w:p w:rsidR="0012147D" w:rsidRPr="00C67B82" w:rsidRDefault="0012147D" w:rsidP="00B87673">
            <w:pPr>
              <w:keepLines/>
              <w:ind w:firstLine="0"/>
              <w:jc w:val="center"/>
              <w:rPr>
                <w:rFonts w:eastAsia="Times New Roman"/>
                <w:sz w:val="20"/>
                <w:szCs w:val="20"/>
                <w:lang w:eastAsia="ru-RU"/>
              </w:rPr>
            </w:pPr>
            <w:r>
              <w:rPr>
                <w:rFonts w:eastAsia="Times New Roman"/>
                <w:sz w:val="20"/>
                <w:szCs w:val="20"/>
                <w:lang w:eastAsia="ru-RU"/>
              </w:rPr>
              <w:t>3</w:t>
            </w:r>
          </w:p>
        </w:tc>
        <w:tc>
          <w:tcPr>
            <w:tcW w:w="689" w:type="pct"/>
            <w:tcBorders>
              <w:top w:val="single" w:sz="4" w:space="0" w:color="000000"/>
              <w:left w:val="single" w:sz="4" w:space="0" w:color="000000"/>
              <w:bottom w:val="single" w:sz="4" w:space="0" w:color="000000"/>
              <w:right w:val="single" w:sz="4" w:space="0" w:color="000000"/>
            </w:tcBorders>
          </w:tcPr>
          <w:p w:rsidR="0012147D" w:rsidRDefault="0012147D" w:rsidP="00B87673">
            <w:pPr>
              <w:keepLines/>
              <w:ind w:firstLine="0"/>
              <w:jc w:val="center"/>
              <w:rPr>
                <w:rFonts w:eastAsia="Times New Roman"/>
                <w:sz w:val="20"/>
                <w:szCs w:val="20"/>
                <w:lang w:eastAsia="ru-RU"/>
              </w:rPr>
            </w:pPr>
            <w:r w:rsidRPr="003B0194">
              <w:rPr>
                <w:rFonts w:eastAsia="Times New Roman"/>
                <w:sz w:val="20"/>
                <w:szCs w:val="20"/>
                <w:lang w:eastAsia="ru-RU"/>
              </w:rPr>
              <w:t xml:space="preserve">3 </w:t>
            </w:r>
            <w:r w:rsidRPr="003B0194">
              <w:rPr>
                <w:sz w:val="20"/>
                <w:szCs w:val="20"/>
              </w:rPr>
              <w:t>этажа/20м****</w:t>
            </w:r>
          </w:p>
        </w:tc>
        <w:tc>
          <w:tcPr>
            <w:tcW w:w="535" w:type="pct"/>
            <w:tcBorders>
              <w:top w:val="single" w:sz="4" w:space="0" w:color="000000"/>
              <w:left w:val="single" w:sz="4" w:space="0" w:color="000000"/>
              <w:bottom w:val="single" w:sz="4" w:space="0" w:color="000000"/>
              <w:right w:val="single" w:sz="4" w:space="0" w:color="000000"/>
            </w:tcBorders>
            <w:vAlign w:val="center"/>
          </w:tcPr>
          <w:p w:rsidR="0012147D" w:rsidRPr="00C67B82" w:rsidRDefault="0012147D" w:rsidP="00B87673">
            <w:pPr>
              <w:keepLines/>
              <w:ind w:firstLine="0"/>
              <w:jc w:val="center"/>
              <w:rPr>
                <w:rFonts w:eastAsia="Times New Roman"/>
                <w:sz w:val="20"/>
                <w:szCs w:val="20"/>
                <w:lang w:eastAsia="ru-RU"/>
              </w:rPr>
            </w:pPr>
            <w:r>
              <w:rPr>
                <w:rFonts w:eastAsia="Times New Roman"/>
                <w:sz w:val="20"/>
                <w:szCs w:val="20"/>
                <w:lang w:eastAsia="ru-RU"/>
              </w:rPr>
              <w:t>70</w:t>
            </w:r>
          </w:p>
        </w:tc>
      </w:tr>
      <w:tr w:rsidR="0012147D" w:rsidRPr="00C67B82" w:rsidTr="00B87673">
        <w:trPr>
          <w:jc w:val="center"/>
        </w:trPr>
        <w:tc>
          <w:tcPr>
            <w:tcW w:w="260" w:type="pct"/>
            <w:tcBorders>
              <w:top w:val="single" w:sz="4" w:space="0" w:color="000000"/>
              <w:left w:val="single" w:sz="4" w:space="0" w:color="000000"/>
              <w:bottom w:val="single" w:sz="4" w:space="0" w:color="000000"/>
              <w:right w:val="single" w:sz="4" w:space="0" w:color="000000"/>
            </w:tcBorders>
            <w:vAlign w:val="center"/>
            <w:hideMark/>
          </w:tcPr>
          <w:p w:rsidR="0012147D" w:rsidRPr="00C67B82" w:rsidRDefault="0012147D" w:rsidP="00B87673">
            <w:pPr>
              <w:keepLines/>
              <w:ind w:firstLine="0"/>
              <w:jc w:val="center"/>
              <w:rPr>
                <w:sz w:val="20"/>
                <w:szCs w:val="20"/>
              </w:rPr>
            </w:pPr>
            <w:r w:rsidRPr="00C67B82">
              <w:rPr>
                <w:sz w:val="20"/>
                <w:szCs w:val="20"/>
              </w:rPr>
              <w:t>3.8.1</w:t>
            </w:r>
          </w:p>
        </w:tc>
        <w:tc>
          <w:tcPr>
            <w:tcW w:w="1167" w:type="pct"/>
            <w:tcBorders>
              <w:top w:val="single" w:sz="4" w:space="0" w:color="000000"/>
              <w:left w:val="single" w:sz="4" w:space="0" w:color="000000"/>
              <w:bottom w:val="single" w:sz="4" w:space="0" w:color="000000"/>
              <w:right w:val="single" w:sz="4" w:space="0" w:color="auto"/>
            </w:tcBorders>
            <w:vAlign w:val="center"/>
            <w:hideMark/>
          </w:tcPr>
          <w:p w:rsidR="0012147D" w:rsidRPr="00C67B82" w:rsidRDefault="0012147D" w:rsidP="00B87673">
            <w:pPr>
              <w:keepLines/>
              <w:ind w:firstLine="0"/>
              <w:jc w:val="left"/>
              <w:rPr>
                <w:b/>
                <w:color w:val="000000"/>
                <w:sz w:val="20"/>
                <w:szCs w:val="20"/>
              </w:rPr>
            </w:pPr>
            <w:r w:rsidRPr="00C67B82">
              <w:rPr>
                <w:b/>
                <w:color w:val="000000"/>
                <w:sz w:val="20"/>
                <w:szCs w:val="20"/>
              </w:rPr>
              <w:t>Государственное управление</w:t>
            </w:r>
          </w:p>
        </w:tc>
        <w:tc>
          <w:tcPr>
            <w:tcW w:w="503" w:type="pct"/>
            <w:tcBorders>
              <w:top w:val="single" w:sz="4" w:space="0" w:color="000000"/>
              <w:left w:val="single" w:sz="4" w:space="0" w:color="auto"/>
              <w:bottom w:val="single" w:sz="4" w:space="0" w:color="000000"/>
              <w:right w:val="single" w:sz="4" w:space="0" w:color="000000"/>
            </w:tcBorders>
            <w:vAlign w:val="center"/>
          </w:tcPr>
          <w:p w:rsidR="0012147D" w:rsidRPr="00737E41" w:rsidRDefault="0012147D" w:rsidP="00B87673">
            <w:pPr>
              <w:keepLines/>
              <w:ind w:firstLine="0"/>
              <w:jc w:val="center"/>
              <w:rPr>
                <w:color w:val="000000"/>
                <w:sz w:val="20"/>
                <w:szCs w:val="20"/>
              </w:rPr>
            </w:pPr>
            <w:r w:rsidRPr="00C67B82">
              <w:rPr>
                <w:rFonts w:eastAsia="Times New Roman"/>
                <w:sz w:val="20"/>
                <w:szCs w:val="20"/>
                <w:lang w:eastAsia="ru-RU"/>
              </w:rPr>
              <w:t>1000</w:t>
            </w:r>
            <w:r w:rsidRPr="00C67B82">
              <w:rPr>
                <w:sz w:val="20"/>
                <w:szCs w:val="20"/>
              </w:rPr>
              <w:t xml:space="preserve"> </w:t>
            </w:r>
          </w:p>
        </w:tc>
        <w:tc>
          <w:tcPr>
            <w:tcW w:w="553" w:type="pct"/>
            <w:tcBorders>
              <w:top w:val="single" w:sz="4" w:space="0" w:color="000000"/>
              <w:left w:val="single" w:sz="4" w:space="0" w:color="000000"/>
              <w:bottom w:val="single" w:sz="4" w:space="0" w:color="000000"/>
              <w:right w:val="single" w:sz="4" w:space="0" w:color="000000"/>
            </w:tcBorders>
            <w:vAlign w:val="center"/>
          </w:tcPr>
          <w:p w:rsidR="0012147D" w:rsidRPr="00737E41" w:rsidRDefault="0012147D" w:rsidP="00B87673">
            <w:pPr>
              <w:keepLines/>
              <w:ind w:firstLine="0"/>
              <w:jc w:val="center"/>
              <w:rPr>
                <w:color w:val="000000"/>
                <w:sz w:val="20"/>
                <w:szCs w:val="20"/>
              </w:rPr>
            </w:pPr>
            <w:r w:rsidRPr="00C67B82">
              <w:rPr>
                <w:sz w:val="20"/>
                <w:szCs w:val="20"/>
              </w:rPr>
              <w:t xml:space="preserve">5000 </w:t>
            </w:r>
          </w:p>
        </w:tc>
        <w:tc>
          <w:tcPr>
            <w:tcW w:w="742" w:type="pct"/>
            <w:tcBorders>
              <w:top w:val="single" w:sz="4" w:space="0" w:color="000000"/>
              <w:left w:val="single" w:sz="4" w:space="0" w:color="000000"/>
              <w:bottom w:val="single" w:sz="4" w:space="0" w:color="000000"/>
              <w:right w:val="single" w:sz="4" w:space="0" w:color="000000"/>
            </w:tcBorders>
            <w:vAlign w:val="center"/>
            <w:hideMark/>
          </w:tcPr>
          <w:p w:rsidR="0012147D" w:rsidRPr="00C67B82" w:rsidRDefault="0012147D" w:rsidP="00B87673">
            <w:pPr>
              <w:keepLines/>
              <w:ind w:firstLine="0"/>
              <w:jc w:val="center"/>
              <w:rPr>
                <w:rFonts w:eastAsia="Times New Roman"/>
                <w:sz w:val="20"/>
                <w:szCs w:val="20"/>
                <w:lang w:eastAsia="ru-RU"/>
              </w:rPr>
            </w:pPr>
            <w:r w:rsidRPr="00C67B82">
              <w:rPr>
                <w:rFonts w:eastAsia="Times New Roman"/>
                <w:sz w:val="20"/>
                <w:szCs w:val="20"/>
                <w:lang w:eastAsia="ru-RU"/>
              </w:rPr>
              <w:t>5</w:t>
            </w:r>
          </w:p>
        </w:tc>
        <w:tc>
          <w:tcPr>
            <w:tcW w:w="551" w:type="pct"/>
            <w:tcBorders>
              <w:top w:val="single" w:sz="4" w:space="0" w:color="000000"/>
              <w:left w:val="single" w:sz="4" w:space="0" w:color="000000"/>
              <w:bottom w:val="single" w:sz="4" w:space="0" w:color="000000"/>
              <w:right w:val="single" w:sz="4" w:space="0" w:color="000000"/>
            </w:tcBorders>
            <w:vAlign w:val="center"/>
            <w:hideMark/>
          </w:tcPr>
          <w:p w:rsidR="0012147D" w:rsidRPr="00C67B82" w:rsidRDefault="0012147D" w:rsidP="00B87673">
            <w:pPr>
              <w:keepLines/>
              <w:ind w:firstLine="0"/>
              <w:jc w:val="center"/>
              <w:rPr>
                <w:rFonts w:eastAsia="Times New Roman"/>
                <w:sz w:val="20"/>
                <w:szCs w:val="20"/>
                <w:lang w:eastAsia="ru-RU"/>
              </w:rPr>
            </w:pPr>
            <w:r w:rsidRPr="00C67B82">
              <w:rPr>
                <w:rFonts w:eastAsia="Times New Roman"/>
                <w:sz w:val="20"/>
                <w:szCs w:val="20"/>
                <w:lang w:eastAsia="ru-RU"/>
              </w:rPr>
              <w:t>3</w:t>
            </w:r>
          </w:p>
        </w:tc>
        <w:tc>
          <w:tcPr>
            <w:tcW w:w="689" w:type="pct"/>
            <w:tcBorders>
              <w:top w:val="single" w:sz="4" w:space="0" w:color="000000"/>
              <w:left w:val="single" w:sz="4" w:space="0" w:color="000000"/>
              <w:bottom w:val="single" w:sz="4" w:space="0" w:color="000000"/>
              <w:right w:val="single" w:sz="4" w:space="0" w:color="000000"/>
            </w:tcBorders>
            <w:vAlign w:val="center"/>
            <w:hideMark/>
          </w:tcPr>
          <w:p w:rsidR="0012147D" w:rsidRPr="00C67B82" w:rsidRDefault="0012147D" w:rsidP="00B87673">
            <w:pPr>
              <w:keepLines/>
              <w:ind w:firstLine="0"/>
              <w:jc w:val="center"/>
              <w:rPr>
                <w:rFonts w:eastAsia="Times New Roman"/>
                <w:sz w:val="20"/>
                <w:szCs w:val="20"/>
                <w:lang w:eastAsia="ru-RU"/>
              </w:rPr>
            </w:pPr>
            <w:r>
              <w:rPr>
                <w:rFonts w:eastAsia="Times New Roman"/>
                <w:sz w:val="20"/>
                <w:szCs w:val="20"/>
                <w:lang w:eastAsia="ru-RU"/>
              </w:rPr>
              <w:t>4</w:t>
            </w:r>
            <w:r w:rsidRPr="003B0194">
              <w:rPr>
                <w:rFonts w:eastAsia="Times New Roman"/>
                <w:sz w:val="20"/>
                <w:szCs w:val="20"/>
                <w:lang w:eastAsia="ru-RU"/>
              </w:rPr>
              <w:t xml:space="preserve"> </w:t>
            </w:r>
            <w:r w:rsidRPr="003B0194">
              <w:rPr>
                <w:sz w:val="20"/>
                <w:szCs w:val="20"/>
              </w:rPr>
              <w:t>этажа/20м****</w:t>
            </w:r>
          </w:p>
        </w:tc>
        <w:tc>
          <w:tcPr>
            <w:tcW w:w="535" w:type="pct"/>
            <w:tcBorders>
              <w:top w:val="single" w:sz="4" w:space="0" w:color="000000"/>
              <w:left w:val="single" w:sz="4" w:space="0" w:color="000000"/>
              <w:bottom w:val="single" w:sz="4" w:space="0" w:color="000000"/>
              <w:right w:val="single" w:sz="4" w:space="0" w:color="000000"/>
            </w:tcBorders>
            <w:vAlign w:val="center"/>
            <w:hideMark/>
          </w:tcPr>
          <w:p w:rsidR="0012147D" w:rsidRPr="00C67B82" w:rsidRDefault="0012147D" w:rsidP="00B87673">
            <w:pPr>
              <w:keepLines/>
              <w:ind w:firstLine="0"/>
              <w:jc w:val="center"/>
              <w:rPr>
                <w:rFonts w:eastAsia="Times New Roman"/>
                <w:sz w:val="20"/>
                <w:szCs w:val="20"/>
                <w:lang w:eastAsia="ru-RU"/>
              </w:rPr>
            </w:pPr>
            <w:r w:rsidRPr="00C67B82">
              <w:rPr>
                <w:rFonts w:eastAsia="Times New Roman"/>
                <w:sz w:val="20"/>
                <w:szCs w:val="20"/>
                <w:lang w:eastAsia="ru-RU"/>
              </w:rPr>
              <w:t>70</w:t>
            </w:r>
          </w:p>
        </w:tc>
      </w:tr>
      <w:tr w:rsidR="0012147D" w:rsidRPr="00C67B82" w:rsidTr="00B87673">
        <w:trPr>
          <w:jc w:val="center"/>
        </w:trPr>
        <w:tc>
          <w:tcPr>
            <w:tcW w:w="260" w:type="pct"/>
            <w:tcBorders>
              <w:top w:val="single" w:sz="4" w:space="0" w:color="000000"/>
              <w:left w:val="single" w:sz="4" w:space="0" w:color="000000"/>
              <w:bottom w:val="single" w:sz="4" w:space="0" w:color="000000"/>
              <w:right w:val="single" w:sz="4" w:space="0" w:color="000000"/>
            </w:tcBorders>
            <w:vAlign w:val="center"/>
            <w:hideMark/>
          </w:tcPr>
          <w:p w:rsidR="0012147D" w:rsidRPr="00C67B82" w:rsidRDefault="0012147D" w:rsidP="00B87673">
            <w:pPr>
              <w:keepLines/>
              <w:ind w:firstLine="0"/>
              <w:jc w:val="center"/>
              <w:rPr>
                <w:sz w:val="20"/>
                <w:szCs w:val="20"/>
              </w:rPr>
            </w:pPr>
            <w:r w:rsidRPr="00C67B82">
              <w:rPr>
                <w:sz w:val="20"/>
                <w:szCs w:val="20"/>
              </w:rPr>
              <w:t>4.1</w:t>
            </w:r>
          </w:p>
        </w:tc>
        <w:tc>
          <w:tcPr>
            <w:tcW w:w="1167" w:type="pct"/>
            <w:tcBorders>
              <w:top w:val="single" w:sz="4" w:space="0" w:color="000000"/>
              <w:left w:val="single" w:sz="4" w:space="0" w:color="000000"/>
              <w:bottom w:val="single" w:sz="4" w:space="0" w:color="000000"/>
              <w:right w:val="single" w:sz="4" w:space="0" w:color="auto"/>
            </w:tcBorders>
            <w:vAlign w:val="center"/>
            <w:hideMark/>
          </w:tcPr>
          <w:p w:rsidR="0012147D" w:rsidRPr="00C67B82" w:rsidRDefault="0012147D" w:rsidP="00B87673">
            <w:pPr>
              <w:keepLines/>
              <w:ind w:firstLine="0"/>
              <w:jc w:val="left"/>
              <w:rPr>
                <w:b/>
                <w:color w:val="000000"/>
                <w:sz w:val="20"/>
                <w:szCs w:val="20"/>
              </w:rPr>
            </w:pPr>
            <w:r w:rsidRPr="00C67B82">
              <w:rPr>
                <w:b/>
                <w:color w:val="000000"/>
                <w:sz w:val="20"/>
                <w:szCs w:val="20"/>
              </w:rPr>
              <w:t>Деловое управление</w:t>
            </w:r>
          </w:p>
        </w:tc>
        <w:tc>
          <w:tcPr>
            <w:tcW w:w="503" w:type="pct"/>
            <w:tcBorders>
              <w:top w:val="single" w:sz="4" w:space="0" w:color="000000"/>
              <w:left w:val="single" w:sz="4" w:space="0" w:color="auto"/>
              <w:bottom w:val="single" w:sz="4" w:space="0" w:color="000000"/>
              <w:right w:val="single" w:sz="4" w:space="0" w:color="000000"/>
            </w:tcBorders>
            <w:vAlign w:val="center"/>
          </w:tcPr>
          <w:p w:rsidR="0012147D" w:rsidRPr="00737E41" w:rsidRDefault="0012147D" w:rsidP="00B87673">
            <w:pPr>
              <w:keepLines/>
              <w:ind w:firstLine="0"/>
              <w:jc w:val="center"/>
              <w:rPr>
                <w:color w:val="000000"/>
                <w:sz w:val="20"/>
                <w:szCs w:val="20"/>
              </w:rPr>
            </w:pPr>
            <w:r w:rsidRPr="00C67B82">
              <w:rPr>
                <w:rFonts w:eastAsia="Times New Roman"/>
                <w:sz w:val="20"/>
                <w:szCs w:val="20"/>
                <w:lang w:eastAsia="ru-RU"/>
              </w:rPr>
              <w:t>200</w:t>
            </w:r>
            <w:r w:rsidRPr="00C67B82">
              <w:rPr>
                <w:sz w:val="20"/>
                <w:szCs w:val="20"/>
              </w:rPr>
              <w:t xml:space="preserve"> </w:t>
            </w:r>
          </w:p>
        </w:tc>
        <w:tc>
          <w:tcPr>
            <w:tcW w:w="553" w:type="pct"/>
            <w:tcBorders>
              <w:top w:val="single" w:sz="4" w:space="0" w:color="000000"/>
              <w:left w:val="single" w:sz="4" w:space="0" w:color="000000"/>
              <w:bottom w:val="single" w:sz="4" w:space="0" w:color="000000"/>
              <w:right w:val="single" w:sz="4" w:space="0" w:color="000000"/>
            </w:tcBorders>
            <w:vAlign w:val="center"/>
          </w:tcPr>
          <w:p w:rsidR="0012147D" w:rsidRPr="00737E41" w:rsidRDefault="0012147D" w:rsidP="00B87673">
            <w:pPr>
              <w:keepLines/>
              <w:ind w:firstLine="0"/>
              <w:jc w:val="center"/>
              <w:rPr>
                <w:color w:val="000000"/>
                <w:sz w:val="20"/>
                <w:szCs w:val="20"/>
              </w:rPr>
            </w:pPr>
            <w:r w:rsidRPr="00C67B82">
              <w:rPr>
                <w:sz w:val="20"/>
                <w:szCs w:val="20"/>
              </w:rPr>
              <w:t xml:space="preserve">1500 </w:t>
            </w:r>
          </w:p>
        </w:tc>
        <w:tc>
          <w:tcPr>
            <w:tcW w:w="742" w:type="pct"/>
            <w:tcBorders>
              <w:top w:val="single" w:sz="4" w:space="0" w:color="000000"/>
              <w:left w:val="single" w:sz="4" w:space="0" w:color="000000"/>
              <w:bottom w:val="single" w:sz="4" w:space="0" w:color="000000"/>
              <w:right w:val="single" w:sz="4" w:space="0" w:color="000000"/>
            </w:tcBorders>
            <w:vAlign w:val="center"/>
            <w:hideMark/>
          </w:tcPr>
          <w:p w:rsidR="0012147D" w:rsidRPr="00C67B82" w:rsidRDefault="0012147D" w:rsidP="00B87673">
            <w:pPr>
              <w:keepLines/>
              <w:ind w:firstLine="0"/>
              <w:jc w:val="center"/>
              <w:rPr>
                <w:rFonts w:eastAsia="Times New Roman"/>
                <w:sz w:val="20"/>
                <w:szCs w:val="20"/>
                <w:lang w:eastAsia="ru-RU"/>
              </w:rPr>
            </w:pPr>
            <w:r w:rsidRPr="00C67B82">
              <w:rPr>
                <w:rFonts w:eastAsia="Times New Roman"/>
                <w:sz w:val="20"/>
                <w:szCs w:val="20"/>
                <w:lang w:eastAsia="ru-RU"/>
              </w:rPr>
              <w:t>5</w:t>
            </w:r>
          </w:p>
        </w:tc>
        <w:tc>
          <w:tcPr>
            <w:tcW w:w="551" w:type="pct"/>
            <w:tcBorders>
              <w:top w:val="single" w:sz="4" w:space="0" w:color="000000"/>
              <w:left w:val="single" w:sz="4" w:space="0" w:color="000000"/>
              <w:bottom w:val="single" w:sz="4" w:space="0" w:color="000000"/>
              <w:right w:val="single" w:sz="4" w:space="0" w:color="000000"/>
            </w:tcBorders>
            <w:vAlign w:val="center"/>
            <w:hideMark/>
          </w:tcPr>
          <w:p w:rsidR="0012147D" w:rsidRPr="00C67B82" w:rsidRDefault="0012147D" w:rsidP="00B87673">
            <w:pPr>
              <w:keepLines/>
              <w:ind w:firstLine="0"/>
              <w:jc w:val="center"/>
              <w:rPr>
                <w:rFonts w:eastAsia="Times New Roman"/>
                <w:sz w:val="20"/>
                <w:szCs w:val="20"/>
                <w:lang w:eastAsia="ru-RU"/>
              </w:rPr>
            </w:pPr>
            <w:r w:rsidRPr="00C67B82">
              <w:rPr>
                <w:rFonts w:eastAsia="Times New Roman"/>
                <w:sz w:val="20"/>
                <w:szCs w:val="20"/>
                <w:lang w:eastAsia="ru-RU"/>
              </w:rPr>
              <w:t>3</w:t>
            </w:r>
          </w:p>
        </w:tc>
        <w:tc>
          <w:tcPr>
            <w:tcW w:w="689" w:type="pct"/>
            <w:tcBorders>
              <w:top w:val="single" w:sz="4" w:space="0" w:color="000000"/>
              <w:left w:val="single" w:sz="4" w:space="0" w:color="000000"/>
              <w:bottom w:val="single" w:sz="4" w:space="0" w:color="000000"/>
              <w:right w:val="single" w:sz="4" w:space="0" w:color="000000"/>
            </w:tcBorders>
            <w:vAlign w:val="center"/>
            <w:hideMark/>
          </w:tcPr>
          <w:p w:rsidR="0012147D" w:rsidRPr="00C67B82" w:rsidRDefault="0012147D" w:rsidP="00B87673">
            <w:pPr>
              <w:keepLines/>
              <w:ind w:firstLine="0"/>
              <w:jc w:val="center"/>
              <w:rPr>
                <w:rFonts w:eastAsia="Times New Roman"/>
                <w:sz w:val="20"/>
                <w:szCs w:val="20"/>
                <w:lang w:eastAsia="ru-RU"/>
              </w:rPr>
            </w:pPr>
            <w:r>
              <w:rPr>
                <w:rFonts w:eastAsia="Times New Roman"/>
                <w:sz w:val="20"/>
                <w:szCs w:val="20"/>
                <w:lang w:eastAsia="ru-RU"/>
              </w:rPr>
              <w:t>4</w:t>
            </w:r>
            <w:r w:rsidRPr="003B0194">
              <w:rPr>
                <w:rFonts w:eastAsia="Times New Roman"/>
                <w:sz w:val="20"/>
                <w:szCs w:val="20"/>
                <w:lang w:eastAsia="ru-RU"/>
              </w:rPr>
              <w:t xml:space="preserve"> </w:t>
            </w:r>
            <w:r w:rsidRPr="003B0194">
              <w:rPr>
                <w:sz w:val="20"/>
                <w:szCs w:val="20"/>
              </w:rPr>
              <w:t>этажа/20м****</w:t>
            </w:r>
          </w:p>
        </w:tc>
        <w:tc>
          <w:tcPr>
            <w:tcW w:w="535" w:type="pct"/>
            <w:tcBorders>
              <w:top w:val="single" w:sz="4" w:space="0" w:color="000000"/>
              <w:left w:val="single" w:sz="4" w:space="0" w:color="000000"/>
              <w:bottom w:val="single" w:sz="4" w:space="0" w:color="000000"/>
              <w:right w:val="single" w:sz="4" w:space="0" w:color="000000"/>
            </w:tcBorders>
            <w:vAlign w:val="center"/>
            <w:hideMark/>
          </w:tcPr>
          <w:p w:rsidR="0012147D" w:rsidRPr="00C67B82" w:rsidRDefault="0012147D" w:rsidP="00B87673">
            <w:pPr>
              <w:keepLines/>
              <w:ind w:firstLine="0"/>
              <w:jc w:val="center"/>
              <w:rPr>
                <w:rFonts w:eastAsia="Times New Roman"/>
                <w:sz w:val="20"/>
                <w:szCs w:val="20"/>
                <w:lang w:eastAsia="ru-RU"/>
              </w:rPr>
            </w:pPr>
            <w:r w:rsidRPr="00C67B82">
              <w:rPr>
                <w:rFonts w:eastAsia="Times New Roman"/>
                <w:sz w:val="20"/>
                <w:szCs w:val="20"/>
                <w:lang w:eastAsia="ru-RU"/>
              </w:rPr>
              <w:t>70</w:t>
            </w:r>
          </w:p>
        </w:tc>
      </w:tr>
      <w:tr w:rsidR="0012147D" w:rsidRPr="00C67B82" w:rsidTr="00B87673">
        <w:trPr>
          <w:jc w:val="center"/>
        </w:trPr>
        <w:tc>
          <w:tcPr>
            <w:tcW w:w="260" w:type="pct"/>
            <w:tcBorders>
              <w:top w:val="single" w:sz="4" w:space="0" w:color="000000"/>
              <w:left w:val="single" w:sz="4" w:space="0" w:color="000000"/>
              <w:bottom w:val="single" w:sz="4" w:space="0" w:color="000000"/>
              <w:right w:val="single" w:sz="4" w:space="0" w:color="000000"/>
            </w:tcBorders>
            <w:vAlign w:val="center"/>
            <w:hideMark/>
          </w:tcPr>
          <w:p w:rsidR="0012147D" w:rsidRPr="00C67B82" w:rsidRDefault="0012147D" w:rsidP="00B87673">
            <w:pPr>
              <w:keepLines/>
              <w:ind w:firstLine="0"/>
              <w:jc w:val="center"/>
              <w:rPr>
                <w:sz w:val="20"/>
                <w:szCs w:val="20"/>
              </w:rPr>
            </w:pPr>
            <w:r w:rsidRPr="00C67B82">
              <w:rPr>
                <w:sz w:val="20"/>
                <w:szCs w:val="20"/>
              </w:rPr>
              <w:t>4.3</w:t>
            </w:r>
          </w:p>
        </w:tc>
        <w:tc>
          <w:tcPr>
            <w:tcW w:w="1167" w:type="pct"/>
            <w:tcBorders>
              <w:top w:val="single" w:sz="4" w:space="0" w:color="000000"/>
              <w:left w:val="single" w:sz="4" w:space="0" w:color="000000"/>
              <w:bottom w:val="single" w:sz="4" w:space="0" w:color="000000"/>
              <w:right w:val="single" w:sz="4" w:space="0" w:color="auto"/>
            </w:tcBorders>
            <w:vAlign w:val="center"/>
            <w:hideMark/>
          </w:tcPr>
          <w:p w:rsidR="0012147D" w:rsidRPr="00C67B82" w:rsidRDefault="0012147D" w:rsidP="00B87673">
            <w:pPr>
              <w:keepLines/>
              <w:ind w:firstLine="0"/>
              <w:jc w:val="left"/>
              <w:rPr>
                <w:b/>
                <w:color w:val="000000"/>
                <w:sz w:val="20"/>
                <w:szCs w:val="20"/>
              </w:rPr>
            </w:pPr>
            <w:r w:rsidRPr="00C67B82">
              <w:rPr>
                <w:b/>
                <w:color w:val="000000"/>
                <w:sz w:val="20"/>
                <w:szCs w:val="20"/>
              </w:rPr>
              <w:t>Рынки</w:t>
            </w:r>
          </w:p>
        </w:tc>
        <w:tc>
          <w:tcPr>
            <w:tcW w:w="503" w:type="pct"/>
            <w:tcBorders>
              <w:top w:val="single" w:sz="4" w:space="0" w:color="000000"/>
              <w:left w:val="single" w:sz="4" w:space="0" w:color="auto"/>
              <w:bottom w:val="single" w:sz="4" w:space="0" w:color="000000"/>
              <w:right w:val="single" w:sz="4" w:space="0" w:color="000000"/>
            </w:tcBorders>
            <w:vAlign w:val="center"/>
          </w:tcPr>
          <w:p w:rsidR="0012147D" w:rsidRPr="00737E41" w:rsidRDefault="0012147D" w:rsidP="00B87673">
            <w:pPr>
              <w:keepLines/>
              <w:ind w:firstLine="0"/>
              <w:jc w:val="center"/>
              <w:rPr>
                <w:color w:val="000000"/>
                <w:sz w:val="20"/>
                <w:szCs w:val="20"/>
              </w:rPr>
            </w:pPr>
            <w:r>
              <w:rPr>
                <w:rFonts w:eastAsia="Times New Roman"/>
                <w:sz w:val="20"/>
                <w:szCs w:val="20"/>
                <w:lang w:eastAsia="ru-RU"/>
              </w:rPr>
              <w:t>600</w:t>
            </w:r>
          </w:p>
        </w:tc>
        <w:tc>
          <w:tcPr>
            <w:tcW w:w="553" w:type="pct"/>
            <w:tcBorders>
              <w:top w:val="single" w:sz="4" w:space="0" w:color="000000"/>
              <w:left w:val="single" w:sz="4" w:space="0" w:color="000000"/>
              <w:bottom w:val="single" w:sz="4" w:space="0" w:color="000000"/>
              <w:right w:val="single" w:sz="4" w:space="0" w:color="000000"/>
            </w:tcBorders>
            <w:vAlign w:val="center"/>
          </w:tcPr>
          <w:p w:rsidR="0012147D" w:rsidRPr="00737E41" w:rsidRDefault="0012147D" w:rsidP="00B87673">
            <w:pPr>
              <w:keepLines/>
              <w:ind w:firstLine="0"/>
              <w:jc w:val="center"/>
              <w:rPr>
                <w:color w:val="000000"/>
                <w:sz w:val="20"/>
                <w:szCs w:val="20"/>
              </w:rPr>
            </w:pPr>
            <w:r w:rsidRPr="00C67B82">
              <w:rPr>
                <w:sz w:val="20"/>
                <w:szCs w:val="20"/>
              </w:rPr>
              <w:t>2</w:t>
            </w:r>
            <w:r>
              <w:rPr>
                <w:sz w:val="20"/>
                <w:szCs w:val="20"/>
              </w:rPr>
              <w:t>500</w:t>
            </w:r>
            <w:r w:rsidRPr="00C67B82">
              <w:rPr>
                <w:sz w:val="20"/>
                <w:szCs w:val="20"/>
              </w:rPr>
              <w:t xml:space="preserve"> </w:t>
            </w:r>
          </w:p>
        </w:tc>
        <w:tc>
          <w:tcPr>
            <w:tcW w:w="742" w:type="pct"/>
            <w:tcBorders>
              <w:top w:val="single" w:sz="4" w:space="0" w:color="000000"/>
              <w:left w:val="single" w:sz="4" w:space="0" w:color="000000"/>
              <w:bottom w:val="single" w:sz="4" w:space="0" w:color="000000"/>
              <w:right w:val="single" w:sz="4" w:space="0" w:color="000000"/>
            </w:tcBorders>
            <w:vAlign w:val="center"/>
            <w:hideMark/>
          </w:tcPr>
          <w:p w:rsidR="0012147D" w:rsidRPr="00C67B82" w:rsidRDefault="0012147D" w:rsidP="00B87673">
            <w:pPr>
              <w:keepLines/>
              <w:ind w:firstLine="0"/>
              <w:jc w:val="center"/>
              <w:rPr>
                <w:rFonts w:eastAsia="Times New Roman"/>
                <w:sz w:val="20"/>
                <w:szCs w:val="20"/>
                <w:lang w:eastAsia="ru-RU"/>
              </w:rPr>
            </w:pPr>
            <w:r w:rsidRPr="00C67B82">
              <w:rPr>
                <w:rFonts w:eastAsia="Times New Roman"/>
                <w:sz w:val="20"/>
                <w:szCs w:val="20"/>
                <w:lang w:eastAsia="ru-RU"/>
              </w:rPr>
              <w:t>5</w:t>
            </w:r>
          </w:p>
        </w:tc>
        <w:tc>
          <w:tcPr>
            <w:tcW w:w="551" w:type="pct"/>
            <w:tcBorders>
              <w:top w:val="single" w:sz="4" w:space="0" w:color="000000"/>
              <w:left w:val="single" w:sz="4" w:space="0" w:color="000000"/>
              <w:bottom w:val="single" w:sz="4" w:space="0" w:color="000000"/>
              <w:right w:val="single" w:sz="4" w:space="0" w:color="000000"/>
            </w:tcBorders>
            <w:vAlign w:val="center"/>
            <w:hideMark/>
          </w:tcPr>
          <w:p w:rsidR="0012147D" w:rsidRPr="00C67B82" w:rsidRDefault="0012147D" w:rsidP="00B87673">
            <w:pPr>
              <w:keepLines/>
              <w:ind w:firstLine="0"/>
              <w:jc w:val="center"/>
              <w:rPr>
                <w:rFonts w:eastAsia="Times New Roman"/>
                <w:sz w:val="20"/>
                <w:szCs w:val="20"/>
                <w:lang w:eastAsia="ru-RU"/>
              </w:rPr>
            </w:pPr>
            <w:r w:rsidRPr="00C67B82">
              <w:rPr>
                <w:rFonts w:eastAsia="Times New Roman"/>
                <w:sz w:val="20"/>
                <w:szCs w:val="20"/>
                <w:lang w:eastAsia="ru-RU"/>
              </w:rPr>
              <w:t>3</w:t>
            </w:r>
          </w:p>
        </w:tc>
        <w:tc>
          <w:tcPr>
            <w:tcW w:w="689" w:type="pct"/>
            <w:tcBorders>
              <w:top w:val="single" w:sz="4" w:space="0" w:color="000000"/>
              <w:left w:val="single" w:sz="4" w:space="0" w:color="000000"/>
              <w:bottom w:val="single" w:sz="4" w:space="0" w:color="000000"/>
              <w:right w:val="single" w:sz="4" w:space="0" w:color="000000"/>
            </w:tcBorders>
            <w:vAlign w:val="center"/>
            <w:hideMark/>
          </w:tcPr>
          <w:p w:rsidR="0012147D" w:rsidRPr="00C67B82" w:rsidRDefault="0012147D" w:rsidP="00B87673">
            <w:pPr>
              <w:keepLines/>
              <w:ind w:firstLine="0"/>
              <w:jc w:val="center"/>
              <w:rPr>
                <w:rFonts w:eastAsia="Times New Roman"/>
                <w:sz w:val="20"/>
                <w:szCs w:val="20"/>
                <w:lang w:eastAsia="ru-RU"/>
              </w:rPr>
            </w:pPr>
            <w:r>
              <w:rPr>
                <w:rFonts w:eastAsia="Times New Roman"/>
                <w:sz w:val="20"/>
                <w:szCs w:val="20"/>
                <w:lang w:eastAsia="ru-RU"/>
              </w:rPr>
              <w:t>3</w:t>
            </w:r>
            <w:r w:rsidRPr="003B0194">
              <w:rPr>
                <w:rFonts w:eastAsia="Times New Roman"/>
                <w:sz w:val="20"/>
                <w:szCs w:val="20"/>
                <w:lang w:eastAsia="ru-RU"/>
              </w:rPr>
              <w:t xml:space="preserve"> </w:t>
            </w:r>
            <w:r w:rsidRPr="003B0194">
              <w:rPr>
                <w:sz w:val="20"/>
                <w:szCs w:val="20"/>
              </w:rPr>
              <w:t>этажа/20м****</w:t>
            </w:r>
          </w:p>
        </w:tc>
        <w:tc>
          <w:tcPr>
            <w:tcW w:w="535" w:type="pct"/>
            <w:tcBorders>
              <w:top w:val="single" w:sz="4" w:space="0" w:color="000000"/>
              <w:left w:val="single" w:sz="4" w:space="0" w:color="000000"/>
              <w:bottom w:val="single" w:sz="4" w:space="0" w:color="000000"/>
              <w:right w:val="single" w:sz="4" w:space="0" w:color="000000"/>
            </w:tcBorders>
            <w:vAlign w:val="center"/>
            <w:hideMark/>
          </w:tcPr>
          <w:p w:rsidR="0012147D" w:rsidRPr="00C67B82" w:rsidRDefault="0012147D" w:rsidP="00B87673">
            <w:pPr>
              <w:keepLines/>
              <w:ind w:firstLine="0"/>
              <w:jc w:val="center"/>
              <w:rPr>
                <w:rFonts w:eastAsia="Times New Roman"/>
                <w:sz w:val="20"/>
                <w:szCs w:val="20"/>
                <w:lang w:eastAsia="ru-RU"/>
              </w:rPr>
            </w:pPr>
            <w:r w:rsidRPr="00C67B82">
              <w:rPr>
                <w:rFonts w:eastAsia="Times New Roman"/>
                <w:sz w:val="20"/>
                <w:szCs w:val="20"/>
                <w:lang w:eastAsia="ru-RU"/>
              </w:rPr>
              <w:t>70</w:t>
            </w:r>
          </w:p>
        </w:tc>
      </w:tr>
      <w:tr w:rsidR="0012147D" w:rsidRPr="00C67B82" w:rsidTr="00B87673">
        <w:trPr>
          <w:jc w:val="center"/>
        </w:trPr>
        <w:tc>
          <w:tcPr>
            <w:tcW w:w="260" w:type="pct"/>
            <w:tcBorders>
              <w:top w:val="single" w:sz="4" w:space="0" w:color="000000"/>
              <w:left w:val="single" w:sz="4" w:space="0" w:color="000000"/>
              <w:bottom w:val="single" w:sz="4" w:space="0" w:color="000000"/>
              <w:right w:val="single" w:sz="4" w:space="0" w:color="000000"/>
            </w:tcBorders>
            <w:vAlign w:val="center"/>
            <w:hideMark/>
          </w:tcPr>
          <w:p w:rsidR="0012147D" w:rsidRPr="00C67B82" w:rsidRDefault="0012147D" w:rsidP="00B87673">
            <w:pPr>
              <w:keepLines/>
              <w:ind w:firstLine="0"/>
              <w:jc w:val="center"/>
              <w:rPr>
                <w:sz w:val="20"/>
                <w:szCs w:val="20"/>
              </w:rPr>
            </w:pPr>
            <w:r w:rsidRPr="00C67B82">
              <w:rPr>
                <w:sz w:val="20"/>
                <w:szCs w:val="20"/>
              </w:rPr>
              <w:t>4.6</w:t>
            </w:r>
          </w:p>
        </w:tc>
        <w:tc>
          <w:tcPr>
            <w:tcW w:w="1167" w:type="pct"/>
            <w:tcBorders>
              <w:top w:val="single" w:sz="4" w:space="0" w:color="000000"/>
              <w:left w:val="single" w:sz="4" w:space="0" w:color="000000"/>
              <w:bottom w:val="single" w:sz="4" w:space="0" w:color="000000"/>
              <w:right w:val="single" w:sz="4" w:space="0" w:color="auto"/>
            </w:tcBorders>
            <w:vAlign w:val="center"/>
            <w:hideMark/>
          </w:tcPr>
          <w:p w:rsidR="0012147D" w:rsidRPr="00C67B82" w:rsidRDefault="0012147D" w:rsidP="00B87673">
            <w:pPr>
              <w:keepLines/>
              <w:ind w:firstLine="0"/>
              <w:jc w:val="left"/>
              <w:rPr>
                <w:b/>
                <w:color w:val="000000"/>
                <w:sz w:val="20"/>
                <w:szCs w:val="20"/>
              </w:rPr>
            </w:pPr>
            <w:r w:rsidRPr="00C67B82">
              <w:rPr>
                <w:b/>
                <w:color w:val="000000"/>
                <w:sz w:val="20"/>
                <w:szCs w:val="20"/>
              </w:rPr>
              <w:t>Общественное питание</w:t>
            </w:r>
          </w:p>
        </w:tc>
        <w:tc>
          <w:tcPr>
            <w:tcW w:w="503" w:type="pct"/>
            <w:tcBorders>
              <w:top w:val="single" w:sz="4" w:space="0" w:color="000000"/>
              <w:left w:val="single" w:sz="4" w:space="0" w:color="auto"/>
              <w:bottom w:val="single" w:sz="4" w:space="0" w:color="000000"/>
              <w:right w:val="single" w:sz="4" w:space="0" w:color="000000"/>
            </w:tcBorders>
            <w:vAlign w:val="center"/>
          </w:tcPr>
          <w:p w:rsidR="0012147D" w:rsidRPr="00737E41" w:rsidRDefault="0012147D" w:rsidP="00B87673">
            <w:pPr>
              <w:keepLines/>
              <w:ind w:firstLine="0"/>
              <w:jc w:val="center"/>
              <w:rPr>
                <w:color w:val="000000"/>
                <w:sz w:val="20"/>
                <w:szCs w:val="20"/>
              </w:rPr>
            </w:pPr>
            <w:r w:rsidRPr="00C67B82">
              <w:rPr>
                <w:rFonts w:eastAsia="Times New Roman"/>
                <w:sz w:val="20"/>
                <w:szCs w:val="20"/>
                <w:lang w:eastAsia="ru-RU"/>
              </w:rPr>
              <w:t>200</w:t>
            </w:r>
            <w:r w:rsidRPr="00C67B82">
              <w:rPr>
                <w:sz w:val="20"/>
                <w:szCs w:val="20"/>
              </w:rPr>
              <w:t xml:space="preserve"> </w:t>
            </w:r>
          </w:p>
        </w:tc>
        <w:tc>
          <w:tcPr>
            <w:tcW w:w="553" w:type="pct"/>
            <w:tcBorders>
              <w:top w:val="single" w:sz="4" w:space="0" w:color="000000"/>
              <w:left w:val="single" w:sz="4" w:space="0" w:color="000000"/>
              <w:bottom w:val="single" w:sz="4" w:space="0" w:color="000000"/>
              <w:right w:val="single" w:sz="4" w:space="0" w:color="000000"/>
            </w:tcBorders>
            <w:vAlign w:val="center"/>
          </w:tcPr>
          <w:p w:rsidR="0012147D" w:rsidRPr="00737E41" w:rsidRDefault="0012147D" w:rsidP="00B87673">
            <w:pPr>
              <w:keepLines/>
              <w:ind w:firstLine="0"/>
              <w:jc w:val="center"/>
              <w:rPr>
                <w:color w:val="000000"/>
                <w:sz w:val="20"/>
                <w:szCs w:val="20"/>
              </w:rPr>
            </w:pPr>
            <w:r w:rsidRPr="00C67B82">
              <w:rPr>
                <w:sz w:val="20"/>
                <w:szCs w:val="20"/>
              </w:rPr>
              <w:t xml:space="preserve">1500 </w:t>
            </w:r>
          </w:p>
        </w:tc>
        <w:tc>
          <w:tcPr>
            <w:tcW w:w="742" w:type="pct"/>
            <w:tcBorders>
              <w:top w:val="single" w:sz="4" w:space="0" w:color="000000"/>
              <w:left w:val="single" w:sz="4" w:space="0" w:color="000000"/>
              <w:bottom w:val="single" w:sz="4" w:space="0" w:color="000000"/>
              <w:right w:val="single" w:sz="4" w:space="0" w:color="000000"/>
            </w:tcBorders>
            <w:vAlign w:val="center"/>
            <w:hideMark/>
          </w:tcPr>
          <w:p w:rsidR="0012147D" w:rsidRPr="00C67B82" w:rsidRDefault="0012147D" w:rsidP="00B87673">
            <w:pPr>
              <w:keepLines/>
              <w:ind w:firstLine="0"/>
              <w:jc w:val="center"/>
              <w:rPr>
                <w:rFonts w:eastAsia="Times New Roman"/>
                <w:sz w:val="20"/>
                <w:szCs w:val="20"/>
                <w:lang w:eastAsia="ru-RU"/>
              </w:rPr>
            </w:pPr>
            <w:r w:rsidRPr="00C67B82">
              <w:rPr>
                <w:rFonts w:eastAsia="Times New Roman"/>
                <w:sz w:val="20"/>
                <w:szCs w:val="20"/>
                <w:lang w:eastAsia="ru-RU"/>
              </w:rPr>
              <w:t>5</w:t>
            </w:r>
          </w:p>
        </w:tc>
        <w:tc>
          <w:tcPr>
            <w:tcW w:w="551" w:type="pct"/>
            <w:tcBorders>
              <w:top w:val="single" w:sz="4" w:space="0" w:color="000000"/>
              <w:left w:val="single" w:sz="4" w:space="0" w:color="000000"/>
              <w:bottom w:val="single" w:sz="4" w:space="0" w:color="000000"/>
              <w:right w:val="single" w:sz="4" w:space="0" w:color="000000"/>
            </w:tcBorders>
            <w:vAlign w:val="center"/>
            <w:hideMark/>
          </w:tcPr>
          <w:p w:rsidR="0012147D" w:rsidRPr="00C67B82" w:rsidRDefault="0012147D" w:rsidP="00B87673">
            <w:pPr>
              <w:keepLines/>
              <w:ind w:firstLine="0"/>
              <w:jc w:val="center"/>
              <w:rPr>
                <w:rFonts w:eastAsia="Times New Roman"/>
                <w:sz w:val="20"/>
                <w:szCs w:val="20"/>
                <w:lang w:eastAsia="ru-RU"/>
              </w:rPr>
            </w:pPr>
            <w:r w:rsidRPr="00C67B82">
              <w:rPr>
                <w:rFonts w:eastAsia="Times New Roman"/>
                <w:sz w:val="20"/>
                <w:szCs w:val="20"/>
                <w:lang w:eastAsia="ru-RU"/>
              </w:rPr>
              <w:t>3</w:t>
            </w:r>
          </w:p>
        </w:tc>
        <w:tc>
          <w:tcPr>
            <w:tcW w:w="689" w:type="pct"/>
            <w:tcBorders>
              <w:top w:val="single" w:sz="4" w:space="0" w:color="000000"/>
              <w:left w:val="single" w:sz="4" w:space="0" w:color="000000"/>
              <w:bottom w:val="single" w:sz="4" w:space="0" w:color="000000"/>
              <w:right w:val="single" w:sz="4" w:space="0" w:color="000000"/>
            </w:tcBorders>
            <w:vAlign w:val="center"/>
            <w:hideMark/>
          </w:tcPr>
          <w:p w:rsidR="0012147D" w:rsidRPr="00C67B82" w:rsidRDefault="0012147D" w:rsidP="00B87673">
            <w:pPr>
              <w:keepLines/>
              <w:ind w:firstLine="0"/>
              <w:jc w:val="center"/>
              <w:rPr>
                <w:rFonts w:eastAsia="Times New Roman"/>
                <w:sz w:val="20"/>
                <w:szCs w:val="20"/>
                <w:lang w:eastAsia="ru-RU"/>
              </w:rPr>
            </w:pPr>
            <w:r>
              <w:rPr>
                <w:rFonts w:eastAsia="Times New Roman"/>
                <w:sz w:val="20"/>
                <w:szCs w:val="20"/>
                <w:lang w:eastAsia="ru-RU"/>
              </w:rPr>
              <w:t>4</w:t>
            </w:r>
            <w:r w:rsidRPr="003B0194">
              <w:rPr>
                <w:rFonts w:eastAsia="Times New Roman"/>
                <w:sz w:val="20"/>
                <w:szCs w:val="20"/>
                <w:lang w:eastAsia="ru-RU"/>
              </w:rPr>
              <w:t xml:space="preserve"> </w:t>
            </w:r>
            <w:r w:rsidRPr="003B0194">
              <w:rPr>
                <w:sz w:val="20"/>
                <w:szCs w:val="20"/>
              </w:rPr>
              <w:t>этажа/20м****</w:t>
            </w:r>
          </w:p>
        </w:tc>
        <w:tc>
          <w:tcPr>
            <w:tcW w:w="535" w:type="pct"/>
            <w:tcBorders>
              <w:top w:val="single" w:sz="4" w:space="0" w:color="000000"/>
              <w:left w:val="single" w:sz="4" w:space="0" w:color="000000"/>
              <w:bottom w:val="single" w:sz="4" w:space="0" w:color="000000"/>
              <w:right w:val="single" w:sz="4" w:space="0" w:color="000000"/>
            </w:tcBorders>
            <w:vAlign w:val="center"/>
            <w:hideMark/>
          </w:tcPr>
          <w:p w:rsidR="0012147D" w:rsidRPr="00C67B82" w:rsidRDefault="0012147D" w:rsidP="00B87673">
            <w:pPr>
              <w:keepLines/>
              <w:ind w:firstLine="0"/>
              <w:jc w:val="center"/>
              <w:rPr>
                <w:rFonts w:eastAsia="Times New Roman"/>
                <w:sz w:val="20"/>
                <w:szCs w:val="20"/>
                <w:lang w:eastAsia="ru-RU"/>
              </w:rPr>
            </w:pPr>
            <w:r w:rsidRPr="00C67B82">
              <w:rPr>
                <w:rFonts w:eastAsia="Times New Roman"/>
                <w:sz w:val="20"/>
                <w:szCs w:val="20"/>
                <w:lang w:eastAsia="ru-RU"/>
              </w:rPr>
              <w:t>70</w:t>
            </w:r>
          </w:p>
        </w:tc>
      </w:tr>
      <w:tr w:rsidR="0012147D" w:rsidRPr="00C67B82" w:rsidTr="00B87673">
        <w:trPr>
          <w:jc w:val="center"/>
        </w:trPr>
        <w:tc>
          <w:tcPr>
            <w:tcW w:w="260" w:type="pct"/>
            <w:tcBorders>
              <w:top w:val="single" w:sz="4" w:space="0" w:color="000000"/>
              <w:left w:val="single" w:sz="4" w:space="0" w:color="000000"/>
              <w:bottom w:val="single" w:sz="4" w:space="0" w:color="000000"/>
              <w:right w:val="single" w:sz="4" w:space="0" w:color="000000"/>
            </w:tcBorders>
            <w:vAlign w:val="center"/>
            <w:hideMark/>
          </w:tcPr>
          <w:p w:rsidR="0012147D" w:rsidRPr="00C67B82" w:rsidRDefault="0012147D" w:rsidP="00B87673">
            <w:pPr>
              <w:keepLines/>
              <w:ind w:firstLine="0"/>
              <w:jc w:val="center"/>
              <w:rPr>
                <w:sz w:val="20"/>
                <w:szCs w:val="20"/>
              </w:rPr>
            </w:pPr>
            <w:r w:rsidRPr="00C67B82">
              <w:rPr>
                <w:sz w:val="20"/>
                <w:szCs w:val="20"/>
              </w:rPr>
              <w:lastRenderedPageBreak/>
              <w:t>4.7</w:t>
            </w:r>
          </w:p>
        </w:tc>
        <w:tc>
          <w:tcPr>
            <w:tcW w:w="1167" w:type="pct"/>
            <w:tcBorders>
              <w:top w:val="single" w:sz="4" w:space="0" w:color="000000"/>
              <w:left w:val="single" w:sz="4" w:space="0" w:color="000000"/>
              <w:bottom w:val="single" w:sz="4" w:space="0" w:color="000000"/>
              <w:right w:val="single" w:sz="4" w:space="0" w:color="auto"/>
            </w:tcBorders>
            <w:vAlign w:val="center"/>
            <w:hideMark/>
          </w:tcPr>
          <w:p w:rsidR="0012147D" w:rsidRPr="00C67B82" w:rsidRDefault="0012147D" w:rsidP="00B87673">
            <w:pPr>
              <w:keepLines/>
              <w:ind w:firstLine="0"/>
              <w:jc w:val="left"/>
              <w:rPr>
                <w:b/>
                <w:color w:val="000000"/>
                <w:sz w:val="20"/>
                <w:szCs w:val="20"/>
              </w:rPr>
            </w:pPr>
            <w:r w:rsidRPr="00C67B82">
              <w:rPr>
                <w:b/>
                <w:color w:val="000000"/>
                <w:sz w:val="20"/>
                <w:szCs w:val="20"/>
              </w:rPr>
              <w:t>Гостиничное обслуживание</w:t>
            </w:r>
          </w:p>
        </w:tc>
        <w:tc>
          <w:tcPr>
            <w:tcW w:w="503" w:type="pct"/>
            <w:tcBorders>
              <w:top w:val="single" w:sz="4" w:space="0" w:color="000000"/>
              <w:left w:val="single" w:sz="4" w:space="0" w:color="auto"/>
              <w:bottom w:val="single" w:sz="4" w:space="0" w:color="000000"/>
              <w:right w:val="single" w:sz="4" w:space="0" w:color="000000"/>
            </w:tcBorders>
            <w:vAlign w:val="center"/>
          </w:tcPr>
          <w:p w:rsidR="0012147D" w:rsidRPr="00737E41" w:rsidRDefault="0012147D" w:rsidP="00B87673">
            <w:pPr>
              <w:keepLines/>
              <w:ind w:firstLine="0"/>
              <w:jc w:val="center"/>
              <w:rPr>
                <w:color w:val="000000"/>
                <w:sz w:val="20"/>
                <w:szCs w:val="20"/>
              </w:rPr>
            </w:pPr>
            <w:r w:rsidRPr="00C67B82">
              <w:rPr>
                <w:rFonts w:eastAsia="Times New Roman"/>
                <w:sz w:val="20"/>
                <w:szCs w:val="20"/>
                <w:lang w:eastAsia="ru-RU"/>
              </w:rPr>
              <w:t>600</w:t>
            </w:r>
            <w:r w:rsidRPr="00C67B82">
              <w:rPr>
                <w:sz w:val="20"/>
                <w:szCs w:val="20"/>
              </w:rPr>
              <w:t xml:space="preserve"> </w:t>
            </w:r>
          </w:p>
        </w:tc>
        <w:tc>
          <w:tcPr>
            <w:tcW w:w="553" w:type="pct"/>
            <w:tcBorders>
              <w:top w:val="single" w:sz="4" w:space="0" w:color="000000"/>
              <w:left w:val="single" w:sz="4" w:space="0" w:color="000000"/>
              <w:bottom w:val="single" w:sz="4" w:space="0" w:color="000000"/>
              <w:right w:val="single" w:sz="4" w:space="0" w:color="000000"/>
            </w:tcBorders>
            <w:vAlign w:val="center"/>
          </w:tcPr>
          <w:p w:rsidR="0012147D" w:rsidRPr="00737E41" w:rsidRDefault="0012147D" w:rsidP="00B87673">
            <w:pPr>
              <w:keepLines/>
              <w:ind w:firstLine="0"/>
              <w:jc w:val="center"/>
              <w:rPr>
                <w:color w:val="000000"/>
                <w:sz w:val="20"/>
                <w:szCs w:val="20"/>
              </w:rPr>
            </w:pPr>
            <w:r w:rsidRPr="00C67B82">
              <w:rPr>
                <w:sz w:val="20"/>
                <w:szCs w:val="20"/>
              </w:rPr>
              <w:t xml:space="preserve">1500 </w:t>
            </w:r>
          </w:p>
        </w:tc>
        <w:tc>
          <w:tcPr>
            <w:tcW w:w="742" w:type="pct"/>
            <w:tcBorders>
              <w:top w:val="single" w:sz="4" w:space="0" w:color="000000"/>
              <w:left w:val="single" w:sz="4" w:space="0" w:color="000000"/>
              <w:bottom w:val="single" w:sz="4" w:space="0" w:color="000000"/>
              <w:right w:val="single" w:sz="4" w:space="0" w:color="000000"/>
            </w:tcBorders>
            <w:vAlign w:val="center"/>
            <w:hideMark/>
          </w:tcPr>
          <w:p w:rsidR="0012147D" w:rsidRPr="00C67B82" w:rsidRDefault="0012147D" w:rsidP="00B87673">
            <w:pPr>
              <w:keepLines/>
              <w:ind w:firstLine="0"/>
              <w:jc w:val="center"/>
              <w:rPr>
                <w:rFonts w:eastAsia="Times New Roman"/>
                <w:sz w:val="20"/>
                <w:szCs w:val="20"/>
                <w:lang w:eastAsia="ru-RU"/>
              </w:rPr>
            </w:pPr>
            <w:r w:rsidRPr="00C67B82">
              <w:rPr>
                <w:rFonts w:eastAsia="Times New Roman"/>
                <w:sz w:val="20"/>
                <w:szCs w:val="20"/>
                <w:lang w:eastAsia="ru-RU"/>
              </w:rPr>
              <w:t>5</w:t>
            </w:r>
          </w:p>
        </w:tc>
        <w:tc>
          <w:tcPr>
            <w:tcW w:w="551" w:type="pct"/>
            <w:tcBorders>
              <w:top w:val="single" w:sz="4" w:space="0" w:color="000000"/>
              <w:left w:val="single" w:sz="4" w:space="0" w:color="000000"/>
              <w:bottom w:val="single" w:sz="4" w:space="0" w:color="000000"/>
              <w:right w:val="single" w:sz="4" w:space="0" w:color="000000"/>
            </w:tcBorders>
            <w:vAlign w:val="center"/>
            <w:hideMark/>
          </w:tcPr>
          <w:p w:rsidR="0012147D" w:rsidRPr="00C67B82" w:rsidRDefault="0012147D" w:rsidP="00B87673">
            <w:pPr>
              <w:keepLines/>
              <w:ind w:firstLine="0"/>
              <w:jc w:val="center"/>
              <w:rPr>
                <w:rFonts w:eastAsia="Times New Roman"/>
                <w:sz w:val="20"/>
                <w:szCs w:val="20"/>
                <w:lang w:eastAsia="ru-RU"/>
              </w:rPr>
            </w:pPr>
            <w:r w:rsidRPr="00C67B82">
              <w:rPr>
                <w:rFonts w:eastAsia="Times New Roman"/>
                <w:sz w:val="20"/>
                <w:szCs w:val="20"/>
                <w:lang w:eastAsia="ru-RU"/>
              </w:rPr>
              <w:t>3</w:t>
            </w:r>
          </w:p>
        </w:tc>
        <w:tc>
          <w:tcPr>
            <w:tcW w:w="689" w:type="pct"/>
            <w:tcBorders>
              <w:top w:val="single" w:sz="4" w:space="0" w:color="000000"/>
              <w:left w:val="single" w:sz="4" w:space="0" w:color="000000"/>
              <w:bottom w:val="single" w:sz="4" w:space="0" w:color="000000"/>
              <w:right w:val="single" w:sz="4" w:space="0" w:color="000000"/>
            </w:tcBorders>
            <w:vAlign w:val="center"/>
            <w:hideMark/>
          </w:tcPr>
          <w:p w:rsidR="0012147D" w:rsidRPr="00C67B82" w:rsidRDefault="0012147D" w:rsidP="00B87673">
            <w:pPr>
              <w:keepLines/>
              <w:ind w:firstLine="0"/>
              <w:jc w:val="center"/>
              <w:rPr>
                <w:rFonts w:eastAsia="Times New Roman"/>
                <w:sz w:val="20"/>
                <w:szCs w:val="20"/>
                <w:lang w:eastAsia="ru-RU"/>
              </w:rPr>
            </w:pPr>
            <w:r>
              <w:rPr>
                <w:rFonts w:eastAsia="Times New Roman"/>
                <w:sz w:val="20"/>
                <w:szCs w:val="20"/>
                <w:lang w:eastAsia="ru-RU"/>
              </w:rPr>
              <w:t>8</w:t>
            </w:r>
            <w:r w:rsidRPr="003B0194">
              <w:rPr>
                <w:rFonts w:eastAsia="Times New Roman"/>
                <w:sz w:val="20"/>
                <w:szCs w:val="20"/>
                <w:lang w:eastAsia="ru-RU"/>
              </w:rPr>
              <w:t xml:space="preserve"> </w:t>
            </w:r>
            <w:r w:rsidRPr="003B0194">
              <w:rPr>
                <w:sz w:val="20"/>
                <w:szCs w:val="20"/>
              </w:rPr>
              <w:t>этаж</w:t>
            </w:r>
            <w:r>
              <w:rPr>
                <w:sz w:val="20"/>
                <w:szCs w:val="20"/>
              </w:rPr>
              <w:t>ей</w:t>
            </w:r>
            <w:r w:rsidRPr="003B0194">
              <w:rPr>
                <w:sz w:val="20"/>
                <w:szCs w:val="20"/>
              </w:rPr>
              <w:t>/</w:t>
            </w:r>
            <w:r>
              <w:rPr>
                <w:sz w:val="20"/>
                <w:szCs w:val="20"/>
              </w:rPr>
              <w:t>36</w:t>
            </w:r>
            <w:r w:rsidRPr="003B0194">
              <w:rPr>
                <w:sz w:val="20"/>
                <w:szCs w:val="20"/>
              </w:rPr>
              <w:t>м****</w:t>
            </w:r>
          </w:p>
        </w:tc>
        <w:tc>
          <w:tcPr>
            <w:tcW w:w="535" w:type="pct"/>
            <w:tcBorders>
              <w:top w:val="single" w:sz="4" w:space="0" w:color="000000"/>
              <w:left w:val="single" w:sz="4" w:space="0" w:color="000000"/>
              <w:bottom w:val="single" w:sz="4" w:space="0" w:color="000000"/>
              <w:right w:val="single" w:sz="4" w:space="0" w:color="000000"/>
            </w:tcBorders>
            <w:vAlign w:val="center"/>
            <w:hideMark/>
          </w:tcPr>
          <w:p w:rsidR="0012147D" w:rsidRPr="00C67B82" w:rsidRDefault="0012147D" w:rsidP="00B87673">
            <w:pPr>
              <w:keepLines/>
              <w:ind w:firstLine="0"/>
              <w:jc w:val="center"/>
              <w:rPr>
                <w:rFonts w:eastAsia="Times New Roman"/>
                <w:sz w:val="20"/>
                <w:szCs w:val="20"/>
                <w:lang w:eastAsia="ru-RU"/>
              </w:rPr>
            </w:pPr>
            <w:r w:rsidRPr="00C67B82">
              <w:rPr>
                <w:rFonts w:eastAsia="Times New Roman"/>
                <w:sz w:val="20"/>
                <w:szCs w:val="20"/>
                <w:lang w:eastAsia="ru-RU"/>
              </w:rPr>
              <w:t>70</w:t>
            </w:r>
          </w:p>
        </w:tc>
      </w:tr>
      <w:tr w:rsidR="0012147D" w:rsidRPr="00C67B82" w:rsidTr="00B87673">
        <w:trPr>
          <w:jc w:val="center"/>
        </w:trPr>
        <w:tc>
          <w:tcPr>
            <w:tcW w:w="260" w:type="pct"/>
            <w:vMerge w:val="restart"/>
            <w:tcBorders>
              <w:top w:val="single" w:sz="4" w:space="0" w:color="000000"/>
              <w:left w:val="single" w:sz="4" w:space="0" w:color="000000"/>
              <w:right w:val="single" w:sz="4" w:space="0" w:color="auto"/>
            </w:tcBorders>
            <w:vAlign w:val="center"/>
            <w:hideMark/>
          </w:tcPr>
          <w:p w:rsidR="0012147D" w:rsidRPr="00C67B82" w:rsidRDefault="0012147D" w:rsidP="00B87673">
            <w:pPr>
              <w:keepLines/>
              <w:ind w:firstLine="0"/>
              <w:jc w:val="center"/>
              <w:rPr>
                <w:sz w:val="20"/>
                <w:szCs w:val="20"/>
              </w:rPr>
            </w:pPr>
            <w:r w:rsidRPr="00C67B82">
              <w:rPr>
                <w:sz w:val="20"/>
                <w:szCs w:val="20"/>
              </w:rPr>
              <w:t>4.9</w:t>
            </w:r>
          </w:p>
        </w:tc>
        <w:tc>
          <w:tcPr>
            <w:tcW w:w="1167" w:type="pct"/>
            <w:vMerge w:val="restart"/>
            <w:tcBorders>
              <w:top w:val="single" w:sz="4" w:space="0" w:color="000000"/>
              <w:left w:val="single" w:sz="4" w:space="0" w:color="auto"/>
              <w:right w:val="single" w:sz="4" w:space="0" w:color="auto"/>
            </w:tcBorders>
            <w:vAlign w:val="center"/>
            <w:hideMark/>
          </w:tcPr>
          <w:p w:rsidR="0012147D" w:rsidRPr="00C67B82" w:rsidRDefault="0012147D" w:rsidP="00B87673">
            <w:pPr>
              <w:keepLines/>
              <w:ind w:firstLine="0"/>
              <w:jc w:val="left"/>
              <w:rPr>
                <w:b/>
                <w:color w:val="000000"/>
                <w:sz w:val="20"/>
                <w:szCs w:val="20"/>
              </w:rPr>
            </w:pPr>
            <w:r w:rsidRPr="00C67B82">
              <w:rPr>
                <w:b/>
                <w:color w:val="000000"/>
                <w:sz w:val="20"/>
                <w:szCs w:val="20"/>
              </w:rPr>
              <w:t>Служебные гаражи</w:t>
            </w:r>
          </w:p>
        </w:tc>
        <w:tc>
          <w:tcPr>
            <w:tcW w:w="1056" w:type="pct"/>
            <w:gridSpan w:val="2"/>
            <w:tcBorders>
              <w:top w:val="single" w:sz="4" w:space="0" w:color="000000"/>
              <w:left w:val="single" w:sz="4" w:space="0" w:color="auto"/>
              <w:bottom w:val="single" w:sz="4" w:space="0" w:color="000000"/>
              <w:right w:val="single" w:sz="4" w:space="0" w:color="000000"/>
            </w:tcBorders>
            <w:vAlign w:val="center"/>
            <w:hideMark/>
          </w:tcPr>
          <w:p w:rsidR="0012147D" w:rsidRPr="00C67B82" w:rsidRDefault="0012147D" w:rsidP="00B87673">
            <w:pPr>
              <w:keepLines/>
              <w:ind w:firstLine="0"/>
              <w:jc w:val="center"/>
              <w:rPr>
                <w:sz w:val="20"/>
                <w:szCs w:val="20"/>
              </w:rPr>
            </w:pPr>
            <w:r w:rsidRPr="00C67B82">
              <w:rPr>
                <w:sz w:val="20"/>
                <w:szCs w:val="20"/>
              </w:rPr>
              <w:t>Не подлежат уст</w:t>
            </w:r>
            <w:r>
              <w:rPr>
                <w:sz w:val="20"/>
                <w:szCs w:val="20"/>
              </w:rPr>
              <w:t>а</w:t>
            </w:r>
            <w:r w:rsidRPr="00C67B82">
              <w:rPr>
                <w:sz w:val="20"/>
                <w:szCs w:val="20"/>
              </w:rPr>
              <w:t>новлению</w:t>
            </w:r>
            <w:r>
              <w:rPr>
                <w:sz w:val="20"/>
                <w:szCs w:val="20"/>
              </w:rPr>
              <w:t>*</w:t>
            </w:r>
          </w:p>
        </w:tc>
        <w:tc>
          <w:tcPr>
            <w:tcW w:w="742" w:type="pct"/>
            <w:tcBorders>
              <w:top w:val="single" w:sz="4" w:space="0" w:color="000000"/>
              <w:left w:val="single" w:sz="4" w:space="0" w:color="000000"/>
              <w:bottom w:val="single" w:sz="4" w:space="0" w:color="000000"/>
              <w:right w:val="single" w:sz="4" w:space="0" w:color="000000"/>
            </w:tcBorders>
            <w:vAlign w:val="center"/>
            <w:hideMark/>
          </w:tcPr>
          <w:p w:rsidR="0012147D" w:rsidRPr="00C67B82" w:rsidRDefault="0012147D" w:rsidP="00B87673">
            <w:pPr>
              <w:keepLines/>
              <w:ind w:firstLine="0"/>
              <w:jc w:val="center"/>
              <w:rPr>
                <w:rFonts w:eastAsia="Times New Roman"/>
                <w:sz w:val="20"/>
                <w:szCs w:val="20"/>
                <w:lang w:eastAsia="ru-RU"/>
              </w:rPr>
            </w:pPr>
            <w:r w:rsidRPr="00C67B82">
              <w:rPr>
                <w:rFonts w:eastAsia="Times New Roman"/>
                <w:sz w:val="20"/>
                <w:szCs w:val="20"/>
                <w:lang w:eastAsia="ru-RU"/>
              </w:rPr>
              <w:t>5</w:t>
            </w:r>
          </w:p>
        </w:tc>
        <w:tc>
          <w:tcPr>
            <w:tcW w:w="551" w:type="pct"/>
            <w:tcBorders>
              <w:top w:val="single" w:sz="4" w:space="0" w:color="000000"/>
              <w:left w:val="single" w:sz="4" w:space="0" w:color="000000"/>
              <w:bottom w:val="single" w:sz="4" w:space="0" w:color="000000"/>
              <w:right w:val="single" w:sz="4" w:space="0" w:color="000000"/>
            </w:tcBorders>
            <w:vAlign w:val="center"/>
            <w:hideMark/>
          </w:tcPr>
          <w:p w:rsidR="0012147D" w:rsidRPr="00C67B82" w:rsidRDefault="0012147D" w:rsidP="00B87673">
            <w:pPr>
              <w:keepLines/>
              <w:ind w:firstLine="0"/>
              <w:jc w:val="center"/>
              <w:rPr>
                <w:rFonts w:eastAsia="Times New Roman"/>
                <w:sz w:val="20"/>
                <w:szCs w:val="20"/>
                <w:lang w:eastAsia="ru-RU"/>
              </w:rPr>
            </w:pPr>
            <w:r w:rsidRPr="00C67B82">
              <w:rPr>
                <w:rFonts w:eastAsia="Times New Roman"/>
                <w:sz w:val="20"/>
                <w:szCs w:val="20"/>
                <w:lang w:eastAsia="ru-RU"/>
              </w:rPr>
              <w:t>3</w:t>
            </w:r>
          </w:p>
        </w:tc>
        <w:tc>
          <w:tcPr>
            <w:tcW w:w="689" w:type="pct"/>
            <w:tcBorders>
              <w:top w:val="single" w:sz="4" w:space="0" w:color="000000"/>
              <w:left w:val="single" w:sz="4" w:space="0" w:color="000000"/>
              <w:bottom w:val="single" w:sz="4" w:space="0" w:color="000000"/>
              <w:right w:val="single" w:sz="4" w:space="0" w:color="000000"/>
            </w:tcBorders>
            <w:vAlign w:val="center"/>
            <w:hideMark/>
          </w:tcPr>
          <w:p w:rsidR="0012147D" w:rsidRPr="00C67B82" w:rsidRDefault="0012147D" w:rsidP="00B87673">
            <w:pPr>
              <w:keepLines/>
              <w:ind w:firstLine="0"/>
              <w:jc w:val="center"/>
              <w:rPr>
                <w:rFonts w:eastAsia="Times New Roman"/>
                <w:sz w:val="20"/>
                <w:szCs w:val="20"/>
                <w:lang w:eastAsia="ru-RU"/>
              </w:rPr>
            </w:pPr>
            <w:r w:rsidRPr="00C67B82">
              <w:rPr>
                <w:rFonts w:eastAsia="Times New Roman"/>
                <w:sz w:val="20"/>
                <w:szCs w:val="20"/>
                <w:lang w:eastAsia="ru-RU"/>
              </w:rPr>
              <w:t>1</w:t>
            </w:r>
            <w:r>
              <w:rPr>
                <w:rFonts w:eastAsia="Times New Roman"/>
                <w:sz w:val="20"/>
                <w:szCs w:val="20"/>
                <w:lang w:eastAsia="ru-RU"/>
              </w:rPr>
              <w:t>этаж/6м****</w:t>
            </w:r>
          </w:p>
        </w:tc>
        <w:tc>
          <w:tcPr>
            <w:tcW w:w="535" w:type="pct"/>
            <w:tcBorders>
              <w:top w:val="single" w:sz="4" w:space="0" w:color="000000"/>
              <w:left w:val="single" w:sz="4" w:space="0" w:color="000000"/>
              <w:bottom w:val="single" w:sz="4" w:space="0" w:color="000000"/>
              <w:right w:val="single" w:sz="4" w:space="0" w:color="000000"/>
            </w:tcBorders>
            <w:vAlign w:val="center"/>
          </w:tcPr>
          <w:p w:rsidR="0012147D" w:rsidRPr="00C67B82" w:rsidRDefault="0012147D" w:rsidP="00B87673">
            <w:pPr>
              <w:keepLines/>
              <w:ind w:firstLine="0"/>
              <w:jc w:val="center"/>
              <w:rPr>
                <w:rFonts w:eastAsia="Times New Roman"/>
                <w:sz w:val="20"/>
                <w:szCs w:val="20"/>
                <w:lang w:eastAsia="ru-RU"/>
              </w:rPr>
            </w:pPr>
            <w:r w:rsidRPr="00C67B82">
              <w:rPr>
                <w:rFonts w:eastAsia="Times New Roman"/>
                <w:sz w:val="20"/>
                <w:szCs w:val="20"/>
                <w:lang w:eastAsia="ru-RU"/>
              </w:rPr>
              <w:t>80</w:t>
            </w:r>
          </w:p>
        </w:tc>
      </w:tr>
      <w:tr w:rsidR="0012147D" w:rsidRPr="00C67B82" w:rsidTr="00B87673">
        <w:trPr>
          <w:jc w:val="center"/>
        </w:trPr>
        <w:tc>
          <w:tcPr>
            <w:tcW w:w="260" w:type="pct"/>
            <w:vMerge/>
            <w:tcBorders>
              <w:left w:val="single" w:sz="4" w:space="0" w:color="000000"/>
              <w:bottom w:val="single" w:sz="4" w:space="0" w:color="000000"/>
              <w:right w:val="single" w:sz="4" w:space="0" w:color="auto"/>
            </w:tcBorders>
            <w:vAlign w:val="center"/>
          </w:tcPr>
          <w:p w:rsidR="0012147D" w:rsidRPr="00C67B82" w:rsidRDefault="0012147D" w:rsidP="00B87673">
            <w:pPr>
              <w:keepLines/>
              <w:ind w:firstLine="0"/>
              <w:jc w:val="left"/>
              <w:rPr>
                <w:rFonts w:eastAsia="Times New Roman"/>
                <w:sz w:val="20"/>
                <w:szCs w:val="20"/>
                <w:lang w:eastAsia="ru-RU"/>
              </w:rPr>
            </w:pPr>
          </w:p>
        </w:tc>
        <w:tc>
          <w:tcPr>
            <w:tcW w:w="1167" w:type="pct"/>
            <w:vMerge/>
            <w:tcBorders>
              <w:left w:val="single" w:sz="4" w:space="0" w:color="auto"/>
              <w:bottom w:val="single" w:sz="4" w:space="0" w:color="000000"/>
              <w:right w:val="single" w:sz="4" w:space="0" w:color="auto"/>
            </w:tcBorders>
            <w:vAlign w:val="center"/>
          </w:tcPr>
          <w:p w:rsidR="0012147D" w:rsidRPr="00C67B82" w:rsidRDefault="0012147D" w:rsidP="00B87673">
            <w:pPr>
              <w:keepLines/>
              <w:ind w:firstLine="0"/>
              <w:jc w:val="center"/>
              <w:rPr>
                <w:rFonts w:eastAsia="Times New Roman"/>
                <w:sz w:val="20"/>
                <w:szCs w:val="20"/>
                <w:lang w:eastAsia="ru-RU"/>
              </w:rPr>
            </w:pPr>
          </w:p>
        </w:tc>
        <w:tc>
          <w:tcPr>
            <w:tcW w:w="3573" w:type="pct"/>
            <w:gridSpan w:val="6"/>
            <w:tcBorders>
              <w:top w:val="single" w:sz="4" w:space="0" w:color="000000"/>
              <w:left w:val="single" w:sz="4" w:space="0" w:color="auto"/>
              <w:bottom w:val="single" w:sz="4" w:space="0" w:color="000000"/>
              <w:right w:val="single" w:sz="4" w:space="0" w:color="000000"/>
            </w:tcBorders>
            <w:vAlign w:val="center"/>
          </w:tcPr>
          <w:p w:rsidR="0012147D" w:rsidRPr="0099233B" w:rsidRDefault="0012147D" w:rsidP="00B87673">
            <w:pPr>
              <w:keepLines/>
              <w:ind w:firstLine="0"/>
              <w:jc w:val="left"/>
              <w:rPr>
                <w:color w:val="000000"/>
                <w:sz w:val="20"/>
                <w:szCs w:val="20"/>
              </w:rPr>
            </w:pPr>
            <w:r w:rsidRPr="00C67B82">
              <w:rPr>
                <w:color w:val="000000"/>
                <w:sz w:val="20"/>
                <w:szCs w:val="20"/>
              </w:rPr>
              <w:t>* Требуемая площадь определяется в зависимости от количества автотранспорта и его габаритов и требований технических регламентов</w:t>
            </w:r>
          </w:p>
        </w:tc>
      </w:tr>
      <w:tr w:rsidR="0012147D" w:rsidRPr="00C67B82" w:rsidTr="00B87673">
        <w:trPr>
          <w:jc w:val="center"/>
        </w:trPr>
        <w:tc>
          <w:tcPr>
            <w:tcW w:w="260" w:type="pct"/>
            <w:vMerge w:val="restart"/>
            <w:tcBorders>
              <w:top w:val="single" w:sz="4" w:space="0" w:color="000000"/>
              <w:left w:val="single" w:sz="4" w:space="0" w:color="000000"/>
              <w:bottom w:val="single" w:sz="4" w:space="0" w:color="000000"/>
              <w:right w:val="single" w:sz="4" w:space="0" w:color="000000"/>
            </w:tcBorders>
            <w:vAlign w:val="center"/>
            <w:hideMark/>
          </w:tcPr>
          <w:p w:rsidR="0012147D" w:rsidRPr="00C67B82" w:rsidRDefault="0012147D" w:rsidP="00B87673">
            <w:pPr>
              <w:keepLines/>
              <w:ind w:firstLine="0"/>
              <w:jc w:val="center"/>
              <w:rPr>
                <w:sz w:val="20"/>
                <w:szCs w:val="20"/>
              </w:rPr>
            </w:pPr>
            <w:r w:rsidRPr="00C67B82">
              <w:rPr>
                <w:sz w:val="20"/>
                <w:szCs w:val="20"/>
              </w:rPr>
              <w:t>4.9.1.3</w:t>
            </w:r>
          </w:p>
        </w:tc>
        <w:tc>
          <w:tcPr>
            <w:tcW w:w="1167" w:type="pct"/>
            <w:vMerge w:val="restart"/>
            <w:tcBorders>
              <w:top w:val="single" w:sz="4" w:space="0" w:color="000000"/>
              <w:left w:val="single" w:sz="4" w:space="0" w:color="000000"/>
              <w:right w:val="single" w:sz="4" w:space="0" w:color="auto"/>
            </w:tcBorders>
            <w:vAlign w:val="center"/>
            <w:hideMark/>
          </w:tcPr>
          <w:p w:rsidR="0012147D" w:rsidRPr="00C67B82" w:rsidRDefault="0012147D" w:rsidP="00B87673">
            <w:pPr>
              <w:keepLines/>
              <w:ind w:firstLine="0"/>
              <w:jc w:val="left"/>
              <w:rPr>
                <w:b/>
                <w:color w:val="000000"/>
                <w:sz w:val="20"/>
                <w:szCs w:val="20"/>
              </w:rPr>
            </w:pPr>
            <w:r w:rsidRPr="00C67B82">
              <w:rPr>
                <w:b/>
                <w:color w:val="000000"/>
                <w:sz w:val="20"/>
                <w:szCs w:val="20"/>
              </w:rPr>
              <w:t>Автомобильные мойки*</w:t>
            </w:r>
          </w:p>
        </w:tc>
        <w:tc>
          <w:tcPr>
            <w:tcW w:w="503" w:type="pct"/>
            <w:tcBorders>
              <w:top w:val="single" w:sz="4" w:space="0" w:color="000000"/>
              <w:left w:val="single" w:sz="4" w:space="0" w:color="auto"/>
              <w:bottom w:val="single" w:sz="4" w:space="0" w:color="000000"/>
              <w:right w:val="single" w:sz="4" w:space="0" w:color="000000"/>
            </w:tcBorders>
            <w:vAlign w:val="center"/>
          </w:tcPr>
          <w:p w:rsidR="0012147D" w:rsidRPr="0099233B" w:rsidRDefault="0012147D" w:rsidP="00B87673">
            <w:pPr>
              <w:keepLines/>
              <w:ind w:firstLine="0"/>
              <w:jc w:val="center"/>
              <w:rPr>
                <w:color w:val="000000"/>
                <w:sz w:val="20"/>
                <w:szCs w:val="20"/>
              </w:rPr>
            </w:pPr>
            <w:r w:rsidRPr="00C67B82">
              <w:rPr>
                <w:sz w:val="20"/>
                <w:szCs w:val="20"/>
              </w:rPr>
              <w:t xml:space="preserve">200 </w:t>
            </w:r>
          </w:p>
        </w:tc>
        <w:tc>
          <w:tcPr>
            <w:tcW w:w="553" w:type="pct"/>
            <w:tcBorders>
              <w:top w:val="single" w:sz="4" w:space="0" w:color="000000"/>
              <w:left w:val="single" w:sz="4" w:space="0" w:color="auto"/>
              <w:bottom w:val="single" w:sz="4" w:space="0" w:color="000000"/>
              <w:right w:val="single" w:sz="4" w:space="0" w:color="000000"/>
            </w:tcBorders>
            <w:vAlign w:val="center"/>
          </w:tcPr>
          <w:p w:rsidR="0012147D" w:rsidRPr="0099233B" w:rsidRDefault="0012147D" w:rsidP="00B87673">
            <w:pPr>
              <w:keepLines/>
              <w:ind w:firstLine="0"/>
              <w:jc w:val="center"/>
              <w:rPr>
                <w:color w:val="000000"/>
                <w:sz w:val="20"/>
                <w:szCs w:val="20"/>
              </w:rPr>
            </w:pPr>
            <w:r w:rsidRPr="00C67B82">
              <w:rPr>
                <w:sz w:val="20"/>
                <w:szCs w:val="20"/>
              </w:rPr>
              <w:t xml:space="preserve">1000 </w:t>
            </w:r>
          </w:p>
        </w:tc>
        <w:tc>
          <w:tcPr>
            <w:tcW w:w="742" w:type="pct"/>
            <w:tcBorders>
              <w:top w:val="single" w:sz="4" w:space="0" w:color="000000"/>
              <w:left w:val="single" w:sz="4" w:space="0" w:color="000000"/>
              <w:bottom w:val="single" w:sz="4" w:space="0" w:color="000000"/>
              <w:right w:val="single" w:sz="4" w:space="0" w:color="000000"/>
            </w:tcBorders>
            <w:vAlign w:val="center"/>
            <w:hideMark/>
          </w:tcPr>
          <w:p w:rsidR="0012147D" w:rsidRPr="00C67B82" w:rsidRDefault="0012147D" w:rsidP="00B87673">
            <w:pPr>
              <w:keepLines/>
              <w:ind w:firstLine="0"/>
              <w:jc w:val="center"/>
              <w:rPr>
                <w:rFonts w:eastAsia="Times New Roman"/>
                <w:sz w:val="20"/>
                <w:szCs w:val="20"/>
                <w:lang w:eastAsia="ru-RU"/>
              </w:rPr>
            </w:pPr>
            <w:r w:rsidRPr="00C67B82">
              <w:rPr>
                <w:rFonts w:eastAsia="Times New Roman"/>
                <w:sz w:val="20"/>
                <w:szCs w:val="20"/>
                <w:lang w:eastAsia="ru-RU"/>
              </w:rPr>
              <w:t>5</w:t>
            </w:r>
          </w:p>
        </w:tc>
        <w:tc>
          <w:tcPr>
            <w:tcW w:w="551" w:type="pct"/>
            <w:tcBorders>
              <w:top w:val="single" w:sz="4" w:space="0" w:color="000000"/>
              <w:left w:val="single" w:sz="4" w:space="0" w:color="000000"/>
              <w:bottom w:val="single" w:sz="4" w:space="0" w:color="000000"/>
              <w:right w:val="single" w:sz="4" w:space="0" w:color="000000"/>
            </w:tcBorders>
            <w:vAlign w:val="center"/>
            <w:hideMark/>
          </w:tcPr>
          <w:p w:rsidR="0012147D" w:rsidRPr="00C67B82" w:rsidRDefault="0012147D" w:rsidP="00B87673">
            <w:pPr>
              <w:keepLines/>
              <w:ind w:firstLine="0"/>
              <w:jc w:val="center"/>
              <w:rPr>
                <w:rFonts w:eastAsia="Times New Roman"/>
                <w:sz w:val="20"/>
                <w:szCs w:val="20"/>
                <w:lang w:eastAsia="ru-RU"/>
              </w:rPr>
            </w:pPr>
            <w:r w:rsidRPr="00C67B82">
              <w:rPr>
                <w:rFonts w:eastAsia="Times New Roman"/>
                <w:sz w:val="20"/>
                <w:szCs w:val="20"/>
                <w:lang w:eastAsia="ru-RU"/>
              </w:rPr>
              <w:t>3</w:t>
            </w:r>
          </w:p>
        </w:tc>
        <w:tc>
          <w:tcPr>
            <w:tcW w:w="689" w:type="pct"/>
            <w:tcBorders>
              <w:top w:val="single" w:sz="4" w:space="0" w:color="000000"/>
              <w:left w:val="single" w:sz="4" w:space="0" w:color="000000"/>
              <w:bottom w:val="single" w:sz="4" w:space="0" w:color="000000"/>
              <w:right w:val="single" w:sz="4" w:space="0" w:color="000000"/>
            </w:tcBorders>
            <w:vAlign w:val="center"/>
            <w:hideMark/>
          </w:tcPr>
          <w:p w:rsidR="0012147D" w:rsidRPr="00C67B82" w:rsidRDefault="0012147D" w:rsidP="00B87673">
            <w:pPr>
              <w:keepLines/>
              <w:ind w:firstLine="0"/>
              <w:jc w:val="center"/>
              <w:rPr>
                <w:rFonts w:eastAsia="Times New Roman"/>
                <w:sz w:val="20"/>
                <w:szCs w:val="20"/>
                <w:lang w:eastAsia="ru-RU"/>
              </w:rPr>
            </w:pPr>
            <w:r>
              <w:rPr>
                <w:rFonts w:eastAsia="Times New Roman"/>
                <w:sz w:val="20"/>
                <w:szCs w:val="20"/>
                <w:lang w:eastAsia="ru-RU"/>
              </w:rPr>
              <w:t>2 этажа/9м****</w:t>
            </w:r>
          </w:p>
        </w:tc>
        <w:tc>
          <w:tcPr>
            <w:tcW w:w="535" w:type="pct"/>
            <w:tcBorders>
              <w:top w:val="single" w:sz="4" w:space="0" w:color="000000"/>
              <w:left w:val="single" w:sz="4" w:space="0" w:color="000000"/>
              <w:bottom w:val="single" w:sz="4" w:space="0" w:color="000000"/>
              <w:right w:val="single" w:sz="4" w:space="0" w:color="000000"/>
            </w:tcBorders>
            <w:vAlign w:val="center"/>
            <w:hideMark/>
          </w:tcPr>
          <w:p w:rsidR="0012147D" w:rsidRPr="00C67B82" w:rsidRDefault="0012147D" w:rsidP="00B87673">
            <w:pPr>
              <w:keepLines/>
              <w:ind w:firstLine="0"/>
              <w:jc w:val="center"/>
              <w:rPr>
                <w:rFonts w:eastAsia="Times New Roman"/>
                <w:sz w:val="20"/>
                <w:szCs w:val="20"/>
                <w:lang w:eastAsia="ru-RU"/>
              </w:rPr>
            </w:pPr>
            <w:r w:rsidRPr="00C67B82">
              <w:rPr>
                <w:rFonts w:eastAsia="Times New Roman"/>
                <w:sz w:val="20"/>
                <w:szCs w:val="20"/>
                <w:lang w:eastAsia="ru-RU"/>
              </w:rPr>
              <w:t>80</w:t>
            </w:r>
          </w:p>
        </w:tc>
      </w:tr>
      <w:tr w:rsidR="0012147D" w:rsidRPr="00C67B82" w:rsidTr="00B87673">
        <w:trPr>
          <w:jc w:val="center"/>
        </w:trPr>
        <w:tc>
          <w:tcPr>
            <w:tcW w:w="260" w:type="pct"/>
            <w:vMerge/>
            <w:tcBorders>
              <w:top w:val="single" w:sz="4" w:space="0" w:color="000000"/>
              <w:left w:val="single" w:sz="4" w:space="0" w:color="000000"/>
              <w:bottom w:val="single" w:sz="4" w:space="0" w:color="000000"/>
              <w:right w:val="single" w:sz="4" w:space="0" w:color="000000"/>
            </w:tcBorders>
            <w:vAlign w:val="center"/>
            <w:hideMark/>
          </w:tcPr>
          <w:p w:rsidR="0012147D" w:rsidRPr="00C67B82" w:rsidRDefault="0012147D" w:rsidP="00B87673">
            <w:pPr>
              <w:keepLines/>
              <w:ind w:firstLine="0"/>
              <w:jc w:val="left"/>
              <w:rPr>
                <w:sz w:val="20"/>
                <w:szCs w:val="20"/>
              </w:rPr>
            </w:pPr>
          </w:p>
        </w:tc>
        <w:tc>
          <w:tcPr>
            <w:tcW w:w="1167" w:type="pct"/>
            <w:vMerge/>
            <w:tcBorders>
              <w:left w:val="single" w:sz="4" w:space="0" w:color="000000"/>
              <w:bottom w:val="single" w:sz="4" w:space="0" w:color="000000"/>
              <w:right w:val="single" w:sz="4" w:space="0" w:color="auto"/>
            </w:tcBorders>
            <w:vAlign w:val="center"/>
            <w:hideMark/>
          </w:tcPr>
          <w:p w:rsidR="0012147D" w:rsidRPr="00C67B82" w:rsidRDefault="0012147D" w:rsidP="00B87673">
            <w:pPr>
              <w:keepLines/>
              <w:ind w:firstLine="0"/>
              <w:jc w:val="center"/>
              <w:rPr>
                <w:rFonts w:eastAsia="Times New Roman"/>
                <w:sz w:val="20"/>
                <w:szCs w:val="20"/>
                <w:lang w:eastAsia="ru-RU"/>
              </w:rPr>
            </w:pPr>
          </w:p>
        </w:tc>
        <w:tc>
          <w:tcPr>
            <w:tcW w:w="3573" w:type="pct"/>
            <w:gridSpan w:val="6"/>
            <w:tcBorders>
              <w:top w:val="single" w:sz="4" w:space="0" w:color="000000"/>
              <w:left w:val="single" w:sz="4" w:space="0" w:color="auto"/>
              <w:bottom w:val="single" w:sz="4" w:space="0" w:color="000000"/>
              <w:right w:val="single" w:sz="4" w:space="0" w:color="000000"/>
            </w:tcBorders>
            <w:vAlign w:val="center"/>
          </w:tcPr>
          <w:p w:rsidR="0012147D" w:rsidRPr="00C67B82" w:rsidRDefault="0012147D" w:rsidP="00B87673">
            <w:pPr>
              <w:keepLines/>
              <w:ind w:firstLine="0"/>
              <w:jc w:val="left"/>
              <w:rPr>
                <w:sz w:val="20"/>
                <w:szCs w:val="20"/>
              </w:rPr>
            </w:pPr>
            <w:r w:rsidRPr="00C67B82">
              <w:rPr>
                <w:color w:val="000000"/>
                <w:sz w:val="20"/>
                <w:szCs w:val="20"/>
              </w:rPr>
              <w:t>*</w:t>
            </w:r>
            <w:r w:rsidRPr="00C67B82">
              <w:rPr>
                <w:sz w:val="20"/>
                <w:szCs w:val="20"/>
              </w:rPr>
              <w:t>При размещении объектов данного вида использования необходимо учитывать санитарно-защитные зоны от таких объектов до объектов иного назначения.</w:t>
            </w:r>
          </w:p>
          <w:p w:rsidR="0012147D" w:rsidRPr="00C67B82" w:rsidRDefault="0012147D" w:rsidP="00B87673">
            <w:pPr>
              <w:keepLines/>
              <w:ind w:firstLine="0"/>
              <w:rPr>
                <w:rFonts w:eastAsia="Times New Roman"/>
                <w:sz w:val="20"/>
                <w:szCs w:val="20"/>
                <w:lang w:eastAsia="ru-RU"/>
              </w:rPr>
            </w:pPr>
            <w:r w:rsidRPr="00C67B82">
              <w:rPr>
                <w:color w:val="000000"/>
                <w:sz w:val="20"/>
                <w:szCs w:val="20"/>
              </w:rPr>
              <w:t>Размещаются только на территориях</w:t>
            </w:r>
            <w:r>
              <w:rPr>
                <w:color w:val="000000"/>
                <w:sz w:val="20"/>
                <w:szCs w:val="20"/>
              </w:rPr>
              <w:t>,</w:t>
            </w:r>
            <w:r w:rsidRPr="00C67B82">
              <w:rPr>
                <w:color w:val="000000"/>
                <w:sz w:val="20"/>
                <w:szCs w:val="20"/>
              </w:rPr>
              <w:t xml:space="preserve"> непосредственно прилегающих к улично-дорожной сети</w:t>
            </w:r>
            <w:r>
              <w:rPr>
                <w:color w:val="000000"/>
                <w:sz w:val="20"/>
                <w:szCs w:val="20"/>
              </w:rPr>
              <w:t>.</w:t>
            </w:r>
          </w:p>
        </w:tc>
      </w:tr>
      <w:tr w:rsidR="0012147D" w:rsidRPr="00C67B82" w:rsidTr="00B87673">
        <w:trPr>
          <w:jc w:val="center"/>
        </w:trPr>
        <w:tc>
          <w:tcPr>
            <w:tcW w:w="260" w:type="pct"/>
            <w:vMerge w:val="restart"/>
            <w:tcBorders>
              <w:top w:val="single" w:sz="4" w:space="0" w:color="000000"/>
              <w:left w:val="single" w:sz="4" w:space="0" w:color="000000"/>
              <w:bottom w:val="single" w:sz="4" w:space="0" w:color="000000"/>
              <w:right w:val="single" w:sz="4" w:space="0" w:color="000000"/>
            </w:tcBorders>
            <w:vAlign w:val="center"/>
            <w:hideMark/>
          </w:tcPr>
          <w:p w:rsidR="0012147D" w:rsidRPr="00C67B82" w:rsidRDefault="0012147D" w:rsidP="00B87673">
            <w:pPr>
              <w:keepLines/>
              <w:ind w:firstLine="0"/>
              <w:jc w:val="center"/>
              <w:rPr>
                <w:sz w:val="20"/>
                <w:szCs w:val="20"/>
              </w:rPr>
            </w:pPr>
            <w:r w:rsidRPr="00C67B82">
              <w:rPr>
                <w:sz w:val="20"/>
                <w:szCs w:val="20"/>
              </w:rPr>
              <w:t>4.9.1.4</w:t>
            </w:r>
          </w:p>
        </w:tc>
        <w:tc>
          <w:tcPr>
            <w:tcW w:w="1167" w:type="pct"/>
            <w:vMerge w:val="restart"/>
            <w:tcBorders>
              <w:top w:val="single" w:sz="4" w:space="0" w:color="000000"/>
              <w:left w:val="single" w:sz="4" w:space="0" w:color="000000"/>
              <w:right w:val="single" w:sz="4" w:space="0" w:color="auto"/>
            </w:tcBorders>
            <w:vAlign w:val="center"/>
            <w:hideMark/>
          </w:tcPr>
          <w:p w:rsidR="0012147D" w:rsidRPr="00C67B82" w:rsidRDefault="0012147D" w:rsidP="00B87673">
            <w:pPr>
              <w:keepLines/>
              <w:ind w:firstLine="0"/>
              <w:jc w:val="left"/>
              <w:rPr>
                <w:b/>
                <w:color w:val="000000"/>
                <w:sz w:val="20"/>
                <w:szCs w:val="20"/>
              </w:rPr>
            </w:pPr>
            <w:r w:rsidRPr="00C67B82">
              <w:rPr>
                <w:b/>
                <w:color w:val="000000"/>
                <w:sz w:val="20"/>
                <w:szCs w:val="20"/>
              </w:rPr>
              <w:t>Ремонт автомобилей</w:t>
            </w:r>
            <w:r>
              <w:rPr>
                <w:b/>
                <w:color w:val="000000"/>
                <w:sz w:val="20"/>
                <w:szCs w:val="20"/>
              </w:rPr>
              <w:t>*</w:t>
            </w:r>
          </w:p>
        </w:tc>
        <w:tc>
          <w:tcPr>
            <w:tcW w:w="503" w:type="pct"/>
            <w:tcBorders>
              <w:top w:val="single" w:sz="4" w:space="0" w:color="000000"/>
              <w:left w:val="single" w:sz="4" w:space="0" w:color="auto"/>
              <w:bottom w:val="single" w:sz="4" w:space="0" w:color="000000"/>
              <w:right w:val="single" w:sz="4" w:space="0" w:color="000000"/>
            </w:tcBorders>
            <w:vAlign w:val="center"/>
          </w:tcPr>
          <w:p w:rsidR="0012147D" w:rsidRPr="0099233B" w:rsidRDefault="0012147D" w:rsidP="00B87673">
            <w:pPr>
              <w:keepLines/>
              <w:ind w:firstLine="0"/>
              <w:jc w:val="center"/>
              <w:rPr>
                <w:color w:val="000000"/>
                <w:sz w:val="20"/>
                <w:szCs w:val="20"/>
              </w:rPr>
            </w:pPr>
            <w:r w:rsidRPr="00C67B82">
              <w:rPr>
                <w:sz w:val="20"/>
                <w:szCs w:val="20"/>
              </w:rPr>
              <w:t>200</w:t>
            </w:r>
          </w:p>
        </w:tc>
        <w:tc>
          <w:tcPr>
            <w:tcW w:w="553" w:type="pct"/>
            <w:tcBorders>
              <w:top w:val="single" w:sz="4" w:space="0" w:color="000000"/>
              <w:left w:val="single" w:sz="4" w:space="0" w:color="auto"/>
              <w:bottom w:val="single" w:sz="4" w:space="0" w:color="000000"/>
              <w:right w:val="single" w:sz="4" w:space="0" w:color="000000"/>
            </w:tcBorders>
            <w:vAlign w:val="center"/>
          </w:tcPr>
          <w:p w:rsidR="0012147D" w:rsidRPr="0099233B" w:rsidRDefault="0012147D" w:rsidP="00B87673">
            <w:pPr>
              <w:keepLines/>
              <w:ind w:firstLine="0"/>
              <w:jc w:val="center"/>
              <w:rPr>
                <w:color w:val="000000"/>
                <w:sz w:val="20"/>
                <w:szCs w:val="20"/>
              </w:rPr>
            </w:pPr>
            <w:r w:rsidRPr="00C67B82">
              <w:rPr>
                <w:sz w:val="20"/>
                <w:szCs w:val="20"/>
              </w:rPr>
              <w:t>1000</w:t>
            </w:r>
          </w:p>
        </w:tc>
        <w:tc>
          <w:tcPr>
            <w:tcW w:w="742" w:type="pct"/>
            <w:tcBorders>
              <w:top w:val="single" w:sz="4" w:space="0" w:color="000000"/>
              <w:left w:val="single" w:sz="4" w:space="0" w:color="000000"/>
              <w:bottom w:val="single" w:sz="4" w:space="0" w:color="000000"/>
              <w:right w:val="single" w:sz="4" w:space="0" w:color="000000"/>
            </w:tcBorders>
            <w:vAlign w:val="center"/>
            <w:hideMark/>
          </w:tcPr>
          <w:p w:rsidR="0012147D" w:rsidRPr="00C67B82" w:rsidRDefault="0012147D" w:rsidP="00B87673">
            <w:pPr>
              <w:keepLines/>
              <w:ind w:firstLine="0"/>
              <w:jc w:val="center"/>
              <w:rPr>
                <w:rFonts w:eastAsia="Times New Roman"/>
                <w:sz w:val="20"/>
                <w:szCs w:val="20"/>
                <w:lang w:eastAsia="ru-RU"/>
              </w:rPr>
            </w:pPr>
            <w:r w:rsidRPr="00C67B82">
              <w:rPr>
                <w:rFonts w:eastAsia="Times New Roman"/>
                <w:sz w:val="20"/>
                <w:szCs w:val="20"/>
                <w:lang w:eastAsia="ru-RU"/>
              </w:rPr>
              <w:t>5</w:t>
            </w:r>
          </w:p>
        </w:tc>
        <w:tc>
          <w:tcPr>
            <w:tcW w:w="551" w:type="pct"/>
            <w:tcBorders>
              <w:top w:val="single" w:sz="4" w:space="0" w:color="000000"/>
              <w:left w:val="single" w:sz="4" w:space="0" w:color="000000"/>
              <w:bottom w:val="single" w:sz="4" w:space="0" w:color="000000"/>
              <w:right w:val="single" w:sz="4" w:space="0" w:color="000000"/>
            </w:tcBorders>
            <w:vAlign w:val="center"/>
            <w:hideMark/>
          </w:tcPr>
          <w:p w:rsidR="0012147D" w:rsidRPr="00C67B82" w:rsidRDefault="0012147D" w:rsidP="00B87673">
            <w:pPr>
              <w:keepLines/>
              <w:ind w:firstLine="0"/>
              <w:jc w:val="center"/>
              <w:rPr>
                <w:rFonts w:eastAsia="Times New Roman"/>
                <w:sz w:val="20"/>
                <w:szCs w:val="20"/>
                <w:lang w:eastAsia="ru-RU"/>
              </w:rPr>
            </w:pPr>
            <w:r w:rsidRPr="00C67B82">
              <w:rPr>
                <w:rFonts w:eastAsia="Times New Roman"/>
                <w:sz w:val="20"/>
                <w:szCs w:val="20"/>
                <w:lang w:eastAsia="ru-RU"/>
              </w:rPr>
              <w:t>3</w:t>
            </w:r>
          </w:p>
        </w:tc>
        <w:tc>
          <w:tcPr>
            <w:tcW w:w="689" w:type="pct"/>
            <w:tcBorders>
              <w:top w:val="single" w:sz="4" w:space="0" w:color="000000"/>
              <w:left w:val="single" w:sz="4" w:space="0" w:color="000000"/>
              <w:bottom w:val="single" w:sz="4" w:space="0" w:color="000000"/>
              <w:right w:val="single" w:sz="4" w:space="0" w:color="000000"/>
            </w:tcBorders>
            <w:vAlign w:val="center"/>
            <w:hideMark/>
          </w:tcPr>
          <w:p w:rsidR="0012147D" w:rsidRPr="00C67B82" w:rsidRDefault="0012147D" w:rsidP="00B87673">
            <w:pPr>
              <w:keepLines/>
              <w:ind w:firstLine="0"/>
              <w:jc w:val="center"/>
              <w:rPr>
                <w:rFonts w:eastAsia="Times New Roman"/>
                <w:sz w:val="20"/>
                <w:szCs w:val="20"/>
                <w:lang w:eastAsia="ru-RU"/>
              </w:rPr>
            </w:pPr>
            <w:r>
              <w:rPr>
                <w:rFonts w:eastAsia="Times New Roman"/>
                <w:sz w:val="20"/>
                <w:szCs w:val="20"/>
                <w:lang w:eastAsia="ru-RU"/>
              </w:rPr>
              <w:t>2 этажа/9м****</w:t>
            </w:r>
          </w:p>
        </w:tc>
        <w:tc>
          <w:tcPr>
            <w:tcW w:w="535" w:type="pct"/>
            <w:tcBorders>
              <w:top w:val="single" w:sz="4" w:space="0" w:color="000000"/>
              <w:left w:val="single" w:sz="4" w:space="0" w:color="000000"/>
              <w:bottom w:val="single" w:sz="4" w:space="0" w:color="000000"/>
              <w:right w:val="single" w:sz="4" w:space="0" w:color="000000"/>
            </w:tcBorders>
            <w:vAlign w:val="center"/>
            <w:hideMark/>
          </w:tcPr>
          <w:p w:rsidR="0012147D" w:rsidRPr="00C67B82" w:rsidRDefault="0012147D" w:rsidP="00B87673">
            <w:pPr>
              <w:keepLines/>
              <w:ind w:firstLine="0"/>
              <w:jc w:val="center"/>
              <w:rPr>
                <w:rFonts w:eastAsia="Times New Roman"/>
                <w:sz w:val="20"/>
                <w:szCs w:val="20"/>
                <w:lang w:eastAsia="ru-RU"/>
              </w:rPr>
            </w:pPr>
            <w:r w:rsidRPr="00C67B82">
              <w:rPr>
                <w:rFonts w:eastAsia="Times New Roman"/>
                <w:sz w:val="20"/>
                <w:szCs w:val="20"/>
                <w:lang w:eastAsia="ru-RU"/>
              </w:rPr>
              <w:t>80</w:t>
            </w:r>
          </w:p>
        </w:tc>
      </w:tr>
      <w:tr w:rsidR="0012147D" w:rsidRPr="00C67B82" w:rsidTr="00B87673">
        <w:trPr>
          <w:jc w:val="center"/>
        </w:trPr>
        <w:tc>
          <w:tcPr>
            <w:tcW w:w="260" w:type="pct"/>
            <w:vMerge/>
            <w:tcBorders>
              <w:top w:val="single" w:sz="4" w:space="0" w:color="000000"/>
              <w:left w:val="single" w:sz="4" w:space="0" w:color="000000"/>
              <w:bottom w:val="single" w:sz="4" w:space="0" w:color="000000"/>
              <w:right w:val="single" w:sz="4" w:space="0" w:color="000000"/>
            </w:tcBorders>
            <w:vAlign w:val="center"/>
            <w:hideMark/>
          </w:tcPr>
          <w:p w:rsidR="0012147D" w:rsidRPr="00C67B82" w:rsidRDefault="0012147D" w:rsidP="00B87673">
            <w:pPr>
              <w:keepLines/>
              <w:ind w:firstLine="0"/>
              <w:jc w:val="left"/>
              <w:rPr>
                <w:sz w:val="20"/>
                <w:szCs w:val="20"/>
              </w:rPr>
            </w:pPr>
          </w:p>
        </w:tc>
        <w:tc>
          <w:tcPr>
            <w:tcW w:w="1167" w:type="pct"/>
            <w:vMerge/>
            <w:tcBorders>
              <w:left w:val="single" w:sz="4" w:space="0" w:color="000000"/>
              <w:bottom w:val="single" w:sz="4" w:space="0" w:color="000000"/>
              <w:right w:val="single" w:sz="4" w:space="0" w:color="auto"/>
            </w:tcBorders>
            <w:vAlign w:val="center"/>
            <w:hideMark/>
          </w:tcPr>
          <w:p w:rsidR="0012147D" w:rsidRPr="00C67B82" w:rsidRDefault="0012147D" w:rsidP="00B87673">
            <w:pPr>
              <w:keepLines/>
              <w:ind w:firstLine="0"/>
              <w:jc w:val="center"/>
              <w:rPr>
                <w:rFonts w:eastAsia="Times New Roman"/>
                <w:sz w:val="20"/>
                <w:szCs w:val="20"/>
                <w:lang w:eastAsia="ru-RU"/>
              </w:rPr>
            </w:pPr>
          </w:p>
        </w:tc>
        <w:tc>
          <w:tcPr>
            <w:tcW w:w="3573" w:type="pct"/>
            <w:gridSpan w:val="6"/>
            <w:tcBorders>
              <w:top w:val="single" w:sz="4" w:space="0" w:color="000000"/>
              <w:left w:val="single" w:sz="4" w:space="0" w:color="auto"/>
              <w:bottom w:val="single" w:sz="4" w:space="0" w:color="000000"/>
              <w:right w:val="single" w:sz="4" w:space="0" w:color="000000"/>
            </w:tcBorders>
            <w:vAlign w:val="center"/>
          </w:tcPr>
          <w:p w:rsidR="0012147D" w:rsidRPr="00C67B82" w:rsidRDefault="0012147D" w:rsidP="00B87673">
            <w:pPr>
              <w:keepLines/>
              <w:ind w:firstLine="0"/>
              <w:jc w:val="left"/>
              <w:rPr>
                <w:sz w:val="20"/>
                <w:szCs w:val="20"/>
              </w:rPr>
            </w:pPr>
            <w:r w:rsidRPr="00C67B82">
              <w:rPr>
                <w:color w:val="000000"/>
                <w:sz w:val="20"/>
                <w:szCs w:val="20"/>
              </w:rPr>
              <w:t>*</w:t>
            </w:r>
            <w:r w:rsidRPr="00C67B82">
              <w:rPr>
                <w:sz w:val="20"/>
                <w:szCs w:val="20"/>
              </w:rPr>
              <w:t>При размещении объектов данного вида использования необходимо учитывать санитарно-защитные  зоны от таких объектов до объектов иного назначения.</w:t>
            </w:r>
          </w:p>
          <w:p w:rsidR="0012147D" w:rsidRPr="00C67B82" w:rsidRDefault="0012147D" w:rsidP="00B87673">
            <w:pPr>
              <w:keepLines/>
              <w:ind w:firstLine="0"/>
              <w:rPr>
                <w:rFonts w:eastAsia="Times New Roman"/>
                <w:sz w:val="20"/>
                <w:szCs w:val="20"/>
                <w:lang w:eastAsia="ru-RU"/>
              </w:rPr>
            </w:pPr>
            <w:r w:rsidRPr="00C67B82">
              <w:rPr>
                <w:color w:val="000000"/>
                <w:sz w:val="20"/>
                <w:szCs w:val="20"/>
              </w:rPr>
              <w:t>Размещаются только на территориях</w:t>
            </w:r>
            <w:r>
              <w:rPr>
                <w:color w:val="000000"/>
                <w:sz w:val="20"/>
                <w:szCs w:val="20"/>
              </w:rPr>
              <w:t>,</w:t>
            </w:r>
            <w:r w:rsidRPr="00C67B82">
              <w:rPr>
                <w:color w:val="000000"/>
                <w:sz w:val="20"/>
                <w:szCs w:val="20"/>
              </w:rPr>
              <w:t xml:space="preserve"> непосредственно прилегающих к улично-дорожной сети</w:t>
            </w:r>
            <w:r>
              <w:rPr>
                <w:color w:val="000000"/>
                <w:sz w:val="20"/>
                <w:szCs w:val="20"/>
              </w:rPr>
              <w:t>.</w:t>
            </w:r>
          </w:p>
        </w:tc>
      </w:tr>
      <w:tr w:rsidR="0012147D" w:rsidRPr="00C67B82" w:rsidTr="00B87673">
        <w:trPr>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tcPr>
          <w:p w:rsidR="0012147D" w:rsidRPr="00DF008F" w:rsidRDefault="0012147D" w:rsidP="00B87673">
            <w:pPr>
              <w:keepLines/>
              <w:ind w:firstLine="0"/>
              <w:rPr>
                <w:rFonts w:eastAsia="Times New Roman"/>
                <w:b/>
                <w:sz w:val="20"/>
                <w:szCs w:val="20"/>
                <w:lang w:eastAsia="ru-RU"/>
              </w:rPr>
            </w:pPr>
            <w:r w:rsidRPr="00816FD9">
              <w:rPr>
                <w:sz w:val="20"/>
                <w:szCs w:val="20"/>
              </w:rPr>
              <w:t>****</w:t>
            </w:r>
            <w:r w:rsidRPr="00FE4B5B">
              <w:rPr>
                <w:rFonts w:eastAsia="Times New Roman"/>
                <w:sz w:val="20"/>
                <w:szCs w:val="20"/>
                <w:lang w:eastAsia="ru-RU"/>
              </w:rPr>
              <w:t xml:space="preserve"> </w:t>
            </w:r>
            <w:r>
              <w:rPr>
                <w:rFonts w:eastAsia="Times New Roman"/>
                <w:sz w:val="20"/>
                <w:szCs w:val="20"/>
                <w:lang w:eastAsia="ru-RU"/>
              </w:rPr>
              <w:t>Высота-в</w:t>
            </w:r>
            <w:r w:rsidRPr="00816FD9">
              <w:rPr>
                <w:rFonts w:eastAsia="Times New Roman"/>
                <w:sz w:val="20"/>
                <w:szCs w:val="20"/>
                <w:lang w:eastAsia="ru-RU"/>
              </w:rPr>
              <w:t>ертикальный размер, измеряемый от проектной отметки уровня земли до верхней отметки самого высокого конструктивного элемента здания (парапет кровли; карниз, конек кровли, верх фронтона; купол; шпиль; башня и т.п.).</w:t>
            </w:r>
          </w:p>
        </w:tc>
      </w:tr>
    </w:tbl>
    <w:p w:rsidR="0012147D" w:rsidRDefault="0012147D" w:rsidP="00FB571B">
      <w:pPr>
        <w:keepLines/>
        <w:rPr>
          <w:b/>
          <w:szCs w:val="24"/>
        </w:rPr>
        <w:sectPr w:rsidR="0012147D" w:rsidSect="00536C86">
          <w:pgSz w:w="16840" w:h="11907" w:orient="landscape" w:code="9"/>
          <w:pgMar w:top="238" w:right="425" w:bottom="2269" w:left="425" w:header="992" w:footer="556" w:gutter="0"/>
          <w:cols w:space="708"/>
          <w:titlePg/>
          <w:docGrid w:linePitch="360"/>
        </w:sectPr>
      </w:pPr>
    </w:p>
    <w:tbl>
      <w:tblPr>
        <w:tblW w:w="458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6"/>
        <w:gridCol w:w="3079"/>
        <w:gridCol w:w="1593"/>
        <w:gridCol w:w="1547"/>
        <w:gridCol w:w="2052"/>
        <w:gridCol w:w="1794"/>
        <w:gridCol w:w="9"/>
        <w:gridCol w:w="2041"/>
        <w:gridCol w:w="1773"/>
      </w:tblGrid>
      <w:tr w:rsidR="00842ED3" w:rsidRPr="00C67B82" w:rsidTr="00842ED3">
        <w:trPr>
          <w:jc w:val="center"/>
        </w:trPr>
        <w:tc>
          <w:tcPr>
            <w:tcW w:w="5000" w:type="pct"/>
            <w:gridSpan w:val="9"/>
            <w:tcBorders>
              <w:top w:val="single" w:sz="4" w:space="0" w:color="FFFFFF"/>
              <w:left w:val="single" w:sz="4" w:space="0" w:color="FFFFFF"/>
              <w:bottom w:val="single" w:sz="4" w:space="0" w:color="000000"/>
              <w:right w:val="single" w:sz="4" w:space="0" w:color="FFFFFF"/>
            </w:tcBorders>
            <w:vAlign w:val="center"/>
          </w:tcPr>
          <w:p w:rsidR="00842ED3" w:rsidRPr="00842ED3" w:rsidRDefault="00842ED3" w:rsidP="00842ED3">
            <w:pPr>
              <w:pStyle w:val="affd"/>
              <w:keepNext/>
              <w:ind w:right="681"/>
              <w:jc w:val="right"/>
              <w:outlineLvl w:val="2"/>
              <w:rPr>
                <w:sz w:val="28"/>
                <w:szCs w:val="28"/>
              </w:rPr>
            </w:pPr>
            <w:bookmarkStart w:id="39" w:name="_Toc139296439"/>
            <w:r w:rsidRPr="00A12062">
              <w:rPr>
                <w:sz w:val="28"/>
                <w:szCs w:val="28"/>
              </w:rPr>
              <w:lastRenderedPageBreak/>
              <w:t xml:space="preserve">Таблица </w:t>
            </w:r>
            <w:r w:rsidRPr="00A12062">
              <w:rPr>
                <w:sz w:val="28"/>
                <w:szCs w:val="28"/>
              </w:rPr>
              <w:fldChar w:fldCharType="begin"/>
            </w:r>
            <w:r w:rsidRPr="00A12062">
              <w:rPr>
                <w:sz w:val="28"/>
                <w:szCs w:val="28"/>
              </w:rPr>
              <w:instrText xml:space="preserve"> SEQ Таблица \* ARABIC </w:instrText>
            </w:r>
            <w:r w:rsidRPr="00A12062">
              <w:rPr>
                <w:sz w:val="28"/>
                <w:szCs w:val="28"/>
              </w:rPr>
              <w:fldChar w:fldCharType="separate"/>
            </w:r>
            <w:r w:rsidR="00174D48">
              <w:rPr>
                <w:noProof/>
                <w:sz w:val="28"/>
                <w:szCs w:val="28"/>
              </w:rPr>
              <w:t>4</w:t>
            </w:r>
            <w:bookmarkEnd w:id="39"/>
            <w:r w:rsidRPr="00A12062">
              <w:rPr>
                <w:sz w:val="28"/>
                <w:szCs w:val="28"/>
              </w:rPr>
              <w:fldChar w:fldCharType="end"/>
            </w:r>
          </w:p>
        </w:tc>
      </w:tr>
      <w:tr w:rsidR="00FB571B" w:rsidRPr="00C67B82" w:rsidTr="00536C86">
        <w:trPr>
          <w:jc w:val="center"/>
        </w:trPr>
        <w:tc>
          <w:tcPr>
            <w:tcW w:w="5000" w:type="pct"/>
            <w:gridSpan w:val="9"/>
            <w:tcBorders>
              <w:top w:val="single" w:sz="4" w:space="0" w:color="000000"/>
              <w:left w:val="single" w:sz="4" w:space="0" w:color="000000"/>
              <w:bottom w:val="single" w:sz="4" w:space="0" w:color="000000"/>
              <w:right w:val="single" w:sz="4" w:space="0" w:color="000000"/>
            </w:tcBorders>
            <w:vAlign w:val="center"/>
          </w:tcPr>
          <w:p w:rsidR="00FB571B" w:rsidRPr="00BA5824" w:rsidRDefault="00FB571B" w:rsidP="00536C86">
            <w:pPr>
              <w:pStyle w:val="3"/>
              <w:spacing w:before="0"/>
              <w:contextualSpacing/>
              <w:rPr>
                <w:b w:val="0"/>
                <w:sz w:val="20"/>
                <w:szCs w:val="20"/>
                <w:lang w:eastAsia="ru-RU"/>
              </w:rPr>
            </w:pPr>
            <w:bookmarkStart w:id="40" w:name="_Toc139296440"/>
            <w:r w:rsidRPr="00BA5824">
              <w:rPr>
                <w:b w:val="0"/>
                <w:szCs w:val="24"/>
              </w:rPr>
              <w:t>ГРАДОСТРОИТЕЛЬНЫЕ РЕГЛАМЕНТЫ</w:t>
            </w:r>
            <w:bookmarkEnd w:id="40"/>
          </w:p>
        </w:tc>
      </w:tr>
      <w:tr w:rsidR="00FB571B" w:rsidRPr="00C67B82" w:rsidTr="00536C86">
        <w:trPr>
          <w:jc w:val="center"/>
        </w:trPr>
        <w:tc>
          <w:tcPr>
            <w:tcW w:w="5000" w:type="pct"/>
            <w:gridSpan w:val="9"/>
            <w:tcBorders>
              <w:top w:val="single" w:sz="4" w:space="0" w:color="000000"/>
              <w:left w:val="single" w:sz="4" w:space="0" w:color="000000"/>
              <w:bottom w:val="single" w:sz="4" w:space="0" w:color="000000"/>
              <w:right w:val="single" w:sz="4" w:space="0" w:color="000000"/>
            </w:tcBorders>
            <w:vAlign w:val="center"/>
          </w:tcPr>
          <w:p w:rsidR="00FB571B" w:rsidRPr="00F8305A" w:rsidRDefault="00FB571B" w:rsidP="00536C86">
            <w:pPr>
              <w:pStyle w:val="3"/>
              <w:spacing w:before="0"/>
              <w:contextualSpacing/>
              <w:rPr>
                <w:bCs w:val="0"/>
                <w:szCs w:val="24"/>
              </w:rPr>
            </w:pPr>
            <w:bookmarkStart w:id="41" w:name="_Toc139296441"/>
            <w:r w:rsidRPr="00BA5824">
              <w:rPr>
                <w:bCs w:val="0"/>
                <w:sz w:val="28"/>
                <w:szCs w:val="28"/>
              </w:rPr>
              <w:t>Ж-4</w:t>
            </w:r>
            <w:r>
              <w:rPr>
                <w:bCs w:val="0"/>
                <w:szCs w:val="24"/>
                <w:lang w:val="ru-RU"/>
              </w:rPr>
              <w:t xml:space="preserve">   </w:t>
            </w:r>
            <w:r w:rsidRPr="00F872E6">
              <w:rPr>
                <w:bCs w:val="0"/>
                <w:szCs w:val="24"/>
              </w:rPr>
              <w:t>ЗОНА ЗАСТРОЙКИ МНОГОЭТАЖНЫМИ ЖИЛЫМИ ДОМАМИ (9 этажей и более)</w:t>
            </w:r>
            <w:bookmarkEnd w:id="41"/>
          </w:p>
        </w:tc>
      </w:tr>
      <w:tr w:rsidR="00656F4D" w:rsidRPr="00C67B82" w:rsidTr="00842ED3">
        <w:trPr>
          <w:jc w:val="center"/>
        </w:trPr>
        <w:tc>
          <w:tcPr>
            <w:tcW w:w="261" w:type="pct"/>
            <w:vMerge w:val="restar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Next/>
              <w:ind w:firstLine="0"/>
              <w:jc w:val="center"/>
              <w:rPr>
                <w:color w:val="000000"/>
                <w:sz w:val="20"/>
                <w:szCs w:val="20"/>
              </w:rPr>
            </w:pPr>
            <w:r w:rsidRPr="00C67B82">
              <w:rPr>
                <w:sz w:val="20"/>
                <w:szCs w:val="20"/>
              </w:rPr>
              <w:t>Код</w:t>
            </w:r>
          </w:p>
        </w:tc>
        <w:tc>
          <w:tcPr>
            <w:tcW w:w="1051" w:type="pct"/>
            <w:vMerge w:val="restart"/>
            <w:tcBorders>
              <w:top w:val="single" w:sz="4" w:space="0" w:color="000000"/>
              <w:left w:val="single" w:sz="4" w:space="0" w:color="000000"/>
              <w:bottom w:val="single" w:sz="4" w:space="0" w:color="000000"/>
              <w:right w:val="single" w:sz="4" w:space="0" w:color="auto"/>
            </w:tcBorders>
            <w:vAlign w:val="center"/>
            <w:hideMark/>
          </w:tcPr>
          <w:p w:rsidR="00FB571B" w:rsidRPr="00C67B82" w:rsidRDefault="00FB571B" w:rsidP="00536C86">
            <w:pPr>
              <w:keepNext/>
              <w:ind w:firstLine="0"/>
              <w:jc w:val="center"/>
              <w:rPr>
                <w:color w:val="000000"/>
                <w:sz w:val="20"/>
                <w:szCs w:val="20"/>
              </w:rPr>
            </w:pPr>
            <w:r w:rsidRPr="00C67B82">
              <w:rPr>
                <w:sz w:val="20"/>
                <w:szCs w:val="20"/>
              </w:rPr>
              <w:t>Виды разрешенного использования земельных участков</w:t>
            </w:r>
          </w:p>
        </w:tc>
        <w:tc>
          <w:tcPr>
            <w:tcW w:w="1071" w:type="pct"/>
            <w:gridSpan w:val="2"/>
            <w:tcBorders>
              <w:top w:val="single" w:sz="4" w:space="0" w:color="000000"/>
              <w:left w:val="single" w:sz="4" w:space="0" w:color="auto"/>
              <w:bottom w:val="single" w:sz="4" w:space="0" w:color="000000"/>
              <w:right w:val="single" w:sz="4" w:space="0" w:color="000000"/>
            </w:tcBorders>
            <w:vAlign w:val="center"/>
            <w:hideMark/>
          </w:tcPr>
          <w:p w:rsidR="00FB571B" w:rsidRPr="00C67B82" w:rsidRDefault="00FB571B" w:rsidP="00536C86">
            <w:pPr>
              <w:keepNext/>
              <w:ind w:firstLine="5"/>
              <w:jc w:val="center"/>
              <w:rPr>
                <w:sz w:val="20"/>
                <w:szCs w:val="20"/>
              </w:rPr>
            </w:pPr>
            <w:r w:rsidRPr="00C67B82">
              <w:rPr>
                <w:sz w:val="20"/>
                <w:szCs w:val="20"/>
              </w:rPr>
              <w:t>Предельные (минимальные и (или) максимальные) размеры земельных участков, в том числе их площадь, кв. м</w:t>
            </w:r>
          </w:p>
        </w:tc>
        <w:tc>
          <w:tcPr>
            <w:tcW w:w="1312" w:type="pct"/>
            <w:gridSpan w:val="2"/>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Next/>
              <w:ind w:firstLine="0"/>
              <w:jc w:val="center"/>
              <w:rPr>
                <w:sz w:val="20"/>
                <w:szCs w:val="20"/>
              </w:rPr>
            </w:pPr>
            <w:r w:rsidRPr="00C67B82">
              <w:rPr>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699" w:type="pct"/>
            <w:gridSpan w:val="2"/>
            <w:vMerge w:val="restar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Next/>
              <w:ind w:firstLine="0"/>
              <w:jc w:val="center"/>
              <w:rPr>
                <w:sz w:val="20"/>
                <w:szCs w:val="20"/>
              </w:rPr>
            </w:pPr>
            <w:r w:rsidRPr="00C67B82">
              <w:rPr>
                <w:sz w:val="20"/>
                <w:szCs w:val="20"/>
              </w:rPr>
              <w:t>Предельное количество этажей или</w:t>
            </w:r>
          </w:p>
          <w:p w:rsidR="00FB571B" w:rsidRPr="00C67B82" w:rsidRDefault="00FB571B" w:rsidP="00536C86">
            <w:pPr>
              <w:keepNext/>
              <w:ind w:firstLine="0"/>
              <w:jc w:val="center"/>
              <w:rPr>
                <w:sz w:val="20"/>
                <w:szCs w:val="20"/>
              </w:rPr>
            </w:pPr>
            <w:r w:rsidRPr="00C67B82">
              <w:rPr>
                <w:sz w:val="20"/>
                <w:szCs w:val="20"/>
              </w:rPr>
              <w:t>предельная высота, этаж/м</w:t>
            </w:r>
            <w:r w:rsidRPr="00C67B82">
              <w:rPr>
                <w:sz w:val="20"/>
                <w:szCs w:val="20"/>
                <w:lang w:eastAsia="ru-RU"/>
              </w:rPr>
              <w:t xml:space="preserve"> </w:t>
            </w:r>
          </w:p>
        </w:tc>
        <w:tc>
          <w:tcPr>
            <w:tcW w:w="606" w:type="pct"/>
            <w:vMerge w:val="restart"/>
            <w:tcBorders>
              <w:top w:val="single" w:sz="4" w:space="0" w:color="000000"/>
              <w:left w:val="single" w:sz="4" w:space="0" w:color="000000"/>
              <w:bottom w:val="single" w:sz="4" w:space="0" w:color="000000"/>
              <w:right w:val="single" w:sz="4" w:space="0" w:color="000000"/>
            </w:tcBorders>
            <w:vAlign w:val="center"/>
          </w:tcPr>
          <w:p w:rsidR="00FB571B" w:rsidRPr="00C67B82" w:rsidRDefault="00FB571B" w:rsidP="00536C86">
            <w:pPr>
              <w:keepNext/>
              <w:ind w:firstLine="0"/>
              <w:jc w:val="center"/>
              <w:rPr>
                <w:sz w:val="20"/>
                <w:szCs w:val="20"/>
                <w:lang w:eastAsia="ru-RU"/>
              </w:rPr>
            </w:pPr>
            <w:r w:rsidRPr="00C67B82">
              <w:rPr>
                <w:sz w:val="20"/>
                <w:szCs w:val="20"/>
                <w:lang w:eastAsia="ru-RU"/>
              </w:rPr>
              <w:t>Максимальный процент застройки в границах земельного участка, %</w:t>
            </w:r>
          </w:p>
          <w:p w:rsidR="00FB571B" w:rsidRPr="00C67B82" w:rsidRDefault="00FB571B" w:rsidP="00536C86">
            <w:pPr>
              <w:keepNext/>
              <w:ind w:firstLine="0"/>
              <w:jc w:val="center"/>
              <w:rPr>
                <w:sz w:val="20"/>
                <w:szCs w:val="20"/>
              </w:rPr>
            </w:pPr>
          </w:p>
        </w:tc>
      </w:tr>
      <w:tr w:rsidR="00656F4D" w:rsidRPr="00C67B82" w:rsidTr="00842ED3">
        <w:trPr>
          <w:trHeight w:val="717"/>
          <w:jc w:val="center"/>
        </w:trPr>
        <w:tc>
          <w:tcPr>
            <w:tcW w:w="261" w:type="pct"/>
            <w:vMerge/>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Next/>
              <w:ind w:firstLine="0"/>
              <w:jc w:val="left"/>
              <w:rPr>
                <w:color w:val="000000"/>
                <w:sz w:val="20"/>
                <w:szCs w:val="20"/>
              </w:rPr>
            </w:pPr>
          </w:p>
        </w:tc>
        <w:tc>
          <w:tcPr>
            <w:tcW w:w="1051" w:type="pct"/>
            <w:vMerge/>
            <w:tcBorders>
              <w:top w:val="single" w:sz="4" w:space="0" w:color="000000"/>
              <w:left w:val="single" w:sz="4" w:space="0" w:color="000000"/>
              <w:bottom w:val="single" w:sz="4" w:space="0" w:color="000000"/>
              <w:right w:val="single" w:sz="4" w:space="0" w:color="auto"/>
            </w:tcBorders>
            <w:vAlign w:val="center"/>
            <w:hideMark/>
          </w:tcPr>
          <w:p w:rsidR="00FB571B" w:rsidRPr="00C67B82" w:rsidRDefault="00FB571B" w:rsidP="00536C86">
            <w:pPr>
              <w:keepNext/>
              <w:ind w:firstLine="0"/>
              <w:jc w:val="left"/>
              <w:rPr>
                <w:color w:val="000000"/>
                <w:sz w:val="20"/>
                <w:szCs w:val="20"/>
              </w:rPr>
            </w:pPr>
          </w:p>
        </w:tc>
        <w:tc>
          <w:tcPr>
            <w:tcW w:w="544" w:type="pct"/>
            <w:tcBorders>
              <w:top w:val="single" w:sz="4" w:space="0" w:color="000000"/>
              <w:left w:val="single" w:sz="4" w:space="0" w:color="auto"/>
              <w:bottom w:val="single" w:sz="4" w:space="0" w:color="000000"/>
              <w:right w:val="single" w:sz="4" w:space="0" w:color="000000"/>
            </w:tcBorders>
            <w:vAlign w:val="center"/>
            <w:hideMark/>
          </w:tcPr>
          <w:p w:rsidR="00FB571B" w:rsidRPr="00C67B82" w:rsidRDefault="00FB571B" w:rsidP="00536C86">
            <w:pPr>
              <w:keepNext/>
              <w:ind w:firstLine="0"/>
              <w:jc w:val="center"/>
              <w:rPr>
                <w:color w:val="000000"/>
                <w:sz w:val="20"/>
                <w:szCs w:val="20"/>
              </w:rPr>
            </w:pPr>
            <w:r w:rsidRPr="00C67B82">
              <w:rPr>
                <w:sz w:val="20"/>
                <w:szCs w:val="20"/>
              </w:rPr>
              <w:t>минимальная площадь земельных участков</w:t>
            </w:r>
          </w:p>
        </w:tc>
        <w:tc>
          <w:tcPr>
            <w:tcW w:w="528"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Next/>
              <w:ind w:firstLine="0"/>
              <w:jc w:val="center"/>
              <w:rPr>
                <w:color w:val="000000"/>
                <w:sz w:val="20"/>
                <w:szCs w:val="20"/>
              </w:rPr>
            </w:pPr>
            <w:r w:rsidRPr="00C67B82">
              <w:rPr>
                <w:sz w:val="20"/>
                <w:szCs w:val="20"/>
              </w:rPr>
              <w:t>максимальная площадь земельных участков</w:t>
            </w:r>
          </w:p>
        </w:tc>
        <w:tc>
          <w:tcPr>
            <w:tcW w:w="700"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Next/>
              <w:ind w:firstLine="0"/>
              <w:jc w:val="center"/>
              <w:rPr>
                <w:color w:val="000000"/>
                <w:sz w:val="20"/>
                <w:szCs w:val="20"/>
              </w:rPr>
            </w:pPr>
            <w:r w:rsidRPr="00C67B82">
              <w:rPr>
                <w:sz w:val="20"/>
                <w:szCs w:val="20"/>
              </w:rPr>
              <w:t>размещенных вдоль красных линий, улиц, проездов и дорог</w:t>
            </w:r>
          </w:p>
        </w:tc>
        <w:tc>
          <w:tcPr>
            <w:tcW w:w="611"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Next/>
              <w:ind w:firstLine="0"/>
              <w:jc w:val="center"/>
              <w:rPr>
                <w:color w:val="000000"/>
                <w:sz w:val="20"/>
                <w:szCs w:val="20"/>
              </w:rPr>
            </w:pPr>
            <w:r w:rsidRPr="00C67B82">
              <w:rPr>
                <w:sz w:val="20"/>
                <w:szCs w:val="20"/>
              </w:rPr>
              <w:t>размещенных вдоль других сторон земельного участка</w:t>
            </w:r>
          </w:p>
        </w:tc>
        <w:tc>
          <w:tcPr>
            <w:tcW w:w="699" w:type="pct"/>
            <w:gridSpan w:val="2"/>
            <w:vMerge/>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Next/>
              <w:ind w:firstLine="0"/>
              <w:jc w:val="left"/>
              <w:rPr>
                <w:sz w:val="20"/>
                <w:szCs w:val="20"/>
              </w:rPr>
            </w:pPr>
          </w:p>
        </w:tc>
        <w:tc>
          <w:tcPr>
            <w:tcW w:w="606" w:type="pct"/>
            <w:vMerge/>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Next/>
              <w:ind w:firstLine="0"/>
              <w:jc w:val="left"/>
              <w:rPr>
                <w:sz w:val="20"/>
                <w:szCs w:val="20"/>
              </w:rPr>
            </w:pPr>
          </w:p>
        </w:tc>
      </w:tr>
      <w:tr w:rsidR="00656F4D" w:rsidRPr="00C67B82" w:rsidTr="00842ED3">
        <w:trPr>
          <w:trHeight w:val="197"/>
          <w:jc w:val="center"/>
        </w:trPr>
        <w:tc>
          <w:tcPr>
            <w:tcW w:w="261" w:type="pct"/>
            <w:tcBorders>
              <w:top w:val="single" w:sz="4" w:space="0" w:color="000000"/>
              <w:left w:val="single" w:sz="4" w:space="0" w:color="000000"/>
              <w:bottom w:val="single" w:sz="4" w:space="0" w:color="000000"/>
              <w:right w:val="single" w:sz="4" w:space="0" w:color="000000"/>
            </w:tcBorders>
            <w:hideMark/>
          </w:tcPr>
          <w:p w:rsidR="00FB571B" w:rsidRPr="00C67B82" w:rsidRDefault="00FB571B" w:rsidP="00536C86">
            <w:pPr>
              <w:keepNext/>
              <w:ind w:left="6" w:firstLine="0"/>
              <w:jc w:val="center"/>
              <w:rPr>
                <w:sz w:val="20"/>
                <w:szCs w:val="20"/>
              </w:rPr>
            </w:pPr>
            <w:r w:rsidRPr="00C67B82">
              <w:rPr>
                <w:sz w:val="20"/>
                <w:szCs w:val="20"/>
              </w:rPr>
              <w:t>1</w:t>
            </w:r>
          </w:p>
        </w:tc>
        <w:tc>
          <w:tcPr>
            <w:tcW w:w="1051" w:type="pct"/>
            <w:tcBorders>
              <w:top w:val="single" w:sz="4" w:space="0" w:color="000000"/>
              <w:left w:val="single" w:sz="4" w:space="0" w:color="000000"/>
              <w:bottom w:val="single" w:sz="4" w:space="0" w:color="000000"/>
              <w:right w:val="single" w:sz="4" w:space="0" w:color="auto"/>
            </w:tcBorders>
            <w:hideMark/>
          </w:tcPr>
          <w:p w:rsidR="00FB571B" w:rsidRPr="00C67B82" w:rsidRDefault="00FB571B" w:rsidP="00536C86">
            <w:pPr>
              <w:keepNext/>
              <w:ind w:left="6" w:firstLine="0"/>
              <w:jc w:val="center"/>
              <w:rPr>
                <w:sz w:val="20"/>
                <w:szCs w:val="20"/>
              </w:rPr>
            </w:pPr>
            <w:r w:rsidRPr="00C67B82">
              <w:rPr>
                <w:sz w:val="20"/>
                <w:szCs w:val="20"/>
              </w:rPr>
              <w:t>2</w:t>
            </w:r>
          </w:p>
        </w:tc>
        <w:tc>
          <w:tcPr>
            <w:tcW w:w="544" w:type="pct"/>
            <w:tcBorders>
              <w:top w:val="single" w:sz="4" w:space="0" w:color="000000"/>
              <w:left w:val="single" w:sz="4" w:space="0" w:color="auto"/>
              <w:bottom w:val="single" w:sz="4" w:space="0" w:color="000000"/>
              <w:right w:val="single" w:sz="4" w:space="0" w:color="000000"/>
            </w:tcBorders>
            <w:hideMark/>
          </w:tcPr>
          <w:p w:rsidR="00FB571B" w:rsidRPr="00C67B82" w:rsidRDefault="00FB571B" w:rsidP="00536C86">
            <w:pPr>
              <w:keepNext/>
              <w:ind w:left="6" w:firstLine="0"/>
              <w:jc w:val="center"/>
              <w:rPr>
                <w:sz w:val="20"/>
                <w:szCs w:val="20"/>
              </w:rPr>
            </w:pPr>
            <w:r w:rsidRPr="00C67B82">
              <w:rPr>
                <w:sz w:val="20"/>
                <w:szCs w:val="20"/>
              </w:rPr>
              <w:t>3</w:t>
            </w:r>
          </w:p>
        </w:tc>
        <w:tc>
          <w:tcPr>
            <w:tcW w:w="528" w:type="pct"/>
            <w:tcBorders>
              <w:top w:val="single" w:sz="4" w:space="0" w:color="000000"/>
              <w:left w:val="single" w:sz="4" w:space="0" w:color="000000"/>
              <w:bottom w:val="single" w:sz="4" w:space="0" w:color="000000"/>
              <w:right w:val="single" w:sz="4" w:space="0" w:color="000000"/>
            </w:tcBorders>
            <w:hideMark/>
          </w:tcPr>
          <w:p w:rsidR="00FB571B" w:rsidRPr="00C67B82" w:rsidRDefault="00FB571B" w:rsidP="00536C86">
            <w:pPr>
              <w:keepNext/>
              <w:ind w:left="6" w:firstLine="0"/>
              <w:jc w:val="center"/>
              <w:rPr>
                <w:sz w:val="20"/>
                <w:szCs w:val="20"/>
              </w:rPr>
            </w:pPr>
            <w:r w:rsidRPr="00C67B82">
              <w:rPr>
                <w:sz w:val="20"/>
                <w:szCs w:val="20"/>
              </w:rPr>
              <w:t>4</w:t>
            </w:r>
          </w:p>
        </w:tc>
        <w:tc>
          <w:tcPr>
            <w:tcW w:w="700" w:type="pct"/>
            <w:tcBorders>
              <w:top w:val="single" w:sz="4" w:space="0" w:color="000000"/>
              <w:left w:val="single" w:sz="4" w:space="0" w:color="000000"/>
              <w:bottom w:val="single" w:sz="4" w:space="0" w:color="000000"/>
              <w:right w:val="single" w:sz="4" w:space="0" w:color="000000"/>
            </w:tcBorders>
            <w:hideMark/>
          </w:tcPr>
          <w:p w:rsidR="00FB571B" w:rsidRPr="00C67B82" w:rsidRDefault="00FB571B" w:rsidP="00536C86">
            <w:pPr>
              <w:keepNext/>
              <w:ind w:left="6" w:firstLine="0"/>
              <w:jc w:val="center"/>
              <w:rPr>
                <w:sz w:val="20"/>
                <w:szCs w:val="20"/>
              </w:rPr>
            </w:pPr>
            <w:r w:rsidRPr="00C67B82">
              <w:rPr>
                <w:sz w:val="20"/>
                <w:szCs w:val="20"/>
              </w:rPr>
              <w:t>5</w:t>
            </w:r>
          </w:p>
        </w:tc>
        <w:tc>
          <w:tcPr>
            <w:tcW w:w="611" w:type="pct"/>
            <w:tcBorders>
              <w:top w:val="single" w:sz="4" w:space="0" w:color="000000"/>
              <w:left w:val="single" w:sz="4" w:space="0" w:color="000000"/>
              <w:bottom w:val="single" w:sz="4" w:space="0" w:color="000000"/>
              <w:right w:val="single" w:sz="4" w:space="0" w:color="000000"/>
            </w:tcBorders>
            <w:hideMark/>
          </w:tcPr>
          <w:p w:rsidR="00FB571B" w:rsidRPr="00C67B82" w:rsidRDefault="00FB571B" w:rsidP="00536C86">
            <w:pPr>
              <w:keepNext/>
              <w:ind w:left="6" w:firstLine="0"/>
              <w:jc w:val="center"/>
              <w:rPr>
                <w:sz w:val="20"/>
                <w:szCs w:val="20"/>
              </w:rPr>
            </w:pPr>
            <w:r w:rsidRPr="00C67B82">
              <w:rPr>
                <w:sz w:val="20"/>
                <w:szCs w:val="20"/>
              </w:rPr>
              <w:t>6</w:t>
            </w:r>
          </w:p>
        </w:tc>
        <w:tc>
          <w:tcPr>
            <w:tcW w:w="699" w:type="pct"/>
            <w:gridSpan w:val="2"/>
            <w:tcBorders>
              <w:top w:val="single" w:sz="4" w:space="0" w:color="000000"/>
              <w:left w:val="single" w:sz="4" w:space="0" w:color="000000"/>
              <w:bottom w:val="single" w:sz="4" w:space="0" w:color="000000"/>
              <w:right w:val="single" w:sz="4" w:space="0" w:color="000000"/>
            </w:tcBorders>
            <w:hideMark/>
          </w:tcPr>
          <w:p w:rsidR="00FB571B" w:rsidRPr="00C67B82" w:rsidRDefault="00FB571B" w:rsidP="00536C86">
            <w:pPr>
              <w:keepNext/>
              <w:ind w:left="6" w:firstLine="0"/>
              <w:jc w:val="center"/>
              <w:rPr>
                <w:sz w:val="20"/>
                <w:szCs w:val="20"/>
              </w:rPr>
            </w:pPr>
            <w:r w:rsidRPr="00C67B82">
              <w:rPr>
                <w:sz w:val="20"/>
                <w:szCs w:val="20"/>
              </w:rPr>
              <w:t>7</w:t>
            </w:r>
          </w:p>
        </w:tc>
        <w:tc>
          <w:tcPr>
            <w:tcW w:w="606" w:type="pct"/>
            <w:tcBorders>
              <w:top w:val="single" w:sz="4" w:space="0" w:color="000000"/>
              <w:left w:val="single" w:sz="4" w:space="0" w:color="000000"/>
              <w:bottom w:val="single" w:sz="4" w:space="0" w:color="000000"/>
              <w:right w:val="single" w:sz="4" w:space="0" w:color="000000"/>
            </w:tcBorders>
            <w:hideMark/>
          </w:tcPr>
          <w:p w:rsidR="00FB571B" w:rsidRPr="00C67B82" w:rsidRDefault="00FB571B" w:rsidP="00536C86">
            <w:pPr>
              <w:keepNext/>
              <w:ind w:left="6" w:firstLine="0"/>
              <w:jc w:val="center"/>
              <w:rPr>
                <w:sz w:val="20"/>
                <w:szCs w:val="20"/>
              </w:rPr>
            </w:pPr>
            <w:r w:rsidRPr="00C67B82">
              <w:rPr>
                <w:sz w:val="20"/>
                <w:szCs w:val="20"/>
              </w:rPr>
              <w:t>8</w:t>
            </w:r>
          </w:p>
        </w:tc>
      </w:tr>
      <w:tr w:rsidR="00FB571B" w:rsidRPr="00C67B82" w:rsidTr="00536C86">
        <w:trPr>
          <w:jc w:val="center"/>
        </w:trPr>
        <w:tc>
          <w:tcPr>
            <w:tcW w:w="5000" w:type="pct"/>
            <w:gridSpan w:val="9"/>
            <w:tcBorders>
              <w:top w:val="single" w:sz="4" w:space="0" w:color="000000"/>
              <w:left w:val="single" w:sz="4" w:space="0" w:color="000000"/>
              <w:bottom w:val="single" w:sz="4" w:space="0" w:color="000000"/>
              <w:right w:val="single" w:sz="4" w:space="0" w:color="000000"/>
            </w:tcBorders>
            <w:hideMark/>
          </w:tcPr>
          <w:p w:rsidR="00FB571B" w:rsidRPr="00C67B82" w:rsidRDefault="00FB571B" w:rsidP="00536C86">
            <w:pPr>
              <w:keepNext/>
              <w:jc w:val="center"/>
              <w:rPr>
                <w:sz w:val="20"/>
                <w:szCs w:val="20"/>
              </w:rPr>
            </w:pPr>
            <w:r w:rsidRPr="00C67B82">
              <w:rPr>
                <w:b/>
                <w:sz w:val="20"/>
                <w:szCs w:val="20"/>
              </w:rPr>
              <w:t>ОСНОВНЫЕ ВИДЫ РАЗРЕШЕННОГО ИСПОЛЬЗОВАНИЯ ЗЕМЕЛЬНЫХ УЧАСТКОВ И ОБЪЕКТОВ КАПИТАЛЬНОГО СТРОИТЕЛЬСТВА</w:t>
            </w:r>
          </w:p>
        </w:tc>
      </w:tr>
      <w:tr w:rsidR="00656F4D" w:rsidRPr="00C67B82" w:rsidTr="00842ED3">
        <w:trPr>
          <w:jc w:val="center"/>
        </w:trPr>
        <w:tc>
          <w:tcPr>
            <w:tcW w:w="261" w:type="pct"/>
            <w:vMerge w:val="restart"/>
            <w:tcBorders>
              <w:top w:val="single" w:sz="4" w:space="0" w:color="000000"/>
              <w:left w:val="single" w:sz="4" w:space="0" w:color="000000"/>
              <w:right w:val="single" w:sz="4" w:space="0" w:color="000000"/>
            </w:tcBorders>
            <w:vAlign w:val="center"/>
            <w:hideMark/>
          </w:tcPr>
          <w:p w:rsidR="00FB571B" w:rsidRPr="00C67B82" w:rsidRDefault="00FB571B" w:rsidP="00536C86">
            <w:pPr>
              <w:keepNext/>
              <w:ind w:firstLine="0"/>
              <w:jc w:val="center"/>
              <w:rPr>
                <w:color w:val="000000"/>
                <w:sz w:val="20"/>
                <w:szCs w:val="20"/>
              </w:rPr>
            </w:pPr>
            <w:r w:rsidRPr="00C67B82">
              <w:rPr>
                <w:sz w:val="20"/>
                <w:szCs w:val="20"/>
              </w:rPr>
              <w:t>2.6</w:t>
            </w:r>
          </w:p>
        </w:tc>
        <w:tc>
          <w:tcPr>
            <w:tcW w:w="1051" w:type="pct"/>
            <w:vMerge w:val="restart"/>
            <w:tcBorders>
              <w:top w:val="single" w:sz="4" w:space="0" w:color="000000"/>
              <w:left w:val="single" w:sz="4" w:space="0" w:color="000000"/>
              <w:right w:val="single" w:sz="4" w:space="0" w:color="auto"/>
            </w:tcBorders>
            <w:vAlign w:val="center"/>
            <w:hideMark/>
          </w:tcPr>
          <w:p w:rsidR="00FB571B" w:rsidRPr="00C67B82" w:rsidRDefault="00FB571B" w:rsidP="00536C86">
            <w:pPr>
              <w:keepNext/>
              <w:ind w:firstLine="0"/>
              <w:jc w:val="left"/>
              <w:rPr>
                <w:b/>
                <w:color w:val="000000"/>
                <w:sz w:val="20"/>
                <w:szCs w:val="20"/>
              </w:rPr>
            </w:pPr>
            <w:r w:rsidRPr="00C67B82">
              <w:rPr>
                <w:b/>
                <w:color w:val="000000"/>
                <w:sz w:val="20"/>
                <w:szCs w:val="20"/>
              </w:rPr>
              <w:t>Многоэтажная жилая застройка (высотная застройка</w:t>
            </w:r>
            <w:r w:rsidRPr="00C67B82">
              <w:rPr>
                <w:color w:val="000000"/>
                <w:sz w:val="20"/>
                <w:szCs w:val="20"/>
              </w:rPr>
              <w:t>)</w:t>
            </w:r>
          </w:p>
        </w:tc>
        <w:tc>
          <w:tcPr>
            <w:tcW w:w="544" w:type="pct"/>
            <w:tcBorders>
              <w:top w:val="single" w:sz="4" w:space="0" w:color="000000"/>
              <w:left w:val="single" w:sz="4" w:space="0" w:color="auto"/>
              <w:bottom w:val="single" w:sz="4" w:space="0" w:color="000000"/>
              <w:right w:val="single" w:sz="4" w:space="0" w:color="000000"/>
            </w:tcBorders>
            <w:vAlign w:val="center"/>
            <w:hideMark/>
          </w:tcPr>
          <w:p w:rsidR="00FB571B" w:rsidRPr="00C67B82" w:rsidRDefault="00FB571B" w:rsidP="00536C86">
            <w:pPr>
              <w:keepNext/>
              <w:ind w:firstLine="0"/>
              <w:jc w:val="center"/>
              <w:rPr>
                <w:color w:val="000000"/>
                <w:sz w:val="20"/>
                <w:szCs w:val="20"/>
              </w:rPr>
            </w:pPr>
            <w:r w:rsidRPr="00C67B82">
              <w:rPr>
                <w:sz w:val="20"/>
                <w:szCs w:val="20"/>
              </w:rPr>
              <w:t>2</w:t>
            </w:r>
            <w:r>
              <w:rPr>
                <w:sz w:val="20"/>
                <w:szCs w:val="20"/>
              </w:rPr>
              <w:t>500</w:t>
            </w:r>
            <w:r w:rsidRPr="00C67B82">
              <w:rPr>
                <w:sz w:val="20"/>
                <w:szCs w:val="20"/>
              </w:rPr>
              <w:t xml:space="preserve"> </w:t>
            </w:r>
          </w:p>
        </w:tc>
        <w:tc>
          <w:tcPr>
            <w:tcW w:w="528"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Next/>
              <w:ind w:firstLine="0"/>
              <w:jc w:val="center"/>
              <w:rPr>
                <w:color w:val="000000"/>
                <w:sz w:val="20"/>
                <w:szCs w:val="20"/>
              </w:rPr>
            </w:pPr>
            <w:r w:rsidRPr="00C67B82">
              <w:rPr>
                <w:sz w:val="20"/>
                <w:szCs w:val="20"/>
              </w:rPr>
              <w:t>Не подлежит установлению</w:t>
            </w:r>
            <w:r>
              <w:rPr>
                <w:sz w:val="20"/>
                <w:szCs w:val="20"/>
              </w:rPr>
              <w:t>*</w:t>
            </w:r>
          </w:p>
        </w:tc>
        <w:tc>
          <w:tcPr>
            <w:tcW w:w="700"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Next/>
              <w:ind w:firstLine="0"/>
              <w:jc w:val="center"/>
              <w:rPr>
                <w:color w:val="000000"/>
                <w:sz w:val="20"/>
                <w:szCs w:val="20"/>
              </w:rPr>
            </w:pPr>
            <w:r>
              <w:rPr>
                <w:sz w:val="20"/>
                <w:szCs w:val="20"/>
              </w:rPr>
              <w:t>5</w:t>
            </w:r>
          </w:p>
        </w:tc>
        <w:tc>
          <w:tcPr>
            <w:tcW w:w="611"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Next/>
              <w:ind w:firstLine="0"/>
              <w:jc w:val="center"/>
              <w:rPr>
                <w:color w:val="000000"/>
                <w:sz w:val="20"/>
                <w:szCs w:val="20"/>
              </w:rPr>
            </w:pPr>
            <w:r w:rsidRPr="00C67B82">
              <w:rPr>
                <w:sz w:val="20"/>
                <w:szCs w:val="20"/>
              </w:rPr>
              <w:t>Не подлежит установлению</w:t>
            </w:r>
            <w:r>
              <w:rPr>
                <w:sz w:val="20"/>
                <w:szCs w:val="20"/>
              </w:rPr>
              <w:t>*</w:t>
            </w:r>
          </w:p>
        </w:tc>
        <w:tc>
          <w:tcPr>
            <w:tcW w:w="699" w:type="pct"/>
            <w:gridSpan w:val="2"/>
            <w:tcBorders>
              <w:top w:val="single" w:sz="4" w:space="0" w:color="000000"/>
              <w:left w:val="single" w:sz="4" w:space="0" w:color="000000"/>
              <w:bottom w:val="single" w:sz="4" w:space="0" w:color="000000"/>
              <w:right w:val="single" w:sz="4" w:space="0" w:color="000000"/>
            </w:tcBorders>
            <w:vAlign w:val="center"/>
          </w:tcPr>
          <w:p w:rsidR="00FB571B" w:rsidRPr="00C67B82" w:rsidRDefault="00FB571B" w:rsidP="00536C86">
            <w:pPr>
              <w:keepNext/>
              <w:shd w:val="clear" w:color="auto" w:fill="FFFFFF"/>
              <w:tabs>
                <w:tab w:val="left" w:pos="1134"/>
              </w:tabs>
              <w:ind w:firstLine="0"/>
              <w:rPr>
                <w:sz w:val="20"/>
                <w:szCs w:val="20"/>
              </w:rPr>
            </w:pPr>
            <w:r>
              <w:rPr>
                <w:sz w:val="20"/>
                <w:szCs w:val="20"/>
              </w:rPr>
              <w:t>28 этажей/</w:t>
            </w:r>
          </w:p>
          <w:p w:rsidR="00FB571B" w:rsidRPr="00C67B82" w:rsidRDefault="00FB571B" w:rsidP="00536C86">
            <w:pPr>
              <w:keepNext/>
              <w:ind w:firstLine="0"/>
              <w:jc w:val="center"/>
              <w:rPr>
                <w:color w:val="000000"/>
                <w:sz w:val="20"/>
                <w:szCs w:val="20"/>
              </w:rPr>
            </w:pPr>
          </w:p>
        </w:tc>
        <w:tc>
          <w:tcPr>
            <w:tcW w:w="606"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Next/>
              <w:ind w:firstLine="0"/>
              <w:jc w:val="center"/>
              <w:rPr>
                <w:color w:val="000000"/>
                <w:sz w:val="20"/>
                <w:szCs w:val="20"/>
              </w:rPr>
            </w:pPr>
            <w:r w:rsidRPr="00C67B82">
              <w:rPr>
                <w:sz w:val="20"/>
                <w:szCs w:val="20"/>
              </w:rPr>
              <w:t>60</w:t>
            </w:r>
          </w:p>
        </w:tc>
      </w:tr>
      <w:tr w:rsidR="00FB571B" w:rsidRPr="00C67B82" w:rsidTr="00842ED3">
        <w:trPr>
          <w:jc w:val="center"/>
        </w:trPr>
        <w:tc>
          <w:tcPr>
            <w:tcW w:w="261" w:type="pct"/>
            <w:vMerge/>
            <w:tcBorders>
              <w:left w:val="single" w:sz="4" w:space="0" w:color="000000"/>
              <w:bottom w:val="single" w:sz="4" w:space="0" w:color="000000"/>
              <w:right w:val="single" w:sz="4" w:space="0" w:color="000000"/>
            </w:tcBorders>
            <w:vAlign w:val="center"/>
          </w:tcPr>
          <w:p w:rsidR="00FB571B" w:rsidRPr="00C67B82" w:rsidRDefault="00FB571B" w:rsidP="00536C86">
            <w:pPr>
              <w:keepNext/>
              <w:ind w:firstLine="0"/>
              <w:jc w:val="center"/>
              <w:rPr>
                <w:sz w:val="20"/>
                <w:szCs w:val="20"/>
              </w:rPr>
            </w:pPr>
          </w:p>
        </w:tc>
        <w:tc>
          <w:tcPr>
            <w:tcW w:w="1051" w:type="pct"/>
            <w:vMerge/>
            <w:tcBorders>
              <w:left w:val="single" w:sz="4" w:space="0" w:color="000000"/>
              <w:bottom w:val="single" w:sz="4" w:space="0" w:color="000000"/>
              <w:right w:val="single" w:sz="4" w:space="0" w:color="auto"/>
            </w:tcBorders>
            <w:vAlign w:val="center"/>
          </w:tcPr>
          <w:p w:rsidR="00FB571B" w:rsidRPr="00C67B82" w:rsidRDefault="00FB571B" w:rsidP="00536C86">
            <w:pPr>
              <w:keepNext/>
              <w:ind w:firstLine="0"/>
              <w:jc w:val="left"/>
              <w:rPr>
                <w:b/>
                <w:color w:val="000000"/>
                <w:sz w:val="20"/>
                <w:szCs w:val="20"/>
              </w:rPr>
            </w:pPr>
          </w:p>
        </w:tc>
        <w:tc>
          <w:tcPr>
            <w:tcW w:w="3688" w:type="pct"/>
            <w:gridSpan w:val="7"/>
            <w:tcBorders>
              <w:top w:val="single" w:sz="4" w:space="0" w:color="000000"/>
              <w:left w:val="single" w:sz="4" w:space="0" w:color="auto"/>
              <w:bottom w:val="single" w:sz="4" w:space="0" w:color="000000"/>
              <w:right w:val="single" w:sz="4" w:space="0" w:color="000000"/>
            </w:tcBorders>
            <w:vAlign w:val="center"/>
          </w:tcPr>
          <w:p w:rsidR="00FB571B" w:rsidRPr="00C67B82" w:rsidRDefault="00FB571B" w:rsidP="00536C86">
            <w:pPr>
              <w:keepNext/>
              <w:ind w:firstLine="0"/>
              <w:jc w:val="left"/>
              <w:rPr>
                <w:sz w:val="20"/>
                <w:szCs w:val="20"/>
              </w:rPr>
            </w:pPr>
            <w:r w:rsidRPr="00850319">
              <w:rPr>
                <w:rFonts w:eastAsia="Times New Roman"/>
                <w:sz w:val="20"/>
                <w:szCs w:val="20"/>
                <w:lang w:eastAsia="ru-RU"/>
              </w:rPr>
              <w:t xml:space="preserve">*определяется </w:t>
            </w:r>
            <w:r>
              <w:rPr>
                <w:rFonts w:eastAsia="Times New Roman"/>
                <w:sz w:val="20"/>
                <w:szCs w:val="20"/>
                <w:lang w:eastAsia="ru-RU"/>
              </w:rPr>
              <w:t xml:space="preserve"> </w:t>
            </w:r>
            <w:r w:rsidRPr="00850319">
              <w:rPr>
                <w:rFonts w:eastAsia="Times New Roman"/>
                <w:sz w:val="20"/>
                <w:szCs w:val="20"/>
                <w:lang w:eastAsia="ru-RU"/>
              </w:rPr>
              <w:t xml:space="preserve"> </w:t>
            </w:r>
            <w:r w:rsidRPr="00850319">
              <w:rPr>
                <w:sz w:val="20"/>
                <w:szCs w:val="20"/>
              </w:rPr>
              <w:t>исходя из требований технических регламентов,  в том числе в области  пожарной безопасности, инсоляции и санитарной защиты</w:t>
            </w:r>
            <w:r>
              <w:rPr>
                <w:sz w:val="20"/>
                <w:szCs w:val="20"/>
              </w:rPr>
              <w:t>.</w:t>
            </w:r>
          </w:p>
        </w:tc>
      </w:tr>
      <w:tr w:rsidR="00656F4D" w:rsidRPr="00C67B82" w:rsidTr="00842ED3">
        <w:trPr>
          <w:jc w:val="center"/>
        </w:trPr>
        <w:tc>
          <w:tcPr>
            <w:tcW w:w="261" w:type="pct"/>
            <w:vMerge w:val="restart"/>
            <w:tcBorders>
              <w:top w:val="single" w:sz="4" w:space="0" w:color="000000"/>
              <w:left w:val="single" w:sz="4" w:space="0" w:color="000000"/>
              <w:right w:val="single" w:sz="4" w:space="0" w:color="000000"/>
            </w:tcBorders>
            <w:vAlign w:val="center"/>
            <w:hideMark/>
          </w:tcPr>
          <w:p w:rsidR="00FB571B" w:rsidRPr="00C67B82" w:rsidRDefault="00FB571B" w:rsidP="00536C86">
            <w:pPr>
              <w:keepNext/>
              <w:ind w:firstLine="0"/>
              <w:jc w:val="center"/>
              <w:rPr>
                <w:sz w:val="20"/>
                <w:szCs w:val="20"/>
              </w:rPr>
            </w:pPr>
            <w:r w:rsidRPr="00C67B82">
              <w:rPr>
                <w:sz w:val="20"/>
                <w:szCs w:val="20"/>
              </w:rPr>
              <w:t>2.5</w:t>
            </w:r>
          </w:p>
        </w:tc>
        <w:tc>
          <w:tcPr>
            <w:tcW w:w="1051" w:type="pct"/>
            <w:vMerge w:val="restart"/>
            <w:tcBorders>
              <w:top w:val="single" w:sz="4" w:space="0" w:color="000000"/>
              <w:left w:val="single" w:sz="4" w:space="0" w:color="000000"/>
              <w:right w:val="single" w:sz="4" w:space="0" w:color="auto"/>
            </w:tcBorders>
            <w:vAlign w:val="center"/>
            <w:hideMark/>
          </w:tcPr>
          <w:p w:rsidR="00FB571B" w:rsidRPr="00C67B82" w:rsidRDefault="00FB571B" w:rsidP="00536C86">
            <w:pPr>
              <w:keepNext/>
              <w:ind w:firstLine="0"/>
              <w:jc w:val="left"/>
              <w:rPr>
                <w:b/>
                <w:color w:val="000000"/>
                <w:sz w:val="20"/>
                <w:szCs w:val="20"/>
              </w:rPr>
            </w:pPr>
            <w:r w:rsidRPr="00C67B82">
              <w:rPr>
                <w:b/>
                <w:color w:val="000000"/>
                <w:sz w:val="20"/>
                <w:szCs w:val="20"/>
              </w:rPr>
              <w:t>Среднеэтажная жилая застройка</w:t>
            </w:r>
          </w:p>
        </w:tc>
        <w:tc>
          <w:tcPr>
            <w:tcW w:w="544" w:type="pct"/>
            <w:tcBorders>
              <w:top w:val="single" w:sz="4" w:space="0" w:color="000000"/>
              <w:left w:val="single" w:sz="4" w:space="0" w:color="auto"/>
              <w:bottom w:val="single" w:sz="4" w:space="0" w:color="000000"/>
              <w:right w:val="single" w:sz="4" w:space="0" w:color="000000"/>
            </w:tcBorders>
            <w:vAlign w:val="center"/>
            <w:hideMark/>
          </w:tcPr>
          <w:p w:rsidR="00FB571B" w:rsidRPr="00C67B82" w:rsidRDefault="00FB571B" w:rsidP="00536C86">
            <w:pPr>
              <w:keepNext/>
              <w:ind w:firstLine="0"/>
              <w:jc w:val="center"/>
              <w:rPr>
                <w:sz w:val="20"/>
                <w:szCs w:val="20"/>
              </w:rPr>
            </w:pPr>
            <w:r w:rsidRPr="00C67B82">
              <w:rPr>
                <w:sz w:val="20"/>
                <w:szCs w:val="20"/>
              </w:rPr>
              <w:t xml:space="preserve">2000 </w:t>
            </w:r>
          </w:p>
        </w:tc>
        <w:tc>
          <w:tcPr>
            <w:tcW w:w="528"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Next/>
              <w:ind w:firstLine="0"/>
              <w:jc w:val="center"/>
              <w:rPr>
                <w:sz w:val="20"/>
                <w:szCs w:val="20"/>
              </w:rPr>
            </w:pPr>
            <w:r w:rsidRPr="00C67B82">
              <w:rPr>
                <w:sz w:val="20"/>
                <w:szCs w:val="20"/>
              </w:rPr>
              <w:t>Не подлежит установлению</w:t>
            </w:r>
            <w:r>
              <w:rPr>
                <w:sz w:val="20"/>
                <w:szCs w:val="20"/>
              </w:rPr>
              <w:t>*</w:t>
            </w:r>
          </w:p>
        </w:tc>
        <w:tc>
          <w:tcPr>
            <w:tcW w:w="700"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Next/>
              <w:ind w:firstLine="0"/>
              <w:jc w:val="center"/>
              <w:rPr>
                <w:sz w:val="20"/>
                <w:szCs w:val="20"/>
              </w:rPr>
            </w:pPr>
            <w:r>
              <w:rPr>
                <w:sz w:val="20"/>
                <w:szCs w:val="20"/>
              </w:rPr>
              <w:t>5</w:t>
            </w:r>
          </w:p>
        </w:tc>
        <w:tc>
          <w:tcPr>
            <w:tcW w:w="611"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Next/>
              <w:ind w:firstLine="0"/>
              <w:jc w:val="center"/>
              <w:rPr>
                <w:sz w:val="20"/>
                <w:szCs w:val="20"/>
              </w:rPr>
            </w:pPr>
            <w:r w:rsidRPr="00C67B82">
              <w:rPr>
                <w:sz w:val="20"/>
                <w:szCs w:val="20"/>
              </w:rPr>
              <w:t>Не подлежит установлению</w:t>
            </w:r>
            <w:r>
              <w:rPr>
                <w:sz w:val="20"/>
                <w:szCs w:val="20"/>
              </w:rPr>
              <w:t>*</w:t>
            </w:r>
          </w:p>
        </w:tc>
        <w:tc>
          <w:tcPr>
            <w:tcW w:w="699" w:type="pct"/>
            <w:gridSpan w:val="2"/>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Next/>
              <w:ind w:firstLine="0"/>
              <w:jc w:val="center"/>
              <w:rPr>
                <w:color w:val="000000"/>
                <w:sz w:val="20"/>
                <w:szCs w:val="20"/>
              </w:rPr>
            </w:pPr>
            <w:r w:rsidRPr="00C67B82">
              <w:rPr>
                <w:color w:val="000000"/>
                <w:sz w:val="20"/>
                <w:szCs w:val="20"/>
              </w:rPr>
              <w:t>8 этажей, включая мансардный</w:t>
            </w:r>
            <w:r>
              <w:rPr>
                <w:color w:val="000000"/>
                <w:sz w:val="20"/>
                <w:szCs w:val="20"/>
              </w:rPr>
              <w:t>/36м****</w:t>
            </w:r>
          </w:p>
        </w:tc>
        <w:tc>
          <w:tcPr>
            <w:tcW w:w="606"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Next/>
              <w:ind w:firstLine="0"/>
              <w:jc w:val="center"/>
              <w:rPr>
                <w:sz w:val="20"/>
                <w:szCs w:val="20"/>
              </w:rPr>
            </w:pPr>
            <w:r w:rsidRPr="00C67B82">
              <w:rPr>
                <w:sz w:val="20"/>
                <w:szCs w:val="20"/>
              </w:rPr>
              <w:t>60</w:t>
            </w:r>
          </w:p>
        </w:tc>
      </w:tr>
      <w:tr w:rsidR="00FB571B" w:rsidRPr="00C67B82" w:rsidTr="00842ED3">
        <w:trPr>
          <w:jc w:val="center"/>
        </w:trPr>
        <w:tc>
          <w:tcPr>
            <w:tcW w:w="261" w:type="pct"/>
            <w:vMerge/>
            <w:tcBorders>
              <w:left w:val="single" w:sz="4" w:space="0" w:color="000000"/>
              <w:bottom w:val="single" w:sz="4" w:space="0" w:color="000000"/>
              <w:right w:val="single" w:sz="4" w:space="0" w:color="000000"/>
            </w:tcBorders>
            <w:vAlign w:val="center"/>
          </w:tcPr>
          <w:p w:rsidR="00FB571B" w:rsidRPr="00C67B82" w:rsidRDefault="00FB571B" w:rsidP="00536C86">
            <w:pPr>
              <w:keepNext/>
              <w:ind w:firstLine="0"/>
              <w:jc w:val="center"/>
              <w:rPr>
                <w:sz w:val="20"/>
                <w:szCs w:val="20"/>
              </w:rPr>
            </w:pPr>
          </w:p>
        </w:tc>
        <w:tc>
          <w:tcPr>
            <w:tcW w:w="1051" w:type="pct"/>
            <w:vMerge/>
            <w:tcBorders>
              <w:left w:val="single" w:sz="4" w:space="0" w:color="000000"/>
              <w:bottom w:val="single" w:sz="4" w:space="0" w:color="000000"/>
              <w:right w:val="single" w:sz="4" w:space="0" w:color="auto"/>
            </w:tcBorders>
            <w:vAlign w:val="center"/>
          </w:tcPr>
          <w:p w:rsidR="00FB571B" w:rsidRPr="00C67B82" w:rsidRDefault="00FB571B" w:rsidP="00536C86">
            <w:pPr>
              <w:keepNext/>
              <w:ind w:firstLine="0"/>
              <w:jc w:val="left"/>
              <w:rPr>
                <w:b/>
                <w:color w:val="000000"/>
                <w:sz w:val="20"/>
                <w:szCs w:val="20"/>
              </w:rPr>
            </w:pPr>
          </w:p>
        </w:tc>
        <w:tc>
          <w:tcPr>
            <w:tcW w:w="3688" w:type="pct"/>
            <w:gridSpan w:val="7"/>
            <w:tcBorders>
              <w:top w:val="single" w:sz="4" w:space="0" w:color="000000"/>
              <w:left w:val="single" w:sz="4" w:space="0" w:color="auto"/>
              <w:bottom w:val="single" w:sz="4" w:space="0" w:color="000000"/>
              <w:right w:val="single" w:sz="4" w:space="0" w:color="000000"/>
            </w:tcBorders>
            <w:vAlign w:val="center"/>
          </w:tcPr>
          <w:p w:rsidR="00FB571B" w:rsidRPr="00C67B82" w:rsidRDefault="00FB571B" w:rsidP="00536C86">
            <w:pPr>
              <w:keepNext/>
              <w:ind w:firstLine="0"/>
              <w:jc w:val="left"/>
              <w:rPr>
                <w:sz w:val="20"/>
                <w:szCs w:val="20"/>
              </w:rPr>
            </w:pPr>
            <w:r w:rsidRPr="00850319">
              <w:rPr>
                <w:rFonts w:eastAsia="Times New Roman"/>
                <w:sz w:val="20"/>
                <w:szCs w:val="20"/>
                <w:lang w:eastAsia="ru-RU"/>
              </w:rPr>
              <w:t xml:space="preserve">*определяется </w:t>
            </w:r>
            <w:r>
              <w:rPr>
                <w:rFonts w:eastAsia="Times New Roman"/>
                <w:sz w:val="20"/>
                <w:szCs w:val="20"/>
                <w:lang w:eastAsia="ru-RU"/>
              </w:rPr>
              <w:t xml:space="preserve"> </w:t>
            </w:r>
            <w:r w:rsidRPr="00850319">
              <w:rPr>
                <w:rFonts w:eastAsia="Times New Roman"/>
                <w:sz w:val="20"/>
                <w:szCs w:val="20"/>
                <w:lang w:eastAsia="ru-RU"/>
              </w:rPr>
              <w:t xml:space="preserve"> </w:t>
            </w:r>
            <w:r w:rsidRPr="00850319">
              <w:rPr>
                <w:sz w:val="20"/>
                <w:szCs w:val="20"/>
              </w:rPr>
              <w:t>исходя из требований технических регламентов, в том числе в области  пожарной безопасности, инсоляции и санитарной защиты</w:t>
            </w:r>
            <w:r>
              <w:rPr>
                <w:sz w:val="20"/>
                <w:szCs w:val="20"/>
              </w:rPr>
              <w:t>.</w:t>
            </w:r>
          </w:p>
        </w:tc>
      </w:tr>
      <w:tr w:rsidR="00FB571B" w:rsidRPr="00C67B82" w:rsidTr="00842ED3">
        <w:trPr>
          <w:jc w:val="center"/>
        </w:trPr>
        <w:tc>
          <w:tcPr>
            <w:tcW w:w="261" w:type="pct"/>
            <w:vMerge w:val="restart"/>
            <w:tcBorders>
              <w:top w:val="single" w:sz="4" w:space="0" w:color="000000"/>
              <w:left w:val="single" w:sz="4" w:space="0" w:color="000000"/>
              <w:right w:val="single" w:sz="4" w:space="0" w:color="000000"/>
            </w:tcBorders>
            <w:vAlign w:val="center"/>
            <w:hideMark/>
          </w:tcPr>
          <w:p w:rsidR="00FB571B" w:rsidRPr="00C67B82" w:rsidRDefault="00FB571B" w:rsidP="00536C86">
            <w:pPr>
              <w:keepNext/>
              <w:ind w:firstLine="0"/>
              <w:jc w:val="center"/>
              <w:rPr>
                <w:sz w:val="20"/>
                <w:szCs w:val="20"/>
              </w:rPr>
            </w:pPr>
            <w:r w:rsidRPr="00C67B82">
              <w:rPr>
                <w:sz w:val="20"/>
                <w:szCs w:val="20"/>
              </w:rPr>
              <w:t>2.7.1</w:t>
            </w:r>
          </w:p>
        </w:tc>
        <w:tc>
          <w:tcPr>
            <w:tcW w:w="1051" w:type="pct"/>
            <w:vMerge w:val="restart"/>
            <w:tcBorders>
              <w:top w:val="single" w:sz="4" w:space="0" w:color="000000"/>
              <w:left w:val="single" w:sz="4" w:space="0" w:color="000000"/>
              <w:right w:val="single" w:sz="4" w:space="0" w:color="000000"/>
            </w:tcBorders>
            <w:vAlign w:val="center"/>
            <w:hideMark/>
          </w:tcPr>
          <w:p w:rsidR="00FB571B" w:rsidRPr="00C67B82" w:rsidRDefault="00FB571B" w:rsidP="00536C86">
            <w:pPr>
              <w:keepNext/>
              <w:ind w:firstLine="0"/>
              <w:jc w:val="left"/>
              <w:rPr>
                <w:b/>
                <w:sz w:val="20"/>
                <w:szCs w:val="20"/>
              </w:rPr>
            </w:pPr>
            <w:r w:rsidRPr="00C67B82">
              <w:rPr>
                <w:b/>
                <w:sz w:val="20"/>
                <w:szCs w:val="20"/>
              </w:rPr>
              <w:t>Хранение автотранспорта</w:t>
            </w:r>
          </w:p>
        </w:tc>
        <w:tc>
          <w:tcPr>
            <w:tcW w:w="3688" w:type="pct"/>
            <w:gridSpan w:val="7"/>
            <w:tcBorders>
              <w:left w:val="single" w:sz="4" w:space="0" w:color="auto"/>
            </w:tcBorders>
            <w:vAlign w:val="center"/>
            <w:hideMark/>
          </w:tcPr>
          <w:p w:rsidR="00FB571B" w:rsidRPr="002464EA" w:rsidRDefault="00FB571B" w:rsidP="00536C86">
            <w:pPr>
              <w:pStyle w:val="aff8"/>
              <w:keepLines w:val="0"/>
              <w:widowControl w:val="0"/>
              <w:jc w:val="left"/>
              <w:rPr>
                <w:color w:val="auto"/>
                <w:sz w:val="20"/>
                <w:szCs w:val="20"/>
              </w:rPr>
            </w:pPr>
            <w:r w:rsidRPr="002464EA">
              <w:rPr>
                <w:color w:val="auto"/>
                <w:sz w:val="20"/>
                <w:szCs w:val="20"/>
              </w:rPr>
              <w:t>Не подлеж</w:t>
            </w:r>
            <w:r>
              <w:rPr>
                <w:color w:val="auto"/>
                <w:sz w:val="20"/>
                <w:szCs w:val="20"/>
              </w:rPr>
              <w:t>а</w:t>
            </w:r>
            <w:r w:rsidRPr="002464EA">
              <w:rPr>
                <w:color w:val="auto"/>
                <w:sz w:val="20"/>
                <w:szCs w:val="20"/>
              </w:rPr>
              <w:t>т установлению</w:t>
            </w:r>
            <w:r>
              <w:rPr>
                <w:color w:val="auto"/>
                <w:sz w:val="20"/>
                <w:szCs w:val="20"/>
              </w:rPr>
              <w:t>*</w:t>
            </w:r>
          </w:p>
        </w:tc>
      </w:tr>
      <w:tr w:rsidR="00FB571B" w:rsidRPr="00C67B82" w:rsidTr="00842ED3">
        <w:trPr>
          <w:jc w:val="center"/>
        </w:trPr>
        <w:tc>
          <w:tcPr>
            <w:tcW w:w="261" w:type="pct"/>
            <w:vMerge/>
            <w:tcBorders>
              <w:left w:val="single" w:sz="4" w:space="0" w:color="000000"/>
              <w:bottom w:val="single" w:sz="4" w:space="0" w:color="000000"/>
              <w:right w:val="single" w:sz="4" w:space="0" w:color="000000"/>
            </w:tcBorders>
            <w:vAlign w:val="center"/>
            <w:hideMark/>
          </w:tcPr>
          <w:p w:rsidR="00FB571B" w:rsidRPr="00C67B82" w:rsidRDefault="00FB571B" w:rsidP="00536C86">
            <w:pPr>
              <w:keepNext/>
              <w:ind w:firstLine="0"/>
              <w:jc w:val="left"/>
              <w:rPr>
                <w:sz w:val="20"/>
                <w:szCs w:val="20"/>
              </w:rPr>
            </w:pPr>
          </w:p>
        </w:tc>
        <w:tc>
          <w:tcPr>
            <w:tcW w:w="1051" w:type="pct"/>
            <w:vMerge/>
            <w:tcBorders>
              <w:left w:val="single" w:sz="4" w:space="0" w:color="000000"/>
              <w:bottom w:val="single" w:sz="4" w:space="0" w:color="000000"/>
              <w:right w:val="single" w:sz="4" w:space="0" w:color="000000"/>
            </w:tcBorders>
            <w:vAlign w:val="center"/>
          </w:tcPr>
          <w:p w:rsidR="00FB571B" w:rsidRPr="00C67B82" w:rsidRDefault="00FB571B" w:rsidP="00536C86">
            <w:pPr>
              <w:keepNext/>
              <w:ind w:firstLine="0"/>
              <w:jc w:val="left"/>
              <w:rPr>
                <w:sz w:val="20"/>
                <w:szCs w:val="20"/>
              </w:rPr>
            </w:pPr>
          </w:p>
        </w:tc>
        <w:tc>
          <w:tcPr>
            <w:tcW w:w="3688" w:type="pct"/>
            <w:gridSpan w:val="7"/>
            <w:tcBorders>
              <w:left w:val="single" w:sz="4" w:space="0" w:color="000000"/>
            </w:tcBorders>
            <w:vAlign w:val="center"/>
          </w:tcPr>
          <w:p w:rsidR="00FB571B" w:rsidRPr="002464EA" w:rsidRDefault="00FB571B" w:rsidP="00536C86">
            <w:pPr>
              <w:pStyle w:val="aff8"/>
              <w:keepLines w:val="0"/>
              <w:widowControl w:val="0"/>
              <w:jc w:val="left"/>
              <w:rPr>
                <w:color w:val="auto"/>
                <w:sz w:val="20"/>
                <w:szCs w:val="20"/>
              </w:rPr>
            </w:pPr>
            <w:r>
              <w:rPr>
                <w:color w:val="auto"/>
                <w:sz w:val="20"/>
                <w:szCs w:val="20"/>
              </w:rPr>
              <w:t>*Устанавливается на основе расчетов в соответствии с нормативами градостроительного проектирования и технически</w:t>
            </w:r>
            <w:r>
              <w:rPr>
                <w:sz w:val="20"/>
                <w:szCs w:val="20"/>
              </w:rPr>
              <w:t>ми</w:t>
            </w:r>
            <w:r>
              <w:rPr>
                <w:color w:val="auto"/>
                <w:sz w:val="20"/>
                <w:szCs w:val="20"/>
              </w:rPr>
              <w:t xml:space="preserve"> регламент</w:t>
            </w:r>
            <w:r>
              <w:rPr>
                <w:sz w:val="20"/>
                <w:szCs w:val="20"/>
              </w:rPr>
              <w:t>ами</w:t>
            </w:r>
            <w:r>
              <w:rPr>
                <w:color w:val="auto"/>
                <w:sz w:val="20"/>
                <w:szCs w:val="20"/>
              </w:rPr>
              <w:t xml:space="preserve">, в зависимости от мощности объекта хранения.   </w:t>
            </w:r>
          </w:p>
        </w:tc>
      </w:tr>
      <w:tr w:rsidR="00FB571B" w:rsidRPr="00C67B82" w:rsidTr="00842ED3">
        <w:trPr>
          <w:jc w:val="center"/>
        </w:trPr>
        <w:tc>
          <w:tcPr>
            <w:tcW w:w="261" w:type="pct"/>
            <w:vMerge w:val="restart"/>
            <w:tcBorders>
              <w:top w:val="single" w:sz="4" w:space="0" w:color="000000"/>
              <w:left w:val="single" w:sz="4" w:space="0" w:color="000000"/>
              <w:right w:val="single" w:sz="4" w:space="0" w:color="auto"/>
            </w:tcBorders>
            <w:vAlign w:val="center"/>
            <w:hideMark/>
          </w:tcPr>
          <w:p w:rsidR="00FB571B" w:rsidRPr="00C67B82" w:rsidRDefault="00FB571B" w:rsidP="00536C86">
            <w:pPr>
              <w:keepNext/>
              <w:ind w:firstLine="0"/>
              <w:jc w:val="center"/>
              <w:rPr>
                <w:color w:val="000000"/>
                <w:sz w:val="20"/>
                <w:szCs w:val="20"/>
              </w:rPr>
            </w:pPr>
            <w:r w:rsidRPr="00C67B82">
              <w:rPr>
                <w:sz w:val="20"/>
                <w:szCs w:val="20"/>
              </w:rPr>
              <w:t>3.1.1</w:t>
            </w:r>
          </w:p>
        </w:tc>
        <w:tc>
          <w:tcPr>
            <w:tcW w:w="1051" w:type="pct"/>
            <w:vMerge w:val="restart"/>
            <w:tcBorders>
              <w:top w:val="single" w:sz="4" w:space="0" w:color="000000"/>
              <w:left w:val="single" w:sz="4" w:space="0" w:color="auto"/>
              <w:right w:val="single" w:sz="4" w:space="0" w:color="000000"/>
            </w:tcBorders>
            <w:vAlign w:val="center"/>
            <w:hideMark/>
          </w:tcPr>
          <w:p w:rsidR="00FB571B" w:rsidRPr="00C67B82" w:rsidRDefault="00FB571B" w:rsidP="00536C86">
            <w:pPr>
              <w:keepNext/>
              <w:ind w:firstLine="0"/>
              <w:jc w:val="left"/>
              <w:rPr>
                <w:b/>
                <w:color w:val="000000"/>
                <w:sz w:val="20"/>
                <w:szCs w:val="20"/>
              </w:rPr>
            </w:pPr>
            <w:r w:rsidRPr="00C67B82">
              <w:rPr>
                <w:b/>
                <w:sz w:val="20"/>
                <w:szCs w:val="20"/>
              </w:rPr>
              <w:t>Предоставление коммунальных услуг</w:t>
            </w:r>
          </w:p>
        </w:tc>
        <w:tc>
          <w:tcPr>
            <w:tcW w:w="3688" w:type="pct"/>
            <w:gridSpan w:val="7"/>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Next/>
              <w:ind w:firstLine="0"/>
              <w:jc w:val="left"/>
              <w:rPr>
                <w:color w:val="000000"/>
                <w:sz w:val="20"/>
                <w:szCs w:val="20"/>
              </w:rPr>
            </w:pPr>
            <w:r w:rsidRPr="00C67B82">
              <w:rPr>
                <w:color w:val="000000"/>
                <w:sz w:val="20"/>
                <w:szCs w:val="20"/>
              </w:rPr>
              <w:t>Не подлеж</w:t>
            </w:r>
            <w:r>
              <w:rPr>
                <w:color w:val="000000"/>
                <w:sz w:val="20"/>
                <w:szCs w:val="20"/>
              </w:rPr>
              <w:t>а</w:t>
            </w:r>
            <w:r w:rsidRPr="00C67B82">
              <w:rPr>
                <w:color w:val="000000"/>
                <w:sz w:val="20"/>
                <w:szCs w:val="20"/>
              </w:rPr>
              <w:t>т установлению*</w:t>
            </w:r>
          </w:p>
        </w:tc>
      </w:tr>
      <w:tr w:rsidR="00FB571B" w:rsidRPr="00C67B82" w:rsidTr="00842ED3">
        <w:trPr>
          <w:jc w:val="center"/>
        </w:trPr>
        <w:tc>
          <w:tcPr>
            <w:tcW w:w="261" w:type="pct"/>
            <w:vMerge/>
            <w:tcBorders>
              <w:left w:val="single" w:sz="4" w:space="0" w:color="000000"/>
              <w:bottom w:val="single" w:sz="4" w:space="0" w:color="000000"/>
              <w:right w:val="single" w:sz="4" w:space="0" w:color="auto"/>
            </w:tcBorders>
            <w:vAlign w:val="center"/>
          </w:tcPr>
          <w:p w:rsidR="00FB571B" w:rsidRPr="00C67B82" w:rsidRDefault="00FB571B" w:rsidP="00536C86">
            <w:pPr>
              <w:keepNext/>
              <w:ind w:firstLine="0"/>
              <w:jc w:val="center"/>
              <w:rPr>
                <w:color w:val="000000"/>
                <w:sz w:val="20"/>
                <w:szCs w:val="20"/>
              </w:rPr>
            </w:pPr>
          </w:p>
        </w:tc>
        <w:tc>
          <w:tcPr>
            <w:tcW w:w="1051" w:type="pct"/>
            <w:vMerge/>
            <w:tcBorders>
              <w:left w:val="single" w:sz="4" w:space="0" w:color="auto"/>
              <w:bottom w:val="single" w:sz="4" w:space="0" w:color="000000"/>
              <w:right w:val="single" w:sz="4" w:space="0" w:color="000000"/>
            </w:tcBorders>
            <w:vAlign w:val="center"/>
          </w:tcPr>
          <w:p w:rsidR="00FB571B" w:rsidRPr="00C67B82" w:rsidRDefault="00FB571B" w:rsidP="00536C86">
            <w:pPr>
              <w:keepNext/>
              <w:ind w:firstLine="0"/>
              <w:jc w:val="center"/>
              <w:rPr>
                <w:color w:val="000000"/>
                <w:sz w:val="20"/>
                <w:szCs w:val="20"/>
              </w:rPr>
            </w:pPr>
          </w:p>
        </w:tc>
        <w:tc>
          <w:tcPr>
            <w:tcW w:w="3688" w:type="pct"/>
            <w:gridSpan w:val="7"/>
            <w:tcBorders>
              <w:top w:val="single" w:sz="4" w:space="0" w:color="000000"/>
              <w:left w:val="single" w:sz="4" w:space="0" w:color="000000"/>
              <w:bottom w:val="single" w:sz="4" w:space="0" w:color="000000"/>
              <w:right w:val="single" w:sz="4" w:space="0" w:color="000000"/>
            </w:tcBorders>
            <w:vAlign w:val="center"/>
          </w:tcPr>
          <w:p w:rsidR="00FB571B" w:rsidRPr="00C67B82" w:rsidRDefault="00FB571B" w:rsidP="00536C86">
            <w:pPr>
              <w:pStyle w:val="aff8"/>
              <w:keepLines w:val="0"/>
              <w:widowControl w:val="0"/>
              <w:jc w:val="left"/>
              <w:rPr>
                <w:sz w:val="20"/>
                <w:szCs w:val="20"/>
              </w:rPr>
            </w:pPr>
            <w:r w:rsidRPr="002464EA">
              <w:rPr>
                <w:sz w:val="20"/>
                <w:szCs w:val="20"/>
              </w:rPr>
              <w:t>*Принимаются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tc>
      </w:tr>
      <w:tr w:rsidR="00656F4D" w:rsidRPr="00C67B82" w:rsidTr="00842ED3">
        <w:trPr>
          <w:jc w:val="center"/>
        </w:trPr>
        <w:tc>
          <w:tcPr>
            <w:tcW w:w="261" w:type="pct"/>
            <w:vMerge w:val="restart"/>
            <w:tcBorders>
              <w:top w:val="single" w:sz="4" w:space="0" w:color="000000"/>
              <w:left w:val="single" w:sz="4" w:space="0" w:color="000000"/>
              <w:right w:val="single" w:sz="4" w:space="0" w:color="000000"/>
            </w:tcBorders>
            <w:vAlign w:val="center"/>
            <w:hideMark/>
          </w:tcPr>
          <w:p w:rsidR="00FB571B" w:rsidRPr="00C67B82" w:rsidRDefault="00FB571B" w:rsidP="00536C86">
            <w:pPr>
              <w:keepNext/>
              <w:ind w:firstLine="0"/>
              <w:jc w:val="center"/>
              <w:rPr>
                <w:color w:val="000000"/>
                <w:sz w:val="20"/>
                <w:szCs w:val="20"/>
              </w:rPr>
            </w:pPr>
            <w:r w:rsidRPr="00C67B82">
              <w:rPr>
                <w:rFonts w:eastAsia="Times New Roman"/>
                <w:sz w:val="20"/>
                <w:szCs w:val="20"/>
                <w:lang w:eastAsia="ru-RU"/>
              </w:rPr>
              <w:t>3.2.3</w:t>
            </w:r>
          </w:p>
        </w:tc>
        <w:tc>
          <w:tcPr>
            <w:tcW w:w="1051" w:type="pct"/>
            <w:vMerge w:val="restart"/>
            <w:tcBorders>
              <w:top w:val="single" w:sz="4" w:space="0" w:color="000000"/>
              <w:left w:val="single" w:sz="4" w:space="0" w:color="000000"/>
              <w:right w:val="single" w:sz="4" w:space="0" w:color="000000"/>
            </w:tcBorders>
            <w:vAlign w:val="center"/>
            <w:hideMark/>
          </w:tcPr>
          <w:p w:rsidR="00FB571B" w:rsidRPr="00C67B82" w:rsidRDefault="00FB571B" w:rsidP="00536C86">
            <w:pPr>
              <w:keepNext/>
              <w:ind w:firstLine="0"/>
              <w:jc w:val="left"/>
              <w:rPr>
                <w:b/>
                <w:color w:val="000000"/>
                <w:sz w:val="20"/>
                <w:szCs w:val="20"/>
              </w:rPr>
            </w:pPr>
            <w:r w:rsidRPr="00C67B82">
              <w:rPr>
                <w:rFonts w:eastAsia="Times New Roman"/>
                <w:b/>
                <w:sz w:val="20"/>
                <w:szCs w:val="20"/>
                <w:lang w:eastAsia="ru-RU"/>
              </w:rPr>
              <w:t xml:space="preserve">Оказание услуг связи </w:t>
            </w:r>
          </w:p>
        </w:tc>
        <w:tc>
          <w:tcPr>
            <w:tcW w:w="544" w:type="pct"/>
            <w:tcBorders>
              <w:left w:val="single" w:sz="4" w:space="0" w:color="auto"/>
            </w:tcBorders>
            <w:vAlign w:val="center"/>
            <w:hideMark/>
          </w:tcPr>
          <w:p w:rsidR="00FB571B" w:rsidRPr="002464EA" w:rsidRDefault="00FB571B" w:rsidP="00536C86">
            <w:pPr>
              <w:pStyle w:val="aff8"/>
              <w:keepLines w:val="0"/>
              <w:widowControl w:val="0"/>
              <w:rPr>
                <w:sz w:val="20"/>
                <w:szCs w:val="20"/>
              </w:rPr>
            </w:pPr>
            <w:r>
              <w:rPr>
                <w:rFonts w:eastAsia="Times New Roman"/>
                <w:color w:val="auto"/>
                <w:sz w:val="20"/>
                <w:szCs w:val="20"/>
                <w:lang w:eastAsia="ru-RU"/>
              </w:rPr>
              <w:t>30*</w:t>
            </w:r>
          </w:p>
        </w:tc>
        <w:tc>
          <w:tcPr>
            <w:tcW w:w="528" w:type="pct"/>
            <w:vAlign w:val="center"/>
            <w:hideMark/>
          </w:tcPr>
          <w:p w:rsidR="00FB571B" w:rsidRPr="002464EA" w:rsidRDefault="00FB571B" w:rsidP="00536C86">
            <w:pPr>
              <w:pStyle w:val="aff8"/>
              <w:keepLines w:val="0"/>
              <w:widowControl w:val="0"/>
              <w:rPr>
                <w:sz w:val="20"/>
                <w:szCs w:val="20"/>
              </w:rPr>
            </w:pPr>
            <w:r>
              <w:rPr>
                <w:rFonts w:eastAsia="Times New Roman"/>
                <w:color w:val="auto"/>
                <w:sz w:val="20"/>
                <w:szCs w:val="20"/>
                <w:lang w:eastAsia="ru-RU"/>
              </w:rPr>
              <w:t>1500*</w:t>
            </w:r>
          </w:p>
        </w:tc>
        <w:tc>
          <w:tcPr>
            <w:tcW w:w="700" w:type="pct"/>
            <w:vAlign w:val="center"/>
            <w:hideMark/>
          </w:tcPr>
          <w:p w:rsidR="00FB571B" w:rsidRPr="002464EA" w:rsidRDefault="00FB571B" w:rsidP="00536C86">
            <w:pPr>
              <w:pStyle w:val="aff8"/>
              <w:keepLines w:val="0"/>
              <w:widowControl w:val="0"/>
              <w:rPr>
                <w:sz w:val="20"/>
                <w:szCs w:val="20"/>
              </w:rPr>
            </w:pPr>
            <w:r>
              <w:rPr>
                <w:rFonts w:eastAsia="Times New Roman"/>
                <w:color w:val="auto"/>
                <w:sz w:val="20"/>
                <w:szCs w:val="20"/>
                <w:lang w:eastAsia="ru-RU"/>
              </w:rPr>
              <w:t>5*</w:t>
            </w:r>
          </w:p>
        </w:tc>
        <w:tc>
          <w:tcPr>
            <w:tcW w:w="611" w:type="pct"/>
            <w:vAlign w:val="center"/>
            <w:hideMark/>
          </w:tcPr>
          <w:p w:rsidR="00FB571B" w:rsidRPr="002464EA" w:rsidRDefault="00FB571B" w:rsidP="00536C86">
            <w:pPr>
              <w:pStyle w:val="aff8"/>
              <w:keepLines w:val="0"/>
              <w:widowControl w:val="0"/>
              <w:rPr>
                <w:sz w:val="20"/>
                <w:szCs w:val="20"/>
              </w:rPr>
            </w:pPr>
            <w:r>
              <w:rPr>
                <w:rFonts w:eastAsia="Times New Roman"/>
                <w:color w:val="auto"/>
                <w:sz w:val="20"/>
                <w:szCs w:val="20"/>
                <w:lang w:eastAsia="ru-RU"/>
              </w:rPr>
              <w:t>3*</w:t>
            </w:r>
          </w:p>
        </w:tc>
        <w:tc>
          <w:tcPr>
            <w:tcW w:w="699" w:type="pct"/>
            <w:gridSpan w:val="2"/>
            <w:vAlign w:val="center"/>
            <w:hideMark/>
          </w:tcPr>
          <w:p w:rsidR="00FB571B" w:rsidRDefault="00FB571B" w:rsidP="00536C86">
            <w:pPr>
              <w:pStyle w:val="aff8"/>
              <w:keepLines w:val="0"/>
              <w:widowControl w:val="0"/>
              <w:rPr>
                <w:color w:val="auto"/>
                <w:sz w:val="20"/>
                <w:szCs w:val="20"/>
              </w:rPr>
            </w:pPr>
            <w:r>
              <w:rPr>
                <w:color w:val="auto"/>
                <w:sz w:val="20"/>
                <w:szCs w:val="20"/>
              </w:rPr>
              <w:t>4 этажа/20м****</w:t>
            </w:r>
          </w:p>
          <w:p w:rsidR="00FB571B" w:rsidRPr="0080452F" w:rsidRDefault="00FB571B" w:rsidP="00536C86">
            <w:pPr>
              <w:pStyle w:val="aff8"/>
              <w:keepLines w:val="0"/>
              <w:widowControl w:val="0"/>
              <w:rPr>
                <w:color w:val="auto"/>
                <w:sz w:val="20"/>
                <w:szCs w:val="20"/>
              </w:rPr>
            </w:pPr>
            <w:r>
              <w:rPr>
                <w:color w:val="auto"/>
                <w:sz w:val="20"/>
                <w:szCs w:val="20"/>
              </w:rPr>
              <w:t>*</w:t>
            </w:r>
          </w:p>
        </w:tc>
        <w:tc>
          <w:tcPr>
            <w:tcW w:w="606" w:type="pct"/>
            <w:vAlign w:val="center"/>
            <w:hideMark/>
          </w:tcPr>
          <w:p w:rsidR="00FB571B" w:rsidRPr="002464EA" w:rsidRDefault="00FB571B" w:rsidP="00536C86">
            <w:pPr>
              <w:pStyle w:val="aff8"/>
              <w:keepLines w:val="0"/>
              <w:widowControl w:val="0"/>
              <w:rPr>
                <w:sz w:val="20"/>
                <w:szCs w:val="20"/>
              </w:rPr>
            </w:pPr>
            <w:r>
              <w:rPr>
                <w:rFonts w:eastAsia="Times New Roman"/>
                <w:color w:val="auto"/>
                <w:sz w:val="20"/>
                <w:szCs w:val="20"/>
                <w:lang w:eastAsia="ru-RU"/>
              </w:rPr>
              <w:t>70*</w:t>
            </w:r>
          </w:p>
        </w:tc>
      </w:tr>
      <w:tr w:rsidR="00FB571B" w:rsidRPr="00C67B82" w:rsidTr="00842ED3">
        <w:trPr>
          <w:jc w:val="center"/>
        </w:trPr>
        <w:tc>
          <w:tcPr>
            <w:tcW w:w="261" w:type="pct"/>
            <w:vMerge/>
            <w:tcBorders>
              <w:left w:val="single" w:sz="4" w:space="0" w:color="000000"/>
              <w:bottom w:val="single" w:sz="4" w:space="0" w:color="000000"/>
              <w:right w:val="single" w:sz="4" w:space="0" w:color="000000"/>
            </w:tcBorders>
            <w:vAlign w:val="center"/>
          </w:tcPr>
          <w:p w:rsidR="00FB571B" w:rsidRPr="00C67B82" w:rsidRDefault="00FB571B" w:rsidP="00536C86">
            <w:pPr>
              <w:keepNext/>
              <w:ind w:firstLine="0"/>
              <w:jc w:val="center"/>
              <w:rPr>
                <w:rFonts w:eastAsia="Times New Roman"/>
                <w:sz w:val="20"/>
                <w:szCs w:val="20"/>
                <w:lang w:eastAsia="ru-RU"/>
              </w:rPr>
            </w:pPr>
          </w:p>
        </w:tc>
        <w:tc>
          <w:tcPr>
            <w:tcW w:w="1051" w:type="pct"/>
            <w:vMerge/>
            <w:tcBorders>
              <w:left w:val="single" w:sz="4" w:space="0" w:color="000000"/>
              <w:bottom w:val="single" w:sz="4" w:space="0" w:color="000000"/>
              <w:right w:val="single" w:sz="4" w:space="0" w:color="000000"/>
            </w:tcBorders>
            <w:vAlign w:val="center"/>
          </w:tcPr>
          <w:p w:rsidR="00FB571B" w:rsidRPr="00C67B82" w:rsidRDefault="00FB571B" w:rsidP="00536C86">
            <w:pPr>
              <w:keepNext/>
              <w:ind w:firstLine="0"/>
              <w:jc w:val="left"/>
              <w:rPr>
                <w:rFonts w:eastAsia="Times New Roman"/>
                <w:b/>
                <w:sz w:val="20"/>
                <w:szCs w:val="20"/>
                <w:lang w:eastAsia="ru-RU"/>
              </w:rPr>
            </w:pPr>
          </w:p>
        </w:tc>
        <w:tc>
          <w:tcPr>
            <w:tcW w:w="3688" w:type="pct"/>
            <w:gridSpan w:val="7"/>
            <w:tcBorders>
              <w:left w:val="single" w:sz="4" w:space="0" w:color="auto"/>
            </w:tcBorders>
            <w:vAlign w:val="center"/>
          </w:tcPr>
          <w:p w:rsidR="00FB571B" w:rsidRPr="002464EA" w:rsidRDefault="00FB571B" w:rsidP="00536C86">
            <w:pPr>
              <w:pStyle w:val="aff8"/>
              <w:keepLines w:val="0"/>
              <w:widowControl w:val="0"/>
              <w:jc w:val="left"/>
              <w:rPr>
                <w:rFonts w:eastAsia="Times New Roman"/>
                <w:color w:val="auto"/>
                <w:sz w:val="20"/>
                <w:szCs w:val="20"/>
                <w:lang w:eastAsia="ru-RU"/>
              </w:rPr>
            </w:pPr>
            <w:r>
              <w:rPr>
                <w:rFonts w:eastAsia="Times New Roman"/>
                <w:color w:val="auto"/>
                <w:sz w:val="20"/>
                <w:szCs w:val="20"/>
                <w:lang w:eastAsia="ru-RU"/>
              </w:rPr>
              <w:t xml:space="preserve">*не распространяется на антенно-мачтовые сооружения связи </w:t>
            </w:r>
          </w:p>
        </w:tc>
      </w:tr>
      <w:tr w:rsidR="00656F4D" w:rsidRPr="00C67B82" w:rsidTr="00842ED3">
        <w:trPr>
          <w:jc w:val="center"/>
        </w:trPr>
        <w:tc>
          <w:tcPr>
            <w:tcW w:w="261"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Next/>
              <w:ind w:firstLine="0"/>
              <w:jc w:val="center"/>
              <w:rPr>
                <w:rFonts w:eastAsia="Times New Roman"/>
                <w:sz w:val="20"/>
                <w:szCs w:val="20"/>
                <w:lang w:eastAsia="ru-RU"/>
              </w:rPr>
            </w:pPr>
            <w:r w:rsidRPr="00C67B82">
              <w:rPr>
                <w:rFonts w:eastAsia="Times New Roman"/>
                <w:sz w:val="20"/>
                <w:szCs w:val="20"/>
                <w:lang w:eastAsia="ru-RU"/>
              </w:rPr>
              <w:lastRenderedPageBreak/>
              <w:t>3.1.2</w:t>
            </w:r>
          </w:p>
        </w:tc>
        <w:tc>
          <w:tcPr>
            <w:tcW w:w="1051"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Next/>
              <w:ind w:firstLine="0"/>
              <w:jc w:val="left"/>
              <w:rPr>
                <w:rFonts w:eastAsia="Times New Roman"/>
                <w:sz w:val="20"/>
                <w:szCs w:val="20"/>
                <w:lang w:eastAsia="ru-RU"/>
              </w:rPr>
            </w:pPr>
            <w:r w:rsidRPr="00C67B82">
              <w:rPr>
                <w:b/>
                <w:color w:val="000000"/>
                <w:sz w:val="20"/>
                <w:szCs w:val="20"/>
              </w:rPr>
              <w:t>Административные здания организаций, обеспечивающих предоставление коммунальных услуг</w:t>
            </w:r>
          </w:p>
        </w:tc>
        <w:tc>
          <w:tcPr>
            <w:tcW w:w="544"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Next/>
              <w:ind w:firstLine="0"/>
              <w:jc w:val="center"/>
              <w:rPr>
                <w:rFonts w:eastAsia="Times New Roman"/>
                <w:sz w:val="20"/>
                <w:szCs w:val="20"/>
                <w:lang w:eastAsia="ru-RU"/>
              </w:rPr>
            </w:pPr>
            <w:r w:rsidRPr="00C67B82">
              <w:rPr>
                <w:rFonts w:eastAsia="Times New Roman"/>
                <w:sz w:val="20"/>
                <w:szCs w:val="20"/>
                <w:lang w:eastAsia="ru-RU"/>
              </w:rPr>
              <w:t>200</w:t>
            </w:r>
          </w:p>
        </w:tc>
        <w:tc>
          <w:tcPr>
            <w:tcW w:w="528"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Next/>
              <w:ind w:firstLine="0"/>
              <w:jc w:val="center"/>
              <w:rPr>
                <w:rFonts w:eastAsia="Times New Roman"/>
                <w:sz w:val="20"/>
                <w:szCs w:val="20"/>
                <w:lang w:eastAsia="ru-RU"/>
              </w:rPr>
            </w:pPr>
            <w:r w:rsidRPr="00C67B82">
              <w:rPr>
                <w:rFonts w:eastAsia="Times New Roman"/>
                <w:sz w:val="20"/>
                <w:szCs w:val="20"/>
                <w:lang w:eastAsia="ru-RU"/>
              </w:rPr>
              <w:t>1500</w:t>
            </w:r>
          </w:p>
        </w:tc>
        <w:tc>
          <w:tcPr>
            <w:tcW w:w="700"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Next/>
              <w:ind w:firstLine="0"/>
              <w:jc w:val="center"/>
              <w:rPr>
                <w:rFonts w:eastAsia="Times New Roman"/>
                <w:sz w:val="20"/>
                <w:szCs w:val="20"/>
                <w:lang w:eastAsia="ru-RU"/>
              </w:rPr>
            </w:pPr>
            <w:r w:rsidRPr="00C67B82">
              <w:rPr>
                <w:rFonts w:eastAsia="Times New Roman"/>
                <w:sz w:val="20"/>
                <w:szCs w:val="20"/>
                <w:lang w:eastAsia="ru-RU"/>
              </w:rPr>
              <w:t>5</w:t>
            </w:r>
          </w:p>
        </w:tc>
        <w:tc>
          <w:tcPr>
            <w:tcW w:w="611"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Next/>
              <w:ind w:firstLine="0"/>
              <w:jc w:val="center"/>
              <w:rPr>
                <w:rFonts w:eastAsia="Times New Roman"/>
                <w:sz w:val="20"/>
                <w:szCs w:val="20"/>
                <w:lang w:eastAsia="ru-RU"/>
              </w:rPr>
            </w:pPr>
            <w:r w:rsidRPr="00C67B82">
              <w:rPr>
                <w:rFonts w:eastAsia="Times New Roman"/>
                <w:sz w:val="20"/>
                <w:szCs w:val="20"/>
                <w:lang w:eastAsia="ru-RU"/>
              </w:rPr>
              <w:t>3</w:t>
            </w:r>
          </w:p>
        </w:tc>
        <w:tc>
          <w:tcPr>
            <w:tcW w:w="699" w:type="pct"/>
            <w:gridSpan w:val="2"/>
            <w:tcBorders>
              <w:top w:val="single" w:sz="4" w:space="0" w:color="000000"/>
              <w:left w:val="single" w:sz="4" w:space="0" w:color="000000"/>
              <w:bottom w:val="single" w:sz="4" w:space="0" w:color="000000"/>
              <w:right w:val="single" w:sz="4" w:space="0" w:color="000000"/>
            </w:tcBorders>
            <w:vAlign w:val="center"/>
            <w:hideMark/>
          </w:tcPr>
          <w:p w:rsidR="00FB571B" w:rsidRDefault="00FB571B" w:rsidP="00536C86">
            <w:pPr>
              <w:pStyle w:val="aff8"/>
              <w:keepLines w:val="0"/>
              <w:widowControl w:val="0"/>
              <w:rPr>
                <w:color w:val="auto"/>
                <w:sz w:val="20"/>
                <w:szCs w:val="20"/>
              </w:rPr>
            </w:pPr>
            <w:r>
              <w:rPr>
                <w:color w:val="auto"/>
                <w:sz w:val="20"/>
                <w:szCs w:val="20"/>
              </w:rPr>
              <w:t>4 этажа/20м****</w:t>
            </w:r>
          </w:p>
          <w:p w:rsidR="00FB571B" w:rsidRDefault="00FB571B" w:rsidP="00536C86">
            <w:pPr>
              <w:pStyle w:val="aff8"/>
              <w:keepLines w:val="0"/>
              <w:widowControl w:val="0"/>
              <w:rPr>
                <w:color w:val="auto"/>
                <w:sz w:val="20"/>
                <w:szCs w:val="20"/>
              </w:rPr>
            </w:pPr>
          </w:p>
          <w:p w:rsidR="00FB571B" w:rsidRPr="00C67B82" w:rsidRDefault="00FB571B" w:rsidP="00536C86">
            <w:pPr>
              <w:keepNext/>
              <w:ind w:firstLine="0"/>
              <w:jc w:val="center"/>
              <w:rPr>
                <w:rFonts w:eastAsia="Times New Roman"/>
                <w:sz w:val="20"/>
                <w:szCs w:val="20"/>
                <w:lang w:eastAsia="ru-RU"/>
              </w:rPr>
            </w:pPr>
          </w:p>
        </w:tc>
        <w:tc>
          <w:tcPr>
            <w:tcW w:w="606"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Next/>
              <w:ind w:firstLine="0"/>
              <w:jc w:val="center"/>
              <w:rPr>
                <w:rFonts w:eastAsia="Times New Roman"/>
                <w:sz w:val="20"/>
                <w:szCs w:val="20"/>
                <w:lang w:eastAsia="ru-RU"/>
              </w:rPr>
            </w:pPr>
            <w:r w:rsidRPr="00C67B82">
              <w:rPr>
                <w:rFonts w:eastAsia="Times New Roman"/>
                <w:sz w:val="20"/>
                <w:szCs w:val="20"/>
                <w:lang w:eastAsia="ru-RU"/>
              </w:rPr>
              <w:t>70</w:t>
            </w:r>
          </w:p>
        </w:tc>
      </w:tr>
      <w:tr w:rsidR="00656F4D" w:rsidRPr="00C67B82" w:rsidTr="00842ED3">
        <w:trPr>
          <w:jc w:val="center"/>
        </w:trPr>
        <w:tc>
          <w:tcPr>
            <w:tcW w:w="261"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Next/>
              <w:ind w:firstLine="0"/>
              <w:jc w:val="center"/>
              <w:rPr>
                <w:rFonts w:eastAsia="Times New Roman"/>
                <w:sz w:val="20"/>
                <w:szCs w:val="20"/>
                <w:lang w:eastAsia="ru-RU"/>
              </w:rPr>
            </w:pPr>
            <w:r w:rsidRPr="00C67B82">
              <w:rPr>
                <w:rFonts w:eastAsia="Times New Roman"/>
                <w:sz w:val="20"/>
                <w:szCs w:val="20"/>
                <w:lang w:eastAsia="ru-RU"/>
              </w:rPr>
              <w:t>3.2.2</w:t>
            </w:r>
          </w:p>
        </w:tc>
        <w:tc>
          <w:tcPr>
            <w:tcW w:w="1051" w:type="pct"/>
            <w:tcBorders>
              <w:top w:val="single" w:sz="4" w:space="0" w:color="000000"/>
              <w:left w:val="single" w:sz="4" w:space="0" w:color="000000"/>
              <w:bottom w:val="single" w:sz="4" w:space="0" w:color="000000"/>
              <w:right w:val="single" w:sz="4" w:space="0" w:color="000000"/>
            </w:tcBorders>
            <w:vAlign w:val="center"/>
          </w:tcPr>
          <w:p w:rsidR="00FB571B" w:rsidRPr="00C2521B" w:rsidRDefault="00FB571B" w:rsidP="00536C86">
            <w:pPr>
              <w:keepNext/>
              <w:autoSpaceDE w:val="0"/>
              <w:autoSpaceDN w:val="0"/>
              <w:adjustRightInd w:val="0"/>
              <w:ind w:right="112" w:firstLine="0"/>
              <w:contextualSpacing/>
              <w:jc w:val="left"/>
              <w:rPr>
                <w:rFonts w:eastAsia="Times New Roman" w:cs="Arial"/>
                <w:b/>
                <w:sz w:val="20"/>
                <w:szCs w:val="20"/>
                <w:lang w:eastAsia="ru-RU"/>
              </w:rPr>
            </w:pPr>
            <w:r w:rsidRPr="00C67B82">
              <w:rPr>
                <w:rFonts w:eastAsia="Times New Roman" w:cs="Arial"/>
                <w:b/>
                <w:sz w:val="20"/>
                <w:szCs w:val="20"/>
                <w:lang w:eastAsia="ru-RU"/>
              </w:rPr>
              <w:t xml:space="preserve">Оказание социальной помощи населению </w:t>
            </w:r>
          </w:p>
        </w:tc>
        <w:tc>
          <w:tcPr>
            <w:tcW w:w="544"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Next/>
              <w:ind w:firstLine="0"/>
              <w:jc w:val="center"/>
              <w:rPr>
                <w:rFonts w:eastAsia="Times New Roman"/>
                <w:sz w:val="20"/>
                <w:szCs w:val="20"/>
                <w:lang w:eastAsia="ru-RU"/>
              </w:rPr>
            </w:pPr>
            <w:r w:rsidRPr="00C67B82">
              <w:rPr>
                <w:rFonts w:eastAsia="Times New Roman"/>
                <w:sz w:val="20"/>
                <w:szCs w:val="20"/>
                <w:lang w:eastAsia="ru-RU"/>
              </w:rPr>
              <w:t>200</w:t>
            </w:r>
          </w:p>
        </w:tc>
        <w:tc>
          <w:tcPr>
            <w:tcW w:w="528"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Next/>
              <w:ind w:firstLine="0"/>
              <w:jc w:val="center"/>
              <w:rPr>
                <w:rFonts w:eastAsia="Times New Roman"/>
                <w:sz w:val="20"/>
                <w:szCs w:val="20"/>
                <w:lang w:eastAsia="ru-RU"/>
              </w:rPr>
            </w:pPr>
            <w:r w:rsidRPr="00C67B82">
              <w:rPr>
                <w:rFonts w:eastAsia="Times New Roman"/>
                <w:sz w:val="20"/>
                <w:szCs w:val="20"/>
                <w:lang w:eastAsia="ru-RU"/>
              </w:rPr>
              <w:t>1500</w:t>
            </w:r>
          </w:p>
        </w:tc>
        <w:tc>
          <w:tcPr>
            <w:tcW w:w="700"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Next/>
              <w:ind w:firstLine="0"/>
              <w:jc w:val="center"/>
              <w:rPr>
                <w:rFonts w:eastAsia="Times New Roman"/>
                <w:sz w:val="20"/>
                <w:szCs w:val="20"/>
                <w:lang w:eastAsia="ru-RU"/>
              </w:rPr>
            </w:pPr>
            <w:r w:rsidRPr="00C67B82">
              <w:rPr>
                <w:rFonts w:eastAsia="Times New Roman"/>
                <w:sz w:val="20"/>
                <w:szCs w:val="20"/>
                <w:lang w:eastAsia="ru-RU"/>
              </w:rPr>
              <w:t>5</w:t>
            </w:r>
          </w:p>
        </w:tc>
        <w:tc>
          <w:tcPr>
            <w:tcW w:w="611"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Next/>
              <w:ind w:firstLine="0"/>
              <w:jc w:val="center"/>
              <w:rPr>
                <w:rFonts w:eastAsia="Times New Roman"/>
                <w:sz w:val="20"/>
                <w:szCs w:val="20"/>
                <w:lang w:eastAsia="ru-RU"/>
              </w:rPr>
            </w:pPr>
            <w:r w:rsidRPr="00C67B82">
              <w:rPr>
                <w:rFonts w:eastAsia="Times New Roman"/>
                <w:sz w:val="20"/>
                <w:szCs w:val="20"/>
                <w:lang w:eastAsia="ru-RU"/>
              </w:rPr>
              <w:t>3</w:t>
            </w:r>
          </w:p>
        </w:tc>
        <w:tc>
          <w:tcPr>
            <w:tcW w:w="699" w:type="pct"/>
            <w:gridSpan w:val="2"/>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Next/>
              <w:ind w:firstLine="0"/>
              <w:jc w:val="center"/>
              <w:rPr>
                <w:rFonts w:eastAsia="Times New Roman"/>
                <w:sz w:val="20"/>
                <w:szCs w:val="20"/>
                <w:lang w:eastAsia="ru-RU"/>
              </w:rPr>
            </w:pPr>
            <w:r w:rsidRPr="00C67B82">
              <w:rPr>
                <w:rFonts w:eastAsia="Times New Roman"/>
                <w:sz w:val="20"/>
                <w:szCs w:val="20"/>
                <w:lang w:eastAsia="ru-RU"/>
              </w:rPr>
              <w:t>3 этажа</w:t>
            </w:r>
            <w:r>
              <w:rPr>
                <w:rFonts w:eastAsia="Times New Roman"/>
                <w:sz w:val="20"/>
                <w:szCs w:val="20"/>
                <w:lang w:eastAsia="ru-RU"/>
              </w:rPr>
              <w:t>/20м****</w:t>
            </w:r>
          </w:p>
        </w:tc>
        <w:tc>
          <w:tcPr>
            <w:tcW w:w="606"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Next/>
              <w:ind w:firstLine="0"/>
              <w:jc w:val="center"/>
              <w:rPr>
                <w:rFonts w:eastAsia="Times New Roman"/>
                <w:sz w:val="20"/>
                <w:szCs w:val="20"/>
                <w:lang w:eastAsia="ru-RU"/>
              </w:rPr>
            </w:pPr>
            <w:r w:rsidRPr="00C67B82">
              <w:rPr>
                <w:rFonts w:eastAsia="Times New Roman"/>
                <w:sz w:val="20"/>
                <w:szCs w:val="20"/>
                <w:lang w:eastAsia="ru-RU"/>
              </w:rPr>
              <w:t>70</w:t>
            </w:r>
          </w:p>
        </w:tc>
      </w:tr>
      <w:tr w:rsidR="00656F4D" w:rsidRPr="00C67B82" w:rsidTr="00842ED3">
        <w:trPr>
          <w:jc w:val="center"/>
        </w:trPr>
        <w:tc>
          <w:tcPr>
            <w:tcW w:w="261"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Next/>
              <w:ind w:firstLine="0"/>
              <w:jc w:val="center"/>
              <w:rPr>
                <w:color w:val="000000"/>
                <w:sz w:val="20"/>
                <w:szCs w:val="20"/>
              </w:rPr>
            </w:pPr>
            <w:r w:rsidRPr="00C67B82">
              <w:rPr>
                <w:rFonts w:eastAsia="Times New Roman"/>
                <w:sz w:val="20"/>
                <w:szCs w:val="20"/>
                <w:lang w:eastAsia="ru-RU"/>
              </w:rPr>
              <w:t>3.4.1</w:t>
            </w:r>
          </w:p>
        </w:tc>
        <w:tc>
          <w:tcPr>
            <w:tcW w:w="1051"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Next/>
              <w:ind w:firstLine="0"/>
              <w:jc w:val="left"/>
              <w:rPr>
                <w:b/>
                <w:color w:val="000000"/>
                <w:sz w:val="20"/>
                <w:szCs w:val="20"/>
              </w:rPr>
            </w:pPr>
            <w:r w:rsidRPr="00C67B82">
              <w:rPr>
                <w:rFonts w:eastAsia="Times New Roman"/>
                <w:b/>
                <w:sz w:val="20"/>
                <w:szCs w:val="20"/>
                <w:lang w:eastAsia="ru-RU"/>
              </w:rPr>
              <w:t>Амбулаторно-поликлиническое обслуживание</w:t>
            </w:r>
          </w:p>
        </w:tc>
        <w:tc>
          <w:tcPr>
            <w:tcW w:w="544"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Next/>
              <w:ind w:firstLine="0"/>
              <w:jc w:val="center"/>
              <w:rPr>
                <w:color w:val="000000"/>
                <w:sz w:val="20"/>
                <w:szCs w:val="20"/>
              </w:rPr>
            </w:pPr>
            <w:r w:rsidRPr="00C67B82">
              <w:rPr>
                <w:rFonts w:eastAsia="Times New Roman"/>
                <w:sz w:val="20"/>
                <w:szCs w:val="20"/>
                <w:lang w:eastAsia="ru-RU"/>
              </w:rPr>
              <w:t>400</w:t>
            </w:r>
            <w:r w:rsidRPr="00C67B82">
              <w:rPr>
                <w:sz w:val="20"/>
                <w:szCs w:val="20"/>
              </w:rPr>
              <w:t xml:space="preserve"> </w:t>
            </w:r>
          </w:p>
        </w:tc>
        <w:tc>
          <w:tcPr>
            <w:tcW w:w="528"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Next/>
              <w:ind w:firstLine="0"/>
              <w:jc w:val="center"/>
              <w:rPr>
                <w:color w:val="000000"/>
                <w:sz w:val="20"/>
                <w:szCs w:val="20"/>
              </w:rPr>
            </w:pPr>
            <w:r>
              <w:rPr>
                <w:rFonts w:eastAsia="Times New Roman"/>
                <w:sz w:val="20"/>
                <w:szCs w:val="20"/>
                <w:lang w:eastAsia="ru-RU"/>
              </w:rPr>
              <w:t>5000</w:t>
            </w:r>
          </w:p>
        </w:tc>
        <w:tc>
          <w:tcPr>
            <w:tcW w:w="700"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Next/>
              <w:ind w:firstLine="0"/>
              <w:jc w:val="center"/>
              <w:rPr>
                <w:color w:val="000000"/>
                <w:sz w:val="20"/>
                <w:szCs w:val="20"/>
              </w:rPr>
            </w:pPr>
            <w:r w:rsidRPr="00C67B82">
              <w:rPr>
                <w:rFonts w:eastAsia="Times New Roman"/>
                <w:sz w:val="20"/>
                <w:szCs w:val="20"/>
                <w:lang w:eastAsia="ru-RU"/>
              </w:rPr>
              <w:t>5</w:t>
            </w:r>
          </w:p>
        </w:tc>
        <w:tc>
          <w:tcPr>
            <w:tcW w:w="611"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Next/>
              <w:ind w:firstLine="0"/>
              <w:jc w:val="center"/>
              <w:rPr>
                <w:color w:val="000000"/>
                <w:sz w:val="20"/>
                <w:szCs w:val="20"/>
              </w:rPr>
            </w:pPr>
            <w:r w:rsidRPr="00C67B82">
              <w:rPr>
                <w:rFonts w:eastAsia="Times New Roman"/>
                <w:sz w:val="20"/>
                <w:szCs w:val="20"/>
                <w:lang w:eastAsia="ru-RU"/>
              </w:rPr>
              <w:t>3</w:t>
            </w:r>
          </w:p>
        </w:tc>
        <w:tc>
          <w:tcPr>
            <w:tcW w:w="699" w:type="pct"/>
            <w:gridSpan w:val="2"/>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Next/>
              <w:ind w:firstLine="0"/>
              <w:jc w:val="center"/>
              <w:rPr>
                <w:color w:val="000000"/>
                <w:sz w:val="20"/>
                <w:szCs w:val="20"/>
              </w:rPr>
            </w:pPr>
            <w:r>
              <w:rPr>
                <w:rFonts w:eastAsia="Times New Roman"/>
                <w:sz w:val="20"/>
                <w:szCs w:val="20"/>
                <w:lang w:eastAsia="ru-RU"/>
              </w:rPr>
              <w:t>9</w:t>
            </w:r>
            <w:r w:rsidRPr="00C67B82">
              <w:rPr>
                <w:rFonts w:eastAsia="Times New Roman"/>
                <w:sz w:val="20"/>
                <w:szCs w:val="20"/>
                <w:lang w:eastAsia="ru-RU"/>
              </w:rPr>
              <w:t xml:space="preserve"> этаж</w:t>
            </w:r>
            <w:r>
              <w:rPr>
                <w:rFonts w:eastAsia="Times New Roman"/>
                <w:sz w:val="20"/>
                <w:szCs w:val="20"/>
                <w:lang w:eastAsia="ru-RU"/>
              </w:rPr>
              <w:t>ей/</w:t>
            </w:r>
          </w:p>
        </w:tc>
        <w:tc>
          <w:tcPr>
            <w:tcW w:w="606"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Next/>
              <w:ind w:firstLine="0"/>
              <w:jc w:val="center"/>
              <w:rPr>
                <w:color w:val="000000"/>
                <w:sz w:val="20"/>
                <w:szCs w:val="20"/>
              </w:rPr>
            </w:pPr>
            <w:r w:rsidRPr="00C67B82">
              <w:rPr>
                <w:rFonts w:eastAsia="Times New Roman"/>
                <w:sz w:val="20"/>
                <w:szCs w:val="20"/>
                <w:lang w:eastAsia="ru-RU"/>
              </w:rPr>
              <w:t>70</w:t>
            </w:r>
          </w:p>
        </w:tc>
      </w:tr>
      <w:tr w:rsidR="00FB571B" w:rsidRPr="00C67B82" w:rsidTr="00842ED3">
        <w:trPr>
          <w:jc w:val="center"/>
        </w:trPr>
        <w:tc>
          <w:tcPr>
            <w:tcW w:w="261" w:type="pct"/>
            <w:vMerge w:val="restart"/>
            <w:tcBorders>
              <w:top w:val="single" w:sz="4" w:space="0" w:color="000000"/>
              <w:left w:val="single" w:sz="4" w:space="0" w:color="000000"/>
              <w:right w:val="single" w:sz="4" w:space="0" w:color="000000"/>
            </w:tcBorders>
            <w:vAlign w:val="center"/>
            <w:hideMark/>
          </w:tcPr>
          <w:p w:rsidR="00FB571B" w:rsidRPr="00C67B82" w:rsidRDefault="00FB571B" w:rsidP="00536C86">
            <w:pPr>
              <w:keepNext/>
              <w:ind w:firstLine="0"/>
              <w:jc w:val="center"/>
              <w:rPr>
                <w:color w:val="000000"/>
                <w:sz w:val="20"/>
                <w:szCs w:val="20"/>
              </w:rPr>
            </w:pPr>
            <w:r w:rsidRPr="00C67B82">
              <w:rPr>
                <w:sz w:val="20"/>
                <w:szCs w:val="20"/>
              </w:rPr>
              <w:t>3.5.1</w:t>
            </w:r>
          </w:p>
        </w:tc>
        <w:tc>
          <w:tcPr>
            <w:tcW w:w="1051" w:type="pct"/>
            <w:vMerge w:val="restart"/>
            <w:tcBorders>
              <w:top w:val="single" w:sz="4" w:space="0" w:color="000000"/>
              <w:left w:val="single" w:sz="4" w:space="0" w:color="000000"/>
              <w:right w:val="single" w:sz="4" w:space="0" w:color="000000"/>
            </w:tcBorders>
            <w:vAlign w:val="center"/>
            <w:hideMark/>
          </w:tcPr>
          <w:p w:rsidR="00FB571B" w:rsidRPr="00C67B82" w:rsidRDefault="00FB571B" w:rsidP="00536C86">
            <w:pPr>
              <w:keepNext/>
              <w:ind w:firstLine="0"/>
              <w:jc w:val="left"/>
              <w:rPr>
                <w:b/>
                <w:color w:val="000000"/>
                <w:sz w:val="20"/>
                <w:szCs w:val="20"/>
              </w:rPr>
            </w:pPr>
            <w:r w:rsidRPr="00C67B82">
              <w:rPr>
                <w:b/>
                <w:sz w:val="20"/>
                <w:szCs w:val="20"/>
              </w:rPr>
              <w:t>Дошкольное, начальное и  среднее общее образование</w:t>
            </w:r>
          </w:p>
        </w:tc>
        <w:tc>
          <w:tcPr>
            <w:tcW w:w="544"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Next/>
              <w:ind w:firstLine="0"/>
              <w:jc w:val="center"/>
              <w:rPr>
                <w:color w:val="000000"/>
                <w:sz w:val="20"/>
                <w:szCs w:val="20"/>
              </w:rPr>
            </w:pPr>
            <w:r w:rsidRPr="00C67B82">
              <w:rPr>
                <w:rFonts w:eastAsia="Times New Roman"/>
                <w:sz w:val="20"/>
                <w:szCs w:val="20"/>
                <w:lang w:eastAsia="ru-RU"/>
              </w:rPr>
              <w:t>2000</w:t>
            </w:r>
            <w:r w:rsidRPr="00C67B82">
              <w:rPr>
                <w:sz w:val="20"/>
                <w:szCs w:val="20"/>
              </w:rPr>
              <w:t xml:space="preserve"> </w:t>
            </w:r>
          </w:p>
        </w:tc>
        <w:tc>
          <w:tcPr>
            <w:tcW w:w="3145" w:type="pct"/>
            <w:gridSpan w:val="6"/>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Next/>
              <w:ind w:firstLine="0"/>
              <w:jc w:val="left"/>
              <w:rPr>
                <w:color w:val="000000"/>
                <w:sz w:val="20"/>
                <w:szCs w:val="20"/>
              </w:rPr>
            </w:pPr>
            <w:r w:rsidRPr="00C67B82">
              <w:rPr>
                <w:sz w:val="20"/>
                <w:szCs w:val="20"/>
              </w:rPr>
              <w:t>Не подлеж</w:t>
            </w:r>
            <w:r>
              <w:rPr>
                <w:sz w:val="20"/>
                <w:szCs w:val="20"/>
              </w:rPr>
              <w:t>а</w:t>
            </w:r>
            <w:r w:rsidRPr="00C67B82">
              <w:rPr>
                <w:sz w:val="20"/>
                <w:szCs w:val="20"/>
              </w:rPr>
              <w:t>т установлению</w:t>
            </w:r>
            <w:r>
              <w:rPr>
                <w:sz w:val="20"/>
                <w:szCs w:val="20"/>
              </w:rPr>
              <w:t>*</w:t>
            </w:r>
          </w:p>
          <w:p w:rsidR="00FB571B" w:rsidRPr="00C67B82" w:rsidRDefault="00FB571B" w:rsidP="00536C86">
            <w:pPr>
              <w:keepNext/>
              <w:ind w:firstLine="0"/>
              <w:rPr>
                <w:color w:val="000000"/>
                <w:sz w:val="20"/>
                <w:szCs w:val="20"/>
              </w:rPr>
            </w:pPr>
          </w:p>
        </w:tc>
      </w:tr>
      <w:tr w:rsidR="00FB571B" w:rsidRPr="00C67B82" w:rsidTr="00842ED3">
        <w:trPr>
          <w:jc w:val="center"/>
        </w:trPr>
        <w:tc>
          <w:tcPr>
            <w:tcW w:w="261" w:type="pct"/>
            <w:vMerge/>
            <w:tcBorders>
              <w:left w:val="single" w:sz="4" w:space="0" w:color="000000"/>
              <w:bottom w:val="single" w:sz="4" w:space="0" w:color="000000"/>
              <w:right w:val="single" w:sz="4" w:space="0" w:color="000000"/>
            </w:tcBorders>
            <w:vAlign w:val="center"/>
          </w:tcPr>
          <w:p w:rsidR="00FB571B" w:rsidRPr="00C67B82" w:rsidRDefault="00FB571B" w:rsidP="00536C86">
            <w:pPr>
              <w:keepNext/>
              <w:ind w:firstLine="0"/>
              <w:jc w:val="center"/>
              <w:rPr>
                <w:sz w:val="20"/>
                <w:szCs w:val="20"/>
              </w:rPr>
            </w:pPr>
          </w:p>
        </w:tc>
        <w:tc>
          <w:tcPr>
            <w:tcW w:w="1051" w:type="pct"/>
            <w:vMerge/>
            <w:tcBorders>
              <w:left w:val="single" w:sz="4" w:space="0" w:color="000000"/>
              <w:bottom w:val="single" w:sz="4" w:space="0" w:color="000000"/>
              <w:right w:val="single" w:sz="4" w:space="0" w:color="000000"/>
            </w:tcBorders>
            <w:vAlign w:val="center"/>
          </w:tcPr>
          <w:p w:rsidR="00FB571B" w:rsidRPr="00C67B82" w:rsidRDefault="00FB571B" w:rsidP="00536C86">
            <w:pPr>
              <w:keepNext/>
              <w:ind w:firstLine="0"/>
              <w:jc w:val="left"/>
              <w:rPr>
                <w:b/>
                <w:sz w:val="20"/>
                <w:szCs w:val="20"/>
              </w:rPr>
            </w:pPr>
          </w:p>
        </w:tc>
        <w:tc>
          <w:tcPr>
            <w:tcW w:w="3688" w:type="pct"/>
            <w:gridSpan w:val="7"/>
            <w:tcBorders>
              <w:top w:val="single" w:sz="4" w:space="0" w:color="000000"/>
              <w:left w:val="single" w:sz="4" w:space="0" w:color="000000"/>
              <w:bottom w:val="single" w:sz="4" w:space="0" w:color="000000"/>
              <w:right w:val="single" w:sz="4" w:space="0" w:color="000000"/>
            </w:tcBorders>
            <w:vAlign w:val="center"/>
          </w:tcPr>
          <w:p w:rsidR="00FB571B" w:rsidRPr="00C67B82" w:rsidRDefault="00FB571B" w:rsidP="00536C86">
            <w:pPr>
              <w:keepNext/>
              <w:ind w:firstLine="0"/>
              <w:jc w:val="left"/>
              <w:rPr>
                <w:rFonts w:eastAsia="Times New Roman"/>
                <w:sz w:val="20"/>
                <w:szCs w:val="20"/>
                <w:lang w:eastAsia="ru-RU"/>
              </w:rPr>
            </w:pPr>
            <w:r w:rsidRPr="00850319">
              <w:rPr>
                <w:rFonts w:eastAsia="Times New Roman"/>
                <w:sz w:val="20"/>
                <w:szCs w:val="20"/>
                <w:lang w:eastAsia="ru-RU"/>
              </w:rPr>
              <w:t xml:space="preserve">*определяется </w:t>
            </w:r>
            <w:r>
              <w:rPr>
                <w:rFonts w:eastAsia="Times New Roman"/>
                <w:sz w:val="20"/>
                <w:szCs w:val="20"/>
                <w:lang w:eastAsia="ru-RU"/>
              </w:rPr>
              <w:t xml:space="preserve"> </w:t>
            </w:r>
            <w:r w:rsidRPr="00850319">
              <w:rPr>
                <w:rFonts w:eastAsia="Times New Roman"/>
                <w:sz w:val="20"/>
                <w:szCs w:val="20"/>
                <w:lang w:eastAsia="ru-RU"/>
              </w:rPr>
              <w:t xml:space="preserve"> </w:t>
            </w:r>
            <w:r w:rsidRPr="00850319">
              <w:rPr>
                <w:sz w:val="20"/>
                <w:szCs w:val="20"/>
              </w:rPr>
              <w:t xml:space="preserve">исходя из требований </w:t>
            </w:r>
            <w:r>
              <w:rPr>
                <w:sz w:val="20"/>
                <w:szCs w:val="20"/>
              </w:rPr>
              <w:t xml:space="preserve">нормативов градостроительного проектирования, </w:t>
            </w:r>
            <w:r w:rsidRPr="00850319">
              <w:rPr>
                <w:sz w:val="20"/>
                <w:szCs w:val="20"/>
              </w:rPr>
              <w:t>технических регламентов, в том числе в области  пожарной безопасности, инсоляции и санитарной защиты</w:t>
            </w:r>
            <w:r>
              <w:rPr>
                <w:sz w:val="20"/>
                <w:szCs w:val="20"/>
              </w:rPr>
              <w:t>.</w:t>
            </w:r>
          </w:p>
        </w:tc>
      </w:tr>
      <w:tr w:rsidR="00FB571B" w:rsidRPr="00C67B82" w:rsidTr="00842ED3">
        <w:trPr>
          <w:jc w:val="center"/>
        </w:trPr>
        <w:tc>
          <w:tcPr>
            <w:tcW w:w="261" w:type="pct"/>
            <w:vMerge w:val="restart"/>
            <w:tcBorders>
              <w:top w:val="single" w:sz="4" w:space="0" w:color="000000"/>
              <w:left w:val="single" w:sz="4" w:space="0" w:color="000000"/>
              <w:right w:val="single" w:sz="4" w:space="0" w:color="000000"/>
            </w:tcBorders>
            <w:vAlign w:val="center"/>
            <w:hideMark/>
          </w:tcPr>
          <w:p w:rsidR="00FB571B" w:rsidRPr="00C67B82" w:rsidRDefault="00FB571B" w:rsidP="00536C86">
            <w:pPr>
              <w:keepNext/>
              <w:ind w:firstLine="0"/>
              <w:jc w:val="center"/>
              <w:rPr>
                <w:color w:val="000000"/>
                <w:sz w:val="20"/>
                <w:szCs w:val="20"/>
              </w:rPr>
            </w:pPr>
            <w:r w:rsidRPr="00C67B82">
              <w:rPr>
                <w:sz w:val="20"/>
                <w:szCs w:val="20"/>
              </w:rPr>
              <w:t>3.6.1</w:t>
            </w:r>
          </w:p>
        </w:tc>
        <w:tc>
          <w:tcPr>
            <w:tcW w:w="1051" w:type="pct"/>
            <w:vMerge w:val="restart"/>
            <w:tcBorders>
              <w:top w:val="single" w:sz="4" w:space="0" w:color="000000"/>
              <w:left w:val="single" w:sz="4" w:space="0" w:color="000000"/>
              <w:right w:val="single" w:sz="4" w:space="0" w:color="000000"/>
            </w:tcBorders>
            <w:vAlign w:val="center"/>
            <w:hideMark/>
          </w:tcPr>
          <w:p w:rsidR="00FB571B" w:rsidRPr="00C67B82" w:rsidRDefault="00FB571B" w:rsidP="00536C86">
            <w:pPr>
              <w:keepNext/>
              <w:ind w:firstLine="0"/>
              <w:jc w:val="left"/>
              <w:rPr>
                <w:b/>
                <w:color w:val="000000"/>
                <w:sz w:val="20"/>
                <w:szCs w:val="20"/>
              </w:rPr>
            </w:pPr>
            <w:r w:rsidRPr="00C67B82">
              <w:rPr>
                <w:rFonts w:eastAsia="Times New Roman"/>
                <w:b/>
                <w:sz w:val="20"/>
                <w:szCs w:val="20"/>
                <w:lang w:eastAsia="ru-RU"/>
              </w:rPr>
              <w:t>Объекты культурно-досуговой деятельности</w:t>
            </w:r>
          </w:p>
        </w:tc>
        <w:tc>
          <w:tcPr>
            <w:tcW w:w="544"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Next/>
              <w:ind w:firstLine="0"/>
              <w:jc w:val="center"/>
              <w:rPr>
                <w:color w:val="000000"/>
                <w:sz w:val="20"/>
                <w:szCs w:val="20"/>
              </w:rPr>
            </w:pPr>
            <w:r w:rsidRPr="00C67B82">
              <w:rPr>
                <w:rFonts w:eastAsia="Times New Roman"/>
                <w:sz w:val="20"/>
                <w:szCs w:val="20"/>
                <w:lang w:eastAsia="ru-RU"/>
              </w:rPr>
              <w:t>400</w:t>
            </w:r>
            <w:r w:rsidRPr="00C67B82">
              <w:rPr>
                <w:sz w:val="20"/>
                <w:szCs w:val="20"/>
              </w:rPr>
              <w:t xml:space="preserve"> </w:t>
            </w:r>
          </w:p>
        </w:tc>
        <w:tc>
          <w:tcPr>
            <w:tcW w:w="3145" w:type="pct"/>
            <w:gridSpan w:val="6"/>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Next/>
              <w:ind w:firstLine="0"/>
              <w:jc w:val="left"/>
              <w:rPr>
                <w:color w:val="000000"/>
                <w:sz w:val="20"/>
                <w:szCs w:val="20"/>
              </w:rPr>
            </w:pPr>
            <w:r w:rsidRPr="00C67B82">
              <w:rPr>
                <w:sz w:val="20"/>
                <w:szCs w:val="20"/>
              </w:rPr>
              <w:t>Не подлеж</w:t>
            </w:r>
            <w:r>
              <w:rPr>
                <w:sz w:val="20"/>
                <w:szCs w:val="20"/>
              </w:rPr>
              <w:t>а</w:t>
            </w:r>
            <w:r w:rsidRPr="00C67B82">
              <w:rPr>
                <w:sz w:val="20"/>
                <w:szCs w:val="20"/>
              </w:rPr>
              <w:t>т установлению</w:t>
            </w:r>
            <w:r>
              <w:rPr>
                <w:sz w:val="20"/>
                <w:szCs w:val="20"/>
              </w:rPr>
              <w:t>*</w:t>
            </w:r>
          </w:p>
        </w:tc>
      </w:tr>
      <w:tr w:rsidR="00FB571B" w:rsidRPr="00C67B82" w:rsidTr="00842ED3">
        <w:trPr>
          <w:jc w:val="center"/>
        </w:trPr>
        <w:tc>
          <w:tcPr>
            <w:tcW w:w="261" w:type="pct"/>
            <w:vMerge/>
            <w:tcBorders>
              <w:left w:val="single" w:sz="4" w:space="0" w:color="000000"/>
              <w:bottom w:val="single" w:sz="4" w:space="0" w:color="000000"/>
              <w:right w:val="single" w:sz="4" w:space="0" w:color="000000"/>
            </w:tcBorders>
            <w:vAlign w:val="center"/>
          </w:tcPr>
          <w:p w:rsidR="00FB571B" w:rsidRPr="00C67B82" w:rsidRDefault="00FB571B" w:rsidP="00536C86">
            <w:pPr>
              <w:keepNext/>
              <w:ind w:firstLine="0"/>
              <w:jc w:val="center"/>
              <w:rPr>
                <w:sz w:val="20"/>
                <w:szCs w:val="20"/>
              </w:rPr>
            </w:pPr>
          </w:p>
        </w:tc>
        <w:tc>
          <w:tcPr>
            <w:tcW w:w="1051" w:type="pct"/>
            <w:vMerge/>
            <w:tcBorders>
              <w:left w:val="single" w:sz="4" w:space="0" w:color="000000"/>
              <w:bottom w:val="single" w:sz="4" w:space="0" w:color="000000"/>
              <w:right w:val="single" w:sz="4" w:space="0" w:color="000000"/>
            </w:tcBorders>
            <w:vAlign w:val="center"/>
          </w:tcPr>
          <w:p w:rsidR="00FB571B" w:rsidRPr="00C67B82" w:rsidRDefault="00FB571B" w:rsidP="00536C86">
            <w:pPr>
              <w:keepNext/>
              <w:ind w:firstLine="0"/>
              <w:jc w:val="left"/>
              <w:rPr>
                <w:rFonts w:eastAsia="Times New Roman"/>
                <w:b/>
                <w:sz w:val="20"/>
                <w:szCs w:val="20"/>
                <w:lang w:eastAsia="ru-RU"/>
              </w:rPr>
            </w:pPr>
          </w:p>
        </w:tc>
        <w:tc>
          <w:tcPr>
            <w:tcW w:w="3688" w:type="pct"/>
            <w:gridSpan w:val="7"/>
            <w:tcBorders>
              <w:top w:val="single" w:sz="4" w:space="0" w:color="000000"/>
              <w:left w:val="single" w:sz="4" w:space="0" w:color="000000"/>
              <w:bottom w:val="single" w:sz="4" w:space="0" w:color="000000"/>
              <w:right w:val="single" w:sz="4" w:space="0" w:color="000000"/>
            </w:tcBorders>
            <w:vAlign w:val="center"/>
          </w:tcPr>
          <w:p w:rsidR="00FB571B" w:rsidRPr="00C67B82" w:rsidRDefault="00FB571B" w:rsidP="00536C86">
            <w:pPr>
              <w:keepNext/>
              <w:ind w:firstLine="0"/>
              <w:jc w:val="left"/>
              <w:rPr>
                <w:rFonts w:eastAsia="Times New Roman"/>
                <w:sz w:val="20"/>
                <w:szCs w:val="20"/>
                <w:lang w:eastAsia="ru-RU"/>
              </w:rPr>
            </w:pPr>
            <w:r w:rsidRPr="00850319">
              <w:rPr>
                <w:rFonts w:eastAsia="Times New Roman"/>
                <w:sz w:val="20"/>
                <w:szCs w:val="20"/>
                <w:lang w:eastAsia="ru-RU"/>
              </w:rPr>
              <w:t xml:space="preserve">*определяется </w:t>
            </w:r>
            <w:r>
              <w:rPr>
                <w:rFonts w:eastAsia="Times New Roman"/>
                <w:sz w:val="20"/>
                <w:szCs w:val="20"/>
                <w:lang w:eastAsia="ru-RU"/>
              </w:rPr>
              <w:t xml:space="preserve"> </w:t>
            </w:r>
            <w:r w:rsidRPr="00850319">
              <w:rPr>
                <w:rFonts w:eastAsia="Times New Roman"/>
                <w:sz w:val="20"/>
                <w:szCs w:val="20"/>
                <w:lang w:eastAsia="ru-RU"/>
              </w:rPr>
              <w:t xml:space="preserve"> </w:t>
            </w:r>
            <w:r w:rsidRPr="00850319">
              <w:rPr>
                <w:sz w:val="20"/>
                <w:szCs w:val="20"/>
              </w:rPr>
              <w:t xml:space="preserve">исходя из требований </w:t>
            </w:r>
            <w:r>
              <w:rPr>
                <w:sz w:val="20"/>
                <w:szCs w:val="20"/>
              </w:rPr>
              <w:t xml:space="preserve">нормативов градостроительного проектирования, </w:t>
            </w:r>
            <w:r w:rsidRPr="00850319">
              <w:rPr>
                <w:sz w:val="20"/>
                <w:szCs w:val="20"/>
              </w:rPr>
              <w:t>технических регламентов, в том числе в области  пожарной безопасности, инсоляции и санитарной защиты</w:t>
            </w:r>
            <w:r>
              <w:rPr>
                <w:sz w:val="20"/>
                <w:szCs w:val="20"/>
              </w:rPr>
              <w:t>.</w:t>
            </w:r>
          </w:p>
        </w:tc>
      </w:tr>
      <w:tr w:rsidR="00656F4D" w:rsidRPr="00C67B82" w:rsidTr="00842ED3">
        <w:trPr>
          <w:jc w:val="center"/>
        </w:trPr>
        <w:tc>
          <w:tcPr>
            <w:tcW w:w="261" w:type="pct"/>
            <w:tcBorders>
              <w:top w:val="single" w:sz="4" w:space="0" w:color="000000"/>
              <w:left w:val="single" w:sz="4" w:space="0" w:color="000000"/>
              <w:bottom w:val="single" w:sz="4" w:space="0" w:color="000000"/>
              <w:right w:val="single" w:sz="4" w:space="0" w:color="000000"/>
            </w:tcBorders>
            <w:vAlign w:val="center"/>
          </w:tcPr>
          <w:p w:rsidR="00FB571B" w:rsidRPr="00C2521B" w:rsidRDefault="00FB571B" w:rsidP="00536C86">
            <w:pPr>
              <w:keepNext/>
              <w:ind w:firstLine="0"/>
              <w:jc w:val="center"/>
              <w:rPr>
                <w:bCs/>
                <w:sz w:val="20"/>
                <w:szCs w:val="20"/>
              </w:rPr>
            </w:pPr>
            <w:r w:rsidRPr="00C2521B">
              <w:rPr>
                <w:bCs/>
                <w:color w:val="000000"/>
                <w:sz w:val="20"/>
                <w:szCs w:val="20"/>
              </w:rPr>
              <w:t>3.10.1</w:t>
            </w:r>
          </w:p>
        </w:tc>
        <w:tc>
          <w:tcPr>
            <w:tcW w:w="1051" w:type="pct"/>
            <w:tcBorders>
              <w:top w:val="single" w:sz="4" w:space="0" w:color="000000"/>
              <w:left w:val="single" w:sz="4" w:space="0" w:color="000000"/>
              <w:bottom w:val="single" w:sz="4" w:space="0" w:color="000000"/>
              <w:right w:val="single" w:sz="4" w:space="0" w:color="auto"/>
            </w:tcBorders>
            <w:vAlign w:val="center"/>
          </w:tcPr>
          <w:p w:rsidR="00FB571B" w:rsidRPr="00C67B82" w:rsidRDefault="00FB571B" w:rsidP="00536C86">
            <w:pPr>
              <w:keepNext/>
              <w:ind w:firstLine="0"/>
              <w:jc w:val="left"/>
              <w:rPr>
                <w:b/>
                <w:color w:val="000000"/>
                <w:sz w:val="20"/>
                <w:szCs w:val="20"/>
              </w:rPr>
            </w:pPr>
            <w:r w:rsidRPr="00C67B82">
              <w:rPr>
                <w:b/>
                <w:color w:val="000000"/>
                <w:sz w:val="20"/>
                <w:szCs w:val="20"/>
              </w:rPr>
              <w:t>Амбулаторное ветеринарное обслуживание</w:t>
            </w:r>
          </w:p>
        </w:tc>
        <w:tc>
          <w:tcPr>
            <w:tcW w:w="544" w:type="pct"/>
            <w:tcBorders>
              <w:top w:val="single" w:sz="4" w:space="0" w:color="000000"/>
              <w:left w:val="single" w:sz="4" w:space="0" w:color="auto"/>
              <w:bottom w:val="single" w:sz="4" w:space="0" w:color="000000"/>
              <w:right w:val="single" w:sz="4" w:space="0" w:color="000000"/>
            </w:tcBorders>
            <w:vAlign w:val="center"/>
          </w:tcPr>
          <w:p w:rsidR="00FB571B" w:rsidRPr="00C67B82" w:rsidRDefault="00FB571B" w:rsidP="00536C86">
            <w:pPr>
              <w:keepNext/>
              <w:ind w:firstLine="0"/>
              <w:jc w:val="center"/>
              <w:rPr>
                <w:color w:val="000000"/>
                <w:sz w:val="20"/>
                <w:szCs w:val="20"/>
              </w:rPr>
            </w:pPr>
            <w:r w:rsidRPr="00C67B82">
              <w:rPr>
                <w:rFonts w:eastAsia="Times New Roman"/>
                <w:sz w:val="20"/>
                <w:szCs w:val="20"/>
                <w:lang w:eastAsia="ru-RU"/>
              </w:rPr>
              <w:t>200</w:t>
            </w:r>
            <w:r w:rsidRPr="00C67B82">
              <w:rPr>
                <w:sz w:val="20"/>
                <w:szCs w:val="20"/>
              </w:rPr>
              <w:t xml:space="preserve"> </w:t>
            </w:r>
          </w:p>
          <w:p w:rsidR="00FB571B" w:rsidRPr="00C67B82" w:rsidRDefault="00FB571B" w:rsidP="00536C86">
            <w:pPr>
              <w:keepNext/>
              <w:ind w:firstLine="0"/>
              <w:jc w:val="center"/>
              <w:rPr>
                <w:rFonts w:eastAsia="Times New Roman"/>
                <w:sz w:val="20"/>
                <w:szCs w:val="20"/>
                <w:lang w:eastAsia="ru-RU"/>
              </w:rPr>
            </w:pPr>
          </w:p>
        </w:tc>
        <w:tc>
          <w:tcPr>
            <w:tcW w:w="528" w:type="pct"/>
            <w:tcBorders>
              <w:top w:val="single" w:sz="4" w:space="0" w:color="000000"/>
              <w:left w:val="single" w:sz="4" w:space="0" w:color="000000"/>
              <w:bottom w:val="single" w:sz="4" w:space="0" w:color="000000"/>
              <w:right w:val="single" w:sz="4" w:space="0" w:color="000000"/>
            </w:tcBorders>
            <w:vAlign w:val="center"/>
          </w:tcPr>
          <w:p w:rsidR="00FB571B" w:rsidRPr="00C67B82" w:rsidRDefault="00FB571B" w:rsidP="00536C86">
            <w:pPr>
              <w:keepNext/>
              <w:ind w:firstLine="0"/>
              <w:jc w:val="center"/>
              <w:rPr>
                <w:color w:val="000000"/>
                <w:sz w:val="20"/>
                <w:szCs w:val="20"/>
              </w:rPr>
            </w:pPr>
            <w:r>
              <w:rPr>
                <w:sz w:val="20"/>
                <w:szCs w:val="20"/>
              </w:rPr>
              <w:t>600</w:t>
            </w:r>
            <w:r w:rsidRPr="00C67B82">
              <w:rPr>
                <w:sz w:val="20"/>
                <w:szCs w:val="20"/>
              </w:rPr>
              <w:t xml:space="preserve"> </w:t>
            </w:r>
          </w:p>
          <w:p w:rsidR="00FB571B" w:rsidRPr="00C67B82" w:rsidRDefault="00FB571B" w:rsidP="00536C86">
            <w:pPr>
              <w:keepNext/>
              <w:ind w:firstLine="0"/>
              <w:jc w:val="center"/>
              <w:rPr>
                <w:sz w:val="20"/>
                <w:szCs w:val="20"/>
              </w:rPr>
            </w:pPr>
          </w:p>
        </w:tc>
        <w:tc>
          <w:tcPr>
            <w:tcW w:w="700" w:type="pct"/>
            <w:tcBorders>
              <w:top w:val="single" w:sz="4" w:space="0" w:color="000000"/>
              <w:left w:val="single" w:sz="4" w:space="0" w:color="000000"/>
              <w:bottom w:val="single" w:sz="4" w:space="0" w:color="000000"/>
              <w:right w:val="single" w:sz="4" w:space="0" w:color="000000"/>
            </w:tcBorders>
            <w:vAlign w:val="center"/>
          </w:tcPr>
          <w:p w:rsidR="00FB571B" w:rsidRPr="00C67B82" w:rsidRDefault="00FB571B" w:rsidP="00536C86">
            <w:pPr>
              <w:keepNext/>
              <w:ind w:firstLine="0"/>
              <w:jc w:val="center"/>
              <w:rPr>
                <w:rFonts w:eastAsia="Times New Roman"/>
                <w:sz w:val="20"/>
                <w:szCs w:val="20"/>
                <w:lang w:eastAsia="ru-RU"/>
              </w:rPr>
            </w:pPr>
            <w:r w:rsidRPr="00C67B82">
              <w:rPr>
                <w:rFonts w:eastAsia="Times New Roman"/>
                <w:sz w:val="20"/>
                <w:szCs w:val="20"/>
                <w:lang w:eastAsia="ru-RU"/>
              </w:rPr>
              <w:t>5</w:t>
            </w:r>
          </w:p>
        </w:tc>
        <w:tc>
          <w:tcPr>
            <w:tcW w:w="611" w:type="pct"/>
            <w:tcBorders>
              <w:top w:val="single" w:sz="4" w:space="0" w:color="000000"/>
              <w:left w:val="single" w:sz="4" w:space="0" w:color="000000"/>
              <w:bottom w:val="single" w:sz="4" w:space="0" w:color="000000"/>
              <w:right w:val="single" w:sz="4" w:space="0" w:color="000000"/>
            </w:tcBorders>
            <w:vAlign w:val="center"/>
          </w:tcPr>
          <w:p w:rsidR="00FB571B" w:rsidRPr="00C67B82" w:rsidRDefault="00FB571B" w:rsidP="00536C86">
            <w:pPr>
              <w:keepNext/>
              <w:ind w:firstLine="0"/>
              <w:jc w:val="center"/>
              <w:rPr>
                <w:rFonts w:eastAsia="Times New Roman"/>
                <w:sz w:val="20"/>
                <w:szCs w:val="20"/>
                <w:lang w:eastAsia="ru-RU"/>
              </w:rPr>
            </w:pPr>
            <w:r w:rsidRPr="00C67B82">
              <w:rPr>
                <w:rFonts w:eastAsia="Times New Roman"/>
                <w:sz w:val="20"/>
                <w:szCs w:val="20"/>
                <w:lang w:eastAsia="ru-RU"/>
              </w:rPr>
              <w:t>3</w:t>
            </w:r>
          </w:p>
        </w:tc>
        <w:tc>
          <w:tcPr>
            <w:tcW w:w="699" w:type="pct"/>
            <w:gridSpan w:val="2"/>
            <w:tcBorders>
              <w:top w:val="single" w:sz="4" w:space="0" w:color="000000"/>
              <w:left w:val="single" w:sz="4" w:space="0" w:color="000000"/>
              <w:bottom w:val="single" w:sz="4" w:space="0" w:color="000000"/>
              <w:right w:val="single" w:sz="4" w:space="0" w:color="000000"/>
            </w:tcBorders>
            <w:vAlign w:val="center"/>
          </w:tcPr>
          <w:p w:rsidR="00FB571B" w:rsidRPr="00C67B82" w:rsidRDefault="00FB571B" w:rsidP="00536C86">
            <w:pPr>
              <w:keepNext/>
              <w:ind w:firstLine="0"/>
              <w:jc w:val="center"/>
              <w:rPr>
                <w:rFonts w:eastAsia="Times New Roman"/>
                <w:sz w:val="20"/>
                <w:szCs w:val="20"/>
                <w:lang w:eastAsia="ru-RU"/>
              </w:rPr>
            </w:pPr>
            <w:r>
              <w:rPr>
                <w:sz w:val="20"/>
                <w:szCs w:val="20"/>
              </w:rPr>
              <w:t>3 этажа/20м****</w:t>
            </w:r>
          </w:p>
        </w:tc>
        <w:tc>
          <w:tcPr>
            <w:tcW w:w="606" w:type="pct"/>
            <w:tcBorders>
              <w:top w:val="single" w:sz="4" w:space="0" w:color="000000"/>
              <w:left w:val="single" w:sz="4" w:space="0" w:color="000000"/>
              <w:bottom w:val="single" w:sz="4" w:space="0" w:color="000000"/>
              <w:right w:val="single" w:sz="4" w:space="0" w:color="000000"/>
            </w:tcBorders>
            <w:vAlign w:val="center"/>
          </w:tcPr>
          <w:p w:rsidR="00FB571B" w:rsidRPr="00C67B82" w:rsidRDefault="00FB571B" w:rsidP="00536C86">
            <w:pPr>
              <w:keepNext/>
              <w:ind w:firstLine="0"/>
              <w:jc w:val="center"/>
              <w:rPr>
                <w:rFonts w:eastAsia="Times New Roman"/>
                <w:sz w:val="20"/>
                <w:szCs w:val="20"/>
                <w:lang w:eastAsia="ru-RU"/>
              </w:rPr>
            </w:pPr>
            <w:r w:rsidRPr="00C67B82">
              <w:rPr>
                <w:rFonts w:eastAsia="Times New Roman"/>
                <w:sz w:val="20"/>
                <w:szCs w:val="20"/>
                <w:lang w:eastAsia="ru-RU"/>
              </w:rPr>
              <w:t>70</w:t>
            </w:r>
          </w:p>
        </w:tc>
      </w:tr>
      <w:tr w:rsidR="00656F4D" w:rsidRPr="00C67B82" w:rsidTr="00842ED3">
        <w:trPr>
          <w:jc w:val="center"/>
        </w:trPr>
        <w:tc>
          <w:tcPr>
            <w:tcW w:w="261"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Next/>
              <w:ind w:firstLine="0"/>
              <w:jc w:val="center"/>
              <w:rPr>
                <w:color w:val="000000"/>
                <w:sz w:val="20"/>
                <w:szCs w:val="20"/>
              </w:rPr>
            </w:pPr>
            <w:r w:rsidRPr="00C67B82">
              <w:rPr>
                <w:sz w:val="20"/>
                <w:szCs w:val="20"/>
              </w:rPr>
              <w:t>5.1.2</w:t>
            </w:r>
          </w:p>
        </w:tc>
        <w:tc>
          <w:tcPr>
            <w:tcW w:w="1051"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Next/>
              <w:ind w:firstLine="0"/>
              <w:jc w:val="left"/>
              <w:rPr>
                <w:b/>
                <w:color w:val="000000"/>
                <w:sz w:val="20"/>
                <w:szCs w:val="20"/>
              </w:rPr>
            </w:pPr>
            <w:r w:rsidRPr="00C67B82">
              <w:rPr>
                <w:rFonts w:eastAsia="Times New Roman"/>
                <w:b/>
                <w:sz w:val="20"/>
                <w:szCs w:val="20"/>
                <w:lang w:eastAsia="ru-RU"/>
              </w:rPr>
              <w:t>Обеспечение занятий спортом в помещениях</w:t>
            </w:r>
          </w:p>
        </w:tc>
        <w:tc>
          <w:tcPr>
            <w:tcW w:w="544"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Next/>
              <w:ind w:firstLine="0"/>
              <w:jc w:val="center"/>
              <w:rPr>
                <w:color w:val="000000"/>
                <w:sz w:val="20"/>
                <w:szCs w:val="20"/>
              </w:rPr>
            </w:pPr>
            <w:r w:rsidRPr="00C67B82">
              <w:rPr>
                <w:rFonts w:eastAsia="Times New Roman"/>
                <w:sz w:val="20"/>
                <w:szCs w:val="20"/>
                <w:lang w:eastAsia="ru-RU"/>
              </w:rPr>
              <w:t>2000</w:t>
            </w:r>
            <w:r w:rsidRPr="00C67B82">
              <w:rPr>
                <w:sz w:val="20"/>
                <w:szCs w:val="20"/>
              </w:rPr>
              <w:t xml:space="preserve"> </w:t>
            </w:r>
          </w:p>
        </w:tc>
        <w:tc>
          <w:tcPr>
            <w:tcW w:w="528"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Next/>
              <w:ind w:firstLine="0"/>
              <w:jc w:val="center"/>
              <w:rPr>
                <w:color w:val="000000"/>
                <w:sz w:val="20"/>
                <w:szCs w:val="20"/>
              </w:rPr>
            </w:pPr>
            <w:r w:rsidRPr="00C67B82">
              <w:rPr>
                <w:sz w:val="20"/>
                <w:szCs w:val="20"/>
              </w:rPr>
              <w:t xml:space="preserve">5000 </w:t>
            </w:r>
          </w:p>
        </w:tc>
        <w:tc>
          <w:tcPr>
            <w:tcW w:w="700"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Next/>
              <w:ind w:firstLine="0"/>
              <w:jc w:val="center"/>
              <w:rPr>
                <w:color w:val="000000"/>
                <w:sz w:val="20"/>
                <w:szCs w:val="20"/>
              </w:rPr>
            </w:pPr>
            <w:r w:rsidRPr="00C67B82">
              <w:rPr>
                <w:rFonts w:eastAsia="Times New Roman"/>
                <w:sz w:val="20"/>
                <w:szCs w:val="20"/>
                <w:lang w:eastAsia="ru-RU"/>
              </w:rPr>
              <w:t>5</w:t>
            </w:r>
          </w:p>
        </w:tc>
        <w:tc>
          <w:tcPr>
            <w:tcW w:w="611"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Next/>
              <w:ind w:firstLine="0"/>
              <w:jc w:val="center"/>
              <w:rPr>
                <w:color w:val="000000"/>
                <w:sz w:val="20"/>
                <w:szCs w:val="20"/>
              </w:rPr>
            </w:pPr>
            <w:r w:rsidRPr="00C67B82">
              <w:rPr>
                <w:rFonts w:eastAsia="Times New Roman"/>
                <w:sz w:val="20"/>
                <w:szCs w:val="20"/>
                <w:lang w:eastAsia="ru-RU"/>
              </w:rPr>
              <w:t>3</w:t>
            </w:r>
          </w:p>
        </w:tc>
        <w:tc>
          <w:tcPr>
            <w:tcW w:w="699" w:type="pct"/>
            <w:gridSpan w:val="2"/>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Next/>
              <w:ind w:firstLine="0"/>
              <w:jc w:val="center"/>
              <w:rPr>
                <w:color w:val="000000"/>
                <w:sz w:val="20"/>
                <w:szCs w:val="20"/>
              </w:rPr>
            </w:pPr>
            <w:r>
              <w:rPr>
                <w:sz w:val="20"/>
                <w:szCs w:val="20"/>
              </w:rPr>
              <w:t>4 этажа/20м****</w:t>
            </w:r>
          </w:p>
        </w:tc>
        <w:tc>
          <w:tcPr>
            <w:tcW w:w="606"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Next/>
              <w:ind w:firstLine="0"/>
              <w:jc w:val="center"/>
              <w:rPr>
                <w:color w:val="000000"/>
                <w:sz w:val="20"/>
                <w:szCs w:val="20"/>
              </w:rPr>
            </w:pPr>
            <w:r w:rsidRPr="00C67B82">
              <w:rPr>
                <w:rFonts w:eastAsia="Times New Roman"/>
                <w:sz w:val="20"/>
                <w:szCs w:val="20"/>
                <w:lang w:eastAsia="ru-RU"/>
              </w:rPr>
              <w:t>70</w:t>
            </w:r>
          </w:p>
        </w:tc>
      </w:tr>
      <w:tr w:rsidR="00656F4D" w:rsidRPr="00C67B82" w:rsidTr="00842ED3">
        <w:trPr>
          <w:jc w:val="center"/>
        </w:trPr>
        <w:tc>
          <w:tcPr>
            <w:tcW w:w="261" w:type="pct"/>
            <w:tcBorders>
              <w:top w:val="single" w:sz="4" w:space="0" w:color="000000"/>
              <w:left w:val="single" w:sz="4" w:space="0" w:color="000000"/>
              <w:bottom w:val="single" w:sz="4" w:space="0" w:color="000000"/>
              <w:right w:val="single" w:sz="4" w:space="0" w:color="000000"/>
            </w:tcBorders>
            <w:vAlign w:val="center"/>
          </w:tcPr>
          <w:p w:rsidR="00FB571B" w:rsidRPr="00C67B82" w:rsidRDefault="00FB571B" w:rsidP="00536C86">
            <w:pPr>
              <w:keepNext/>
              <w:ind w:firstLine="0"/>
              <w:jc w:val="center"/>
              <w:rPr>
                <w:sz w:val="20"/>
                <w:szCs w:val="20"/>
              </w:rPr>
            </w:pPr>
            <w:r w:rsidRPr="00C67B82">
              <w:rPr>
                <w:sz w:val="20"/>
                <w:szCs w:val="20"/>
              </w:rPr>
              <w:t>4.6</w:t>
            </w:r>
          </w:p>
        </w:tc>
        <w:tc>
          <w:tcPr>
            <w:tcW w:w="1051" w:type="pct"/>
            <w:tcBorders>
              <w:top w:val="single" w:sz="4" w:space="0" w:color="000000"/>
              <w:left w:val="single" w:sz="4" w:space="0" w:color="000000"/>
              <w:bottom w:val="single" w:sz="4" w:space="0" w:color="000000"/>
              <w:right w:val="single" w:sz="4" w:space="0" w:color="auto"/>
            </w:tcBorders>
            <w:vAlign w:val="center"/>
          </w:tcPr>
          <w:p w:rsidR="00FB571B" w:rsidRPr="00C67B82" w:rsidRDefault="00FB571B" w:rsidP="00536C86">
            <w:pPr>
              <w:keepNext/>
              <w:ind w:firstLine="0"/>
              <w:jc w:val="left"/>
              <w:rPr>
                <w:b/>
                <w:color w:val="000000"/>
                <w:sz w:val="20"/>
                <w:szCs w:val="20"/>
              </w:rPr>
            </w:pPr>
            <w:r w:rsidRPr="00C67B82">
              <w:rPr>
                <w:b/>
                <w:color w:val="000000"/>
                <w:sz w:val="20"/>
                <w:szCs w:val="20"/>
              </w:rPr>
              <w:t>Общественное питание</w:t>
            </w:r>
          </w:p>
        </w:tc>
        <w:tc>
          <w:tcPr>
            <w:tcW w:w="544" w:type="pct"/>
            <w:tcBorders>
              <w:top w:val="single" w:sz="4" w:space="0" w:color="000000"/>
              <w:left w:val="single" w:sz="4" w:space="0" w:color="auto"/>
              <w:bottom w:val="single" w:sz="4" w:space="0" w:color="000000"/>
              <w:right w:val="single" w:sz="4" w:space="0" w:color="000000"/>
            </w:tcBorders>
            <w:vAlign w:val="center"/>
          </w:tcPr>
          <w:p w:rsidR="00FB571B" w:rsidRPr="00324163" w:rsidRDefault="00FB571B" w:rsidP="00536C86">
            <w:pPr>
              <w:keepNext/>
              <w:ind w:firstLine="0"/>
              <w:jc w:val="center"/>
              <w:rPr>
                <w:color w:val="000000"/>
                <w:sz w:val="20"/>
                <w:szCs w:val="20"/>
              </w:rPr>
            </w:pPr>
            <w:r w:rsidRPr="00C67B82">
              <w:rPr>
                <w:rFonts w:eastAsia="Times New Roman"/>
                <w:sz w:val="20"/>
                <w:szCs w:val="20"/>
                <w:lang w:eastAsia="ru-RU"/>
              </w:rPr>
              <w:t>200</w:t>
            </w:r>
            <w:r w:rsidRPr="00C67B82">
              <w:rPr>
                <w:sz w:val="20"/>
                <w:szCs w:val="20"/>
              </w:rPr>
              <w:t xml:space="preserve"> </w:t>
            </w:r>
          </w:p>
        </w:tc>
        <w:tc>
          <w:tcPr>
            <w:tcW w:w="528" w:type="pct"/>
            <w:tcBorders>
              <w:top w:val="single" w:sz="4" w:space="0" w:color="000000"/>
              <w:left w:val="single" w:sz="4" w:space="0" w:color="000000"/>
              <w:bottom w:val="single" w:sz="4" w:space="0" w:color="000000"/>
              <w:right w:val="single" w:sz="4" w:space="0" w:color="000000"/>
            </w:tcBorders>
            <w:vAlign w:val="center"/>
          </w:tcPr>
          <w:p w:rsidR="00FB571B" w:rsidRPr="00324163" w:rsidRDefault="00FB571B" w:rsidP="00536C86">
            <w:pPr>
              <w:keepNext/>
              <w:ind w:firstLine="0"/>
              <w:jc w:val="center"/>
              <w:rPr>
                <w:color w:val="000000"/>
                <w:sz w:val="20"/>
                <w:szCs w:val="20"/>
              </w:rPr>
            </w:pPr>
            <w:r>
              <w:rPr>
                <w:sz w:val="20"/>
                <w:szCs w:val="20"/>
              </w:rPr>
              <w:t>2</w:t>
            </w:r>
            <w:r w:rsidRPr="00C67B82">
              <w:rPr>
                <w:sz w:val="20"/>
                <w:szCs w:val="20"/>
              </w:rPr>
              <w:t xml:space="preserve">500 </w:t>
            </w:r>
          </w:p>
        </w:tc>
        <w:tc>
          <w:tcPr>
            <w:tcW w:w="700" w:type="pct"/>
            <w:tcBorders>
              <w:top w:val="single" w:sz="4" w:space="0" w:color="000000"/>
              <w:left w:val="single" w:sz="4" w:space="0" w:color="000000"/>
              <w:bottom w:val="single" w:sz="4" w:space="0" w:color="000000"/>
              <w:right w:val="single" w:sz="4" w:space="0" w:color="000000"/>
            </w:tcBorders>
            <w:vAlign w:val="center"/>
          </w:tcPr>
          <w:p w:rsidR="00FB571B" w:rsidRPr="00C67B82" w:rsidRDefault="00FB571B" w:rsidP="00536C86">
            <w:pPr>
              <w:keepNext/>
              <w:ind w:firstLine="0"/>
              <w:jc w:val="center"/>
              <w:rPr>
                <w:rFonts w:eastAsia="Times New Roman"/>
                <w:sz w:val="20"/>
                <w:szCs w:val="20"/>
                <w:lang w:eastAsia="ru-RU"/>
              </w:rPr>
            </w:pPr>
            <w:r w:rsidRPr="00C67B82">
              <w:rPr>
                <w:rFonts w:eastAsia="Times New Roman"/>
                <w:sz w:val="20"/>
                <w:szCs w:val="20"/>
                <w:lang w:eastAsia="ru-RU"/>
              </w:rPr>
              <w:t>5</w:t>
            </w:r>
          </w:p>
        </w:tc>
        <w:tc>
          <w:tcPr>
            <w:tcW w:w="611" w:type="pct"/>
            <w:tcBorders>
              <w:top w:val="single" w:sz="4" w:space="0" w:color="000000"/>
              <w:left w:val="single" w:sz="4" w:space="0" w:color="000000"/>
              <w:bottom w:val="single" w:sz="4" w:space="0" w:color="000000"/>
              <w:right w:val="single" w:sz="4" w:space="0" w:color="000000"/>
            </w:tcBorders>
            <w:vAlign w:val="center"/>
          </w:tcPr>
          <w:p w:rsidR="00FB571B" w:rsidRPr="00C67B82" w:rsidRDefault="00FB571B" w:rsidP="00536C86">
            <w:pPr>
              <w:keepNext/>
              <w:ind w:firstLine="0"/>
              <w:jc w:val="center"/>
              <w:rPr>
                <w:rFonts w:eastAsia="Times New Roman"/>
                <w:sz w:val="20"/>
                <w:szCs w:val="20"/>
                <w:lang w:eastAsia="ru-RU"/>
              </w:rPr>
            </w:pPr>
            <w:r w:rsidRPr="00C67B82">
              <w:rPr>
                <w:rFonts w:eastAsia="Times New Roman"/>
                <w:sz w:val="20"/>
                <w:szCs w:val="20"/>
                <w:lang w:eastAsia="ru-RU"/>
              </w:rPr>
              <w:t>3</w:t>
            </w:r>
          </w:p>
        </w:tc>
        <w:tc>
          <w:tcPr>
            <w:tcW w:w="699" w:type="pct"/>
            <w:gridSpan w:val="2"/>
            <w:tcBorders>
              <w:top w:val="single" w:sz="4" w:space="0" w:color="000000"/>
              <w:left w:val="single" w:sz="4" w:space="0" w:color="000000"/>
              <w:bottom w:val="single" w:sz="4" w:space="0" w:color="000000"/>
              <w:right w:val="single" w:sz="4" w:space="0" w:color="000000"/>
            </w:tcBorders>
            <w:vAlign w:val="center"/>
          </w:tcPr>
          <w:p w:rsidR="00FB571B" w:rsidRPr="00C67B82" w:rsidRDefault="00FB571B" w:rsidP="00536C86">
            <w:pPr>
              <w:keepNext/>
              <w:ind w:firstLine="0"/>
              <w:jc w:val="center"/>
              <w:rPr>
                <w:rFonts w:eastAsia="Times New Roman"/>
                <w:sz w:val="20"/>
                <w:szCs w:val="20"/>
                <w:lang w:eastAsia="ru-RU"/>
              </w:rPr>
            </w:pPr>
            <w:r>
              <w:rPr>
                <w:sz w:val="20"/>
                <w:szCs w:val="20"/>
              </w:rPr>
              <w:t>3 этажа/20м****</w:t>
            </w:r>
          </w:p>
        </w:tc>
        <w:tc>
          <w:tcPr>
            <w:tcW w:w="606" w:type="pct"/>
            <w:tcBorders>
              <w:top w:val="single" w:sz="4" w:space="0" w:color="000000"/>
              <w:left w:val="single" w:sz="4" w:space="0" w:color="000000"/>
              <w:bottom w:val="single" w:sz="4" w:space="0" w:color="000000"/>
              <w:right w:val="single" w:sz="4" w:space="0" w:color="000000"/>
            </w:tcBorders>
            <w:vAlign w:val="center"/>
          </w:tcPr>
          <w:p w:rsidR="00FB571B" w:rsidRPr="00C67B82" w:rsidRDefault="00FB571B" w:rsidP="00536C86">
            <w:pPr>
              <w:keepNext/>
              <w:ind w:firstLine="0"/>
              <w:jc w:val="center"/>
              <w:rPr>
                <w:rFonts w:eastAsia="Times New Roman"/>
                <w:sz w:val="20"/>
                <w:szCs w:val="20"/>
                <w:lang w:eastAsia="ru-RU"/>
              </w:rPr>
            </w:pPr>
            <w:r w:rsidRPr="00C67B82">
              <w:rPr>
                <w:rFonts w:eastAsia="Times New Roman"/>
                <w:sz w:val="20"/>
                <w:szCs w:val="20"/>
                <w:lang w:eastAsia="ru-RU"/>
              </w:rPr>
              <w:t>70</w:t>
            </w:r>
          </w:p>
        </w:tc>
      </w:tr>
      <w:tr w:rsidR="00656F4D" w:rsidRPr="00C67B82" w:rsidTr="00842ED3">
        <w:trPr>
          <w:jc w:val="center"/>
        </w:trPr>
        <w:tc>
          <w:tcPr>
            <w:tcW w:w="261"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Next/>
              <w:ind w:firstLine="0"/>
              <w:jc w:val="center"/>
              <w:rPr>
                <w:sz w:val="20"/>
                <w:szCs w:val="20"/>
              </w:rPr>
            </w:pPr>
            <w:r w:rsidRPr="00C67B82">
              <w:rPr>
                <w:sz w:val="20"/>
                <w:szCs w:val="20"/>
              </w:rPr>
              <w:t>4.4</w:t>
            </w:r>
          </w:p>
        </w:tc>
        <w:tc>
          <w:tcPr>
            <w:tcW w:w="1051"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Next/>
              <w:ind w:firstLine="0"/>
              <w:jc w:val="left"/>
              <w:rPr>
                <w:rFonts w:eastAsia="Times New Roman"/>
                <w:b/>
                <w:sz w:val="20"/>
                <w:szCs w:val="20"/>
                <w:lang w:eastAsia="ru-RU"/>
              </w:rPr>
            </w:pPr>
            <w:r w:rsidRPr="00C67B82">
              <w:rPr>
                <w:b/>
                <w:sz w:val="20"/>
                <w:szCs w:val="20"/>
              </w:rPr>
              <w:t>Магазины</w:t>
            </w:r>
          </w:p>
        </w:tc>
        <w:tc>
          <w:tcPr>
            <w:tcW w:w="544"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Next/>
              <w:ind w:firstLine="0"/>
              <w:jc w:val="center"/>
              <w:rPr>
                <w:rFonts w:eastAsia="Times New Roman"/>
                <w:sz w:val="20"/>
                <w:szCs w:val="20"/>
                <w:lang w:eastAsia="ru-RU"/>
              </w:rPr>
            </w:pPr>
            <w:r w:rsidRPr="00C67B82">
              <w:rPr>
                <w:rFonts w:eastAsia="Times New Roman"/>
                <w:sz w:val="20"/>
                <w:szCs w:val="20"/>
                <w:lang w:eastAsia="ru-RU"/>
              </w:rPr>
              <w:t>200</w:t>
            </w:r>
          </w:p>
        </w:tc>
        <w:tc>
          <w:tcPr>
            <w:tcW w:w="528"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Next/>
              <w:ind w:firstLine="0"/>
              <w:jc w:val="center"/>
              <w:rPr>
                <w:sz w:val="20"/>
                <w:szCs w:val="20"/>
              </w:rPr>
            </w:pPr>
            <w:r>
              <w:rPr>
                <w:sz w:val="20"/>
                <w:szCs w:val="20"/>
              </w:rPr>
              <w:t>5000</w:t>
            </w:r>
          </w:p>
        </w:tc>
        <w:tc>
          <w:tcPr>
            <w:tcW w:w="700"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Next/>
              <w:ind w:firstLine="0"/>
              <w:jc w:val="center"/>
              <w:rPr>
                <w:rFonts w:eastAsia="Times New Roman"/>
                <w:sz w:val="20"/>
                <w:szCs w:val="20"/>
                <w:lang w:eastAsia="ru-RU"/>
              </w:rPr>
            </w:pPr>
            <w:r w:rsidRPr="00C67B82">
              <w:rPr>
                <w:rFonts w:eastAsia="Times New Roman"/>
                <w:sz w:val="20"/>
                <w:szCs w:val="20"/>
                <w:lang w:eastAsia="ru-RU"/>
              </w:rPr>
              <w:t>5</w:t>
            </w:r>
          </w:p>
        </w:tc>
        <w:tc>
          <w:tcPr>
            <w:tcW w:w="611"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Next/>
              <w:ind w:firstLine="0"/>
              <w:jc w:val="center"/>
              <w:rPr>
                <w:rFonts w:eastAsia="Times New Roman"/>
                <w:sz w:val="20"/>
                <w:szCs w:val="20"/>
                <w:lang w:eastAsia="ru-RU"/>
              </w:rPr>
            </w:pPr>
            <w:r w:rsidRPr="00C67B82">
              <w:rPr>
                <w:rFonts w:eastAsia="Times New Roman"/>
                <w:sz w:val="20"/>
                <w:szCs w:val="20"/>
                <w:lang w:eastAsia="ru-RU"/>
              </w:rPr>
              <w:t>3</w:t>
            </w:r>
          </w:p>
        </w:tc>
        <w:tc>
          <w:tcPr>
            <w:tcW w:w="699" w:type="pct"/>
            <w:gridSpan w:val="2"/>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Next/>
              <w:ind w:firstLine="0"/>
              <w:jc w:val="center"/>
              <w:rPr>
                <w:rFonts w:eastAsia="Times New Roman"/>
                <w:sz w:val="20"/>
                <w:szCs w:val="20"/>
                <w:lang w:eastAsia="ru-RU"/>
              </w:rPr>
            </w:pPr>
            <w:r>
              <w:rPr>
                <w:sz w:val="20"/>
                <w:szCs w:val="20"/>
              </w:rPr>
              <w:t>3 этажа/20м****</w:t>
            </w:r>
          </w:p>
        </w:tc>
        <w:tc>
          <w:tcPr>
            <w:tcW w:w="606"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Next/>
              <w:ind w:firstLine="0"/>
              <w:jc w:val="center"/>
              <w:rPr>
                <w:rFonts w:eastAsia="Times New Roman"/>
                <w:sz w:val="20"/>
                <w:szCs w:val="20"/>
                <w:lang w:eastAsia="ru-RU"/>
              </w:rPr>
            </w:pPr>
            <w:r w:rsidRPr="00C67B82">
              <w:rPr>
                <w:rFonts w:eastAsia="Times New Roman"/>
                <w:sz w:val="20"/>
                <w:szCs w:val="20"/>
                <w:lang w:eastAsia="ru-RU"/>
              </w:rPr>
              <w:t>70</w:t>
            </w:r>
          </w:p>
        </w:tc>
      </w:tr>
      <w:tr w:rsidR="00FB571B" w:rsidRPr="00C67B82" w:rsidTr="00842ED3">
        <w:trPr>
          <w:jc w:val="center"/>
        </w:trPr>
        <w:tc>
          <w:tcPr>
            <w:tcW w:w="261" w:type="pct"/>
            <w:vMerge w:val="restart"/>
            <w:tcBorders>
              <w:top w:val="single" w:sz="4" w:space="0" w:color="000000"/>
              <w:left w:val="single" w:sz="4" w:space="0" w:color="000000"/>
              <w:right w:val="single" w:sz="4" w:space="0" w:color="000000"/>
            </w:tcBorders>
            <w:vAlign w:val="center"/>
            <w:hideMark/>
          </w:tcPr>
          <w:p w:rsidR="00FB571B" w:rsidRPr="00C67B82" w:rsidRDefault="00FB571B" w:rsidP="00536C86">
            <w:pPr>
              <w:keepNext/>
              <w:ind w:firstLine="0"/>
              <w:jc w:val="center"/>
              <w:rPr>
                <w:color w:val="000000"/>
                <w:sz w:val="20"/>
                <w:szCs w:val="20"/>
              </w:rPr>
            </w:pPr>
            <w:r w:rsidRPr="00C67B82">
              <w:rPr>
                <w:sz w:val="20"/>
                <w:szCs w:val="20"/>
              </w:rPr>
              <w:t>5.1.3</w:t>
            </w:r>
          </w:p>
        </w:tc>
        <w:tc>
          <w:tcPr>
            <w:tcW w:w="1051" w:type="pct"/>
            <w:vMerge w:val="restart"/>
            <w:tcBorders>
              <w:top w:val="single" w:sz="4" w:space="0" w:color="000000"/>
              <w:left w:val="single" w:sz="4" w:space="0" w:color="000000"/>
              <w:right w:val="single" w:sz="4" w:space="0" w:color="000000"/>
            </w:tcBorders>
            <w:vAlign w:val="center"/>
            <w:hideMark/>
          </w:tcPr>
          <w:p w:rsidR="00FB571B" w:rsidRPr="00C67B82" w:rsidRDefault="00FB571B" w:rsidP="00536C86">
            <w:pPr>
              <w:keepNext/>
              <w:ind w:firstLine="0"/>
              <w:jc w:val="left"/>
              <w:rPr>
                <w:b/>
                <w:color w:val="000000"/>
                <w:sz w:val="20"/>
                <w:szCs w:val="20"/>
              </w:rPr>
            </w:pPr>
            <w:r w:rsidRPr="00C67B82">
              <w:rPr>
                <w:rFonts w:eastAsia="Times New Roman"/>
                <w:b/>
                <w:sz w:val="20"/>
                <w:szCs w:val="20"/>
                <w:lang w:eastAsia="ru-RU"/>
              </w:rPr>
              <w:t>Площадки для занятий спортом</w:t>
            </w:r>
          </w:p>
        </w:tc>
        <w:tc>
          <w:tcPr>
            <w:tcW w:w="3688" w:type="pct"/>
            <w:gridSpan w:val="7"/>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Next/>
              <w:ind w:firstLine="0"/>
              <w:jc w:val="left"/>
              <w:rPr>
                <w:sz w:val="20"/>
                <w:szCs w:val="20"/>
              </w:rPr>
            </w:pPr>
            <w:r w:rsidRPr="00C67B82">
              <w:rPr>
                <w:rFonts w:eastAsia="Times New Roman"/>
                <w:sz w:val="20"/>
                <w:szCs w:val="20"/>
                <w:lang w:eastAsia="ru-RU"/>
              </w:rPr>
              <w:t>Не подлеж</w:t>
            </w:r>
            <w:r>
              <w:rPr>
                <w:rFonts w:eastAsia="Times New Roman"/>
                <w:sz w:val="20"/>
                <w:szCs w:val="20"/>
                <w:lang w:eastAsia="ru-RU"/>
              </w:rPr>
              <w:t>а</w:t>
            </w:r>
            <w:r w:rsidRPr="00C67B82">
              <w:rPr>
                <w:rFonts w:eastAsia="Times New Roman"/>
                <w:sz w:val="20"/>
                <w:szCs w:val="20"/>
                <w:lang w:eastAsia="ru-RU"/>
              </w:rPr>
              <w:t>т установлению</w:t>
            </w:r>
            <w:r>
              <w:rPr>
                <w:rFonts w:eastAsia="Times New Roman"/>
                <w:sz w:val="20"/>
                <w:szCs w:val="20"/>
                <w:lang w:eastAsia="ru-RU"/>
              </w:rPr>
              <w:t>*</w:t>
            </w:r>
          </w:p>
          <w:p w:rsidR="00FB571B" w:rsidRPr="00C67B82" w:rsidRDefault="00FB571B" w:rsidP="00536C86">
            <w:pPr>
              <w:keepNext/>
              <w:ind w:firstLine="0"/>
              <w:jc w:val="center"/>
              <w:rPr>
                <w:color w:val="000000"/>
                <w:sz w:val="20"/>
                <w:szCs w:val="20"/>
              </w:rPr>
            </w:pPr>
          </w:p>
        </w:tc>
      </w:tr>
      <w:tr w:rsidR="00FB571B" w:rsidRPr="00C67B82" w:rsidTr="00842ED3">
        <w:trPr>
          <w:jc w:val="center"/>
        </w:trPr>
        <w:tc>
          <w:tcPr>
            <w:tcW w:w="261" w:type="pct"/>
            <w:vMerge/>
            <w:tcBorders>
              <w:left w:val="single" w:sz="4" w:space="0" w:color="000000"/>
              <w:bottom w:val="single" w:sz="4" w:space="0" w:color="000000"/>
              <w:right w:val="single" w:sz="4" w:space="0" w:color="000000"/>
            </w:tcBorders>
            <w:vAlign w:val="center"/>
          </w:tcPr>
          <w:p w:rsidR="00FB571B" w:rsidRPr="00C67B82" w:rsidRDefault="00FB571B" w:rsidP="00536C86">
            <w:pPr>
              <w:keepNext/>
              <w:ind w:firstLine="0"/>
              <w:jc w:val="center"/>
              <w:rPr>
                <w:sz w:val="20"/>
                <w:szCs w:val="20"/>
              </w:rPr>
            </w:pPr>
          </w:p>
        </w:tc>
        <w:tc>
          <w:tcPr>
            <w:tcW w:w="1051" w:type="pct"/>
            <w:vMerge/>
            <w:tcBorders>
              <w:left w:val="single" w:sz="4" w:space="0" w:color="000000"/>
              <w:bottom w:val="single" w:sz="4" w:space="0" w:color="000000"/>
              <w:right w:val="single" w:sz="4" w:space="0" w:color="000000"/>
            </w:tcBorders>
            <w:vAlign w:val="center"/>
          </w:tcPr>
          <w:p w:rsidR="00FB571B" w:rsidRPr="00C67B82" w:rsidRDefault="00FB571B" w:rsidP="00536C86">
            <w:pPr>
              <w:keepNext/>
              <w:ind w:firstLine="0"/>
              <w:jc w:val="left"/>
              <w:rPr>
                <w:rFonts w:eastAsia="Times New Roman"/>
                <w:b/>
                <w:sz w:val="20"/>
                <w:szCs w:val="20"/>
                <w:lang w:eastAsia="ru-RU"/>
              </w:rPr>
            </w:pPr>
          </w:p>
        </w:tc>
        <w:tc>
          <w:tcPr>
            <w:tcW w:w="3688" w:type="pct"/>
            <w:gridSpan w:val="7"/>
            <w:tcBorders>
              <w:top w:val="single" w:sz="4" w:space="0" w:color="000000"/>
              <w:left w:val="single" w:sz="4" w:space="0" w:color="000000"/>
              <w:bottom w:val="single" w:sz="4" w:space="0" w:color="000000"/>
              <w:right w:val="single" w:sz="4" w:space="0" w:color="000000"/>
            </w:tcBorders>
            <w:vAlign w:val="center"/>
          </w:tcPr>
          <w:p w:rsidR="00FB571B" w:rsidRPr="00C67B82" w:rsidRDefault="00FB571B" w:rsidP="00536C86">
            <w:pPr>
              <w:keepNext/>
              <w:ind w:firstLine="0"/>
              <w:jc w:val="left"/>
              <w:rPr>
                <w:rFonts w:eastAsia="Times New Roman"/>
                <w:sz w:val="20"/>
                <w:szCs w:val="20"/>
                <w:lang w:eastAsia="ru-RU"/>
              </w:rPr>
            </w:pPr>
            <w:r>
              <w:rPr>
                <w:sz w:val="20"/>
                <w:szCs w:val="20"/>
              </w:rPr>
              <w:t>*Устанавливается  на основе расчетов в соответствии с нормативами градостроительного проектирования</w:t>
            </w:r>
          </w:p>
        </w:tc>
      </w:tr>
      <w:tr w:rsidR="00656F4D" w:rsidRPr="00C67B82" w:rsidTr="00842ED3">
        <w:trPr>
          <w:jc w:val="center"/>
        </w:trPr>
        <w:tc>
          <w:tcPr>
            <w:tcW w:w="261"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Next/>
              <w:ind w:firstLine="0"/>
              <w:jc w:val="center"/>
              <w:rPr>
                <w:color w:val="000000"/>
                <w:sz w:val="20"/>
                <w:szCs w:val="20"/>
              </w:rPr>
            </w:pPr>
            <w:r w:rsidRPr="00C67B82">
              <w:rPr>
                <w:sz w:val="20"/>
                <w:szCs w:val="20"/>
              </w:rPr>
              <w:t>8.3</w:t>
            </w:r>
          </w:p>
        </w:tc>
        <w:tc>
          <w:tcPr>
            <w:tcW w:w="1051"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Next/>
              <w:ind w:firstLine="0"/>
              <w:jc w:val="left"/>
              <w:rPr>
                <w:b/>
                <w:color w:val="000000"/>
                <w:sz w:val="20"/>
                <w:szCs w:val="20"/>
              </w:rPr>
            </w:pPr>
            <w:r w:rsidRPr="00C67B82">
              <w:rPr>
                <w:b/>
                <w:sz w:val="20"/>
                <w:szCs w:val="20"/>
              </w:rPr>
              <w:t>Обеспечение внутреннего правопорядка</w:t>
            </w:r>
          </w:p>
        </w:tc>
        <w:tc>
          <w:tcPr>
            <w:tcW w:w="544" w:type="pct"/>
            <w:tcBorders>
              <w:top w:val="single" w:sz="4" w:space="0" w:color="000000"/>
              <w:left w:val="single" w:sz="4" w:space="0" w:color="auto"/>
              <w:bottom w:val="single" w:sz="4" w:space="0" w:color="000000"/>
              <w:right w:val="single" w:sz="4" w:space="0" w:color="000000"/>
            </w:tcBorders>
            <w:vAlign w:val="center"/>
            <w:hideMark/>
          </w:tcPr>
          <w:p w:rsidR="00FB571B" w:rsidRPr="00C67B82" w:rsidRDefault="00FB571B" w:rsidP="00536C86">
            <w:pPr>
              <w:keepNext/>
              <w:ind w:firstLine="0"/>
              <w:jc w:val="center"/>
              <w:rPr>
                <w:color w:val="000000"/>
                <w:sz w:val="20"/>
                <w:szCs w:val="20"/>
              </w:rPr>
            </w:pPr>
            <w:r w:rsidRPr="00C67B82">
              <w:rPr>
                <w:rFonts w:eastAsia="Times New Roman"/>
                <w:sz w:val="20"/>
                <w:szCs w:val="20"/>
                <w:lang w:eastAsia="ru-RU"/>
              </w:rPr>
              <w:t>400</w:t>
            </w:r>
            <w:r w:rsidRPr="00C67B82">
              <w:rPr>
                <w:sz w:val="20"/>
                <w:szCs w:val="20"/>
              </w:rPr>
              <w:t xml:space="preserve"> </w:t>
            </w:r>
          </w:p>
        </w:tc>
        <w:tc>
          <w:tcPr>
            <w:tcW w:w="528"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Next/>
              <w:ind w:firstLine="0"/>
              <w:jc w:val="center"/>
              <w:rPr>
                <w:color w:val="000000"/>
                <w:sz w:val="20"/>
                <w:szCs w:val="20"/>
              </w:rPr>
            </w:pPr>
            <w:r w:rsidRPr="00C67B82">
              <w:rPr>
                <w:rFonts w:eastAsia="Times New Roman"/>
                <w:sz w:val="20"/>
                <w:szCs w:val="20"/>
                <w:lang w:eastAsia="ru-RU"/>
              </w:rPr>
              <w:t>2000</w:t>
            </w:r>
            <w:r w:rsidRPr="00C67B82">
              <w:rPr>
                <w:sz w:val="20"/>
                <w:szCs w:val="20"/>
              </w:rPr>
              <w:t xml:space="preserve"> </w:t>
            </w:r>
          </w:p>
        </w:tc>
        <w:tc>
          <w:tcPr>
            <w:tcW w:w="700"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Next/>
              <w:ind w:firstLine="0"/>
              <w:jc w:val="center"/>
              <w:rPr>
                <w:color w:val="000000"/>
                <w:sz w:val="20"/>
                <w:szCs w:val="20"/>
              </w:rPr>
            </w:pPr>
            <w:r w:rsidRPr="00C67B82">
              <w:rPr>
                <w:rFonts w:eastAsia="Times New Roman"/>
                <w:sz w:val="20"/>
                <w:szCs w:val="20"/>
                <w:lang w:eastAsia="ru-RU"/>
              </w:rPr>
              <w:t>5</w:t>
            </w:r>
          </w:p>
        </w:tc>
        <w:tc>
          <w:tcPr>
            <w:tcW w:w="611"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Next/>
              <w:ind w:firstLine="0"/>
              <w:jc w:val="center"/>
              <w:rPr>
                <w:color w:val="000000"/>
                <w:sz w:val="20"/>
                <w:szCs w:val="20"/>
              </w:rPr>
            </w:pPr>
            <w:r w:rsidRPr="00C67B82">
              <w:rPr>
                <w:rFonts w:eastAsia="Times New Roman"/>
                <w:sz w:val="20"/>
                <w:szCs w:val="20"/>
                <w:lang w:eastAsia="ru-RU"/>
              </w:rPr>
              <w:t>3</w:t>
            </w:r>
          </w:p>
        </w:tc>
        <w:tc>
          <w:tcPr>
            <w:tcW w:w="699" w:type="pct"/>
            <w:gridSpan w:val="2"/>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Next/>
              <w:ind w:firstLine="0"/>
              <w:jc w:val="center"/>
              <w:rPr>
                <w:color w:val="000000"/>
                <w:sz w:val="20"/>
                <w:szCs w:val="20"/>
              </w:rPr>
            </w:pPr>
            <w:r>
              <w:rPr>
                <w:sz w:val="20"/>
                <w:szCs w:val="20"/>
              </w:rPr>
              <w:t>4 этажа/20м****</w:t>
            </w:r>
          </w:p>
        </w:tc>
        <w:tc>
          <w:tcPr>
            <w:tcW w:w="606"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Next/>
              <w:ind w:firstLine="0"/>
              <w:jc w:val="center"/>
              <w:rPr>
                <w:color w:val="000000"/>
                <w:sz w:val="20"/>
                <w:szCs w:val="20"/>
              </w:rPr>
            </w:pPr>
            <w:r w:rsidRPr="00C67B82">
              <w:rPr>
                <w:rFonts w:eastAsia="Times New Roman"/>
                <w:sz w:val="20"/>
                <w:szCs w:val="20"/>
                <w:lang w:eastAsia="ru-RU"/>
              </w:rPr>
              <w:t>70</w:t>
            </w:r>
          </w:p>
        </w:tc>
      </w:tr>
      <w:tr w:rsidR="00FB571B" w:rsidRPr="00C67B82" w:rsidTr="00842ED3">
        <w:trPr>
          <w:jc w:val="center"/>
        </w:trPr>
        <w:tc>
          <w:tcPr>
            <w:tcW w:w="261"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Next/>
              <w:ind w:firstLine="0"/>
              <w:jc w:val="center"/>
              <w:rPr>
                <w:sz w:val="20"/>
                <w:szCs w:val="20"/>
              </w:rPr>
            </w:pPr>
            <w:r w:rsidRPr="00C67B82">
              <w:rPr>
                <w:sz w:val="20"/>
                <w:szCs w:val="20"/>
              </w:rPr>
              <w:t>11.1</w:t>
            </w:r>
          </w:p>
        </w:tc>
        <w:tc>
          <w:tcPr>
            <w:tcW w:w="1051"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Next/>
              <w:ind w:firstLine="0"/>
              <w:jc w:val="left"/>
              <w:rPr>
                <w:b/>
                <w:sz w:val="20"/>
                <w:szCs w:val="20"/>
              </w:rPr>
            </w:pPr>
            <w:r w:rsidRPr="00C67B82">
              <w:rPr>
                <w:b/>
                <w:color w:val="000000"/>
                <w:sz w:val="20"/>
                <w:szCs w:val="20"/>
              </w:rPr>
              <w:t>Общее пользование водными объектами</w:t>
            </w:r>
          </w:p>
        </w:tc>
        <w:tc>
          <w:tcPr>
            <w:tcW w:w="3688" w:type="pct"/>
            <w:gridSpan w:val="7"/>
            <w:tcBorders>
              <w:top w:val="single" w:sz="4" w:space="0" w:color="000000"/>
              <w:left w:val="single" w:sz="4" w:space="0" w:color="auto"/>
              <w:bottom w:val="single" w:sz="4" w:space="0" w:color="000000"/>
              <w:right w:val="single" w:sz="4" w:space="0" w:color="000000"/>
            </w:tcBorders>
            <w:vAlign w:val="center"/>
            <w:hideMark/>
          </w:tcPr>
          <w:p w:rsidR="00FB571B" w:rsidRPr="00C67B82" w:rsidRDefault="00FB571B" w:rsidP="00536C86">
            <w:pPr>
              <w:keepNext/>
              <w:ind w:firstLine="0"/>
              <w:jc w:val="left"/>
              <w:rPr>
                <w:rFonts w:eastAsia="Times New Roman"/>
                <w:sz w:val="20"/>
                <w:szCs w:val="20"/>
                <w:lang w:eastAsia="ru-RU"/>
              </w:rPr>
            </w:pPr>
            <w:r w:rsidRPr="00C67B82">
              <w:rPr>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п.2 ч.4 и ч.6 ст. 36 Градостроительного кодекса РФ</w:t>
            </w:r>
          </w:p>
        </w:tc>
      </w:tr>
      <w:tr w:rsidR="00FB571B" w:rsidRPr="00C67B82" w:rsidTr="00842ED3">
        <w:trPr>
          <w:jc w:val="center"/>
        </w:trPr>
        <w:tc>
          <w:tcPr>
            <w:tcW w:w="261"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Next/>
              <w:ind w:firstLine="0"/>
              <w:jc w:val="center"/>
              <w:rPr>
                <w:color w:val="000000"/>
                <w:sz w:val="20"/>
                <w:szCs w:val="20"/>
              </w:rPr>
            </w:pPr>
            <w:r w:rsidRPr="00C67B82">
              <w:rPr>
                <w:sz w:val="20"/>
                <w:szCs w:val="20"/>
              </w:rPr>
              <w:t>12.0.1</w:t>
            </w:r>
          </w:p>
        </w:tc>
        <w:tc>
          <w:tcPr>
            <w:tcW w:w="1051"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Next/>
              <w:ind w:firstLine="0"/>
              <w:jc w:val="left"/>
              <w:rPr>
                <w:b/>
                <w:color w:val="000000"/>
                <w:sz w:val="20"/>
                <w:szCs w:val="20"/>
              </w:rPr>
            </w:pPr>
            <w:r w:rsidRPr="00C67B82">
              <w:rPr>
                <w:b/>
                <w:sz w:val="20"/>
                <w:szCs w:val="20"/>
              </w:rPr>
              <w:t>Улично-дорожная сеть</w:t>
            </w:r>
          </w:p>
        </w:tc>
        <w:tc>
          <w:tcPr>
            <w:tcW w:w="3688" w:type="pct"/>
            <w:gridSpan w:val="7"/>
            <w:tcBorders>
              <w:top w:val="single" w:sz="4" w:space="0" w:color="000000"/>
              <w:left w:val="single" w:sz="4" w:space="0" w:color="auto"/>
              <w:bottom w:val="single" w:sz="4" w:space="0" w:color="000000"/>
              <w:right w:val="single" w:sz="4" w:space="0" w:color="000000"/>
            </w:tcBorders>
            <w:vAlign w:val="center"/>
            <w:hideMark/>
          </w:tcPr>
          <w:p w:rsidR="00FB571B" w:rsidRPr="00C67B82" w:rsidRDefault="00FB571B" w:rsidP="00536C86">
            <w:pPr>
              <w:keepNext/>
              <w:ind w:firstLine="0"/>
              <w:jc w:val="left"/>
              <w:rPr>
                <w:color w:val="000000"/>
                <w:sz w:val="20"/>
                <w:szCs w:val="20"/>
              </w:rPr>
            </w:pPr>
            <w:r w:rsidRPr="00C67B82">
              <w:rPr>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2 ч. 4 ст. 36 Градостроительного кодекса РФ</w:t>
            </w:r>
          </w:p>
        </w:tc>
      </w:tr>
      <w:tr w:rsidR="00FB571B" w:rsidRPr="00C67B82" w:rsidTr="00842ED3">
        <w:trPr>
          <w:jc w:val="center"/>
        </w:trPr>
        <w:tc>
          <w:tcPr>
            <w:tcW w:w="261"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Next/>
              <w:ind w:firstLine="0"/>
              <w:jc w:val="center"/>
              <w:rPr>
                <w:color w:val="000000"/>
                <w:sz w:val="20"/>
                <w:szCs w:val="20"/>
              </w:rPr>
            </w:pPr>
            <w:r w:rsidRPr="00C67B82">
              <w:rPr>
                <w:sz w:val="20"/>
                <w:szCs w:val="20"/>
              </w:rPr>
              <w:lastRenderedPageBreak/>
              <w:t>12.0.2</w:t>
            </w:r>
          </w:p>
        </w:tc>
        <w:tc>
          <w:tcPr>
            <w:tcW w:w="1051" w:type="pct"/>
            <w:tcBorders>
              <w:top w:val="single" w:sz="4" w:space="0" w:color="000000"/>
              <w:left w:val="single" w:sz="4" w:space="0" w:color="000000"/>
              <w:bottom w:val="single" w:sz="4" w:space="0" w:color="000000"/>
              <w:right w:val="single" w:sz="4" w:space="0" w:color="auto"/>
            </w:tcBorders>
            <w:vAlign w:val="center"/>
            <w:hideMark/>
          </w:tcPr>
          <w:p w:rsidR="00FB571B" w:rsidRPr="00C67B82" w:rsidRDefault="00FB571B" w:rsidP="00536C86">
            <w:pPr>
              <w:keepNext/>
              <w:ind w:firstLine="0"/>
              <w:jc w:val="left"/>
              <w:rPr>
                <w:b/>
                <w:color w:val="000000"/>
                <w:sz w:val="20"/>
                <w:szCs w:val="20"/>
              </w:rPr>
            </w:pPr>
            <w:r w:rsidRPr="00C67B82">
              <w:rPr>
                <w:b/>
                <w:sz w:val="20"/>
                <w:szCs w:val="20"/>
              </w:rPr>
              <w:t>Благоустройство территории</w:t>
            </w:r>
          </w:p>
        </w:tc>
        <w:tc>
          <w:tcPr>
            <w:tcW w:w="3688" w:type="pct"/>
            <w:gridSpan w:val="7"/>
            <w:tcBorders>
              <w:top w:val="single" w:sz="4" w:space="0" w:color="000000"/>
              <w:left w:val="single" w:sz="4" w:space="0" w:color="auto"/>
              <w:bottom w:val="single" w:sz="4" w:space="0" w:color="000000"/>
              <w:right w:val="single" w:sz="4" w:space="0" w:color="000000"/>
            </w:tcBorders>
            <w:vAlign w:val="center"/>
            <w:hideMark/>
          </w:tcPr>
          <w:p w:rsidR="00FB571B" w:rsidRPr="00C67B82" w:rsidRDefault="00FB571B" w:rsidP="00536C86">
            <w:pPr>
              <w:keepNext/>
              <w:ind w:firstLine="0"/>
              <w:jc w:val="left"/>
              <w:rPr>
                <w:color w:val="000000"/>
                <w:sz w:val="20"/>
                <w:szCs w:val="20"/>
              </w:rPr>
            </w:pPr>
            <w:r w:rsidRPr="00C67B82">
              <w:rPr>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2 ч. 4 ст. 36 Градостроительного кодекса РФ</w:t>
            </w:r>
          </w:p>
        </w:tc>
      </w:tr>
      <w:tr w:rsidR="00FB571B" w:rsidRPr="00C67B82" w:rsidTr="00536C86">
        <w:trPr>
          <w:jc w:val="center"/>
        </w:trPr>
        <w:tc>
          <w:tcPr>
            <w:tcW w:w="5000" w:type="pct"/>
            <w:gridSpan w:val="9"/>
            <w:tcBorders>
              <w:top w:val="single" w:sz="4" w:space="0" w:color="000000"/>
              <w:left w:val="single" w:sz="4" w:space="0" w:color="000000"/>
              <w:bottom w:val="single" w:sz="4" w:space="0" w:color="000000"/>
              <w:right w:val="single" w:sz="4" w:space="0" w:color="000000"/>
            </w:tcBorders>
            <w:vAlign w:val="center"/>
          </w:tcPr>
          <w:p w:rsidR="00FB571B" w:rsidRPr="008D5FFD" w:rsidRDefault="00FB571B" w:rsidP="00536C86">
            <w:pPr>
              <w:keepNext/>
              <w:ind w:firstLine="0"/>
              <w:jc w:val="center"/>
              <w:rPr>
                <w:b/>
                <w:color w:val="000000"/>
                <w:sz w:val="20"/>
                <w:szCs w:val="20"/>
              </w:rPr>
            </w:pPr>
            <w:r w:rsidRPr="00C67B82">
              <w:rPr>
                <w:b/>
                <w:color w:val="000000"/>
                <w:sz w:val="20"/>
                <w:szCs w:val="20"/>
              </w:rPr>
              <w:t>УСЛОВНО РАЗРЕШЕННЫЕ ВИДЫ ИСПОЛЬЗОВАНИЯ ЗЕМЕЛЬНЫХ УЧАСТКОВ И ОБЪЕКТОВ КАПИТАЛЬНОГО СТРОИТЕЛЬСТВ</w:t>
            </w:r>
          </w:p>
        </w:tc>
      </w:tr>
      <w:tr w:rsidR="00656F4D" w:rsidRPr="00C67B82" w:rsidTr="00842ED3">
        <w:trPr>
          <w:jc w:val="center"/>
        </w:trPr>
        <w:tc>
          <w:tcPr>
            <w:tcW w:w="261" w:type="pct"/>
            <w:vAlign w:val="center"/>
          </w:tcPr>
          <w:p w:rsidR="00FB571B" w:rsidRPr="002464EA" w:rsidRDefault="00FB571B" w:rsidP="00536C86">
            <w:pPr>
              <w:pStyle w:val="aff8"/>
              <w:keepLines w:val="0"/>
              <w:widowControl w:val="0"/>
              <w:rPr>
                <w:sz w:val="20"/>
                <w:szCs w:val="20"/>
              </w:rPr>
            </w:pPr>
            <w:r w:rsidRPr="002464EA">
              <w:rPr>
                <w:color w:val="auto"/>
                <w:sz w:val="20"/>
                <w:szCs w:val="20"/>
              </w:rPr>
              <w:t>2.3</w:t>
            </w:r>
          </w:p>
        </w:tc>
        <w:tc>
          <w:tcPr>
            <w:tcW w:w="1051" w:type="pct"/>
            <w:vAlign w:val="center"/>
          </w:tcPr>
          <w:p w:rsidR="00FB571B" w:rsidRPr="002464EA" w:rsidRDefault="00FB571B" w:rsidP="00536C86">
            <w:pPr>
              <w:pStyle w:val="aff8"/>
              <w:keepLines w:val="0"/>
              <w:widowControl w:val="0"/>
              <w:jc w:val="left"/>
              <w:rPr>
                <w:b/>
                <w:color w:val="auto"/>
                <w:sz w:val="20"/>
                <w:szCs w:val="20"/>
              </w:rPr>
            </w:pPr>
            <w:r w:rsidRPr="002464EA">
              <w:rPr>
                <w:b/>
                <w:color w:val="auto"/>
                <w:sz w:val="20"/>
                <w:szCs w:val="20"/>
              </w:rPr>
              <w:t>Блокированная жилая застройка</w:t>
            </w:r>
          </w:p>
          <w:p w:rsidR="00FB571B" w:rsidRPr="002464EA" w:rsidRDefault="00FB571B" w:rsidP="00536C86">
            <w:pPr>
              <w:pStyle w:val="aff8"/>
              <w:keepLines w:val="0"/>
              <w:widowControl w:val="0"/>
              <w:jc w:val="left"/>
              <w:rPr>
                <w:b/>
                <w:sz w:val="20"/>
                <w:szCs w:val="20"/>
              </w:rPr>
            </w:pPr>
          </w:p>
        </w:tc>
        <w:tc>
          <w:tcPr>
            <w:tcW w:w="544" w:type="pct"/>
            <w:vAlign w:val="center"/>
          </w:tcPr>
          <w:p w:rsidR="00FB571B" w:rsidRPr="002464EA" w:rsidRDefault="00FB571B" w:rsidP="00536C86">
            <w:pPr>
              <w:pStyle w:val="aff8"/>
              <w:keepLines w:val="0"/>
              <w:widowControl w:val="0"/>
              <w:rPr>
                <w:sz w:val="20"/>
                <w:szCs w:val="20"/>
              </w:rPr>
            </w:pPr>
            <w:r w:rsidRPr="002464EA">
              <w:rPr>
                <w:color w:val="auto"/>
                <w:sz w:val="20"/>
                <w:szCs w:val="20"/>
              </w:rPr>
              <w:t xml:space="preserve">200 (400) </w:t>
            </w:r>
            <w:r>
              <w:rPr>
                <w:color w:val="auto"/>
                <w:sz w:val="20"/>
                <w:szCs w:val="20"/>
              </w:rPr>
              <w:t>**</w:t>
            </w:r>
          </w:p>
        </w:tc>
        <w:tc>
          <w:tcPr>
            <w:tcW w:w="528" w:type="pct"/>
            <w:vAlign w:val="center"/>
          </w:tcPr>
          <w:p w:rsidR="00FB571B" w:rsidRPr="002464EA" w:rsidRDefault="00FB571B" w:rsidP="00536C86">
            <w:pPr>
              <w:pStyle w:val="aff8"/>
              <w:keepLines w:val="0"/>
              <w:widowControl w:val="0"/>
              <w:rPr>
                <w:sz w:val="20"/>
                <w:szCs w:val="20"/>
              </w:rPr>
            </w:pPr>
            <w:r w:rsidRPr="002464EA">
              <w:rPr>
                <w:color w:val="auto"/>
                <w:sz w:val="20"/>
                <w:szCs w:val="20"/>
              </w:rPr>
              <w:t>400 (1500)</w:t>
            </w:r>
            <w:r>
              <w:rPr>
                <w:color w:val="auto"/>
                <w:sz w:val="20"/>
                <w:szCs w:val="20"/>
              </w:rPr>
              <w:t xml:space="preserve"> ***</w:t>
            </w:r>
          </w:p>
        </w:tc>
        <w:tc>
          <w:tcPr>
            <w:tcW w:w="700" w:type="pct"/>
            <w:vAlign w:val="center"/>
          </w:tcPr>
          <w:p w:rsidR="00FB571B" w:rsidRPr="002464EA" w:rsidRDefault="00FB571B" w:rsidP="00536C86">
            <w:pPr>
              <w:pStyle w:val="aff8"/>
              <w:keepLines w:val="0"/>
              <w:widowControl w:val="0"/>
              <w:rPr>
                <w:sz w:val="20"/>
                <w:szCs w:val="20"/>
              </w:rPr>
            </w:pPr>
            <w:r w:rsidRPr="002464EA">
              <w:rPr>
                <w:color w:val="auto"/>
                <w:sz w:val="20"/>
                <w:szCs w:val="20"/>
              </w:rPr>
              <w:t xml:space="preserve">5 </w:t>
            </w:r>
          </w:p>
        </w:tc>
        <w:tc>
          <w:tcPr>
            <w:tcW w:w="611" w:type="pct"/>
            <w:vAlign w:val="center"/>
          </w:tcPr>
          <w:p w:rsidR="00FB571B" w:rsidRPr="002464EA" w:rsidRDefault="00FB571B" w:rsidP="00536C86">
            <w:pPr>
              <w:pStyle w:val="aff8"/>
              <w:keepLines w:val="0"/>
              <w:widowControl w:val="0"/>
              <w:rPr>
                <w:sz w:val="20"/>
                <w:szCs w:val="20"/>
              </w:rPr>
            </w:pPr>
            <w:r w:rsidRPr="002464EA">
              <w:rPr>
                <w:color w:val="auto"/>
                <w:sz w:val="20"/>
                <w:szCs w:val="20"/>
              </w:rPr>
              <w:t xml:space="preserve">3 </w:t>
            </w:r>
          </w:p>
        </w:tc>
        <w:tc>
          <w:tcPr>
            <w:tcW w:w="699" w:type="pct"/>
            <w:gridSpan w:val="2"/>
            <w:vAlign w:val="center"/>
          </w:tcPr>
          <w:p w:rsidR="00FB571B" w:rsidRPr="002464EA" w:rsidRDefault="00FB571B" w:rsidP="00536C86">
            <w:pPr>
              <w:pStyle w:val="aff8"/>
              <w:keepLines w:val="0"/>
              <w:widowControl w:val="0"/>
              <w:rPr>
                <w:sz w:val="20"/>
                <w:szCs w:val="20"/>
              </w:rPr>
            </w:pPr>
            <w:r>
              <w:rPr>
                <w:color w:val="auto"/>
                <w:sz w:val="20"/>
                <w:szCs w:val="20"/>
              </w:rPr>
              <w:t>3 этажа/20м****</w:t>
            </w:r>
          </w:p>
        </w:tc>
        <w:tc>
          <w:tcPr>
            <w:tcW w:w="606" w:type="pct"/>
            <w:vAlign w:val="center"/>
          </w:tcPr>
          <w:p w:rsidR="00FB571B" w:rsidRPr="002464EA" w:rsidRDefault="00FB571B" w:rsidP="00536C86">
            <w:pPr>
              <w:keepNext/>
              <w:tabs>
                <w:tab w:val="left" w:pos="1452"/>
              </w:tabs>
              <w:ind w:right="33" w:firstLine="0"/>
              <w:jc w:val="center"/>
              <w:rPr>
                <w:sz w:val="20"/>
                <w:szCs w:val="20"/>
              </w:rPr>
            </w:pPr>
            <w:r w:rsidRPr="002464EA">
              <w:rPr>
                <w:sz w:val="20"/>
                <w:szCs w:val="20"/>
              </w:rPr>
              <w:t>30 (для блокированных домов, состоящих из 2-х блоков)</w:t>
            </w:r>
          </w:p>
          <w:p w:rsidR="00FB571B" w:rsidRPr="002464EA" w:rsidRDefault="00FB571B" w:rsidP="00536C86">
            <w:pPr>
              <w:pStyle w:val="aff8"/>
              <w:keepLines w:val="0"/>
              <w:widowControl w:val="0"/>
              <w:rPr>
                <w:sz w:val="20"/>
                <w:szCs w:val="20"/>
              </w:rPr>
            </w:pPr>
            <w:r w:rsidRPr="002464EA">
              <w:rPr>
                <w:sz w:val="20"/>
                <w:szCs w:val="20"/>
              </w:rPr>
              <w:t>80 (для блокированных домов, состоящих из 3-х блоков и более)</w:t>
            </w:r>
          </w:p>
        </w:tc>
      </w:tr>
      <w:tr w:rsidR="00FB571B" w:rsidRPr="00C67B82" w:rsidTr="00536C86">
        <w:trPr>
          <w:jc w:val="center"/>
        </w:trPr>
        <w:tc>
          <w:tcPr>
            <w:tcW w:w="5000" w:type="pct"/>
            <w:gridSpan w:val="9"/>
            <w:vAlign w:val="center"/>
          </w:tcPr>
          <w:p w:rsidR="00FB571B" w:rsidRPr="002464EA" w:rsidRDefault="00FB571B" w:rsidP="00536C86">
            <w:pPr>
              <w:keepNext/>
              <w:ind w:firstLine="0"/>
              <w:jc w:val="left"/>
              <w:rPr>
                <w:rFonts w:eastAsia="Times New Roman"/>
                <w:sz w:val="20"/>
                <w:szCs w:val="20"/>
                <w:lang w:eastAsia="ru-RU"/>
              </w:rPr>
            </w:pPr>
            <w:r>
              <w:rPr>
                <w:rFonts w:eastAsia="Times New Roman"/>
                <w:sz w:val="20"/>
                <w:szCs w:val="20"/>
                <w:lang w:eastAsia="ru-RU"/>
              </w:rPr>
              <w:t xml:space="preserve">** </w:t>
            </w:r>
            <w:r w:rsidRPr="002464EA">
              <w:rPr>
                <w:rFonts w:eastAsia="Times New Roman"/>
                <w:sz w:val="20"/>
                <w:szCs w:val="20"/>
                <w:lang w:eastAsia="ru-RU"/>
              </w:rPr>
              <w:t xml:space="preserve">Площадь участка одного блока блокированного дома, состоящего из 2-х блоков – </w:t>
            </w:r>
            <w:r w:rsidRPr="002464EA">
              <w:rPr>
                <w:rFonts w:eastAsia="Times New Roman"/>
                <w:b/>
                <w:sz w:val="20"/>
                <w:szCs w:val="20"/>
                <w:lang w:eastAsia="ru-RU"/>
              </w:rPr>
              <w:t xml:space="preserve">400 </w:t>
            </w:r>
            <w:r>
              <w:rPr>
                <w:rFonts w:eastAsia="Times New Roman"/>
                <w:b/>
                <w:sz w:val="20"/>
                <w:szCs w:val="20"/>
                <w:lang w:eastAsia="ru-RU"/>
              </w:rPr>
              <w:t>кв. м</w:t>
            </w:r>
            <w:r w:rsidRPr="002464EA">
              <w:rPr>
                <w:rFonts w:eastAsia="Times New Roman"/>
                <w:sz w:val="20"/>
                <w:szCs w:val="20"/>
                <w:lang w:eastAsia="ru-RU"/>
              </w:rPr>
              <w:t xml:space="preserve"> площадь участка для одного блока блокированного дома, состоящего из 3-х блоков и более – </w:t>
            </w:r>
            <w:r w:rsidRPr="002464EA">
              <w:rPr>
                <w:rFonts w:eastAsia="Times New Roman"/>
                <w:b/>
                <w:sz w:val="20"/>
                <w:szCs w:val="20"/>
                <w:lang w:eastAsia="ru-RU"/>
              </w:rPr>
              <w:t>200</w:t>
            </w:r>
            <w:r w:rsidRPr="00DB443E">
              <w:rPr>
                <w:rFonts w:eastAsia="Times New Roman"/>
                <w:b/>
                <w:sz w:val="20"/>
                <w:szCs w:val="20"/>
                <w:lang w:eastAsia="ru-RU"/>
              </w:rPr>
              <w:t xml:space="preserve"> кв.м.</w:t>
            </w:r>
            <w:r w:rsidRPr="002464EA">
              <w:rPr>
                <w:rFonts w:eastAsia="Times New Roman"/>
                <w:sz w:val="20"/>
                <w:szCs w:val="20"/>
                <w:lang w:eastAsia="ru-RU"/>
              </w:rPr>
              <w:t xml:space="preserve"> Ширина земельных участков вдоль фронта улицы (проезда</w:t>
            </w:r>
            <w:r>
              <w:rPr>
                <w:rFonts w:eastAsia="Times New Roman"/>
                <w:sz w:val="20"/>
                <w:szCs w:val="20"/>
                <w:lang w:eastAsia="ru-RU"/>
              </w:rPr>
              <w:t>)</w:t>
            </w:r>
            <w:r w:rsidRPr="002464EA">
              <w:rPr>
                <w:rFonts w:eastAsia="Times New Roman"/>
                <w:sz w:val="20"/>
                <w:szCs w:val="20"/>
                <w:lang w:eastAsia="ru-RU"/>
              </w:rPr>
              <w:t xml:space="preserve"> для блокированного дома, состоящего из 2-х блоков - </w:t>
            </w:r>
            <w:smartTag w:uri="urn:schemas-microsoft-com:office:smarttags" w:element="metricconverter">
              <w:smartTagPr>
                <w:attr w:name="ProductID" w:val="12 м"/>
              </w:smartTagPr>
              <w:r w:rsidRPr="002464EA">
                <w:rPr>
                  <w:rFonts w:eastAsia="Times New Roman"/>
                  <w:b/>
                  <w:sz w:val="20"/>
                  <w:szCs w:val="20"/>
                  <w:lang w:eastAsia="ru-RU"/>
                </w:rPr>
                <w:t>12</w:t>
              </w:r>
              <w:r w:rsidRPr="002464EA">
                <w:rPr>
                  <w:rFonts w:eastAsia="Times New Roman"/>
                  <w:sz w:val="20"/>
                  <w:szCs w:val="20"/>
                  <w:lang w:eastAsia="ru-RU"/>
                </w:rPr>
                <w:t xml:space="preserve"> м</w:t>
              </w:r>
            </w:smartTag>
            <w:r w:rsidRPr="002464EA">
              <w:rPr>
                <w:rFonts w:eastAsia="Times New Roman"/>
                <w:sz w:val="20"/>
                <w:szCs w:val="20"/>
                <w:lang w:eastAsia="ru-RU"/>
              </w:rPr>
              <w:t>. Ширина и глубина участка для блокированных домов, состоящих из  3-х блоков и более не подлежит установлению.</w:t>
            </w:r>
          </w:p>
          <w:p w:rsidR="00FB571B" w:rsidRPr="002464EA" w:rsidRDefault="00FB571B" w:rsidP="00536C86">
            <w:pPr>
              <w:pStyle w:val="aff8"/>
              <w:keepLines w:val="0"/>
              <w:widowControl w:val="0"/>
              <w:jc w:val="left"/>
              <w:rPr>
                <w:color w:val="auto"/>
                <w:sz w:val="20"/>
                <w:szCs w:val="20"/>
              </w:rPr>
            </w:pPr>
            <w:r w:rsidRPr="002464EA">
              <w:rPr>
                <w:rFonts w:eastAsia="Times New Roman"/>
                <w:sz w:val="20"/>
                <w:szCs w:val="20"/>
                <w:lang w:eastAsia="ru-RU"/>
              </w:rPr>
              <w:t>*</w:t>
            </w:r>
            <w:r>
              <w:rPr>
                <w:rFonts w:eastAsia="Times New Roman"/>
                <w:sz w:val="20"/>
                <w:szCs w:val="20"/>
                <w:lang w:eastAsia="ru-RU"/>
              </w:rPr>
              <w:t>*</w:t>
            </w:r>
            <w:r w:rsidRPr="002464EA">
              <w:rPr>
                <w:rFonts w:eastAsia="Times New Roman"/>
                <w:sz w:val="20"/>
                <w:szCs w:val="20"/>
                <w:lang w:eastAsia="ru-RU"/>
              </w:rPr>
              <w:t xml:space="preserve">*  Площадь участка одного блока блокированного дома, состоящего из 2-х блоков – </w:t>
            </w:r>
            <w:smartTag w:uri="urn:schemas-microsoft-com:office:smarttags" w:element="metricconverter">
              <w:smartTagPr>
                <w:attr w:name="ProductID" w:val="1500 кв. м"/>
              </w:smartTagPr>
              <w:r w:rsidRPr="002464EA">
                <w:rPr>
                  <w:rFonts w:eastAsia="Times New Roman"/>
                  <w:b/>
                  <w:sz w:val="20"/>
                  <w:szCs w:val="20"/>
                  <w:lang w:eastAsia="ru-RU"/>
                </w:rPr>
                <w:t>1500 кв. м</w:t>
              </w:r>
            </w:smartTag>
            <w:r w:rsidRPr="002464EA">
              <w:rPr>
                <w:rFonts w:eastAsia="Times New Roman"/>
                <w:sz w:val="20"/>
                <w:szCs w:val="20"/>
                <w:lang w:eastAsia="ru-RU"/>
              </w:rPr>
              <w:t xml:space="preserve">, площадь участка для одного блока блокированного дома состоящего из 3-х блоков и более - </w:t>
            </w:r>
            <w:smartTag w:uri="urn:schemas-microsoft-com:office:smarttags" w:element="metricconverter">
              <w:smartTagPr>
                <w:attr w:name="ProductID" w:val="400 кв. м"/>
              </w:smartTagPr>
              <w:r w:rsidRPr="002464EA">
                <w:rPr>
                  <w:rFonts w:eastAsia="Times New Roman"/>
                  <w:b/>
                  <w:sz w:val="20"/>
                  <w:szCs w:val="20"/>
                  <w:lang w:eastAsia="ru-RU"/>
                </w:rPr>
                <w:t>400 кв. м</w:t>
              </w:r>
            </w:smartTag>
            <w:r w:rsidRPr="002464EA">
              <w:rPr>
                <w:rFonts w:eastAsia="Times New Roman"/>
                <w:sz w:val="20"/>
                <w:szCs w:val="20"/>
                <w:lang w:eastAsia="ru-RU"/>
              </w:rPr>
              <w:t>. Ширина земельных участков вдоль фронта улицы (проезда</w:t>
            </w:r>
            <w:r>
              <w:rPr>
                <w:rFonts w:eastAsia="Times New Roman"/>
                <w:sz w:val="20"/>
                <w:szCs w:val="20"/>
                <w:lang w:eastAsia="ru-RU"/>
              </w:rPr>
              <w:t>)</w:t>
            </w:r>
            <w:r w:rsidRPr="002464EA">
              <w:rPr>
                <w:rFonts w:eastAsia="Times New Roman"/>
                <w:sz w:val="20"/>
                <w:szCs w:val="20"/>
                <w:lang w:eastAsia="ru-RU"/>
              </w:rPr>
              <w:t xml:space="preserve"> для блокированного дома, состоящего из 2-х блоков - </w:t>
            </w:r>
            <w:smartTag w:uri="urn:schemas-microsoft-com:office:smarttags" w:element="metricconverter">
              <w:smartTagPr>
                <w:attr w:name="ProductID" w:val="30 м"/>
              </w:smartTagPr>
              <w:r w:rsidRPr="002464EA">
                <w:rPr>
                  <w:rFonts w:eastAsia="Times New Roman"/>
                  <w:b/>
                  <w:sz w:val="20"/>
                  <w:szCs w:val="20"/>
                  <w:lang w:eastAsia="ru-RU"/>
                </w:rPr>
                <w:t>30 м</w:t>
              </w:r>
            </w:smartTag>
            <w:r w:rsidRPr="002464EA">
              <w:rPr>
                <w:rFonts w:eastAsia="Times New Roman"/>
                <w:sz w:val="20"/>
                <w:szCs w:val="20"/>
                <w:lang w:eastAsia="ru-RU"/>
              </w:rPr>
              <w:t>. Ширина и глубина участка для блокированных домов, состоящих из   3-х блоков и более не подлежит установлению</w:t>
            </w:r>
            <w:r>
              <w:rPr>
                <w:rFonts w:eastAsia="Times New Roman"/>
                <w:sz w:val="20"/>
                <w:szCs w:val="20"/>
                <w:lang w:eastAsia="ru-RU"/>
              </w:rPr>
              <w:t>.</w:t>
            </w:r>
          </w:p>
        </w:tc>
      </w:tr>
      <w:tr w:rsidR="00656F4D" w:rsidRPr="00C67B82" w:rsidTr="00842ED3">
        <w:trPr>
          <w:jc w:val="center"/>
        </w:trPr>
        <w:tc>
          <w:tcPr>
            <w:tcW w:w="261"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Next/>
              <w:ind w:firstLine="0"/>
              <w:jc w:val="center"/>
              <w:rPr>
                <w:sz w:val="20"/>
                <w:szCs w:val="20"/>
              </w:rPr>
            </w:pPr>
            <w:r w:rsidRPr="00C67B82">
              <w:rPr>
                <w:sz w:val="20"/>
                <w:szCs w:val="20"/>
              </w:rPr>
              <w:t>2.1.1</w:t>
            </w:r>
          </w:p>
        </w:tc>
        <w:tc>
          <w:tcPr>
            <w:tcW w:w="1051" w:type="pct"/>
            <w:tcBorders>
              <w:top w:val="single" w:sz="4" w:space="0" w:color="000000"/>
              <w:left w:val="single" w:sz="4" w:space="0" w:color="000000"/>
              <w:bottom w:val="single" w:sz="4" w:space="0" w:color="000000"/>
              <w:right w:val="single" w:sz="4" w:space="0" w:color="auto"/>
            </w:tcBorders>
            <w:vAlign w:val="center"/>
            <w:hideMark/>
          </w:tcPr>
          <w:p w:rsidR="00FB571B" w:rsidRPr="00C67B82" w:rsidRDefault="00FB571B" w:rsidP="00536C86">
            <w:pPr>
              <w:keepNext/>
              <w:ind w:firstLine="0"/>
              <w:rPr>
                <w:b/>
                <w:sz w:val="20"/>
                <w:szCs w:val="20"/>
              </w:rPr>
            </w:pPr>
            <w:r w:rsidRPr="00C67B82">
              <w:rPr>
                <w:b/>
                <w:sz w:val="20"/>
                <w:szCs w:val="20"/>
              </w:rPr>
              <w:t>Малоэтажная многоквартирная жилая застройка</w:t>
            </w:r>
          </w:p>
        </w:tc>
        <w:tc>
          <w:tcPr>
            <w:tcW w:w="544" w:type="pct"/>
            <w:tcBorders>
              <w:top w:val="single" w:sz="4" w:space="0" w:color="000000"/>
              <w:left w:val="single" w:sz="4" w:space="0" w:color="auto"/>
              <w:bottom w:val="single" w:sz="4" w:space="0" w:color="000000"/>
              <w:right w:val="single" w:sz="4" w:space="0" w:color="000000"/>
            </w:tcBorders>
            <w:vAlign w:val="center"/>
            <w:hideMark/>
          </w:tcPr>
          <w:p w:rsidR="00FB571B" w:rsidRPr="00C67B82" w:rsidRDefault="00FB571B" w:rsidP="00536C86">
            <w:pPr>
              <w:keepNext/>
              <w:ind w:firstLine="0"/>
              <w:jc w:val="center"/>
              <w:rPr>
                <w:color w:val="000000"/>
                <w:sz w:val="20"/>
                <w:szCs w:val="20"/>
              </w:rPr>
            </w:pPr>
            <w:r>
              <w:rPr>
                <w:sz w:val="20"/>
                <w:szCs w:val="20"/>
              </w:rPr>
              <w:t>600</w:t>
            </w:r>
          </w:p>
        </w:tc>
        <w:tc>
          <w:tcPr>
            <w:tcW w:w="528"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Next/>
              <w:ind w:firstLine="0"/>
              <w:jc w:val="center"/>
              <w:rPr>
                <w:sz w:val="20"/>
                <w:szCs w:val="20"/>
              </w:rPr>
            </w:pPr>
            <w:r>
              <w:rPr>
                <w:sz w:val="20"/>
                <w:szCs w:val="20"/>
              </w:rPr>
              <w:t>5000</w:t>
            </w:r>
          </w:p>
        </w:tc>
        <w:tc>
          <w:tcPr>
            <w:tcW w:w="700"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Next/>
              <w:ind w:firstLine="0"/>
              <w:jc w:val="center"/>
              <w:rPr>
                <w:rFonts w:eastAsia="Times New Roman"/>
                <w:sz w:val="20"/>
                <w:szCs w:val="20"/>
                <w:lang w:eastAsia="ru-RU"/>
              </w:rPr>
            </w:pPr>
            <w:r w:rsidRPr="00C67B82">
              <w:rPr>
                <w:rFonts w:eastAsia="Times New Roman"/>
                <w:sz w:val="20"/>
                <w:szCs w:val="20"/>
                <w:lang w:eastAsia="ru-RU"/>
              </w:rPr>
              <w:t>5</w:t>
            </w:r>
          </w:p>
        </w:tc>
        <w:tc>
          <w:tcPr>
            <w:tcW w:w="611"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Next/>
              <w:ind w:firstLine="0"/>
              <w:jc w:val="center"/>
              <w:rPr>
                <w:rFonts w:eastAsia="Times New Roman"/>
                <w:sz w:val="20"/>
                <w:szCs w:val="20"/>
                <w:lang w:eastAsia="ru-RU"/>
              </w:rPr>
            </w:pPr>
            <w:r w:rsidRPr="00C67B82">
              <w:rPr>
                <w:rFonts w:eastAsia="Times New Roman"/>
                <w:sz w:val="20"/>
                <w:szCs w:val="20"/>
                <w:lang w:eastAsia="ru-RU"/>
              </w:rPr>
              <w:t>3</w:t>
            </w:r>
          </w:p>
        </w:tc>
        <w:tc>
          <w:tcPr>
            <w:tcW w:w="699" w:type="pct"/>
            <w:gridSpan w:val="2"/>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Next/>
              <w:ind w:firstLine="0"/>
              <w:jc w:val="center"/>
              <w:rPr>
                <w:rFonts w:eastAsia="Times New Roman"/>
                <w:sz w:val="20"/>
                <w:szCs w:val="20"/>
                <w:lang w:eastAsia="ru-RU"/>
              </w:rPr>
            </w:pPr>
            <w:r>
              <w:rPr>
                <w:rFonts w:eastAsia="Times New Roman"/>
                <w:sz w:val="20"/>
                <w:szCs w:val="20"/>
                <w:lang w:eastAsia="ru-RU"/>
              </w:rPr>
              <w:t>4 этажа/20 м****</w:t>
            </w:r>
          </w:p>
        </w:tc>
        <w:tc>
          <w:tcPr>
            <w:tcW w:w="606"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Next/>
              <w:ind w:firstLine="0"/>
              <w:jc w:val="center"/>
              <w:rPr>
                <w:rFonts w:eastAsia="Times New Roman"/>
                <w:sz w:val="20"/>
                <w:szCs w:val="20"/>
                <w:lang w:eastAsia="ru-RU"/>
              </w:rPr>
            </w:pPr>
            <w:r w:rsidRPr="00C67B82">
              <w:rPr>
                <w:rFonts w:eastAsia="Times New Roman"/>
                <w:sz w:val="20"/>
                <w:szCs w:val="20"/>
                <w:lang w:eastAsia="ru-RU"/>
              </w:rPr>
              <w:t>60</w:t>
            </w:r>
          </w:p>
        </w:tc>
      </w:tr>
      <w:tr w:rsidR="00656F4D" w:rsidRPr="00C67B82" w:rsidTr="00842ED3">
        <w:trPr>
          <w:jc w:val="center"/>
        </w:trPr>
        <w:tc>
          <w:tcPr>
            <w:tcW w:w="261" w:type="pct"/>
            <w:tcBorders>
              <w:top w:val="single" w:sz="4" w:space="0" w:color="000000"/>
              <w:left w:val="single" w:sz="4" w:space="0" w:color="000000"/>
              <w:bottom w:val="single" w:sz="4" w:space="0" w:color="000000"/>
              <w:right w:val="single" w:sz="4" w:space="0" w:color="000000"/>
            </w:tcBorders>
            <w:vAlign w:val="center"/>
          </w:tcPr>
          <w:p w:rsidR="00FB571B" w:rsidRPr="00C67B82" w:rsidRDefault="00FB571B" w:rsidP="00536C86">
            <w:pPr>
              <w:keepNext/>
              <w:ind w:firstLine="0"/>
              <w:jc w:val="center"/>
              <w:rPr>
                <w:color w:val="000000"/>
                <w:sz w:val="20"/>
                <w:szCs w:val="20"/>
              </w:rPr>
            </w:pPr>
            <w:r w:rsidRPr="00C67B82">
              <w:rPr>
                <w:sz w:val="20"/>
                <w:szCs w:val="20"/>
              </w:rPr>
              <w:t>2.7.2</w:t>
            </w:r>
          </w:p>
        </w:tc>
        <w:tc>
          <w:tcPr>
            <w:tcW w:w="1051" w:type="pct"/>
            <w:tcBorders>
              <w:top w:val="single" w:sz="4" w:space="0" w:color="000000"/>
              <w:left w:val="single" w:sz="4" w:space="0" w:color="000000"/>
              <w:bottom w:val="single" w:sz="4" w:space="0" w:color="000000"/>
              <w:right w:val="single" w:sz="4" w:space="0" w:color="000000"/>
            </w:tcBorders>
            <w:vAlign w:val="center"/>
          </w:tcPr>
          <w:p w:rsidR="00FB571B" w:rsidRPr="00C67B82" w:rsidRDefault="00FB571B" w:rsidP="00536C86">
            <w:pPr>
              <w:keepNext/>
              <w:ind w:firstLine="0"/>
              <w:jc w:val="left"/>
              <w:rPr>
                <w:b/>
                <w:color w:val="000000"/>
                <w:sz w:val="20"/>
                <w:szCs w:val="20"/>
              </w:rPr>
            </w:pPr>
            <w:r w:rsidRPr="00C67B82">
              <w:rPr>
                <w:b/>
                <w:sz w:val="20"/>
                <w:szCs w:val="20"/>
              </w:rPr>
              <w:t>Размещение гаражей для собственных нужд</w:t>
            </w:r>
          </w:p>
        </w:tc>
        <w:tc>
          <w:tcPr>
            <w:tcW w:w="544" w:type="pct"/>
            <w:tcBorders>
              <w:top w:val="single" w:sz="4" w:space="0" w:color="000000"/>
              <w:left w:val="single" w:sz="4" w:space="0" w:color="000000"/>
              <w:bottom w:val="single" w:sz="4" w:space="0" w:color="000000"/>
              <w:right w:val="single" w:sz="4" w:space="0" w:color="000000"/>
            </w:tcBorders>
            <w:vAlign w:val="center"/>
          </w:tcPr>
          <w:p w:rsidR="00FB571B" w:rsidRPr="00C67B82" w:rsidRDefault="00FB571B" w:rsidP="00536C86">
            <w:pPr>
              <w:keepNext/>
              <w:ind w:firstLine="0"/>
              <w:jc w:val="center"/>
              <w:rPr>
                <w:color w:val="000000"/>
                <w:sz w:val="20"/>
                <w:szCs w:val="20"/>
              </w:rPr>
            </w:pPr>
            <w:r w:rsidRPr="00C67B82">
              <w:rPr>
                <w:sz w:val="20"/>
                <w:szCs w:val="20"/>
              </w:rPr>
              <w:t xml:space="preserve">20 </w:t>
            </w:r>
          </w:p>
        </w:tc>
        <w:tc>
          <w:tcPr>
            <w:tcW w:w="528" w:type="pct"/>
            <w:tcBorders>
              <w:top w:val="single" w:sz="4" w:space="0" w:color="000000"/>
              <w:left w:val="single" w:sz="4" w:space="0" w:color="000000"/>
              <w:bottom w:val="single" w:sz="4" w:space="0" w:color="000000"/>
              <w:right w:val="single" w:sz="4" w:space="0" w:color="000000"/>
            </w:tcBorders>
            <w:vAlign w:val="center"/>
          </w:tcPr>
          <w:p w:rsidR="00FB571B" w:rsidRPr="00C67B82" w:rsidRDefault="00FB571B" w:rsidP="00536C86">
            <w:pPr>
              <w:keepNext/>
              <w:ind w:firstLine="0"/>
              <w:jc w:val="center"/>
              <w:rPr>
                <w:color w:val="000000"/>
                <w:sz w:val="20"/>
                <w:szCs w:val="20"/>
              </w:rPr>
            </w:pPr>
            <w:r w:rsidRPr="00C67B82">
              <w:rPr>
                <w:sz w:val="20"/>
                <w:szCs w:val="20"/>
                <w:lang w:val="en-US"/>
              </w:rPr>
              <w:t xml:space="preserve">1000 </w:t>
            </w:r>
          </w:p>
        </w:tc>
        <w:tc>
          <w:tcPr>
            <w:tcW w:w="700" w:type="pct"/>
            <w:tcBorders>
              <w:top w:val="single" w:sz="4" w:space="0" w:color="000000"/>
              <w:left w:val="single" w:sz="4" w:space="0" w:color="000000"/>
              <w:bottom w:val="single" w:sz="4" w:space="0" w:color="000000"/>
              <w:right w:val="single" w:sz="4" w:space="0" w:color="000000"/>
            </w:tcBorders>
            <w:vAlign w:val="center"/>
          </w:tcPr>
          <w:p w:rsidR="00FB571B" w:rsidRPr="00C67B82" w:rsidRDefault="00FB571B" w:rsidP="00536C86">
            <w:pPr>
              <w:keepNext/>
              <w:ind w:firstLine="0"/>
              <w:jc w:val="center"/>
              <w:rPr>
                <w:color w:val="000000"/>
                <w:sz w:val="20"/>
                <w:szCs w:val="20"/>
              </w:rPr>
            </w:pPr>
            <w:r w:rsidRPr="00C67B82">
              <w:rPr>
                <w:sz w:val="20"/>
                <w:szCs w:val="20"/>
              </w:rPr>
              <w:t xml:space="preserve">1 </w:t>
            </w:r>
          </w:p>
        </w:tc>
        <w:tc>
          <w:tcPr>
            <w:tcW w:w="611" w:type="pct"/>
            <w:tcBorders>
              <w:top w:val="single" w:sz="4" w:space="0" w:color="000000"/>
              <w:left w:val="single" w:sz="4" w:space="0" w:color="000000"/>
              <w:bottom w:val="single" w:sz="4" w:space="0" w:color="000000"/>
              <w:right w:val="single" w:sz="4" w:space="0" w:color="000000"/>
            </w:tcBorders>
            <w:vAlign w:val="center"/>
          </w:tcPr>
          <w:p w:rsidR="00FB571B" w:rsidRPr="00C67B82" w:rsidRDefault="00FB571B" w:rsidP="00536C86">
            <w:pPr>
              <w:keepNext/>
              <w:ind w:firstLine="0"/>
              <w:jc w:val="center"/>
              <w:rPr>
                <w:color w:val="000000"/>
                <w:sz w:val="20"/>
                <w:szCs w:val="20"/>
              </w:rPr>
            </w:pPr>
            <w:r w:rsidRPr="00C67B82">
              <w:rPr>
                <w:sz w:val="20"/>
                <w:szCs w:val="20"/>
              </w:rPr>
              <w:t xml:space="preserve">1 </w:t>
            </w:r>
          </w:p>
        </w:tc>
        <w:tc>
          <w:tcPr>
            <w:tcW w:w="699" w:type="pct"/>
            <w:gridSpan w:val="2"/>
            <w:tcBorders>
              <w:top w:val="single" w:sz="4" w:space="0" w:color="000000"/>
              <w:left w:val="single" w:sz="4" w:space="0" w:color="000000"/>
              <w:bottom w:val="single" w:sz="4" w:space="0" w:color="000000"/>
              <w:right w:val="single" w:sz="4" w:space="0" w:color="000000"/>
            </w:tcBorders>
            <w:vAlign w:val="center"/>
          </w:tcPr>
          <w:p w:rsidR="00FB571B" w:rsidRPr="00C67B82" w:rsidRDefault="00FB571B" w:rsidP="00536C86">
            <w:pPr>
              <w:keepNext/>
              <w:ind w:firstLine="0"/>
              <w:jc w:val="center"/>
              <w:rPr>
                <w:color w:val="000000"/>
                <w:sz w:val="20"/>
                <w:szCs w:val="20"/>
              </w:rPr>
            </w:pPr>
            <w:r w:rsidRPr="00C67B82">
              <w:rPr>
                <w:sz w:val="20"/>
                <w:szCs w:val="20"/>
              </w:rPr>
              <w:t>1 этаж</w:t>
            </w:r>
            <w:r>
              <w:rPr>
                <w:sz w:val="20"/>
                <w:szCs w:val="20"/>
              </w:rPr>
              <w:t>/5м****</w:t>
            </w:r>
          </w:p>
        </w:tc>
        <w:tc>
          <w:tcPr>
            <w:tcW w:w="606" w:type="pct"/>
            <w:tcBorders>
              <w:top w:val="single" w:sz="4" w:space="0" w:color="000000"/>
              <w:left w:val="single" w:sz="4" w:space="0" w:color="000000"/>
              <w:bottom w:val="single" w:sz="4" w:space="0" w:color="000000"/>
              <w:right w:val="single" w:sz="4" w:space="0" w:color="000000"/>
            </w:tcBorders>
            <w:vAlign w:val="center"/>
          </w:tcPr>
          <w:p w:rsidR="00FB571B" w:rsidRPr="00C67B82" w:rsidRDefault="00FB571B" w:rsidP="00536C86">
            <w:pPr>
              <w:keepNext/>
              <w:ind w:firstLine="0"/>
              <w:jc w:val="center"/>
              <w:rPr>
                <w:sz w:val="20"/>
                <w:szCs w:val="20"/>
              </w:rPr>
            </w:pPr>
          </w:p>
          <w:p w:rsidR="00FB571B" w:rsidRPr="00C67B82" w:rsidRDefault="00FB571B" w:rsidP="00536C86">
            <w:pPr>
              <w:keepNext/>
              <w:ind w:firstLine="0"/>
              <w:jc w:val="center"/>
              <w:rPr>
                <w:sz w:val="20"/>
                <w:szCs w:val="20"/>
              </w:rPr>
            </w:pPr>
            <w:r w:rsidRPr="00C67B82">
              <w:rPr>
                <w:sz w:val="20"/>
                <w:szCs w:val="20"/>
              </w:rPr>
              <w:t>100</w:t>
            </w:r>
          </w:p>
          <w:p w:rsidR="00FB571B" w:rsidRPr="00C67B82" w:rsidRDefault="00FB571B" w:rsidP="00536C86">
            <w:pPr>
              <w:keepNext/>
              <w:ind w:firstLine="0"/>
              <w:jc w:val="center"/>
              <w:rPr>
                <w:sz w:val="20"/>
                <w:szCs w:val="20"/>
              </w:rPr>
            </w:pPr>
          </w:p>
          <w:p w:rsidR="00FB571B" w:rsidRPr="00C67B82" w:rsidRDefault="00FB571B" w:rsidP="00536C86">
            <w:pPr>
              <w:keepNext/>
              <w:ind w:firstLine="0"/>
              <w:jc w:val="center"/>
              <w:rPr>
                <w:color w:val="000000"/>
                <w:sz w:val="20"/>
                <w:szCs w:val="20"/>
              </w:rPr>
            </w:pPr>
          </w:p>
        </w:tc>
      </w:tr>
      <w:tr w:rsidR="00656F4D" w:rsidRPr="00C67B82" w:rsidTr="00842ED3">
        <w:trPr>
          <w:jc w:val="center"/>
        </w:trPr>
        <w:tc>
          <w:tcPr>
            <w:tcW w:w="261" w:type="pct"/>
            <w:vMerge w:val="restart"/>
            <w:tcBorders>
              <w:top w:val="single" w:sz="4" w:space="0" w:color="000000"/>
              <w:left w:val="single" w:sz="4" w:space="0" w:color="000000"/>
              <w:bottom w:val="single" w:sz="4" w:space="0" w:color="000000"/>
              <w:right w:val="single" w:sz="4" w:space="0" w:color="000000"/>
            </w:tcBorders>
            <w:vAlign w:val="center"/>
          </w:tcPr>
          <w:p w:rsidR="00656F4D" w:rsidRPr="00C67B82" w:rsidRDefault="00656F4D" w:rsidP="00656F4D">
            <w:pPr>
              <w:keepNext/>
              <w:ind w:firstLine="0"/>
              <w:jc w:val="center"/>
              <w:rPr>
                <w:color w:val="000000"/>
                <w:sz w:val="20"/>
                <w:szCs w:val="20"/>
              </w:rPr>
            </w:pPr>
            <w:r w:rsidRPr="00C67B82">
              <w:rPr>
                <w:rFonts w:eastAsia="Times New Roman"/>
                <w:sz w:val="20"/>
                <w:szCs w:val="20"/>
                <w:lang w:eastAsia="ru-RU"/>
              </w:rPr>
              <w:t>3.7.1</w:t>
            </w:r>
          </w:p>
        </w:tc>
        <w:tc>
          <w:tcPr>
            <w:tcW w:w="1051" w:type="pct"/>
            <w:vMerge w:val="restart"/>
            <w:tcBorders>
              <w:top w:val="single" w:sz="4" w:space="0" w:color="000000"/>
              <w:left w:val="single" w:sz="4" w:space="0" w:color="000000"/>
              <w:right w:val="single" w:sz="4" w:space="0" w:color="000000"/>
            </w:tcBorders>
            <w:vAlign w:val="center"/>
          </w:tcPr>
          <w:p w:rsidR="00656F4D" w:rsidRPr="00C67B82" w:rsidRDefault="00656F4D" w:rsidP="00656F4D">
            <w:pPr>
              <w:keepNext/>
              <w:ind w:firstLine="0"/>
              <w:jc w:val="left"/>
              <w:rPr>
                <w:b/>
                <w:color w:val="000000"/>
                <w:sz w:val="20"/>
                <w:szCs w:val="20"/>
              </w:rPr>
            </w:pPr>
            <w:r w:rsidRPr="00C67B82">
              <w:rPr>
                <w:rFonts w:eastAsia="Times New Roman"/>
                <w:b/>
                <w:sz w:val="20"/>
                <w:szCs w:val="20"/>
                <w:lang w:eastAsia="ru-RU"/>
              </w:rPr>
              <w:t>Осуществление религиозных обрядов</w:t>
            </w:r>
          </w:p>
        </w:tc>
        <w:tc>
          <w:tcPr>
            <w:tcW w:w="544" w:type="pct"/>
            <w:tcBorders>
              <w:top w:val="single" w:sz="4" w:space="0" w:color="000000"/>
              <w:left w:val="single" w:sz="4" w:space="0" w:color="000000"/>
              <w:bottom w:val="single" w:sz="4" w:space="0" w:color="000000"/>
              <w:right w:val="single" w:sz="4" w:space="0" w:color="000000"/>
            </w:tcBorders>
            <w:vAlign w:val="center"/>
          </w:tcPr>
          <w:p w:rsidR="00656F4D" w:rsidRPr="00C67B82" w:rsidRDefault="00656F4D" w:rsidP="00656F4D">
            <w:pPr>
              <w:keepNext/>
              <w:ind w:firstLine="8"/>
              <w:jc w:val="center"/>
              <w:rPr>
                <w:sz w:val="20"/>
                <w:szCs w:val="20"/>
              </w:rPr>
            </w:pPr>
            <w:r>
              <w:rPr>
                <w:rFonts w:eastAsia="Times New Roman"/>
                <w:sz w:val="20"/>
                <w:szCs w:val="20"/>
                <w:lang w:eastAsia="ru-RU"/>
              </w:rPr>
              <w:t>100</w:t>
            </w:r>
          </w:p>
        </w:tc>
        <w:tc>
          <w:tcPr>
            <w:tcW w:w="528" w:type="pct"/>
            <w:tcBorders>
              <w:top w:val="single" w:sz="4" w:space="0" w:color="000000"/>
              <w:left w:val="single" w:sz="4" w:space="0" w:color="000000"/>
              <w:bottom w:val="single" w:sz="4" w:space="0" w:color="000000"/>
              <w:right w:val="single" w:sz="4" w:space="0" w:color="000000"/>
            </w:tcBorders>
            <w:vAlign w:val="center"/>
          </w:tcPr>
          <w:p w:rsidR="00656F4D" w:rsidRPr="00737E41" w:rsidRDefault="00656F4D" w:rsidP="00656F4D">
            <w:pPr>
              <w:keepNext/>
              <w:ind w:firstLine="0"/>
              <w:jc w:val="center"/>
              <w:rPr>
                <w:sz w:val="20"/>
                <w:szCs w:val="20"/>
              </w:rPr>
            </w:pPr>
            <w:r>
              <w:rPr>
                <w:sz w:val="20"/>
                <w:szCs w:val="20"/>
              </w:rPr>
              <w:t>5000</w:t>
            </w:r>
          </w:p>
        </w:tc>
        <w:tc>
          <w:tcPr>
            <w:tcW w:w="700" w:type="pct"/>
            <w:tcBorders>
              <w:top w:val="single" w:sz="4" w:space="0" w:color="000000"/>
              <w:left w:val="single" w:sz="4" w:space="0" w:color="000000"/>
              <w:bottom w:val="single" w:sz="4" w:space="0" w:color="000000"/>
              <w:right w:val="single" w:sz="4" w:space="0" w:color="000000"/>
            </w:tcBorders>
            <w:vAlign w:val="center"/>
          </w:tcPr>
          <w:p w:rsidR="00656F4D" w:rsidRPr="00737E41" w:rsidRDefault="00656F4D" w:rsidP="00656F4D">
            <w:pPr>
              <w:keepNext/>
              <w:ind w:firstLine="0"/>
              <w:jc w:val="center"/>
              <w:rPr>
                <w:sz w:val="20"/>
                <w:szCs w:val="20"/>
              </w:rPr>
            </w:pPr>
            <w:r>
              <w:rPr>
                <w:sz w:val="20"/>
                <w:szCs w:val="20"/>
              </w:rPr>
              <w:t>5</w:t>
            </w:r>
          </w:p>
        </w:tc>
        <w:tc>
          <w:tcPr>
            <w:tcW w:w="615" w:type="pct"/>
            <w:gridSpan w:val="2"/>
            <w:tcBorders>
              <w:top w:val="single" w:sz="4" w:space="0" w:color="000000"/>
              <w:left w:val="single" w:sz="4" w:space="0" w:color="000000"/>
              <w:bottom w:val="single" w:sz="4" w:space="0" w:color="000000"/>
              <w:right w:val="single" w:sz="4" w:space="0" w:color="000000"/>
            </w:tcBorders>
            <w:vAlign w:val="center"/>
          </w:tcPr>
          <w:p w:rsidR="00656F4D" w:rsidRPr="00737E41" w:rsidRDefault="00656F4D" w:rsidP="00656F4D">
            <w:pPr>
              <w:keepNext/>
              <w:ind w:firstLine="0"/>
              <w:jc w:val="center"/>
              <w:rPr>
                <w:sz w:val="20"/>
                <w:szCs w:val="20"/>
              </w:rPr>
            </w:pPr>
            <w:r>
              <w:rPr>
                <w:sz w:val="20"/>
                <w:szCs w:val="20"/>
              </w:rPr>
              <w:t>3</w:t>
            </w:r>
          </w:p>
        </w:tc>
        <w:tc>
          <w:tcPr>
            <w:tcW w:w="695" w:type="pct"/>
            <w:tcBorders>
              <w:top w:val="single" w:sz="4" w:space="0" w:color="000000"/>
              <w:left w:val="single" w:sz="4" w:space="0" w:color="000000"/>
              <w:bottom w:val="single" w:sz="4" w:space="0" w:color="000000"/>
              <w:right w:val="single" w:sz="4" w:space="0" w:color="000000"/>
            </w:tcBorders>
            <w:vAlign w:val="center"/>
          </w:tcPr>
          <w:p w:rsidR="00656F4D" w:rsidRPr="00C67B82" w:rsidRDefault="00656F4D" w:rsidP="00656F4D">
            <w:pPr>
              <w:keepNext/>
              <w:ind w:firstLine="0"/>
              <w:jc w:val="center"/>
              <w:rPr>
                <w:rFonts w:eastAsia="Times New Roman"/>
                <w:sz w:val="20"/>
                <w:szCs w:val="20"/>
                <w:lang w:eastAsia="ru-RU"/>
              </w:rPr>
            </w:pPr>
            <w:r>
              <w:rPr>
                <w:rFonts w:eastAsia="Times New Roman"/>
                <w:sz w:val="20"/>
                <w:szCs w:val="20"/>
                <w:lang w:eastAsia="ru-RU"/>
              </w:rPr>
              <w:t>3 этажа/20 м****</w:t>
            </w:r>
          </w:p>
        </w:tc>
        <w:tc>
          <w:tcPr>
            <w:tcW w:w="606" w:type="pct"/>
            <w:tcBorders>
              <w:top w:val="single" w:sz="4" w:space="0" w:color="000000"/>
              <w:left w:val="single" w:sz="4" w:space="0" w:color="000000"/>
              <w:bottom w:val="single" w:sz="4" w:space="0" w:color="000000"/>
              <w:right w:val="single" w:sz="4" w:space="0" w:color="000000"/>
            </w:tcBorders>
            <w:vAlign w:val="center"/>
          </w:tcPr>
          <w:p w:rsidR="00656F4D" w:rsidRPr="00737E41" w:rsidRDefault="00656F4D" w:rsidP="00656F4D">
            <w:pPr>
              <w:keepNext/>
              <w:ind w:firstLine="0"/>
              <w:jc w:val="center"/>
              <w:rPr>
                <w:sz w:val="20"/>
                <w:szCs w:val="20"/>
              </w:rPr>
            </w:pPr>
            <w:r>
              <w:rPr>
                <w:sz w:val="20"/>
                <w:szCs w:val="20"/>
              </w:rPr>
              <w:t>60</w:t>
            </w:r>
          </w:p>
        </w:tc>
      </w:tr>
      <w:tr w:rsidR="00656F4D" w:rsidRPr="00C67B82" w:rsidTr="00842ED3">
        <w:trPr>
          <w:jc w:val="center"/>
        </w:trPr>
        <w:tc>
          <w:tcPr>
            <w:tcW w:w="261" w:type="pct"/>
            <w:vMerge/>
            <w:tcBorders>
              <w:top w:val="single" w:sz="4" w:space="0" w:color="000000"/>
              <w:left w:val="single" w:sz="4" w:space="0" w:color="000000"/>
              <w:bottom w:val="single" w:sz="4" w:space="0" w:color="000000"/>
              <w:right w:val="single" w:sz="4" w:space="0" w:color="000000"/>
            </w:tcBorders>
            <w:vAlign w:val="center"/>
          </w:tcPr>
          <w:p w:rsidR="00656F4D" w:rsidRPr="00C67B82" w:rsidRDefault="00656F4D" w:rsidP="00656F4D">
            <w:pPr>
              <w:keepNext/>
              <w:ind w:firstLine="0"/>
              <w:jc w:val="center"/>
              <w:rPr>
                <w:sz w:val="20"/>
                <w:szCs w:val="20"/>
              </w:rPr>
            </w:pPr>
          </w:p>
        </w:tc>
        <w:tc>
          <w:tcPr>
            <w:tcW w:w="1051" w:type="pct"/>
            <w:vMerge/>
            <w:tcBorders>
              <w:left w:val="single" w:sz="4" w:space="0" w:color="000000"/>
              <w:bottom w:val="single" w:sz="4" w:space="0" w:color="000000"/>
              <w:right w:val="single" w:sz="4" w:space="0" w:color="000000"/>
            </w:tcBorders>
            <w:vAlign w:val="center"/>
          </w:tcPr>
          <w:p w:rsidR="00656F4D" w:rsidRPr="00C67B82" w:rsidRDefault="00656F4D" w:rsidP="00656F4D">
            <w:pPr>
              <w:keepNext/>
              <w:ind w:firstLine="0"/>
              <w:jc w:val="left"/>
              <w:rPr>
                <w:b/>
                <w:color w:val="000000"/>
                <w:sz w:val="20"/>
                <w:szCs w:val="20"/>
              </w:rPr>
            </w:pPr>
          </w:p>
        </w:tc>
        <w:tc>
          <w:tcPr>
            <w:tcW w:w="3688" w:type="pct"/>
            <w:gridSpan w:val="7"/>
            <w:tcBorders>
              <w:top w:val="single" w:sz="4" w:space="0" w:color="000000"/>
              <w:left w:val="single" w:sz="4" w:space="0" w:color="000000"/>
              <w:bottom w:val="single" w:sz="4" w:space="0" w:color="000000"/>
              <w:right w:val="single" w:sz="4" w:space="0" w:color="000000"/>
            </w:tcBorders>
            <w:vAlign w:val="center"/>
          </w:tcPr>
          <w:p w:rsidR="00656F4D" w:rsidRPr="00C67B82" w:rsidRDefault="00656F4D" w:rsidP="00656F4D">
            <w:pPr>
              <w:keepNext/>
              <w:ind w:firstLine="0"/>
              <w:jc w:val="center"/>
              <w:rPr>
                <w:rFonts w:eastAsia="Times New Roman"/>
                <w:sz w:val="20"/>
                <w:szCs w:val="20"/>
                <w:lang w:eastAsia="ru-RU"/>
              </w:rPr>
            </w:pPr>
            <w:r w:rsidRPr="00C67B82">
              <w:rPr>
                <w:b/>
                <w:sz w:val="20"/>
                <w:szCs w:val="20"/>
              </w:rPr>
              <w:t>*</w:t>
            </w:r>
            <w:r w:rsidRPr="00C67B82">
              <w:rPr>
                <w:sz w:val="20"/>
                <w:szCs w:val="20"/>
              </w:rPr>
              <w:t>Устанавливается для молельных домов. Для церквей, соборов, храмов, часовен, мечетей, синагог предельное количество этажей или предельная высота не подлежит установлению.</w:t>
            </w:r>
          </w:p>
        </w:tc>
      </w:tr>
      <w:tr w:rsidR="00656F4D" w:rsidRPr="00C67B82" w:rsidTr="00842ED3">
        <w:trPr>
          <w:jc w:val="center"/>
        </w:trPr>
        <w:tc>
          <w:tcPr>
            <w:tcW w:w="261" w:type="pct"/>
            <w:tcBorders>
              <w:top w:val="single" w:sz="4" w:space="0" w:color="000000"/>
              <w:left w:val="single" w:sz="4" w:space="0" w:color="000000"/>
              <w:bottom w:val="single" w:sz="4" w:space="0" w:color="000000"/>
              <w:right w:val="single" w:sz="4" w:space="0" w:color="000000"/>
            </w:tcBorders>
            <w:vAlign w:val="center"/>
            <w:hideMark/>
          </w:tcPr>
          <w:p w:rsidR="00656F4D" w:rsidRPr="00C67B82" w:rsidRDefault="00656F4D" w:rsidP="00656F4D">
            <w:pPr>
              <w:keepNext/>
              <w:ind w:firstLine="0"/>
              <w:jc w:val="center"/>
              <w:rPr>
                <w:sz w:val="20"/>
                <w:szCs w:val="20"/>
              </w:rPr>
            </w:pPr>
            <w:r w:rsidRPr="00C67B82">
              <w:rPr>
                <w:sz w:val="20"/>
                <w:szCs w:val="20"/>
              </w:rPr>
              <w:t>3.7.2</w:t>
            </w:r>
          </w:p>
        </w:tc>
        <w:tc>
          <w:tcPr>
            <w:tcW w:w="1051" w:type="pct"/>
            <w:tcBorders>
              <w:top w:val="single" w:sz="4" w:space="0" w:color="000000"/>
              <w:left w:val="single" w:sz="4" w:space="0" w:color="000000"/>
              <w:bottom w:val="single" w:sz="4" w:space="0" w:color="000000"/>
              <w:right w:val="single" w:sz="4" w:space="0" w:color="auto"/>
            </w:tcBorders>
            <w:vAlign w:val="center"/>
            <w:hideMark/>
          </w:tcPr>
          <w:p w:rsidR="00656F4D" w:rsidRPr="00C67B82" w:rsidRDefault="00656F4D" w:rsidP="00656F4D">
            <w:pPr>
              <w:keepNext/>
              <w:ind w:firstLine="0"/>
              <w:jc w:val="left"/>
              <w:rPr>
                <w:b/>
                <w:color w:val="000000"/>
                <w:sz w:val="20"/>
                <w:szCs w:val="20"/>
              </w:rPr>
            </w:pPr>
            <w:r w:rsidRPr="00C67B82">
              <w:rPr>
                <w:b/>
                <w:color w:val="000000"/>
                <w:sz w:val="20"/>
                <w:szCs w:val="20"/>
              </w:rPr>
              <w:t>Религиозное управление и образование</w:t>
            </w:r>
          </w:p>
        </w:tc>
        <w:tc>
          <w:tcPr>
            <w:tcW w:w="544" w:type="pct"/>
            <w:tcBorders>
              <w:top w:val="single" w:sz="4" w:space="0" w:color="000000"/>
              <w:left w:val="single" w:sz="4" w:space="0" w:color="auto"/>
              <w:bottom w:val="single" w:sz="4" w:space="0" w:color="000000"/>
              <w:right w:val="single" w:sz="4" w:space="0" w:color="000000"/>
            </w:tcBorders>
            <w:vAlign w:val="center"/>
          </w:tcPr>
          <w:p w:rsidR="00656F4D" w:rsidRPr="00C67B82" w:rsidRDefault="00656F4D" w:rsidP="00656F4D">
            <w:pPr>
              <w:keepNext/>
              <w:ind w:firstLine="0"/>
              <w:jc w:val="center"/>
              <w:rPr>
                <w:color w:val="000000"/>
                <w:sz w:val="20"/>
                <w:szCs w:val="20"/>
              </w:rPr>
            </w:pPr>
            <w:r w:rsidRPr="00C67B82">
              <w:rPr>
                <w:rFonts w:eastAsia="Times New Roman"/>
                <w:sz w:val="20"/>
                <w:szCs w:val="20"/>
                <w:lang w:eastAsia="ru-RU"/>
              </w:rPr>
              <w:t>1000</w:t>
            </w:r>
            <w:r w:rsidRPr="00C67B82">
              <w:rPr>
                <w:sz w:val="20"/>
                <w:szCs w:val="20"/>
              </w:rPr>
              <w:t xml:space="preserve"> </w:t>
            </w:r>
          </w:p>
          <w:p w:rsidR="00656F4D" w:rsidRPr="00C67B82" w:rsidRDefault="00656F4D" w:rsidP="00656F4D">
            <w:pPr>
              <w:keepNext/>
              <w:ind w:firstLine="0"/>
              <w:jc w:val="center"/>
              <w:rPr>
                <w:rFonts w:eastAsia="Times New Roman"/>
                <w:sz w:val="20"/>
                <w:szCs w:val="20"/>
                <w:lang w:eastAsia="ru-RU"/>
              </w:rPr>
            </w:pPr>
          </w:p>
        </w:tc>
        <w:tc>
          <w:tcPr>
            <w:tcW w:w="528" w:type="pct"/>
            <w:tcBorders>
              <w:top w:val="single" w:sz="4" w:space="0" w:color="000000"/>
              <w:left w:val="single" w:sz="4" w:space="0" w:color="000000"/>
              <w:bottom w:val="single" w:sz="4" w:space="0" w:color="000000"/>
              <w:right w:val="single" w:sz="4" w:space="0" w:color="000000"/>
            </w:tcBorders>
            <w:vAlign w:val="center"/>
          </w:tcPr>
          <w:p w:rsidR="00656F4D" w:rsidRPr="00C67B82" w:rsidRDefault="00656F4D" w:rsidP="00656F4D">
            <w:pPr>
              <w:keepNext/>
              <w:ind w:firstLine="0"/>
              <w:jc w:val="center"/>
              <w:rPr>
                <w:color w:val="000000"/>
                <w:sz w:val="20"/>
                <w:szCs w:val="20"/>
              </w:rPr>
            </w:pPr>
            <w:r>
              <w:rPr>
                <w:sz w:val="20"/>
                <w:szCs w:val="20"/>
              </w:rPr>
              <w:t>2500</w:t>
            </w:r>
          </w:p>
          <w:p w:rsidR="00656F4D" w:rsidRPr="00C67B82" w:rsidRDefault="00656F4D" w:rsidP="00656F4D">
            <w:pPr>
              <w:keepNext/>
              <w:ind w:firstLine="0"/>
              <w:jc w:val="center"/>
              <w:rPr>
                <w:sz w:val="20"/>
                <w:szCs w:val="20"/>
              </w:rPr>
            </w:pPr>
          </w:p>
        </w:tc>
        <w:tc>
          <w:tcPr>
            <w:tcW w:w="700" w:type="pct"/>
            <w:tcBorders>
              <w:top w:val="single" w:sz="4" w:space="0" w:color="000000"/>
              <w:left w:val="single" w:sz="4" w:space="0" w:color="000000"/>
              <w:bottom w:val="single" w:sz="4" w:space="0" w:color="000000"/>
              <w:right w:val="single" w:sz="4" w:space="0" w:color="000000"/>
            </w:tcBorders>
            <w:vAlign w:val="center"/>
            <w:hideMark/>
          </w:tcPr>
          <w:p w:rsidR="00656F4D" w:rsidRPr="00C67B82" w:rsidRDefault="00656F4D" w:rsidP="00656F4D">
            <w:pPr>
              <w:keepNext/>
              <w:ind w:firstLine="0"/>
              <w:jc w:val="center"/>
              <w:rPr>
                <w:rFonts w:eastAsia="Times New Roman"/>
                <w:sz w:val="20"/>
                <w:szCs w:val="20"/>
                <w:lang w:eastAsia="ru-RU"/>
              </w:rPr>
            </w:pPr>
            <w:r w:rsidRPr="00C67B82">
              <w:rPr>
                <w:rFonts w:eastAsia="Times New Roman"/>
                <w:sz w:val="20"/>
                <w:szCs w:val="20"/>
                <w:lang w:eastAsia="ru-RU"/>
              </w:rPr>
              <w:t>5</w:t>
            </w:r>
          </w:p>
        </w:tc>
        <w:tc>
          <w:tcPr>
            <w:tcW w:w="611" w:type="pct"/>
            <w:tcBorders>
              <w:top w:val="single" w:sz="4" w:space="0" w:color="000000"/>
              <w:left w:val="single" w:sz="4" w:space="0" w:color="000000"/>
              <w:bottom w:val="single" w:sz="4" w:space="0" w:color="000000"/>
              <w:right w:val="single" w:sz="4" w:space="0" w:color="000000"/>
            </w:tcBorders>
            <w:vAlign w:val="center"/>
            <w:hideMark/>
          </w:tcPr>
          <w:p w:rsidR="00656F4D" w:rsidRPr="00C67B82" w:rsidRDefault="00656F4D" w:rsidP="00656F4D">
            <w:pPr>
              <w:keepNext/>
              <w:ind w:firstLine="0"/>
              <w:jc w:val="center"/>
              <w:rPr>
                <w:rFonts w:eastAsia="Times New Roman"/>
                <w:sz w:val="20"/>
                <w:szCs w:val="20"/>
                <w:lang w:eastAsia="ru-RU"/>
              </w:rPr>
            </w:pPr>
            <w:r w:rsidRPr="00C67B82">
              <w:rPr>
                <w:rFonts w:eastAsia="Times New Roman"/>
                <w:sz w:val="20"/>
                <w:szCs w:val="20"/>
                <w:lang w:eastAsia="ru-RU"/>
              </w:rPr>
              <w:t>3</w:t>
            </w:r>
          </w:p>
        </w:tc>
        <w:tc>
          <w:tcPr>
            <w:tcW w:w="699" w:type="pct"/>
            <w:gridSpan w:val="2"/>
            <w:tcBorders>
              <w:top w:val="single" w:sz="4" w:space="0" w:color="000000"/>
              <w:left w:val="single" w:sz="4" w:space="0" w:color="000000"/>
              <w:bottom w:val="single" w:sz="4" w:space="0" w:color="000000"/>
              <w:right w:val="single" w:sz="4" w:space="0" w:color="000000"/>
            </w:tcBorders>
            <w:vAlign w:val="center"/>
            <w:hideMark/>
          </w:tcPr>
          <w:p w:rsidR="00656F4D" w:rsidRPr="00C67B82" w:rsidRDefault="00656F4D" w:rsidP="00656F4D">
            <w:pPr>
              <w:keepNext/>
              <w:ind w:firstLine="0"/>
              <w:jc w:val="center"/>
              <w:rPr>
                <w:rFonts w:eastAsia="Times New Roman"/>
                <w:sz w:val="20"/>
                <w:szCs w:val="20"/>
                <w:lang w:eastAsia="ru-RU"/>
              </w:rPr>
            </w:pPr>
            <w:r>
              <w:rPr>
                <w:rFonts w:eastAsia="Times New Roman"/>
                <w:sz w:val="20"/>
                <w:szCs w:val="20"/>
                <w:lang w:eastAsia="ru-RU"/>
              </w:rPr>
              <w:t>4 этажа/20 м****</w:t>
            </w:r>
          </w:p>
        </w:tc>
        <w:tc>
          <w:tcPr>
            <w:tcW w:w="606" w:type="pct"/>
            <w:tcBorders>
              <w:top w:val="single" w:sz="4" w:space="0" w:color="000000"/>
              <w:left w:val="single" w:sz="4" w:space="0" w:color="000000"/>
              <w:bottom w:val="single" w:sz="4" w:space="0" w:color="000000"/>
              <w:right w:val="single" w:sz="4" w:space="0" w:color="000000"/>
            </w:tcBorders>
            <w:vAlign w:val="center"/>
            <w:hideMark/>
          </w:tcPr>
          <w:p w:rsidR="00656F4D" w:rsidRPr="00C67B82" w:rsidRDefault="00656F4D" w:rsidP="00656F4D">
            <w:pPr>
              <w:keepNext/>
              <w:ind w:firstLine="0"/>
              <w:jc w:val="center"/>
              <w:rPr>
                <w:rFonts w:eastAsia="Times New Roman"/>
                <w:sz w:val="20"/>
                <w:szCs w:val="20"/>
                <w:lang w:eastAsia="ru-RU"/>
              </w:rPr>
            </w:pPr>
            <w:r w:rsidRPr="00C67B82">
              <w:rPr>
                <w:rFonts w:eastAsia="Times New Roman"/>
                <w:sz w:val="20"/>
                <w:szCs w:val="20"/>
                <w:lang w:eastAsia="ru-RU"/>
              </w:rPr>
              <w:t>70</w:t>
            </w:r>
          </w:p>
        </w:tc>
      </w:tr>
      <w:tr w:rsidR="00656F4D" w:rsidRPr="00C67B82" w:rsidTr="00842ED3">
        <w:trPr>
          <w:jc w:val="center"/>
        </w:trPr>
        <w:tc>
          <w:tcPr>
            <w:tcW w:w="261" w:type="pct"/>
            <w:tcBorders>
              <w:top w:val="single" w:sz="4" w:space="0" w:color="000000"/>
              <w:left w:val="single" w:sz="4" w:space="0" w:color="000000"/>
              <w:bottom w:val="single" w:sz="4" w:space="0" w:color="000000"/>
              <w:right w:val="single" w:sz="4" w:space="0" w:color="000000"/>
            </w:tcBorders>
            <w:vAlign w:val="center"/>
            <w:hideMark/>
          </w:tcPr>
          <w:p w:rsidR="00656F4D" w:rsidRPr="00C67B82" w:rsidRDefault="00656F4D" w:rsidP="00656F4D">
            <w:pPr>
              <w:keepNext/>
              <w:ind w:firstLine="0"/>
              <w:jc w:val="center"/>
              <w:rPr>
                <w:sz w:val="20"/>
                <w:szCs w:val="20"/>
              </w:rPr>
            </w:pPr>
            <w:r w:rsidRPr="00C67B82">
              <w:rPr>
                <w:sz w:val="20"/>
                <w:szCs w:val="20"/>
              </w:rPr>
              <w:lastRenderedPageBreak/>
              <w:t>3.8.1</w:t>
            </w:r>
          </w:p>
        </w:tc>
        <w:tc>
          <w:tcPr>
            <w:tcW w:w="1051" w:type="pct"/>
            <w:tcBorders>
              <w:top w:val="single" w:sz="4" w:space="0" w:color="000000"/>
              <w:left w:val="single" w:sz="4" w:space="0" w:color="000000"/>
              <w:bottom w:val="single" w:sz="4" w:space="0" w:color="000000"/>
              <w:right w:val="single" w:sz="4" w:space="0" w:color="auto"/>
            </w:tcBorders>
            <w:vAlign w:val="center"/>
            <w:hideMark/>
          </w:tcPr>
          <w:p w:rsidR="00656F4D" w:rsidRPr="00C67B82" w:rsidRDefault="00656F4D" w:rsidP="00656F4D">
            <w:pPr>
              <w:keepNext/>
              <w:ind w:firstLine="0"/>
              <w:jc w:val="left"/>
              <w:rPr>
                <w:b/>
                <w:color w:val="000000"/>
                <w:sz w:val="20"/>
                <w:szCs w:val="20"/>
              </w:rPr>
            </w:pPr>
            <w:r w:rsidRPr="00C67B82">
              <w:rPr>
                <w:b/>
                <w:color w:val="000000"/>
                <w:sz w:val="20"/>
                <w:szCs w:val="20"/>
              </w:rPr>
              <w:t>Государственное управление</w:t>
            </w:r>
          </w:p>
        </w:tc>
        <w:tc>
          <w:tcPr>
            <w:tcW w:w="544" w:type="pct"/>
            <w:tcBorders>
              <w:top w:val="single" w:sz="4" w:space="0" w:color="000000"/>
              <w:left w:val="single" w:sz="4" w:space="0" w:color="auto"/>
              <w:bottom w:val="single" w:sz="4" w:space="0" w:color="000000"/>
              <w:right w:val="single" w:sz="4" w:space="0" w:color="000000"/>
            </w:tcBorders>
            <w:vAlign w:val="center"/>
          </w:tcPr>
          <w:p w:rsidR="00656F4D" w:rsidRPr="00C67B82" w:rsidRDefault="00656F4D" w:rsidP="00656F4D">
            <w:pPr>
              <w:keepNext/>
              <w:ind w:firstLine="0"/>
              <w:jc w:val="center"/>
              <w:rPr>
                <w:color w:val="000000"/>
                <w:sz w:val="20"/>
                <w:szCs w:val="20"/>
              </w:rPr>
            </w:pPr>
            <w:r w:rsidRPr="00C67B82">
              <w:rPr>
                <w:rFonts w:eastAsia="Times New Roman"/>
                <w:sz w:val="20"/>
                <w:szCs w:val="20"/>
                <w:lang w:eastAsia="ru-RU"/>
              </w:rPr>
              <w:t>1000</w:t>
            </w:r>
            <w:r w:rsidRPr="00C67B82">
              <w:rPr>
                <w:sz w:val="20"/>
                <w:szCs w:val="20"/>
              </w:rPr>
              <w:t xml:space="preserve"> </w:t>
            </w:r>
          </w:p>
          <w:p w:rsidR="00656F4D" w:rsidRPr="00C67B82" w:rsidRDefault="00656F4D" w:rsidP="00656F4D">
            <w:pPr>
              <w:keepNext/>
              <w:ind w:firstLine="0"/>
              <w:jc w:val="center"/>
              <w:rPr>
                <w:rFonts w:eastAsia="Times New Roman"/>
                <w:sz w:val="20"/>
                <w:szCs w:val="20"/>
                <w:lang w:eastAsia="ru-RU"/>
              </w:rPr>
            </w:pPr>
          </w:p>
        </w:tc>
        <w:tc>
          <w:tcPr>
            <w:tcW w:w="528" w:type="pct"/>
            <w:tcBorders>
              <w:top w:val="single" w:sz="4" w:space="0" w:color="000000"/>
              <w:left w:val="single" w:sz="4" w:space="0" w:color="000000"/>
              <w:bottom w:val="single" w:sz="4" w:space="0" w:color="000000"/>
              <w:right w:val="single" w:sz="4" w:space="0" w:color="000000"/>
            </w:tcBorders>
            <w:vAlign w:val="center"/>
          </w:tcPr>
          <w:p w:rsidR="00656F4D" w:rsidRPr="00C67B82" w:rsidRDefault="00656F4D" w:rsidP="00656F4D">
            <w:pPr>
              <w:keepNext/>
              <w:ind w:firstLine="0"/>
              <w:jc w:val="center"/>
              <w:rPr>
                <w:color w:val="000000"/>
                <w:sz w:val="20"/>
                <w:szCs w:val="20"/>
              </w:rPr>
            </w:pPr>
            <w:r>
              <w:rPr>
                <w:sz w:val="20"/>
                <w:szCs w:val="20"/>
              </w:rPr>
              <w:t>2500</w:t>
            </w:r>
          </w:p>
          <w:p w:rsidR="00656F4D" w:rsidRPr="00C67B82" w:rsidRDefault="00656F4D" w:rsidP="00656F4D">
            <w:pPr>
              <w:keepNext/>
              <w:ind w:firstLine="0"/>
              <w:jc w:val="center"/>
              <w:rPr>
                <w:sz w:val="20"/>
                <w:szCs w:val="20"/>
              </w:rPr>
            </w:pPr>
          </w:p>
        </w:tc>
        <w:tc>
          <w:tcPr>
            <w:tcW w:w="700" w:type="pct"/>
            <w:tcBorders>
              <w:top w:val="single" w:sz="4" w:space="0" w:color="000000"/>
              <w:left w:val="single" w:sz="4" w:space="0" w:color="000000"/>
              <w:bottom w:val="single" w:sz="4" w:space="0" w:color="000000"/>
              <w:right w:val="single" w:sz="4" w:space="0" w:color="000000"/>
            </w:tcBorders>
            <w:vAlign w:val="center"/>
            <w:hideMark/>
          </w:tcPr>
          <w:p w:rsidR="00656F4D" w:rsidRPr="00C67B82" w:rsidRDefault="00656F4D" w:rsidP="00656F4D">
            <w:pPr>
              <w:keepNext/>
              <w:ind w:firstLine="0"/>
              <w:jc w:val="center"/>
              <w:rPr>
                <w:rFonts w:eastAsia="Times New Roman"/>
                <w:sz w:val="20"/>
                <w:szCs w:val="20"/>
                <w:lang w:eastAsia="ru-RU"/>
              </w:rPr>
            </w:pPr>
            <w:r w:rsidRPr="00C67B82">
              <w:rPr>
                <w:rFonts w:eastAsia="Times New Roman"/>
                <w:sz w:val="20"/>
                <w:szCs w:val="20"/>
                <w:lang w:eastAsia="ru-RU"/>
              </w:rPr>
              <w:t>5</w:t>
            </w:r>
          </w:p>
        </w:tc>
        <w:tc>
          <w:tcPr>
            <w:tcW w:w="611" w:type="pct"/>
            <w:tcBorders>
              <w:top w:val="single" w:sz="4" w:space="0" w:color="000000"/>
              <w:left w:val="single" w:sz="4" w:space="0" w:color="000000"/>
              <w:bottom w:val="single" w:sz="4" w:space="0" w:color="000000"/>
              <w:right w:val="single" w:sz="4" w:space="0" w:color="000000"/>
            </w:tcBorders>
            <w:vAlign w:val="center"/>
            <w:hideMark/>
          </w:tcPr>
          <w:p w:rsidR="00656F4D" w:rsidRPr="00C67B82" w:rsidRDefault="00656F4D" w:rsidP="00656F4D">
            <w:pPr>
              <w:keepNext/>
              <w:ind w:firstLine="0"/>
              <w:jc w:val="center"/>
              <w:rPr>
                <w:rFonts w:eastAsia="Times New Roman"/>
                <w:sz w:val="20"/>
                <w:szCs w:val="20"/>
                <w:lang w:eastAsia="ru-RU"/>
              </w:rPr>
            </w:pPr>
            <w:r w:rsidRPr="00C67B82">
              <w:rPr>
                <w:rFonts w:eastAsia="Times New Roman"/>
                <w:sz w:val="20"/>
                <w:szCs w:val="20"/>
                <w:lang w:eastAsia="ru-RU"/>
              </w:rPr>
              <w:t>3</w:t>
            </w:r>
          </w:p>
        </w:tc>
        <w:tc>
          <w:tcPr>
            <w:tcW w:w="699" w:type="pct"/>
            <w:gridSpan w:val="2"/>
            <w:tcBorders>
              <w:top w:val="single" w:sz="4" w:space="0" w:color="000000"/>
              <w:left w:val="single" w:sz="4" w:space="0" w:color="000000"/>
              <w:bottom w:val="single" w:sz="4" w:space="0" w:color="000000"/>
              <w:right w:val="single" w:sz="4" w:space="0" w:color="000000"/>
            </w:tcBorders>
            <w:vAlign w:val="center"/>
            <w:hideMark/>
          </w:tcPr>
          <w:p w:rsidR="00656F4D" w:rsidRPr="00C67B82" w:rsidRDefault="00656F4D" w:rsidP="00656F4D">
            <w:pPr>
              <w:keepNext/>
              <w:ind w:firstLine="0"/>
              <w:jc w:val="center"/>
              <w:rPr>
                <w:rFonts w:eastAsia="Times New Roman"/>
                <w:sz w:val="20"/>
                <w:szCs w:val="20"/>
                <w:lang w:eastAsia="ru-RU"/>
              </w:rPr>
            </w:pPr>
            <w:r>
              <w:rPr>
                <w:rFonts w:eastAsia="Times New Roman"/>
                <w:sz w:val="20"/>
                <w:szCs w:val="20"/>
                <w:lang w:eastAsia="ru-RU"/>
              </w:rPr>
              <w:t>4 этажа/20 м****</w:t>
            </w:r>
          </w:p>
        </w:tc>
        <w:tc>
          <w:tcPr>
            <w:tcW w:w="606" w:type="pct"/>
            <w:tcBorders>
              <w:top w:val="single" w:sz="4" w:space="0" w:color="000000"/>
              <w:left w:val="single" w:sz="4" w:space="0" w:color="000000"/>
              <w:bottom w:val="single" w:sz="4" w:space="0" w:color="000000"/>
              <w:right w:val="single" w:sz="4" w:space="0" w:color="000000"/>
            </w:tcBorders>
            <w:vAlign w:val="center"/>
            <w:hideMark/>
          </w:tcPr>
          <w:p w:rsidR="00656F4D" w:rsidRPr="00C67B82" w:rsidRDefault="00656F4D" w:rsidP="00656F4D">
            <w:pPr>
              <w:keepNext/>
              <w:ind w:firstLine="0"/>
              <w:jc w:val="center"/>
              <w:rPr>
                <w:rFonts w:eastAsia="Times New Roman"/>
                <w:sz w:val="20"/>
                <w:szCs w:val="20"/>
                <w:lang w:eastAsia="ru-RU"/>
              </w:rPr>
            </w:pPr>
            <w:r w:rsidRPr="00C67B82">
              <w:rPr>
                <w:rFonts w:eastAsia="Times New Roman"/>
                <w:sz w:val="20"/>
                <w:szCs w:val="20"/>
                <w:lang w:eastAsia="ru-RU"/>
              </w:rPr>
              <w:t>70</w:t>
            </w:r>
          </w:p>
        </w:tc>
      </w:tr>
      <w:tr w:rsidR="00656F4D" w:rsidRPr="00C67B82" w:rsidTr="00842ED3">
        <w:trPr>
          <w:jc w:val="center"/>
        </w:trPr>
        <w:tc>
          <w:tcPr>
            <w:tcW w:w="261" w:type="pct"/>
            <w:tcBorders>
              <w:top w:val="single" w:sz="4" w:space="0" w:color="000000"/>
              <w:left w:val="single" w:sz="4" w:space="0" w:color="000000"/>
              <w:bottom w:val="single" w:sz="4" w:space="0" w:color="000000"/>
              <w:right w:val="single" w:sz="4" w:space="0" w:color="000000"/>
            </w:tcBorders>
            <w:vAlign w:val="center"/>
            <w:hideMark/>
          </w:tcPr>
          <w:p w:rsidR="00656F4D" w:rsidRPr="00C67B82" w:rsidRDefault="00656F4D" w:rsidP="00656F4D">
            <w:pPr>
              <w:keepNext/>
              <w:ind w:firstLine="0"/>
              <w:jc w:val="center"/>
              <w:rPr>
                <w:sz w:val="20"/>
                <w:szCs w:val="20"/>
              </w:rPr>
            </w:pPr>
            <w:r w:rsidRPr="00C67B82">
              <w:rPr>
                <w:sz w:val="20"/>
                <w:szCs w:val="20"/>
              </w:rPr>
              <w:t>4.1</w:t>
            </w:r>
          </w:p>
        </w:tc>
        <w:tc>
          <w:tcPr>
            <w:tcW w:w="1051" w:type="pct"/>
            <w:tcBorders>
              <w:top w:val="single" w:sz="4" w:space="0" w:color="000000"/>
              <w:left w:val="single" w:sz="4" w:space="0" w:color="000000"/>
              <w:bottom w:val="single" w:sz="4" w:space="0" w:color="000000"/>
              <w:right w:val="single" w:sz="4" w:space="0" w:color="auto"/>
            </w:tcBorders>
            <w:vAlign w:val="center"/>
            <w:hideMark/>
          </w:tcPr>
          <w:p w:rsidR="00656F4D" w:rsidRPr="00C67B82" w:rsidRDefault="00656F4D" w:rsidP="00656F4D">
            <w:pPr>
              <w:keepNext/>
              <w:ind w:firstLine="0"/>
              <w:jc w:val="left"/>
              <w:rPr>
                <w:b/>
                <w:color w:val="000000"/>
                <w:sz w:val="20"/>
                <w:szCs w:val="20"/>
              </w:rPr>
            </w:pPr>
            <w:r w:rsidRPr="00C67B82">
              <w:rPr>
                <w:b/>
                <w:color w:val="000000"/>
                <w:sz w:val="20"/>
                <w:szCs w:val="20"/>
              </w:rPr>
              <w:t>Деловое управление</w:t>
            </w:r>
          </w:p>
        </w:tc>
        <w:tc>
          <w:tcPr>
            <w:tcW w:w="544" w:type="pct"/>
            <w:tcBorders>
              <w:top w:val="single" w:sz="4" w:space="0" w:color="000000"/>
              <w:left w:val="single" w:sz="4" w:space="0" w:color="auto"/>
              <w:bottom w:val="single" w:sz="4" w:space="0" w:color="000000"/>
              <w:right w:val="single" w:sz="4" w:space="0" w:color="000000"/>
            </w:tcBorders>
            <w:vAlign w:val="center"/>
          </w:tcPr>
          <w:p w:rsidR="00656F4D" w:rsidRPr="00C67B82" w:rsidRDefault="00656F4D" w:rsidP="00656F4D">
            <w:pPr>
              <w:keepNext/>
              <w:ind w:firstLine="0"/>
              <w:jc w:val="center"/>
              <w:rPr>
                <w:color w:val="000000"/>
                <w:sz w:val="20"/>
                <w:szCs w:val="20"/>
              </w:rPr>
            </w:pPr>
            <w:r w:rsidRPr="00C67B82">
              <w:rPr>
                <w:rFonts w:eastAsia="Times New Roman"/>
                <w:sz w:val="20"/>
                <w:szCs w:val="20"/>
                <w:lang w:eastAsia="ru-RU"/>
              </w:rPr>
              <w:t>200</w:t>
            </w:r>
            <w:r w:rsidRPr="00C67B82">
              <w:rPr>
                <w:sz w:val="20"/>
                <w:szCs w:val="20"/>
              </w:rPr>
              <w:t xml:space="preserve"> </w:t>
            </w:r>
          </w:p>
          <w:p w:rsidR="00656F4D" w:rsidRPr="00C67B82" w:rsidRDefault="00656F4D" w:rsidP="00656F4D">
            <w:pPr>
              <w:keepNext/>
              <w:ind w:firstLine="0"/>
              <w:rPr>
                <w:rFonts w:eastAsia="Times New Roman"/>
                <w:sz w:val="20"/>
                <w:szCs w:val="20"/>
                <w:lang w:eastAsia="ru-RU"/>
              </w:rPr>
            </w:pPr>
          </w:p>
        </w:tc>
        <w:tc>
          <w:tcPr>
            <w:tcW w:w="528" w:type="pct"/>
            <w:tcBorders>
              <w:top w:val="single" w:sz="4" w:space="0" w:color="000000"/>
              <w:left w:val="single" w:sz="4" w:space="0" w:color="000000"/>
              <w:bottom w:val="single" w:sz="4" w:space="0" w:color="000000"/>
              <w:right w:val="single" w:sz="4" w:space="0" w:color="000000"/>
            </w:tcBorders>
            <w:vAlign w:val="center"/>
          </w:tcPr>
          <w:p w:rsidR="00656F4D" w:rsidRPr="00C67B82" w:rsidRDefault="00656F4D" w:rsidP="00656F4D">
            <w:pPr>
              <w:keepNext/>
              <w:ind w:firstLine="0"/>
              <w:jc w:val="center"/>
              <w:rPr>
                <w:color w:val="000000"/>
                <w:sz w:val="20"/>
                <w:szCs w:val="20"/>
              </w:rPr>
            </w:pPr>
            <w:r w:rsidRPr="00C67B82">
              <w:rPr>
                <w:sz w:val="20"/>
                <w:szCs w:val="20"/>
              </w:rPr>
              <w:t xml:space="preserve">1500 </w:t>
            </w:r>
          </w:p>
          <w:p w:rsidR="00656F4D" w:rsidRPr="00C67B82" w:rsidRDefault="00656F4D" w:rsidP="00656F4D">
            <w:pPr>
              <w:keepNext/>
              <w:ind w:firstLine="0"/>
              <w:jc w:val="center"/>
              <w:rPr>
                <w:sz w:val="20"/>
                <w:szCs w:val="20"/>
              </w:rPr>
            </w:pPr>
          </w:p>
        </w:tc>
        <w:tc>
          <w:tcPr>
            <w:tcW w:w="700" w:type="pct"/>
            <w:tcBorders>
              <w:top w:val="single" w:sz="4" w:space="0" w:color="000000"/>
              <w:left w:val="single" w:sz="4" w:space="0" w:color="000000"/>
              <w:bottom w:val="single" w:sz="4" w:space="0" w:color="000000"/>
              <w:right w:val="single" w:sz="4" w:space="0" w:color="000000"/>
            </w:tcBorders>
            <w:vAlign w:val="center"/>
            <w:hideMark/>
          </w:tcPr>
          <w:p w:rsidR="00656F4D" w:rsidRPr="00C67B82" w:rsidRDefault="00656F4D" w:rsidP="00656F4D">
            <w:pPr>
              <w:keepNext/>
              <w:ind w:firstLine="0"/>
              <w:jc w:val="center"/>
              <w:rPr>
                <w:rFonts w:eastAsia="Times New Roman"/>
                <w:sz w:val="20"/>
                <w:szCs w:val="20"/>
                <w:lang w:eastAsia="ru-RU"/>
              </w:rPr>
            </w:pPr>
            <w:r w:rsidRPr="00C67B82">
              <w:rPr>
                <w:rFonts w:eastAsia="Times New Roman"/>
                <w:sz w:val="20"/>
                <w:szCs w:val="20"/>
                <w:lang w:eastAsia="ru-RU"/>
              </w:rPr>
              <w:t>5</w:t>
            </w:r>
          </w:p>
        </w:tc>
        <w:tc>
          <w:tcPr>
            <w:tcW w:w="611" w:type="pct"/>
            <w:tcBorders>
              <w:top w:val="single" w:sz="4" w:space="0" w:color="000000"/>
              <w:left w:val="single" w:sz="4" w:space="0" w:color="000000"/>
              <w:bottom w:val="single" w:sz="4" w:space="0" w:color="000000"/>
              <w:right w:val="single" w:sz="4" w:space="0" w:color="000000"/>
            </w:tcBorders>
            <w:vAlign w:val="center"/>
            <w:hideMark/>
          </w:tcPr>
          <w:p w:rsidR="00656F4D" w:rsidRPr="00C67B82" w:rsidRDefault="00656F4D" w:rsidP="00656F4D">
            <w:pPr>
              <w:keepNext/>
              <w:ind w:firstLine="0"/>
              <w:jc w:val="center"/>
              <w:rPr>
                <w:rFonts w:eastAsia="Times New Roman"/>
                <w:sz w:val="20"/>
                <w:szCs w:val="20"/>
                <w:lang w:eastAsia="ru-RU"/>
              </w:rPr>
            </w:pPr>
            <w:r w:rsidRPr="00C67B82">
              <w:rPr>
                <w:rFonts w:eastAsia="Times New Roman"/>
                <w:sz w:val="20"/>
                <w:szCs w:val="20"/>
                <w:lang w:eastAsia="ru-RU"/>
              </w:rPr>
              <w:t>3</w:t>
            </w:r>
          </w:p>
        </w:tc>
        <w:tc>
          <w:tcPr>
            <w:tcW w:w="699" w:type="pct"/>
            <w:gridSpan w:val="2"/>
            <w:tcBorders>
              <w:top w:val="single" w:sz="4" w:space="0" w:color="000000"/>
              <w:left w:val="single" w:sz="4" w:space="0" w:color="000000"/>
              <w:bottom w:val="single" w:sz="4" w:space="0" w:color="000000"/>
              <w:right w:val="single" w:sz="4" w:space="0" w:color="000000"/>
            </w:tcBorders>
            <w:vAlign w:val="center"/>
            <w:hideMark/>
          </w:tcPr>
          <w:p w:rsidR="00656F4D" w:rsidRPr="00C67B82" w:rsidRDefault="00656F4D" w:rsidP="00656F4D">
            <w:pPr>
              <w:keepNext/>
              <w:ind w:firstLine="0"/>
              <w:jc w:val="center"/>
              <w:rPr>
                <w:rFonts w:eastAsia="Times New Roman"/>
                <w:sz w:val="20"/>
                <w:szCs w:val="20"/>
                <w:lang w:eastAsia="ru-RU"/>
              </w:rPr>
            </w:pPr>
            <w:r>
              <w:rPr>
                <w:rFonts w:eastAsia="Times New Roman"/>
                <w:sz w:val="20"/>
                <w:szCs w:val="20"/>
                <w:lang w:eastAsia="ru-RU"/>
              </w:rPr>
              <w:t>4 этажа/20 м****</w:t>
            </w:r>
          </w:p>
        </w:tc>
        <w:tc>
          <w:tcPr>
            <w:tcW w:w="606" w:type="pct"/>
            <w:tcBorders>
              <w:top w:val="single" w:sz="4" w:space="0" w:color="000000"/>
              <w:left w:val="single" w:sz="4" w:space="0" w:color="000000"/>
              <w:bottom w:val="single" w:sz="4" w:space="0" w:color="000000"/>
              <w:right w:val="single" w:sz="4" w:space="0" w:color="000000"/>
            </w:tcBorders>
            <w:vAlign w:val="center"/>
            <w:hideMark/>
          </w:tcPr>
          <w:p w:rsidR="00656F4D" w:rsidRPr="00C67B82" w:rsidRDefault="00656F4D" w:rsidP="00656F4D">
            <w:pPr>
              <w:keepNext/>
              <w:ind w:firstLine="0"/>
              <w:jc w:val="center"/>
              <w:rPr>
                <w:rFonts w:eastAsia="Times New Roman"/>
                <w:sz w:val="20"/>
                <w:szCs w:val="20"/>
                <w:lang w:eastAsia="ru-RU"/>
              </w:rPr>
            </w:pPr>
            <w:r w:rsidRPr="00C67B82">
              <w:rPr>
                <w:rFonts w:eastAsia="Times New Roman"/>
                <w:sz w:val="20"/>
                <w:szCs w:val="20"/>
                <w:lang w:eastAsia="ru-RU"/>
              </w:rPr>
              <w:t>70</w:t>
            </w:r>
          </w:p>
        </w:tc>
      </w:tr>
      <w:tr w:rsidR="00656F4D" w:rsidRPr="00C67B82" w:rsidTr="00842ED3">
        <w:trPr>
          <w:jc w:val="center"/>
        </w:trPr>
        <w:tc>
          <w:tcPr>
            <w:tcW w:w="261" w:type="pct"/>
            <w:tcBorders>
              <w:top w:val="single" w:sz="4" w:space="0" w:color="000000"/>
              <w:left w:val="single" w:sz="4" w:space="0" w:color="000000"/>
              <w:bottom w:val="single" w:sz="4" w:space="0" w:color="000000"/>
              <w:right w:val="single" w:sz="4" w:space="0" w:color="000000"/>
            </w:tcBorders>
            <w:vAlign w:val="center"/>
            <w:hideMark/>
          </w:tcPr>
          <w:p w:rsidR="00656F4D" w:rsidRPr="00C67B82" w:rsidRDefault="00656F4D" w:rsidP="00656F4D">
            <w:pPr>
              <w:keepNext/>
              <w:ind w:firstLine="0"/>
              <w:jc w:val="center"/>
              <w:rPr>
                <w:sz w:val="20"/>
                <w:szCs w:val="20"/>
              </w:rPr>
            </w:pPr>
            <w:r w:rsidRPr="00C67B82">
              <w:rPr>
                <w:sz w:val="20"/>
                <w:szCs w:val="20"/>
              </w:rPr>
              <w:t>4.3</w:t>
            </w:r>
          </w:p>
        </w:tc>
        <w:tc>
          <w:tcPr>
            <w:tcW w:w="1051" w:type="pct"/>
            <w:tcBorders>
              <w:top w:val="single" w:sz="4" w:space="0" w:color="000000"/>
              <w:left w:val="single" w:sz="4" w:space="0" w:color="000000"/>
              <w:bottom w:val="single" w:sz="4" w:space="0" w:color="000000"/>
              <w:right w:val="single" w:sz="4" w:space="0" w:color="auto"/>
            </w:tcBorders>
            <w:vAlign w:val="center"/>
            <w:hideMark/>
          </w:tcPr>
          <w:p w:rsidR="00656F4D" w:rsidRPr="00C67B82" w:rsidRDefault="00656F4D" w:rsidP="00656F4D">
            <w:pPr>
              <w:keepNext/>
              <w:ind w:firstLine="0"/>
              <w:jc w:val="left"/>
              <w:rPr>
                <w:b/>
                <w:color w:val="000000"/>
                <w:sz w:val="20"/>
                <w:szCs w:val="20"/>
              </w:rPr>
            </w:pPr>
            <w:r w:rsidRPr="00C67B82">
              <w:rPr>
                <w:b/>
                <w:color w:val="000000"/>
                <w:sz w:val="20"/>
                <w:szCs w:val="20"/>
              </w:rPr>
              <w:t>Рынки</w:t>
            </w:r>
          </w:p>
        </w:tc>
        <w:tc>
          <w:tcPr>
            <w:tcW w:w="544" w:type="pct"/>
            <w:tcBorders>
              <w:top w:val="single" w:sz="4" w:space="0" w:color="000000"/>
              <w:left w:val="single" w:sz="4" w:space="0" w:color="auto"/>
              <w:bottom w:val="single" w:sz="4" w:space="0" w:color="000000"/>
              <w:right w:val="single" w:sz="4" w:space="0" w:color="000000"/>
            </w:tcBorders>
            <w:vAlign w:val="center"/>
          </w:tcPr>
          <w:p w:rsidR="00656F4D" w:rsidRPr="00324163" w:rsidRDefault="00656F4D" w:rsidP="00656F4D">
            <w:pPr>
              <w:keepNext/>
              <w:ind w:firstLine="0"/>
              <w:jc w:val="center"/>
              <w:rPr>
                <w:color w:val="000000"/>
                <w:sz w:val="20"/>
                <w:szCs w:val="20"/>
              </w:rPr>
            </w:pPr>
            <w:r>
              <w:rPr>
                <w:rFonts w:eastAsia="Times New Roman"/>
                <w:sz w:val="20"/>
                <w:szCs w:val="20"/>
                <w:lang w:eastAsia="ru-RU"/>
              </w:rPr>
              <w:t>600</w:t>
            </w:r>
            <w:r w:rsidRPr="00C67B82">
              <w:rPr>
                <w:sz w:val="20"/>
                <w:szCs w:val="20"/>
              </w:rPr>
              <w:t xml:space="preserve"> </w:t>
            </w:r>
          </w:p>
        </w:tc>
        <w:tc>
          <w:tcPr>
            <w:tcW w:w="528" w:type="pct"/>
            <w:tcBorders>
              <w:top w:val="single" w:sz="4" w:space="0" w:color="000000"/>
              <w:left w:val="single" w:sz="4" w:space="0" w:color="000000"/>
              <w:bottom w:val="single" w:sz="4" w:space="0" w:color="000000"/>
              <w:right w:val="single" w:sz="4" w:space="0" w:color="000000"/>
            </w:tcBorders>
            <w:vAlign w:val="center"/>
          </w:tcPr>
          <w:p w:rsidR="00656F4D" w:rsidRPr="00324163" w:rsidRDefault="00656F4D" w:rsidP="00656F4D">
            <w:pPr>
              <w:keepNext/>
              <w:ind w:firstLine="0"/>
              <w:jc w:val="center"/>
              <w:rPr>
                <w:color w:val="000000"/>
                <w:sz w:val="20"/>
                <w:szCs w:val="20"/>
              </w:rPr>
            </w:pPr>
            <w:r>
              <w:rPr>
                <w:sz w:val="20"/>
                <w:szCs w:val="20"/>
              </w:rPr>
              <w:t>2500</w:t>
            </w:r>
          </w:p>
        </w:tc>
        <w:tc>
          <w:tcPr>
            <w:tcW w:w="700" w:type="pct"/>
            <w:tcBorders>
              <w:top w:val="single" w:sz="4" w:space="0" w:color="000000"/>
              <w:left w:val="single" w:sz="4" w:space="0" w:color="000000"/>
              <w:bottom w:val="single" w:sz="4" w:space="0" w:color="000000"/>
              <w:right w:val="single" w:sz="4" w:space="0" w:color="000000"/>
            </w:tcBorders>
            <w:vAlign w:val="center"/>
            <w:hideMark/>
          </w:tcPr>
          <w:p w:rsidR="00656F4D" w:rsidRPr="00C67B82" w:rsidRDefault="00656F4D" w:rsidP="00656F4D">
            <w:pPr>
              <w:keepNext/>
              <w:ind w:firstLine="0"/>
              <w:jc w:val="center"/>
              <w:rPr>
                <w:rFonts w:eastAsia="Times New Roman"/>
                <w:sz w:val="20"/>
                <w:szCs w:val="20"/>
                <w:lang w:eastAsia="ru-RU"/>
              </w:rPr>
            </w:pPr>
            <w:r w:rsidRPr="00C67B82">
              <w:rPr>
                <w:rFonts w:eastAsia="Times New Roman"/>
                <w:sz w:val="20"/>
                <w:szCs w:val="20"/>
                <w:lang w:eastAsia="ru-RU"/>
              </w:rPr>
              <w:t>5</w:t>
            </w:r>
          </w:p>
        </w:tc>
        <w:tc>
          <w:tcPr>
            <w:tcW w:w="611" w:type="pct"/>
            <w:tcBorders>
              <w:top w:val="single" w:sz="4" w:space="0" w:color="000000"/>
              <w:left w:val="single" w:sz="4" w:space="0" w:color="000000"/>
              <w:bottom w:val="single" w:sz="4" w:space="0" w:color="000000"/>
              <w:right w:val="single" w:sz="4" w:space="0" w:color="000000"/>
            </w:tcBorders>
            <w:vAlign w:val="center"/>
            <w:hideMark/>
          </w:tcPr>
          <w:p w:rsidR="00656F4D" w:rsidRPr="00C67B82" w:rsidRDefault="00656F4D" w:rsidP="00656F4D">
            <w:pPr>
              <w:keepNext/>
              <w:ind w:firstLine="0"/>
              <w:jc w:val="center"/>
              <w:rPr>
                <w:rFonts w:eastAsia="Times New Roman"/>
                <w:sz w:val="20"/>
                <w:szCs w:val="20"/>
                <w:lang w:eastAsia="ru-RU"/>
              </w:rPr>
            </w:pPr>
            <w:r w:rsidRPr="00C67B82">
              <w:rPr>
                <w:rFonts w:eastAsia="Times New Roman"/>
                <w:sz w:val="20"/>
                <w:szCs w:val="20"/>
                <w:lang w:eastAsia="ru-RU"/>
              </w:rPr>
              <w:t>3</w:t>
            </w:r>
          </w:p>
        </w:tc>
        <w:tc>
          <w:tcPr>
            <w:tcW w:w="699" w:type="pct"/>
            <w:gridSpan w:val="2"/>
            <w:tcBorders>
              <w:top w:val="single" w:sz="4" w:space="0" w:color="000000"/>
              <w:left w:val="single" w:sz="4" w:space="0" w:color="000000"/>
              <w:bottom w:val="single" w:sz="4" w:space="0" w:color="000000"/>
              <w:right w:val="single" w:sz="4" w:space="0" w:color="000000"/>
            </w:tcBorders>
            <w:vAlign w:val="center"/>
            <w:hideMark/>
          </w:tcPr>
          <w:p w:rsidR="00656F4D" w:rsidRPr="00C67B82" w:rsidRDefault="00656F4D" w:rsidP="00656F4D">
            <w:pPr>
              <w:keepNext/>
              <w:ind w:firstLine="0"/>
              <w:jc w:val="center"/>
              <w:rPr>
                <w:rFonts w:eastAsia="Times New Roman"/>
                <w:sz w:val="20"/>
                <w:szCs w:val="20"/>
                <w:lang w:eastAsia="ru-RU"/>
              </w:rPr>
            </w:pPr>
            <w:r>
              <w:rPr>
                <w:rFonts w:eastAsia="Times New Roman"/>
                <w:sz w:val="20"/>
                <w:szCs w:val="20"/>
                <w:lang w:eastAsia="ru-RU"/>
              </w:rPr>
              <w:t>3 этажа/20 м****</w:t>
            </w:r>
          </w:p>
        </w:tc>
        <w:tc>
          <w:tcPr>
            <w:tcW w:w="606" w:type="pct"/>
            <w:tcBorders>
              <w:top w:val="single" w:sz="4" w:space="0" w:color="000000"/>
              <w:left w:val="single" w:sz="4" w:space="0" w:color="000000"/>
              <w:bottom w:val="single" w:sz="4" w:space="0" w:color="000000"/>
              <w:right w:val="single" w:sz="4" w:space="0" w:color="000000"/>
            </w:tcBorders>
            <w:vAlign w:val="center"/>
            <w:hideMark/>
          </w:tcPr>
          <w:p w:rsidR="00656F4D" w:rsidRPr="00C67B82" w:rsidRDefault="00656F4D" w:rsidP="00656F4D">
            <w:pPr>
              <w:keepNext/>
              <w:ind w:firstLine="0"/>
              <w:jc w:val="center"/>
              <w:rPr>
                <w:rFonts w:eastAsia="Times New Roman"/>
                <w:sz w:val="20"/>
                <w:szCs w:val="20"/>
                <w:lang w:eastAsia="ru-RU"/>
              </w:rPr>
            </w:pPr>
            <w:r w:rsidRPr="00C67B82">
              <w:rPr>
                <w:rFonts w:eastAsia="Times New Roman"/>
                <w:sz w:val="20"/>
                <w:szCs w:val="20"/>
                <w:lang w:eastAsia="ru-RU"/>
              </w:rPr>
              <w:t>70</w:t>
            </w:r>
          </w:p>
        </w:tc>
      </w:tr>
      <w:tr w:rsidR="00656F4D" w:rsidRPr="00C67B82" w:rsidTr="00842ED3">
        <w:trPr>
          <w:jc w:val="center"/>
        </w:trPr>
        <w:tc>
          <w:tcPr>
            <w:tcW w:w="261" w:type="pct"/>
            <w:tcBorders>
              <w:top w:val="single" w:sz="4" w:space="0" w:color="000000"/>
              <w:left w:val="single" w:sz="4" w:space="0" w:color="000000"/>
              <w:bottom w:val="single" w:sz="4" w:space="0" w:color="000000"/>
              <w:right w:val="single" w:sz="4" w:space="0" w:color="000000"/>
            </w:tcBorders>
            <w:vAlign w:val="center"/>
            <w:hideMark/>
          </w:tcPr>
          <w:p w:rsidR="00656F4D" w:rsidRPr="00C67B82" w:rsidRDefault="00656F4D" w:rsidP="00656F4D">
            <w:pPr>
              <w:keepNext/>
              <w:ind w:firstLine="0"/>
              <w:jc w:val="center"/>
              <w:rPr>
                <w:sz w:val="20"/>
                <w:szCs w:val="20"/>
              </w:rPr>
            </w:pPr>
            <w:r w:rsidRPr="00C67B82">
              <w:rPr>
                <w:sz w:val="20"/>
                <w:szCs w:val="20"/>
              </w:rPr>
              <w:t>4.7</w:t>
            </w:r>
          </w:p>
        </w:tc>
        <w:tc>
          <w:tcPr>
            <w:tcW w:w="1051" w:type="pct"/>
            <w:tcBorders>
              <w:top w:val="single" w:sz="4" w:space="0" w:color="000000"/>
              <w:left w:val="single" w:sz="4" w:space="0" w:color="000000"/>
              <w:bottom w:val="single" w:sz="4" w:space="0" w:color="000000"/>
              <w:right w:val="single" w:sz="4" w:space="0" w:color="auto"/>
            </w:tcBorders>
            <w:vAlign w:val="center"/>
            <w:hideMark/>
          </w:tcPr>
          <w:p w:rsidR="00656F4D" w:rsidRPr="00C67B82" w:rsidRDefault="00656F4D" w:rsidP="00656F4D">
            <w:pPr>
              <w:keepNext/>
              <w:ind w:firstLine="0"/>
              <w:jc w:val="left"/>
              <w:rPr>
                <w:b/>
                <w:color w:val="000000"/>
                <w:sz w:val="20"/>
                <w:szCs w:val="20"/>
              </w:rPr>
            </w:pPr>
            <w:r w:rsidRPr="00C67B82">
              <w:rPr>
                <w:b/>
                <w:color w:val="000000"/>
                <w:sz w:val="20"/>
                <w:szCs w:val="20"/>
              </w:rPr>
              <w:t>Гостиничное обслуживание</w:t>
            </w:r>
          </w:p>
        </w:tc>
        <w:tc>
          <w:tcPr>
            <w:tcW w:w="544" w:type="pct"/>
            <w:tcBorders>
              <w:top w:val="single" w:sz="4" w:space="0" w:color="000000"/>
              <w:left w:val="single" w:sz="4" w:space="0" w:color="auto"/>
              <w:bottom w:val="single" w:sz="4" w:space="0" w:color="000000"/>
              <w:right w:val="single" w:sz="4" w:space="0" w:color="000000"/>
            </w:tcBorders>
            <w:vAlign w:val="center"/>
          </w:tcPr>
          <w:p w:rsidR="00656F4D" w:rsidRPr="00324163" w:rsidRDefault="00656F4D" w:rsidP="00656F4D">
            <w:pPr>
              <w:keepNext/>
              <w:ind w:firstLine="0"/>
              <w:jc w:val="center"/>
              <w:rPr>
                <w:color w:val="000000"/>
                <w:sz w:val="20"/>
                <w:szCs w:val="20"/>
              </w:rPr>
            </w:pPr>
            <w:r w:rsidRPr="00C67B82">
              <w:rPr>
                <w:rFonts w:eastAsia="Times New Roman"/>
                <w:sz w:val="20"/>
                <w:szCs w:val="20"/>
                <w:lang w:eastAsia="ru-RU"/>
              </w:rPr>
              <w:t>600</w:t>
            </w:r>
            <w:r w:rsidRPr="00C67B82">
              <w:rPr>
                <w:sz w:val="20"/>
                <w:szCs w:val="20"/>
              </w:rPr>
              <w:t xml:space="preserve"> </w:t>
            </w:r>
          </w:p>
        </w:tc>
        <w:tc>
          <w:tcPr>
            <w:tcW w:w="528" w:type="pct"/>
            <w:tcBorders>
              <w:top w:val="single" w:sz="4" w:space="0" w:color="000000"/>
              <w:left w:val="single" w:sz="4" w:space="0" w:color="000000"/>
              <w:bottom w:val="single" w:sz="4" w:space="0" w:color="000000"/>
              <w:right w:val="single" w:sz="4" w:space="0" w:color="000000"/>
            </w:tcBorders>
            <w:vAlign w:val="center"/>
          </w:tcPr>
          <w:p w:rsidR="00656F4D" w:rsidRPr="00324163" w:rsidRDefault="00656F4D" w:rsidP="00656F4D">
            <w:pPr>
              <w:keepNext/>
              <w:ind w:firstLine="0"/>
              <w:jc w:val="center"/>
              <w:rPr>
                <w:color w:val="000000"/>
                <w:sz w:val="20"/>
                <w:szCs w:val="20"/>
              </w:rPr>
            </w:pPr>
            <w:r>
              <w:rPr>
                <w:sz w:val="20"/>
                <w:szCs w:val="20"/>
              </w:rPr>
              <w:t>2500</w:t>
            </w:r>
          </w:p>
        </w:tc>
        <w:tc>
          <w:tcPr>
            <w:tcW w:w="700" w:type="pct"/>
            <w:tcBorders>
              <w:top w:val="single" w:sz="4" w:space="0" w:color="000000"/>
              <w:left w:val="single" w:sz="4" w:space="0" w:color="000000"/>
              <w:bottom w:val="single" w:sz="4" w:space="0" w:color="000000"/>
              <w:right w:val="single" w:sz="4" w:space="0" w:color="000000"/>
            </w:tcBorders>
            <w:vAlign w:val="center"/>
            <w:hideMark/>
          </w:tcPr>
          <w:p w:rsidR="00656F4D" w:rsidRPr="00C67B82" w:rsidRDefault="00656F4D" w:rsidP="00656F4D">
            <w:pPr>
              <w:keepNext/>
              <w:ind w:firstLine="0"/>
              <w:jc w:val="center"/>
              <w:rPr>
                <w:rFonts w:eastAsia="Times New Roman"/>
                <w:sz w:val="20"/>
                <w:szCs w:val="20"/>
                <w:lang w:eastAsia="ru-RU"/>
              </w:rPr>
            </w:pPr>
            <w:r w:rsidRPr="00C67B82">
              <w:rPr>
                <w:rFonts w:eastAsia="Times New Roman"/>
                <w:sz w:val="20"/>
                <w:szCs w:val="20"/>
                <w:lang w:eastAsia="ru-RU"/>
              </w:rPr>
              <w:t>5</w:t>
            </w:r>
          </w:p>
        </w:tc>
        <w:tc>
          <w:tcPr>
            <w:tcW w:w="611" w:type="pct"/>
            <w:tcBorders>
              <w:top w:val="single" w:sz="4" w:space="0" w:color="000000"/>
              <w:left w:val="single" w:sz="4" w:space="0" w:color="000000"/>
              <w:bottom w:val="single" w:sz="4" w:space="0" w:color="000000"/>
              <w:right w:val="single" w:sz="4" w:space="0" w:color="000000"/>
            </w:tcBorders>
            <w:vAlign w:val="center"/>
            <w:hideMark/>
          </w:tcPr>
          <w:p w:rsidR="00656F4D" w:rsidRPr="00C67B82" w:rsidRDefault="00656F4D" w:rsidP="00656F4D">
            <w:pPr>
              <w:keepNext/>
              <w:ind w:firstLine="0"/>
              <w:jc w:val="center"/>
              <w:rPr>
                <w:rFonts w:eastAsia="Times New Roman"/>
                <w:sz w:val="20"/>
                <w:szCs w:val="20"/>
                <w:lang w:eastAsia="ru-RU"/>
              </w:rPr>
            </w:pPr>
            <w:r w:rsidRPr="00C67B82">
              <w:rPr>
                <w:rFonts w:eastAsia="Times New Roman"/>
                <w:sz w:val="20"/>
                <w:szCs w:val="20"/>
                <w:lang w:eastAsia="ru-RU"/>
              </w:rPr>
              <w:t>3</w:t>
            </w:r>
          </w:p>
        </w:tc>
        <w:tc>
          <w:tcPr>
            <w:tcW w:w="699" w:type="pct"/>
            <w:gridSpan w:val="2"/>
            <w:tcBorders>
              <w:top w:val="single" w:sz="4" w:space="0" w:color="000000"/>
              <w:left w:val="single" w:sz="4" w:space="0" w:color="000000"/>
              <w:bottom w:val="single" w:sz="4" w:space="0" w:color="000000"/>
              <w:right w:val="single" w:sz="4" w:space="0" w:color="000000"/>
            </w:tcBorders>
            <w:vAlign w:val="center"/>
            <w:hideMark/>
          </w:tcPr>
          <w:p w:rsidR="00656F4D" w:rsidRPr="00C67B82" w:rsidRDefault="00656F4D" w:rsidP="00656F4D">
            <w:pPr>
              <w:keepNext/>
              <w:ind w:firstLine="0"/>
              <w:jc w:val="center"/>
              <w:rPr>
                <w:rFonts w:eastAsia="Times New Roman"/>
                <w:sz w:val="20"/>
                <w:szCs w:val="20"/>
                <w:lang w:eastAsia="ru-RU"/>
              </w:rPr>
            </w:pPr>
            <w:r>
              <w:rPr>
                <w:rFonts w:eastAsia="Times New Roman"/>
                <w:sz w:val="20"/>
                <w:szCs w:val="20"/>
                <w:lang w:eastAsia="ru-RU"/>
              </w:rPr>
              <w:t>9 этажей/</w:t>
            </w:r>
          </w:p>
        </w:tc>
        <w:tc>
          <w:tcPr>
            <w:tcW w:w="606" w:type="pct"/>
            <w:tcBorders>
              <w:top w:val="single" w:sz="4" w:space="0" w:color="000000"/>
              <w:left w:val="single" w:sz="4" w:space="0" w:color="000000"/>
              <w:bottom w:val="single" w:sz="4" w:space="0" w:color="000000"/>
              <w:right w:val="single" w:sz="4" w:space="0" w:color="000000"/>
            </w:tcBorders>
            <w:vAlign w:val="center"/>
            <w:hideMark/>
          </w:tcPr>
          <w:p w:rsidR="00656F4D" w:rsidRPr="00C67B82" w:rsidRDefault="00656F4D" w:rsidP="00656F4D">
            <w:pPr>
              <w:keepNext/>
              <w:ind w:firstLine="0"/>
              <w:jc w:val="center"/>
              <w:rPr>
                <w:rFonts w:eastAsia="Times New Roman"/>
                <w:sz w:val="20"/>
                <w:szCs w:val="20"/>
                <w:lang w:eastAsia="ru-RU"/>
              </w:rPr>
            </w:pPr>
            <w:r w:rsidRPr="00C67B82">
              <w:rPr>
                <w:rFonts w:eastAsia="Times New Roman"/>
                <w:sz w:val="20"/>
                <w:szCs w:val="20"/>
                <w:lang w:eastAsia="ru-RU"/>
              </w:rPr>
              <w:t>70</w:t>
            </w:r>
          </w:p>
        </w:tc>
      </w:tr>
      <w:tr w:rsidR="00656F4D" w:rsidRPr="00C67B82" w:rsidTr="00842ED3">
        <w:trPr>
          <w:jc w:val="center"/>
        </w:trPr>
        <w:tc>
          <w:tcPr>
            <w:tcW w:w="261" w:type="pct"/>
            <w:vMerge w:val="restart"/>
            <w:tcBorders>
              <w:top w:val="single" w:sz="4" w:space="0" w:color="000000"/>
              <w:left w:val="single" w:sz="4" w:space="0" w:color="000000"/>
              <w:right w:val="single" w:sz="4" w:space="0" w:color="000000"/>
            </w:tcBorders>
            <w:vAlign w:val="center"/>
            <w:hideMark/>
          </w:tcPr>
          <w:p w:rsidR="00656F4D" w:rsidRPr="00C67B82" w:rsidRDefault="00656F4D" w:rsidP="00656F4D">
            <w:pPr>
              <w:keepNext/>
              <w:ind w:firstLine="0"/>
              <w:jc w:val="center"/>
              <w:rPr>
                <w:sz w:val="20"/>
                <w:szCs w:val="20"/>
              </w:rPr>
            </w:pPr>
            <w:r w:rsidRPr="00C67B82">
              <w:rPr>
                <w:sz w:val="20"/>
                <w:szCs w:val="20"/>
              </w:rPr>
              <w:t>4.9</w:t>
            </w:r>
          </w:p>
        </w:tc>
        <w:tc>
          <w:tcPr>
            <w:tcW w:w="1051" w:type="pct"/>
            <w:vMerge w:val="restart"/>
            <w:tcBorders>
              <w:top w:val="single" w:sz="4" w:space="0" w:color="000000"/>
              <w:left w:val="single" w:sz="4" w:space="0" w:color="000000"/>
              <w:right w:val="single" w:sz="4" w:space="0" w:color="auto"/>
            </w:tcBorders>
            <w:vAlign w:val="center"/>
            <w:hideMark/>
          </w:tcPr>
          <w:p w:rsidR="00656F4D" w:rsidRPr="00C67B82" w:rsidRDefault="00656F4D" w:rsidP="00656F4D">
            <w:pPr>
              <w:keepNext/>
              <w:ind w:firstLine="0"/>
              <w:jc w:val="left"/>
              <w:rPr>
                <w:b/>
                <w:color w:val="000000"/>
                <w:sz w:val="20"/>
                <w:szCs w:val="20"/>
              </w:rPr>
            </w:pPr>
            <w:r w:rsidRPr="00C67B82">
              <w:rPr>
                <w:b/>
                <w:color w:val="000000"/>
                <w:sz w:val="20"/>
                <w:szCs w:val="20"/>
              </w:rPr>
              <w:t>Служебные гаражи</w:t>
            </w:r>
          </w:p>
        </w:tc>
        <w:tc>
          <w:tcPr>
            <w:tcW w:w="1071" w:type="pct"/>
            <w:gridSpan w:val="2"/>
            <w:tcBorders>
              <w:top w:val="single" w:sz="4" w:space="0" w:color="000000"/>
              <w:left w:val="single" w:sz="4" w:space="0" w:color="auto"/>
              <w:bottom w:val="single" w:sz="4" w:space="0" w:color="000000"/>
              <w:right w:val="single" w:sz="4" w:space="0" w:color="000000"/>
            </w:tcBorders>
            <w:vAlign w:val="center"/>
            <w:hideMark/>
          </w:tcPr>
          <w:p w:rsidR="00656F4D" w:rsidRPr="00C67B82" w:rsidRDefault="00656F4D" w:rsidP="00656F4D">
            <w:pPr>
              <w:keepNext/>
              <w:ind w:firstLine="0"/>
              <w:jc w:val="center"/>
              <w:rPr>
                <w:sz w:val="20"/>
                <w:szCs w:val="20"/>
              </w:rPr>
            </w:pPr>
            <w:r w:rsidRPr="00C67B82">
              <w:rPr>
                <w:sz w:val="20"/>
                <w:szCs w:val="20"/>
              </w:rPr>
              <w:t>Не подлежат установлению</w:t>
            </w:r>
            <w:r>
              <w:rPr>
                <w:sz w:val="20"/>
                <w:szCs w:val="20"/>
              </w:rPr>
              <w:t>*</w:t>
            </w:r>
          </w:p>
        </w:tc>
        <w:tc>
          <w:tcPr>
            <w:tcW w:w="700" w:type="pct"/>
            <w:tcBorders>
              <w:top w:val="single" w:sz="4" w:space="0" w:color="000000"/>
              <w:left w:val="single" w:sz="4" w:space="0" w:color="000000"/>
              <w:bottom w:val="single" w:sz="4" w:space="0" w:color="000000"/>
              <w:right w:val="single" w:sz="4" w:space="0" w:color="000000"/>
            </w:tcBorders>
            <w:vAlign w:val="center"/>
            <w:hideMark/>
          </w:tcPr>
          <w:p w:rsidR="00656F4D" w:rsidRPr="00C67B82" w:rsidRDefault="00656F4D" w:rsidP="00656F4D">
            <w:pPr>
              <w:keepNext/>
              <w:ind w:firstLine="0"/>
              <w:jc w:val="center"/>
              <w:rPr>
                <w:rFonts w:eastAsia="Times New Roman"/>
                <w:sz w:val="20"/>
                <w:szCs w:val="20"/>
                <w:lang w:eastAsia="ru-RU"/>
              </w:rPr>
            </w:pPr>
            <w:r w:rsidRPr="00C67B82">
              <w:rPr>
                <w:rFonts w:eastAsia="Times New Roman"/>
                <w:sz w:val="20"/>
                <w:szCs w:val="20"/>
                <w:lang w:eastAsia="ru-RU"/>
              </w:rPr>
              <w:t>5</w:t>
            </w:r>
          </w:p>
        </w:tc>
        <w:tc>
          <w:tcPr>
            <w:tcW w:w="611" w:type="pct"/>
            <w:tcBorders>
              <w:top w:val="single" w:sz="4" w:space="0" w:color="000000"/>
              <w:left w:val="single" w:sz="4" w:space="0" w:color="000000"/>
              <w:bottom w:val="single" w:sz="4" w:space="0" w:color="000000"/>
              <w:right w:val="single" w:sz="4" w:space="0" w:color="000000"/>
            </w:tcBorders>
            <w:vAlign w:val="center"/>
            <w:hideMark/>
          </w:tcPr>
          <w:p w:rsidR="00656F4D" w:rsidRPr="00C67B82" w:rsidRDefault="00656F4D" w:rsidP="00656F4D">
            <w:pPr>
              <w:keepNext/>
              <w:ind w:firstLine="0"/>
              <w:jc w:val="center"/>
              <w:rPr>
                <w:rFonts w:eastAsia="Times New Roman"/>
                <w:sz w:val="20"/>
                <w:szCs w:val="20"/>
                <w:lang w:eastAsia="ru-RU"/>
              </w:rPr>
            </w:pPr>
            <w:r w:rsidRPr="00C67B82">
              <w:rPr>
                <w:rFonts w:eastAsia="Times New Roman"/>
                <w:sz w:val="20"/>
                <w:szCs w:val="20"/>
                <w:lang w:eastAsia="ru-RU"/>
              </w:rPr>
              <w:t>3</w:t>
            </w:r>
          </w:p>
        </w:tc>
        <w:tc>
          <w:tcPr>
            <w:tcW w:w="699" w:type="pct"/>
            <w:gridSpan w:val="2"/>
            <w:tcBorders>
              <w:top w:val="single" w:sz="4" w:space="0" w:color="000000"/>
              <w:left w:val="single" w:sz="4" w:space="0" w:color="000000"/>
              <w:bottom w:val="single" w:sz="4" w:space="0" w:color="000000"/>
              <w:right w:val="single" w:sz="4" w:space="0" w:color="000000"/>
            </w:tcBorders>
            <w:vAlign w:val="center"/>
            <w:hideMark/>
          </w:tcPr>
          <w:p w:rsidR="00656F4D" w:rsidRPr="00C67B82" w:rsidRDefault="00656F4D" w:rsidP="00656F4D">
            <w:pPr>
              <w:keepNext/>
              <w:ind w:firstLine="0"/>
              <w:jc w:val="center"/>
              <w:rPr>
                <w:rFonts w:eastAsia="Times New Roman"/>
                <w:sz w:val="20"/>
                <w:szCs w:val="20"/>
                <w:lang w:eastAsia="ru-RU"/>
              </w:rPr>
            </w:pPr>
            <w:r w:rsidRPr="00C67B82">
              <w:rPr>
                <w:rFonts w:eastAsia="Times New Roman"/>
                <w:sz w:val="20"/>
                <w:szCs w:val="20"/>
                <w:lang w:eastAsia="ru-RU"/>
              </w:rPr>
              <w:t>1</w:t>
            </w:r>
            <w:r>
              <w:rPr>
                <w:rFonts w:eastAsia="Times New Roman"/>
                <w:sz w:val="20"/>
                <w:szCs w:val="20"/>
                <w:lang w:eastAsia="ru-RU"/>
              </w:rPr>
              <w:t>этаж/6м****</w:t>
            </w:r>
          </w:p>
        </w:tc>
        <w:tc>
          <w:tcPr>
            <w:tcW w:w="606" w:type="pct"/>
            <w:tcBorders>
              <w:top w:val="single" w:sz="4" w:space="0" w:color="000000"/>
              <w:left w:val="single" w:sz="4" w:space="0" w:color="000000"/>
              <w:bottom w:val="single" w:sz="4" w:space="0" w:color="000000"/>
              <w:right w:val="single" w:sz="4" w:space="0" w:color="000000"/>
            </w:tcBorders>
            <w:vAlign w:val="center"/>
          </w:tcPr>
          <w:p w:rsidR="00656F4D" w:rsidRPr="00C67B82" w:rsidRDefault="00656F4D" w:rsidP="00656F4D">
            <w:pPr>
              <w:keepNext/>
              <w:ind w:firstLine="0"/>
              <w:jc w:val="center"/>
              <w:rPr>
                <w:rFonts w:eastAsia="Times New Roman"/>
                <w:sz w:val="20"/>
                <w:szCs w:val="20"/>
                <w:lang w:eastAsia="ru-RU"/>
              </w:rPr>
            </w:pPr>
            <w:r w:rsidRPr="00C67B82">
              <w:rPr>
                <w:rFonts w:eastAsia="Times New Roman"/>
                <w:sz w:val="20"/>
                <w:szCs w:val="20"/>
                <w:lang w:eastAsia="ru-RU"/>
              </w:rPr>
              <w:t>80</w:t>
            </w:r>
          </w:p>
          <w:p w:rsidR="00656F4D" w:rsidRPr="00C67B82" w:rsidRDefault="00656F4D" w:rsidP="00656F4D">
            <w:pPr>
              <w:keepNext/>
              <w:ind w:firstLine="0"/>
              <w:jc w:val="center"/>
              <w:rPr>
                <w:rFonts w:eastAsia="Times New Roman"/>
                <w:sz w:val="20"/>
                <w:szCs w:val="20"/>
                <w:lang w:eastAsia="ru-RU"/>
              </w:rPr>
            </w:pPr>
          </w:p>
        </w:tc>
      </w:tr>
      <w:tr w:rsidR="00656F4D" w:rsidRPr="00C67B82" w:rsidTr="00842ED3">
        <w:trPr>
          <w:jc w:val="center"/>
        </w:trPr>
        <w:tc>
          <w:tcPr>
            <w:tcW w:w="261" w:type="pct"/>
            <w:vMerge/>
            <w:tcBorders>
              <w:left w:val="single" w:sz="4" w:space="0" w:color="000000"/>
              <w:bottom w:val="single" w:sz="4" w:space="0" w:color="000000"/>
              <w:right w:val="single" w:sz="4" w:space="0" w:color="000000"/>
            </w:tcBorders>
            <w:vAlign w:val="center"/>
          </w:tcPr>
          <w:p w:rsidR="00656F4D" w:rsidRPr="00C67B82" w:rsidRDefault="00656F4D" w:rsidP="00656F4D">
            <w:pPr>
              <w:keepNext/>
              <w:ind w:firstLine="0"/>
              <w:jc w:val="left"/>
              <w:rPr>
                <w:rFonts w:eastAsia="Times New Roman"/>
                <w:sz w:val="20"/>
                <w:szCs w:val="20"/>
                <w:lang w:eastAsia="ru-RU"/>
              </w:rPr>
            </w:pPr>
          </w:p>
        </w:tc>
        <w:tc>
          <w:tcPr>
            <w:tcW w:w="1051" w:type="pct"/>
            <w:vMerge/>
            <w:tcBorders>
              <w:left w:val="single" w:sz="4" w:space="0" w:color="000000"/>
              <w:bottom w:val="single" w:sz="4" w:space="0" w:color="000000"/>
              <w:right w:val="single" w:sz="4" w:space="0" w:color="auto"/>
            </w:tcBorders>
            <w:vAlign w:val="center"/>
          </w:tcPr>
          <w:p w:rsidR="00656F4D" w:rsidRPr="00C67B82" w:rsidRDefault="00656F4D" w:rsidP="00656F4D">
            <w:pPr>
              <w:keepNext/>
              <w:ind w:firstLine="0"/>
              <w:jc w:val="center"/>
              <w:rPr>
                <w:rFonts w:eastAsia="Times New Roman"/>
                <w:sz w:val="20"/>
                <w:szCs w:val="20"/>
                <w:lang w:eastAsia="ru-RU"/>
              </w:rPr>
            </w:pPr>
          </w:p>
        </w:tc>
        <w:tc>
          <w:tcPr>
            <w:tcW w:w="3688" w:type="pct"/>
            <w:gridSpan w:val="7"/>
            <w:tcBorders>
              <w:top w:val="single" w:sz="4" w:space="0" w:color="000000"/>
              <w:left w:val="single" w:sz="4" w:space="0" w:color="auto"/>
              <w:bottom w:val="single" w:sz="4" w:space="0" w:color="000000"/>
              <w:right w:val="single" w:sz="4" w:space="0" w:color="000000"/>
            </w:tcBorders>
            <w:vAlign w:val="center"/>
          </w:tcPr>
          <w:p w:rsidR="00656F4D" w:rsidRPr="00737E41" w:rsidRDefault="00656F4D" w:rsidP="00656F4D">
            <w:pPr>
              <w:keepNext/>
              <w:ind w:firstLine="0"/>
              <w:jc w:val="left"/>
              <w:rPr>
                <w:color w:val="000000"/>
                <w:sz w:val="20"/>
                <w:szCs w:val="20"/>
              </w:rPr>
            </w:pPr>
            <w:r w:rsidRPr="00C67B82">
              <w:rPr>
                <w:color w:val="000000"/>
                <w:sz w:val="20"/>
                <w:szCs w:val="20"/>
              </w:rPr>
              <w:t>* Требуемая площадь определяется в зависимости от количества автотранспорта и его габаритов и требований технических регламентов</w:t>
            </w:r>
          </w:p>
        </w:tc>
      </w:tr>
      <w:tr w:rsidR="00656F4D" w:rsidRPr="00C67B82" w:rsidTr="00842ED3">
        <w:trPr>
          <w:jc w:val="center"/>
        </w:trPr>
        <w:tc>
          <w:tcPr>
            <w:tcW w:w="261" w:type="pct"/>
            <w:vMerge w:val="restart"/>
            <w:tcBorders>
              <w:top w:val="single" w:sz="4" w:space="0" w:color="000000"/>
              <w:left w:val="single" w:sz="4" w:space="0" w:color="000000"/>
              <w:bottom w:val="single" w:sz="4" w:space="0" w:color="000000"/>
              <w:right w:val="single" w:sz="4" w:space="0" w:color="auto"/>
            </w:tcBorders>
            <w:vAlign w:val="center"/>
            <w:hideMark/>
          </w:tcPr>
          <w:p w:rsidR="00656F4D" w:rsidRPr="00C67B82" w:rsidRDefault="00656F4D" w:rsidP="00656F4D">
            <w:pPr>
              <w:keepNext/>
              <w:ind w:firstLine="0"/>
              <w:jc w:val="center"/>
              <w:rPr>
                <w:sz w:val="20"/>
                <w:szCs w:val="20"/>
              </w:rPr>
            </w:pPr>
            <w:r w:rsidRPr="00C67B82">
              <w:rPr>
                <w:sz w:val="20"/>
                <w:szCs w:val="20"/>
              </w:rPr>
              <w:t>4.9.1.3</w:t>
            </w:r>
          </w:p>
        </w:tc>
        <w:tc>
          <w:tcPr>
            <w:tcW w:w="1051" w:type="pct"/>
            <w:vMerge w:val="restart"/>
            <w:tcBorders>
              <w:top w:val="single" w:sz="4" w:space="0" w:color="000000"/>
              <w:left w:val="single" w:sz="4" w:space="0" w:color="auto"/>
              <w:right w:val="single" w:sz="4" w:space="0" w:color="auto"/>
            </w:tcBorders>
            <w:vAlign w:val="center"/>
            <w:hideMark/>
          </w:tcPr>
          <w:p w:rsidR="00656F4D" w:rsidRPr="00C67B82" w:rsidRDefault="00656F4D" w:rsidP="00656F4D">
            <w:pPr>
              <w:keepNext/>
              <w:ind w:firstLine="0"/>
              <w:jc w:val="left"/>
              <w:rPr>
                <w:b/>
                <w:color w:val="000000"/>
                <w:sz w:val="20"/>
                <w:szCs w:val="20"/>
              </w:rPr>
            </w:pPr>
            <w:r w:rsidRPr="00C67B82">
              <w:rPr>
                <w:b/>
                <w:color w:val="000000"/>
                <w:sz w:val="20"/>
                <w:szCs w:val="20"/>
              </w:rPr>
              <w:t>Автомобильные мойки*</w:t>
            </w:r>
          </w:p>
        </w:tc>
        <w:tc>
          <w:tcPr>
            <w:tcW w:w="544" w:type="pct"/>
            <w:tcBorders>
              <w:top w:val="single" w:sz="4" w:space="0" w:color="000000"/>
              <w:left w:val="single" w:sz="4" w:space="0" w:color="auto"/>
              <w:bottom w:val="single" w:sz="4" w:space="0" w:color="000000"/>
              <w:right w:val="single" w:sz="4" w:space="0" w:color="000000"/>
            </w:tcBorders>
            <w:vAlign w:val="center"/>
          </w:tcPr>
          <w:p w:rsidR="00656F4D" w:rsidRPr="00324163" w:rsidRDefault="00656F4D" w:rsidP="00656F4D">
            <w:pPr>
              <w:keepNext/>
              <w:ind w:firstLine="0"/>
              <w:jc w:val="center"/>
              <w:rPr>
                <w:color w:val="000000"/>
                <w:sz w:val="20"/>
                <w:szCs w:val="20"/>
              </w:rPr>
            </w:pPr>
            <w:r w:rsidRPr="00C67B82">
              <w:rPr>
                <w:sz w:val="20"/>
                <w:szCs w:val="20"/>
              </w:rPr>
              <w:t xml:space="preserve">200 </w:t>
            </w:r>
          </w:p>
        </w:tc>
        <w:tc>
          <w:tcPr>
            <w:tcW w:w="528" w:type="pct"/>
            <w:tcBorders>
              <w:top w:val="single" w:sz="4" w:space="0" w:color="000000"/>
              <w:left w:val="single" w:sz="4" w:space="0" w:color="auto"/>
              <w:bottom w:val="single" w:sz="4" w:space="0" w:color="000000"/>
              <w:right w:val="single" w:sz="4" w:space="0" w:color="000000"/>
            </w:tcBorders>
            <w:vAlign w:val="center"/>
          </w:tcPr>
          <w:p w:rsidR="00656F4D" w:rsidRPr="00324163" w:rsidRDefault="00656F4D" w:rsidP="00656F4D">
            <w:pPr>
              <w:keepNext/>
              <w:ind w:firstLine="0"/>
              <w:jc w:val="center"/>
              <w:rPr>
                <w:color w:val="000000"/>
                <w:sz w:val="20"/>
                <w:szCs w:val="20"/>
              </w:rPr>
            </w:pPr>
            <w:r w:rsidRPr="00C67B82">
              <w:rPr>
                <w:sz w:val="20"/>
                <w:szCs w:val="20"/>
              </w:rPr>
              <w:t xml:space="preserve">1000 </w:t>
            </w:r>
          </w:p>
        </w:tc>
        <w:tc>
          <w:tcPr>
            <w:tcW w:w="700" w:type="pct"/>
            <w:tcBorders>
              <w:top w:val="single" w:sz="4" w:space="0" w:color="000000"/>
              <w:left w:val="single" w:sz="4" w:space="0" w:color="000000"/>
              <w:bottom w:val="single" w:sz="4" w:space="0" w:color="000000"/>
              <w:right w:val="single" w:sz="4" w:space="0" w:color="000000"/>
            </w:tcBorders>
            <w:vAlign w:val="center"/>
            <w:hideMark/>
          </w:tcPr>
          <w:p w:rsidR="00656F4D" w:rsidRPr="00C67B82" w:rsidRDefault="00656F4D" w:rsidP="00656F4D">
            <w:pPr>
              <w:keepNext/>
              <w:ind w:firstLine="0"/>
              <w:jc w:val="center"/>
              <w:rPr>
                <w:rFonts w:eastAsia="Times New Roman"/>
                <w:sz w:val="20"/>
                <w:szCs w:val="20"/>
                <w:lang w:eastAsia="ru-RU"/>
              </w:rPr>
            </w:pPr>
            <w:r w:rsidRPr="00C67B82">
              <w:rPr>
                <w:rFonts w:eastAsia="Times New Roman"/>
                <w:sz w:val="20"/>
                <w:szCs w:val="20"/>
                <w:lang w:eastAsia="ru-RU"/>
              </w:rPr>
              <w:t>5</w:t>
            </w:r>
          </w:p>
        </w:tc>
        <w:tc>
          <w:tcPr>
            <w:tcW w:w="611" w:type="pct"/>
            <w:tcBorders>
              <w:top w:val="single" w:sz="4" w:space="0" w:color="000000"/>
              <w:left w:val="single" w:sz="4" w:space="0" w:color="000000"/>
              <w:bottom w:val="single" w:sz="4" w:space="0" w:color="000000"/>
              <w:right w:val="single" w:sz="4" w:space="0" w:color="000000"/>
            </w:tcBorders>
            <w:vAlign w:val="center"/>
            <w:hideMark/>
          </w:tcPr>
          <w:p w:rsidR="00656F4D" w:rsidRPr="00C67B82" w:rsidRDefault="00656F4D" w:rsidP="00656F4D">
            <w:pPr>
              <w:keepNext/>
              <w:ind w:firstLine="0"/>
              <w:jc w:val="center"/>
              <w:rPr>
                <w:rFonts w:eastAsia="Times New Roman"/>
                <w:sz w:val="20"/>
                <w:szCs w:val="20"/>
                <w:lang w:eastAsia="ru-RU"/>
              </w:rPr>
            </w:pPr>
            <w:r w:rsidRPr="00C67B82">
              <w:rPr>
                <w:rFonts w:eastAsia="Times New Roman"/>
                <w:sz w:val="20"/>
                <w:szCs w:val="20"/>
                <w:lang w:eastAsia="ru-RU"/>
              </w:rPr>
              <w:t>3</w:t>
            </w:r>
          </w:p>
        </w:tc>
        <w:tc>
          <w:tcPr>
            <w:tcW w:w="699" w:type="pct"/>
            <w:gridSpan w:val="2"/>
            <w:tcBorders>
              <w:top w:val="single" w:sz="4" w:space="0" w:color="000000"/>
              <w:left w:val="single" w:sz="4" w:space="0" w:color="000000"/>
              <w:bottom w:val="single" w:sz="4" w:space="0" w:color="000000"/>
              <w:right w:val="single" w:sz="4" w:space="0" w:color="000000"/>
            </w:tcBorders>
            <w:vAlign w:val="center"/>
            <w:hideMark/>
          </w:tcPr>
          <w:p w:rsidR="00656F4D" w:rsidRPr="00C67B82" w:rsidRDefault="00656F4D" w:rsidP="00656F4D">
            <w:pPr>
              <w:keepNext/>
              <w:ind w:firstLine="0"/>
              <w:jc w:val="center"/>
              <w:rPr>
                <w:rFonts w:eastAsia="Times New Roman"/>
                <w:sz w:val="20"/>
                <w:szCs w:val="20"/>
                <w:lang w:eastAsia="ru-RU"/>
              </w:rPr>
            </w:pPr>
            <w:r>
              <w:rPr>
                <w:rFonts w:eastAsia="Times New Roman"/>
                <w:sz w:val="20"/>
                <w:szCs w:val="20"/>
                <w:lang w:eastAsia="ru-RU"/>
              </w:rPr>
              <w:t>2 этажа/9м****</w:t>
            </w:r>
          </w:p>
        </w:tc>
        <w:tc>
          <w:tcPr>
            <w:tcW w:w="606" w:type="pct"/>
            <w:tcBorders>
              <w:top w:val="single" w:sz="4" w:space="0" w:color="000000"/>
              <w:left w:val="single" w:sz="4" w:space="0" w:color="000000"/>
              <w:bottom w:val="single" w:sz="4" w:space="0" w:color="000000"/>
              <w:right w:val="single" w:sz="4" w:space="0" w:color="000000"/>
            </w:tcBorders>
            <w:vAlign w:val="center"/>
            <w:hideMark/>
          </w:tcPr>
          <w:p w:rsidR="00656F4D" w:rsidRPr="00C67B82" w:rsidRDefault="00656F4D" w:rsidP="00656F4D">
            <w:pPr>
              <w:keepNext/>
              <w:ind w:firstLine="0"/>
              <w:jc w:val="center"/>
              <w:rPr>
                <w:rFonts w:eastAsia="Times New Roman"/>
                <w:sz w:val="20"/>
                <w:szCs w:val="20"/>
                <w:lang w:eastAsia="ru-RU"/>
              </w:rPr>
            </w:pPr>
            <w:r w:rsidRPr="00C67B82">
              <w:rPr>
                <w:rFonts w:eastAsia="Times New Roman"/>
                <w:sz w:val="20"/>
                <w:szCs w:val="20"/>
                <w:lang w:eastAsia="ru-RU"/>
              </w:rPr>
              <w:t>80</w:t>
            </w:r>
          </w:p>
        </w:tc>
      </w:tr>
      <w:tr w:rsidR="00656F4D" w:rsidRPr="00C67B82" w:rsidTr="00842ED3">
        <w:trPr>
          <w:jc w:val="center"/>
        </w:trPr>
        <w:tc>
          <w:tcPr>
            <w:tcW w:w="261" w:type="pct"/>
            <w:vMerge/>
            <w:tcBorders>
              <w:top w:val="single" w:sz="4" w:space="0" w:color="000000"/>
              <w:left w:val="single" w:sz="4" w:space="0" w:color="000000"/>
              <w:bottom w:val="single" w:sz="4" w:space="0" w:color="000000"/>
              <w:right w:val="single" w:sz="4" w:space="0" w:color="auto"/>
            </w:tcBorders>
            <w:vAlign w:val="center"/>
            <w:hideMark/>
          </w:tcPr>
          <w:p w:rsidR="00656F4D" w:rsidRPr="00C67B82" w:rsidRDefault="00656F4D" w:rsidP="00656F4D">
            <w:pPr>
              <w:keepNext/>
              <w:ind w:firstLine="0"/>
              <w:jc w:val="left"/>
              <w:rPr>
                <w:sz w:val="20"/>
                <w:szCs w:val="20"/>
              </w:rPr>
            </w:pPr>
          </w:p>
        </w:tc>
        <w:tc>
          <w:tcPr>
            <w:tcW w:w="1051" w:type="pct"/>
            <w:vMerge/>
            <w:tcBorders>
              <w:left w:val="single" w:sz="4" w:space="0" w:color="auto"/>
              <w:bottom w:val="single" w:sz="4" w:space="0" w:color="000000"/>
              <w:right w:val="single" w:sz="4" w:space="0" w:color="auto"/>
            </w:tcBorders>
            <w:vAlign w:val="center"/>
          </w:tcPr>
          <w:p w:rsidR="00656F4D" w:rsidRPr="00C67B82" w:rsidRDefault="00656F4D" w:rsidP="00656F4D">
            <w:pPr>
              <w:keepNext/>
              <w:ind w:firstLine="0"/>
              <w:jc w:val="left"/>
              <w:rPr>
                <w:rFonts w:eastAsia="Times New Roman"/>
                <w:sz w:val="20"/>
                <w:szCs w:val="20"/>
                <w:lang w:eastAsia="ru-RU"/>
              </w:rPr>
            </w:pPr>
          </w:p>
        </w:tc>
        <w:tc>
          <w:tcPr>
            <w:tcW w:w="3082" w:type="pct"/>
            <w:gridSpan w:val="6"/>
            <w:tcBorders>
              <w:top w:val="single" w:sz="4" w:space="0" w:color="000000"/>
              <w:left w:val="single" w:sz="4" w:space="0" w:color="auto"/>
              <w:bottom w:val="single" w:sz="4" w:space="0" w:color="000000"/>
              <w:right w:val="single" w:sz="4" w:space="0" w:color="000000"/>
            </w:tcBorders>
            <w:vAlign w:val="center"/>
          </w:tcPr>
          <w:p w:rsidR="00656F4D" w:rsidRPr="00C67B82" w:rsidRDefault="00656F4D" w:rsidP="00656F4D">
            <w:pPr>
              <w:keepNext/>
              <w:ind w:firstLine="0"/>
              <w:jc w:val="left"/>
              <w:rPr>
                <w:sz w:val="20"/>
                <w:szCs w:val="20"/>
              </w:rPr>
            </w:pPr>
            <w:r w:rsidRPr="00C67B82">
              <w:rPr>
                <w:color w:val="000000"/>
                <w:sz w:val="20"/>
                <w:szCs w:val="20"/>
              </w:rPr>
              <w:t>*</w:t>
            </w:r>
            <w:r w:rsidRPr="00C67B82">
              <w:rPr>
                <w:sz w:val="20"/>
                <w:szCs w:val="20"/>
              </w:rPr>
              <w:t>При размещении объектов данного вида использования необходимо учитывать санитарно-защитные  зоны от таких объектов до объектов иного назначения.</w:t>
            </w:r>
          </w:p>
          <w:p w:rsidR="00656F4D" w:rsidRPr="00C67B82" w:rsidRDefault="00656F4D" w:rsidP="00656F4D">
            <w:pPr>
              <w:keepNext/>
              <w:ind w:firstLine="0"/>
              <w:jc w:val="left"/>
              <w:rPr>
                <w:rFonts w:eastAsia="Times New Roman"/>
                <w:sz w:val="20"/>
                <w:szCs w:val="20"/>
                <w:lang w:eastAsia="ru-RU"/>
              </w:rPr>
            </w:pPr>
            <w:r w:rsidRPr="00C67B82">
              <w:rPr>
                <w:color w:val="000000"/>
                <w:sz w:val="20"/>
                <w:szCs w:val="20"/>
              </w:rPr>
              <w:t>Размещаются только на территориях непосредственно прилегающих к улично-дорожной сети</w:t>
            </w:r>
          </w:p>
        </w:tc>
        <w:tc>
          <w:tcPr>
            <w:tcW w:w="606" w:type="pct"/>
            <w:tcBorders>
              <w:top w:val="single" w:sz="4" w:space="0" w:color="000000"/>
              <w:left w:val="single" w:sz="4" w:space="0" w:color="000000"/>
              <w:bottom w:val="single" w:sz="4" w:space="0" w:color="000000"/>
              <w:right w:val="single" w:sz="4" w:space="0" w:color="000000"/>
            </w:tcBorders>
            <w:vAlign w:val="center"/>
          </w:tcPr>
          <w:p w:rsidR="00656F4D" w:rsidRPr="00C67B82" w:rsidRDefault="00656F4D" w:rsidP="00656F4D">
            <w:pPr>
              <w:keepNext/>
              <w:ind w:firstLine="0"/>
              <w:jc w:val="center"/>
              <w:rPr>
                <w:rFonts w:eastAsia="Times New Roman"/>
                <w:sz w:val="20"/>
                <w:szCs w:val="20"/>
                <w:lang w:eastAsia="ru-RU"/>
              </w:rPr>
            </w:pPr>
          </w:p>
        </w:tc>
      </w:tr>
      <w:tr w:rsidR="00656F4D" w:rsidRPr="00C67B82" w:rsidTr="00842ED3">
        <w:trPr>
          <w:jc w:val="center"/>
        </w:trPr>
        <w:tc>
          <w:tcPr>
            <w:tcW w:w="261" w:type="pct"/>
            <w:vMerge w:val="restart"/>
            <w:tcBorders>
              <w:top w:val="single" w:sz="4" w:space="0" w:color="000000"/>
              <w:left w:val="single" w:sz="4" w:space="0" w:color="000000"/>
              <w:bottom w:val="single" w:sz="4" w:space="0" w:color="000000"/>
              <w:right w:val="single" w:sz="4" w:space="0" w:color="000000"/>
            </w:tcBorders>
            <w:vAlign w:val="center"/>
            <w:hideMark/>
          </w:tcPr>
          <w:p w:rsidR="00656F4D" w:rsidRPr="00C67B82" w:rsidRDefault="00656F4D" w:rsidP="00656F4D">
            <w:pPr>
              <w:keepNext/>
              <w:ind w:firstLine="0"/>
              <w:jc w:val="center"/>
              <w:rPr>
                <w:sz w:val="20"/>
                <w:szCs w:val="20"/>
              </w:rPr>
            </w:pPr>
            <w:r w:rsidRPr="00C67B82">
              <w:rPr>
                <w:sz w:val="20"/>
                <w:szCs w:val="20"/>
              </w:rPr>
              <w:t>4.9.1.4</w:t>
            </w:r>
          </w:p>
        </w:tc>
        <w:tc>
          <w:tcPr>
            <w:tcW w:w="1051" w:type="pct"/>
            <w:vMerge w:val="restart"/>
            <w:tcBorders>
              <w:top w:val="single" w:sz="4" w:space="0" w:color="000000"/>
              <w:left w:val="single" w:sz="4" w:space="0" w:color="000000"/>
              <w:right w:val="single" w:sz="4" w:space="0" w:color="auto"/>
            </w:tcBorders>
            <w:vAlign w:val="center"/>
            <w:hideMark/>
          </w:tcPr>
          <w:p w:rsidR="00656F4D" w:rsidRPr="00C67B82" w:rsidRDefault="00656F4D" w:rsidP="00656F4D">
            <w:pPr>
              <w:keepNext/>
              <w:ind w:firstLine="0"/>
              <w:jc w:val="left"/>
              <w:rPr>
                <w:b/>
                <w:color w:val="000000"/>
                <w:sz w:val="20"/>
                <w:szCs w:val="20"/>
              </w:rPr>
            </w:pPr>
            <w:r w:rsidRPr="00C67B82">
              <w:rPr>
                <w:b/>
                <w:color w:val="000000"/>
                <w:sz w:val="20"/>
                <w:szCs w:val="20"/>
              </w:rPr>
              <w:t>Ремонт автомобилей</w:t>
            </w:r>
            <w:r>
              <w:rPr>
                <w:b/>
                <w:color w:val="000000"/>
                <w:sz w:val="20"/>
                <w:szCs w:val="20"/>
              </w:rPr>
              <w:t>*</w:t>
            </w:r>
          </w:p>
        </w:tc>
        <w:tc>
          <w:tcPr>
            <w:tcW w:w="544" w:type="pct"/>
            <w:tcBorders>
              <w:top w:val="single" w:sz="4" w:space="0" w:color="000000"/>
              <w:left w:val="single" w:sz="4" w:space="0" w:color="auto"/>
              <w:bottom w:val="single" w:sz="4" w:space="0" w:color="000000"/>
              <w:right w:val="single" w:sz="4" w:space="0" w:color="000000"/>
            </w:tcBorders>
            <w:vAlign w:val="center"/>
          </w:tcPr>
          <w:p w:rsidR="00656F4D" w:rsidRPr="00324163" w:rsidRDefault="00656F4D" w:rsidP="00656F4D">
            <w:pPr>
              <w:keepNext/>
              <w:ind w:firstLine="0"/>
              <w:jc w:val="center"/>
              <w:rPr>
                <w:color w:val="000000"/>
                <w:sz w:val="20"/>
                <w:szCs w:val="20"/>
              </w:rPr>
            </w:pPr>
            <w:r w:rsidRPr="00C67B82">
              <w:rPr>
                <w:sz w:val="20"/>
                <w:szCs w:val="20"/>
              </w:rPr>
              <w:t>200</w:t>
            </w:r>
          </w:p>
        </w:tc>
        <w:tc>
          <w:tcPr>
            <w:tcW w:w="528" w:type="pct"/>
            <w:tcBorders>
              <w:top w:val="single" w:sz="4" w:space="0" w:color="000000"/>
              <w:left w:val="single" w:sz="4" w:space="0" w:color="auto"/>
              <w:bottom w:val="single" w:sz="4" w:space="0" w:color="000000"/>
              <w:right w:val="single" w:sz="4" w:space="0" w:color="000000"/>
            </w:tcBorders>
            <w:vAlign w:val="center"/>
          </w:tcPr>
          <w:p w:rsidR="00656F4D" w:rsidRPr="00324163" w:rsidRDefault="00656F4D" w:rsidP="00656F4D">
            <w:pPr>
              <w:keepNext/>
              <w:ind w:firstLine="0"/>
              <w:jc w:val="center"/>
              <w:rPr>
                <w:color w:val="000000"/>
                <w:sz w:val="20"/>
                <w:szCs w:val="20"/>
              </w:rPr>
            </w:pPr>
            <w:r w:rsidRPr="00C67B82">
              <w:rPr>
                <w:sz w:val="20"/>
                <w:szCs w:val="20"/>
              </w:rPr>
              <w:t xml:space="preserve">1000 </w:t>
            </w:r>
          </w:p>
        </w:tc>
        <w:tc>
          <w:tcPr>
            <w:tcW w:w="700" w:type="pct"/>
            <w:tcBorders>
              <w:top w:val="single" w:sz="4" w:space="0" w:color="000000"/>
              <w:left w:val="single" w:sz="4" w:space="0" w:color="000000"/>
              <w:bottom w:val="single" w:sz="4" w:space="0" w:color="000000"/>
              <w:right w:val="single" w:sz="4" w:space="0" w:color="000000"/>
            </w:tcBorders>
            <w:vAlign w:val="center"/>
            <w:hideMark/>
          </w:tcPr>
          <w:p w:rsidR="00656F4D" w:rsidRPr="00C67B82" w:rsidRDefault="00656F4D" w:rsidP="00656F4D">
            <w:pPr>
              <w:keepNext/>
              <w:ind w:firstLine="0"/>
              <w:jc w:val="center"/>
              <w:rPr>
                <w:rFonts w:eastAsia="Times New Roman"/>
                <w:sz w:val="20"/>
                <w:szCs w:val="20"/>
                <w:lang w:eastAsia="ru-RU"/>
              </w:rPr>
            </w:pPr>
            <w:r w:rsidRPr="00C67B82">
              <w:rPr>
                <w:rFonts w:eastAsia="Times New Roman"/>
                <w:sz w:val="20"/>
                <w:szCs w:val="20"/>
                <w:lang w:eastAsia="ru-RU"/>
              </w:rPr>
              <w:t>5</w:t>
            </w:r>
          </w:p>
        </w:tc>
        <w:tc>
          <w:tcPr>
            <w:tcW w:w="611" w:type="pct"/>
            <w:tcBorders>
              <w:top w:val="single" w:sz="4" w:space="0" w:color="000000"/>
              <w:left w:val="single" w:sz="4" w:space="0" w:color="000000"/>
              <w:bottom w:val="single" w:sz="4" w:space="0" w:color="000000"/>
              <w:right w:val="single" w:sz="4" w:space="0" w:color="000000"/>
            </w:tcBorders>
            <w:vAlign w:val="center"/>
            <w:hideMark/>
          </w:tcPr>
          <w:p w:rsidR="00656F4D" w:rsidRPr="00C67B82" w:rsidRDefault="00656F4D" w:rsidP="00656F4D">
            <w:pPr>
              <w:keepNext/>
              <w:ind w:firstLine="0"/>
              <w:jc w:val="center"/>
              <w:rPr>
                <w:rFonts w:eastAsia="Times New Roman"/>
                <w:sz w:val="20"/>
                <w:szCs w:val="20"/>
                <w:lang w:eastAsia="ru-RU"/>
              </w:rPr>
            </w:pPr>
            <w:r w:rsidRPr="00C67B82">
              <w:rPr>
                <w:rFonts w:eastAsia="Times New Roman"/>
                <w:sz w:val="20"/>
                <w:szCs w:val="20"/>
                <w:lang w:eastAsia="ru-RU"/>
              </w:rPr>
              <w:t>3</w:t>
            </w:r>
          </w:p>
        </w:tc>
        <w:tc>
          <w:tcPr>
            <w:tcW w:w="699" w:type="pct"/>
            <w:gridSpan w:val="2"/>
            <w:tcBorders>
              <w:top w:val="single" w:sz="4" w:space="0" w:color="000000"/>
              <w:left w:val="single" w:sz="4" w:space="0" w:color="000000"/>
              <w:bottom w:val="single" w:sz="4" w:space="0" w:color="000000"/>
              <w:right w:val="single" w:sz="4" w:space="0" w:color="000000"/>
            </w:tcBorders>
            <w:vAlign w:val="center"/>
            <w:hideMark/>
          </w:tcPr>
          <w:p w:rsidR="00656F4D" w:rsidRPr="00C67B82" w:rsidRDefault="00656F4D" w:rsidP="00656F4D">
            <w:pPr>
              <w:keepNext/>
              <w:ind w:firstLine="0"/>
              <w:jc w:val="center"/>
              <w:rPr>
                <w:rFonts w:eastAsia="Times New Roman"/>
                <w:sz w:val="20"/>
                <w:szCs w:val="20"/>
                <w:lang w:eastAsia="ru-RU"/>
              </w:rPr>
            </w:pPr>
            <w:r>
              <w:rPr>
                <w:rFonts w:eastAsia="Times New Roman"/>
                <w:sz w:val="20"/>
                <w:szCs w:val="20"/>
                <w:lang w:eastAsia="ru-RU"/>
              </w:rPr>
              <w:t>2 этажа/9м****</w:t>
            </w:r>
          </w:p>
        </w:tc>
        <w:tc>
          <w:tcPr>
            <w:tcW w:w="606" w:type="pct"/>
            <w:tcBorders>
              <w:top w:val="single" w:sz="4" w:space="0" w:color="000000"/>
              <w:left w:val="single" w:sz="4" w:space="0" w:color="000000"/>
              <w:bottom w:val="single" w:sz="4" w:space="0" w:color="000000"/>
              <w:right w:val="single" w:sz="4" w:space="0" w:color="000000"/>
            </w:tcBorders>
            <w:vAlign w:val="center"/>
            <w:hideMark/>
          </w:tcPr>
          <w:p w:rsidR="00656F4D" w:rsidRPr="00C67B82" w:rsidRDefault="00656F4D" w:rsidP="00656F4D">
            <w:pPr>
              <w:keepNext/>
              <w:ind w:firstLine="0"/>
              <w:jc w:val="center"/>
              <w:rPr>
                <w:rFonts w:eastAsia="Times New Roman"/>
                <w:sz w:val="20"/>
                <w:szCs w:val="20"/>
                <w:lang w:eastAsia="ru-RU"/>
              </w:rPr>
            </w:pPr>
            <w:r w:rsidRPr="00C67B82">
              <w:rPr>
                <w:rFonts w:eastAsia="Times New Roman"/>
                <w:sz w:val="20"/>
                <w:szCs w:val="20"/>
                <w:lang w:eastAsia="ru-RU"/>
              </w:rPr>
              <w:t>80</w:t>
            </w:r>
          </w:p>
        </w:tc>
      </w:tr>
      <w:tr w:rsidR="00656F4D" w:rsidRPr="00C67B82" w:rsidTr="00842ED3">
        <w:trPr>
          <w:jc w:val="center"/>
        </w:trPr>
        <w:tc>
          <w:tcPr>
            <w:tcW w:w="261" w:type="pct"/>
            <w:vMerge/>
            <w:tcBorders>
              <w:top w:val="single" w:sz="4" w:space="0" w:color="000000"/>
              <w:left w:val="single" w:sz="4" w:space="0" w:color="000000"/>
              <w:bottom w:val="single" w:sz="4" w:space="0" w:color="000000"/>
              <w:right w:val="single" w:sz="4" w:space="0" w:color="000000"/>
            </w:tcBorders>
            <w:vAlign w:val="center"/>
            <w:hideMark/>
          </w:tcPr>
          <w:p w:rsidR="00656F4D" w:rsidRPr="00C67B82" w:rsidRDefault="00656F4D" w:rsidP="00656F4D">
            <w:pPr>
              <w:keepNext/>
              <w:ind w:firstLine="0"/>
              <w:jc w:val="left"/>
              <w:rPr>
                <w:sz w:val="20"/>
                <w:szCs w:val="20"/>
              </w:rPr>
            </w:pPr>
          </w:p>
        </w:tc>
        <w:tc>
          <w:tcPr>
            <w:tcW w:w="1051" w:type="pct"/>
            <w:vMerge/>
            <w:tcBorders>
              <w:left w:val="single" w:sz="4" w:space="0" w:color="000000"/>
              <w:bottom w:val="single" w:sz="4" w:space="0" w:color="000000"/>
              <w:right w:val="single" w:sz="4" w:space="0" w:color="auto"/>
            </w:tcBorders>
            <w:vAlign w:val="center"/>
          </w:tcPr>
          <w:p w:rsidR="00656F4D" w:rsidRPr="00C67B82" w:rsidRDefault="00656F4D" w:rsidP="00656F4D">
            <w:pPr>
              <w:keepNext/>
              <w:ind w:firstLine="0"/>
              <w:jc w:val="left"/>
              <w:rPr>
                <w:rFonts w:eastAsia="Times New Roman"/>
                <w:sz w:val="20"/>
                <w:szCs w:val="20"/>
                <w:lang w:eastAsia="ru-RU"/>
              </w:rPr>
            </w:pPr>
          </w:p>
        </w:tc>
        <w:tc>
          <w:tcPr>
            <w:tcW w:w="3082" w:type="pct"/>
            <w:gridSpan w:val="6"/>
            <w:tcBorders>
              <w:top w:val="single" w:sz="4" w:space="0" w:color="000000"/>
              <w:left w:val="single" w:sz="4" w:space="0" w:color="auto"/>
              <w:bottom w:val="single" w:sz="4" w:space="0" w:color="000000"/>
              <w:right w:val="single" w:sz="4" w:space="0" w:color="000000"/>
            </w:tcBorders>
            <w:vAlign w:val="center"/>
          </w:tcPr>
          <w:p w:rsidR="00656F4D" w:rsidRPr="00C67B82" w:rsidRDefault="00656F4D" w:rsidP="00656F4D">
            <w:pPr>
              <w:keepNext/>
              <w:ind w:firstLine="0"/>
              <w:jc w:val="left"/>
              <w:rPr>
                <w:sz w:val="20"/>
                <w:szCs w:val="20"/>
              </w:rPr>
            </w:pPr>
            <w:r w:rsidRPr="00C67B82">
              <w:rPr>
                <w:color w:val="000000"/>
                <w:sz w:val="20"/>
                <w:szCs w:val="20"/>
              </w:rPr>
              <w:t>*</w:t>
            </w:r>
            <w:r w:rsidRPr="00C67B82">
              <w:rPr>
                <w:sz w:val="20"/>
                <w:szCs w:val="20"/>
              </w:rPr>
              <w:t>При размещении объектов данного вида использования необходимо учитывать санитарно-защитные  зоны от таких объектов до объектов иного назначения.</w:t>
            </w:r>
          </w:p>
          <w:p w:rsidR="00656F4D" w:rsidRPr="00C67B82" w:rsidRDefault="00656F4D" w:rsidP="00656F4D">
            <w:pPr>
              <w:keepNext/>
              <w:ind w:firstLine="0"/>
              <w:jc w:val="left"/>
              <w:rPr>
                <w:rFonts w:eastAsia="Times New Roman"/>
                <w:sz w:val="20"/>
                <w:szCs w:val="20"/>
                <w:lang w:eastAsia="ru-RU"/>
              </w:rPr>
            </w:pPr>
            <w:r w:rsidRPr="00C67B82">
              <w:rPr>
                <w:color w:val="000000"/>
                <w:sz w:val="20"/>
                <w:szCs w:val="20"/>
              </w:rPr>
              <w:t>Размещаются только на территориях непосредственно прилегающих к улично-дорожной сети</w:t>
            </w:r>
          </w:p>
        </w:tc>
        <w:tc>
          <w:tcPr>
            <w:tcW w:w="606" w:type="pct"/>
            <w:tcBorders>
              <w:top w:val="single" w:sz="4" w:space="0" w:color="000000"/>
              <w:left w:val="single" w:sz="4" w:space="0" w:color="000000"/>
              <w:bottom w:val="single" w:sz="4" w:space="0" w:color="000000"/>
              <w:right w:val="single" w:sz="4" w:space="0" w:color="000000"/>
            </w:tcBorders>
            <w:vAlign w:val="center"/>
          </w:tcPr>
          <w:p w:rsidR="00656F4D" w:rsidRPr="00C67B82" w:rsidRDefault="00656F4D" w:rsidP="00656F4D">
            <w:pPr>
              <w:keepNext/>
              <w:ind w:firstLine="0"/>
              <w:jc w:val="center"/>
              <w:rPr>
                <w:rFonts w:eastAsia="Times New Roman"/>
                <w:sz w:val="20"/>
                <w:szCs w:val="20"/>
                <w:lang w:eastAsia="ru-RU"/>
              </w:rPr>
            </w:pPr>
          </w:p>
        </w:tc>
      </w:tr>
      <w:tr w:rsidR="00656F4D" w:rsidRPr="00C67B82" w:rsidTr="00536C86">
        <w:trPr>
          <w:jc w:val="center"/>
        </w:trPr>
        <w:tc>
          <w:tcPr>
            <w:tcW w:w="5000" w:type="pct"/>
            <w:gridSpan w:val="9"/>
            <w:tcBorders>
              <w:top w:val="single" w:sz="4" w:space="0" w:color="000000"/>
              <w:left w:val="single" w:sz="4" w:space="0" w:color="000000"/>
              <w:bottom w:val="single" w:sz="4" w:space="0" w:color="000000"/>
              <w:right w:val="single" w:sz="4" w:space="0" w:color="000000"/>
            </w:tcBorders>
            <w:vAlign w:val="center"/>
            <w:hideMark/>
          </w:tcPr>
          <w:p w:rsidR="00656F4D" w:rsidRPr="00C67B82" w:rsidRDefault="00656F4D" w:rsidP="00656F4D">
            <w:pPr>
              <w:keepNext/>
              <w:ind w:firstLine="0"/>
              <w:jc w:val="center"/>
              <w:rPr>
                <w:rFonts w:eastAsia="Times New Roman"/>
                <w:b/>
                <w:sz w:val="20"/>
                <w:szCs w:val="20"/>
                <w:lang w:eastAsia="ru-RU"/>
              </w:rPr>
            </w:pPr>
          </w:p>
        </w:tc>
      </w:tr>
      <w:tr w:rsidR="00656F4D" w:rsidRPr="00C67B82" w:rsidTr="00536C86">
        <w:trPr>
          <w:jc w:val="center"/>
        </w:trPr>
        <w:tc>
          <w:tcPr>
            <w:tcW w:w="5000" w:type="pct"/>
            <w:gridSpan w:val="9"/>
            <w:tcBorders>
              <w:top w:val="single" w:sz="4" w:space="0" w:color="000000"/>
              <w:left w:val="single" w:sz="4" w:space="0" w:color="000000"/>
              <w:bottom w:val="single" w:sz="4" w:space="0" w:color="000000"/>
              <w:right w:val="single" w:sz="4" w:space="0" w:color="000000"/>
            </w:tcBorders>
            <w:vAlign w:val="center"/>
          </w:tcPr>
          <w:p w:rsidR="00656F4D" w:rsidRPr="002571D7" w:rsidRDefault="00656F4D" w:rsidP="00656F4D">
            <w:pPr>
              <w:keepNext/>
              <w:ind w:firstLine="0"/>
              <w:rPr>
                <w:rFonts w:eastAsia="Times New Roman"/>
                <w:b/>
                <w:sz w:val="20"/>
                <w:szCs w:val="20"/>
                <w:lang w:eastAsia="ru-RU"/>
              </w:rPr>
            </w:pPr>
            <w:r w:rsidRPr="00816FD9">
              <w:rPr>
                <w:sz w:val="20"/>
                <w:szCs w:val="20"/>
              </w:rPr>
              <w:t>****</w:t>
            </w:r>
            <w:r w:rsidRPr="00FE4B5B">
              <w:rPr>
                <w:rFonts w:eastAsia="Times New Roman"/>
                <w:sz w:val="20"/>
                <w:szCs w:val="20"/>
                <w:lang w:eastAsia="ru-RU"/>
              </w:rPr>
              <w:t xml:space="preserve"> </w:t>
            </w:r>
            <w:r>
              <w:rPr>
                <w:rFonts w:eastAsia="Times New Roman"/>
                <w:sz w:val="20"/>
                <w:szCs w:val="20"/>
                <w:lang w:eastAsia="ru-RU"/>
              </w:rPr>
              <w:t>Высота-в</w:t>
            </w:r>
            <w:r w:rsidRPr="00816FD9">
              <w:rPr>
                <w:rFonts w:eastAsia="Times New Roman"/>
                <w:sz w:val="20"/>
                <w:szCs w:val="20"/>
                <w:lang w:eastAsia="ru-RU"/>
              </w:rPr>
              <w:t>ертикальный размер, измеряемый от проектной отметки уровня земли до верхней отметки самого высокого конструктивного элемента здания (парапет кровли; карниз, конек кровли, верх фронтона; купол; шпиль; башня и т.п.).</w:t>
            </w:r>
          </w:p>
        </w:tc>
      </w:tr>
    </w:tbl>
    <w:p w:rsidR="00FB571B" w:rsidRDefault="00FB571B" w:rsidP="00FB571B">
      <w:pPr>
        <w:ind w:firstLine="0"/>
        <w:rPr>
          <w:b/>
        </w:rPr>
        <w:sectPr w:rsidR="00FB571B" w:rsidSect="00536C86">
          <w:pgSz w:w="16840" w:h="11907" w:orient="landscape" w:code="9"/>
          <w:pgMar w:top="238" w:right="425" w:bottom="2269" w:left="425" w:header="992" w:footer="556" w:gutter="0"/>
          <w:cols w:space="708"/>
          <w:titlePg/>
          <w:docGrid w:linePitch="360"/>
        </w:sectPr>
      </w:pPr>
    </w:p>
    <w:p w:rsidR="00FB571B" w:rsidRPr="00C67B82" w:rsidRDefault="00FB571B" w:rsidP="00FB571B">
      <w:pPr>
        <w:ind w:firstLine="0"/>
        <w:rPr>
          <w:b/>
        </w:rPr>
      </w:pPr>
    </w:p>
    <w:p w:rsidR="00FB571B" w:rsidRPr="00A12062" w:rsidRDefault="00FB571B" w:rsidP="00FB571B">
      <w:pPr>
        <w:pStyle w:val="affd"/>
        <w:keepNext/>
        <w:ind w:right="681"/>
        <w:jc w:val="right"/>
        <w:outlineLvl w:val="2"/>
        <w:rPr>
          <w:sz w:val="28"/>
          <w:szCs w:val="28"/>
        </w:rPr>
      </w:pPr>
      <w:bookmarkStart w:id="42" w:name="_Toc139296442"/>
      <w:r w:rsidRPr="00A12062">
        <w:rPr>
          <w:sz w:val="28"/>
          <w:szCs w:val="28"/>
        </w:rPr>
        <w:t xml:space="preserve">Таблица </w:t>
      </w:r>
      <w:r w:rsidRPr="00A12062">
        <w:rPr>
          <w:sz w:val="28"/>
          <w:szCs w:val="28"/>
        </w:rPr>
        <w:fldChar w:fldCharType="begin"/>
      </w:r>
      <w:r w:rsidRPr="00A12062">
        <w:rPr>
          <w:sz w:val="28"/>
          <w:szCs w:val="28"/>
        </w:rPr>
        <w:instrText xml:space="preserve"> SEQ Таблица \* ARABIC </w:instrText>
      </w:r>
      <w:r w:rsidRPr="00A12062">
        <w:rPr>
          <w:sz w:val="28"/>
          <w:szCs w:val="28"/>
        </w:rPr>
        <w:fldChar w:fldCharType="separate"/>
      </w:r>
      <w:r w:rsidR="00174D48">
        <w:rPr>
          <w:noProof/>
          <w:sz w:val="28"/>
          <w:szCs w:val="28"/>
        </w:rPr>
        <w:t>5</w:t>
      </w:r>
      <w:bookmarkEnd w:id="42"/>
      <w:r w:rsidRPr="00A12062">
        <w:rPr>
          <w:sz w:val="28"/>
          <w:szCs w:val="28"/>
        </w:rPr>
        <w:fldChar w:fldCharType="end"/>
      </w:r>
    </w:p>
    <w:tbl>
      <w:tblPr>
        <w:tblW w:w="458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6"/>
        <w:gridCol w:w="2877"/>
        <w:gridCol w:w="1664"/>
        <w:gridCol w:w="1840"/>
        <w:gridCol w:w="28"/>
        <w:gridCol w:w="1869"/>
        <w:gridCol w:w="468"/>
        <w:gridCol w:w="1400"/>
        <w:gridCol w:w="415"/>
        <w:gridCol w:w="1454"/>
        <w:gridCol w:w="223"/>
        <w:gridCol w:w="1650"/>
      </w:tblGrid>
      <w:tr w:rsidR="00FB571B" w:rsidRPr="00C67B82" w:rsidTr="00536C86">
        <w:trPr>
          <w:jc w:val="center"/>
        </w:trPr>
        <w:tc>
          <w:tcPr>
            <w:tcW w:w="5000" w:type="pct"/>
            <w:gridSpan w:val="12"/>
            <w:tcBorders>
              <w:top w:val="single" w:sz="4" w:space="0" w:color="000000"/>
              <w:left w:val="single" w:sz="4" w:space="0" w:color="000000"/>
              <w:bottom w:val="single" w:sz="4" w:space="0" w:color="000000"/>
              <w:right w:val="single" w:sz="4" w:space="0" w:color="000000"/>
            </w:tcBorders>
            <w:vAlign w:val="center"/>
          </w:tcPr>
          <w:p w:rsidR="00FB571B" w:rsidRPr="00BA5824" w:rsidRDefault="00FB571B" w:rsidP="00536C86">
            <w:pPr>
              <w:pStyle w:val="3"/>
              <w:spacing w:before="0"/>
              <w:contextualSpacing/>
              <w:rPr>
                <w:b w:val="0"/>
                <w:szCs w:val="24"/>
                <w:lang w:eastAsia="ru-RU"/>
              </w:rPr>
            </w:pPr>
            <w:bookmarkStart w:id="43" w:name="_Toc139296443"/>
            <w:r w:rsidRPr="00BA5824">
              <w:rPr>
                <w:b w:val="0"/>
                <w:szCs w:val="24"/>
                <w:lang w:eastAsia="ru-RU"/>
              </w:rPr>
              <w:t>ГРАДОСТРОИТЕЛЬНЫЕ РЕГЛАМЕНТЫ</w:t>
            </w:r>
            <w:bookmarkEnd w:id="43"/>
          </w:p>
        </w:tc>
      </w:tr>
      <w:tr w:rsidR="00FB571B" w:rsidRPr="00C67B82" w:rsidTr="00536C86">
        <w:trPr>
          <w:jc w:val="center"/>
        </w:trPr>
        <w:tc>
          <w:tcPr>
            <w:tcW w:w="5000" w:type="pct"/>
            <w:gridSpan w:val="12"/>
            <w:tcBorders>
              <w:top w:val="single" w:sz="4" w:space="0" w:color="000000"/>
              <w:left w:val="single" w:sz="4" w:space="0" w:color="000000"/>
              <w:bottom w:val="single" w:sz="4" w:space="0" w:color="000000"/>
              <w:right w:val="single" w:sz="4" w:space="0" w:color="000000"/>
            </w:tcBorders>
            <w:vAlign w:val="center"/>
          </w:tcPr>
          <w:p w:rsidR="00FB571B" w:rsidRPr="00F872E6" w:rsidRDefault="00FB571B" w:rsidP="00536C86">
            <w:pPr>
              <w:pStyle w:val="3"/>
              <w:spacing w:before="0"/>
              <w:contextualSpacing/>
              <w:rPr>
                <w:bCs w:val="0"/>
                <w:szCs w:val="24"/>
              </w:rPr>
            </w:pPr>
            <w:bookmarkStart w:id="44" w:name="_Toc139296444"/>
            <w:r w:rsidRPr="00BA5824">
              <w:rPr>
                <w:bCs w:val="0"/>
                <w:sz w:val="28"/>
                <w:szCs w:val="28"/>
              </w:rPr>
              <w:t>ОД-1</w:t>
            </w:r>
            <w:r>
              <w:rPr>
                <w:bCs w:val="0"/>
                <w:szCs w:val="24"/>
                <w:lang w:val="ru-RU"/>
              </w:rPr>
              <w:t xml:space="preserve">  </w:t>
            </w:r>
            <w:r w:rsidRPr="00F872E6">
              <w:rPr>
                <w:bCs w:val="0"/>
                <w:szCs w:val="24"/>
              </w:rPr>
              <w:t>МНОГОФУНКЦИОНАЛЬНАЯ ОБЩЕСТВЕННО-ДЕЛОВАЯ ЗОНА</w:t>
            </w:r>
            <w:bookmarkEnd w:id="44"/>
          </w:p>
        </w:tc>
      </w:tr>
      <w:tr w:rsidR="00FB571B" w:rsidRPr="00C67B82" w:rsidTr="00536C86">
        <w:trPr>
          <w:jc w:val="center"/>
        </w:trPr>
        <w:tc>
          <w:tcPr>
            <w:tcW w:w="259" w:type="pct"/>
            <w:vMerge w:val="restar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color w:val="000000"/>
                <w:sz w:val="20"/>
                <w:szCs w:val="20"/>
              </w:rPr>
            </w:pPr>
            <w:r w:rsidRPr="00C67B82">
              <w:rPr>
                <w:sz w:val="20"/>
                <w:szCs w:val="20"/>
              </w:rPr>
              <w:t>Код</w:t>
            </w:r>
          </w:p>
        </w:tc>
        <w:tc>
          <w:tcPr>
            <w:tcW w:w="982" w:type="pct"/>
            <w:vMerge w:val="restart"/>
            <w:tcBorders>
              <w:top w:val="single" w:sz="4" w:space="0" w:color="000000"/>
              <w:left w:val="single" w:sz="4" w:space="0" w:color="000000"/>
              <w:bottom w:val="single" w:sz="4" w:space="0" w:color="000000"/>
              <w:right w:val="single" w:sz="4" w:space="0" w:color="auto"/>
            </w:tcBorders>
            <w:vAlign w:val="center"/>
            <w:hideMark/>
          </w:tcPr>
          <w:p w:rsidR="00FB571B" w:rsidRPr="00C67B82" w:rsidRDefault="00FB571B" w:rsidP="00536C86">
            <w:pPr>
              <w:keepLines/>
              <w:ind w:firstLine="0"/>
              <w:jc w:val="center"/>
              <w:rPr>
                <w:color w:val="000000"/>
                <w:sz w:val="20"/>
                <w:szCs w:val="20"/>
              </w:rPr>
            </w:pPr>
            <w:r w:rsidRPr="00C67B82">
              <w:rPr>
                <w:sz w:val="20"/>
                <w:szCs w:val="20"/>
              </w:rPr>
              <w:t>Виды разрешенного использования земельных участков</w:t>
            </w:r>
          </w:p>
        </w:tc>
        <w:tc>
          <w:tcPr>
            <w:tcW w:w="1196" w:type="pct"/>
            <w:gridSpan w:val="2"/>
            <w:tcBorders>
              <w:top w:val="single" w:sz="4" w:space="0" w:color="000000"/>
              <w:left w:val="single" w:sz="4" w:space="0" w:color="auto"/>
              <w:bottom w:val="single" w:sz="4" w:space="0" w:color="000000"/>
              <w:right w:val="single" w:sz="4" w:space="0" w:color="000000"/>
            </w:tcBorders>
            <w:vAlign w:val="center"/>
            <w:hideMark/>
          </w:tcPr>
          <w:p w:rsidR="00FB571B" w:rsidRPr="00C67B82" w:rsidRDefault="00FB571B" w:rsidP="00536C86">
            <w:pPr>
              <w:keepLines/>
              <w:ind w:firstLine="5"/>
              <w:jc w:val="center"/>
              <w:rPr>
                <w:sz w:val="20"/>
                <w:szCs w:val="20"/>
              </w:rPr>
            </w:pPr>
            <w:r w:rsidRPr="00C67B82">
              <w:rPr>
                <w:sz w:val="20"/>
                <w:szCs w:val="20"/>
              </w:rPr>
              <w:t>Предельные (минимальные и (или) максимальные) размеры земельных участков, в том числе их площадь, кв.м</w:t>
            </w:r>
          </w:p>
        </w:tc>
        <w:tc>
          <w:tcPr>
            <w:tcW w:w="1428" w:type="pct"/>
            <w:gridSpan w:val="5"/>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sz w:val="20"/>
                <w:szCs w:val="20"/>
              </w:rPr>
            </w:pPr>
            <w:r w:rsidRPr="00C67B82">
              <w:rPr>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72" w:type="pct"/>
            <w:gridSpan w:val="2"/>
            <w:vMerge w:val="restar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sz w:val="20"/>
                <w:szCs w:val="20"/>
              </w:rPr>
            </w:pPr>
            <w:r w:rsidRPr="00C67B82">
              <w:rPr>
                <w:sz w:val="20"/>
                <w:szCs w:val="20"/>
              </w:rPr>
              <w:t>Предельное количество этажей или</w:t>
            </w:r>
          </w:p>
          <w:p w:rsidR="00FB571B" w:rsidRPr="00C67B82" w:rsidRDefault="00FB571B" w:rsidP="00536C86">
            <w:pPr>
              <w:keepLines/>
              <w:ind w:firstLine="0"/>
              <w:jc w:val="center"/>
              <w:rPr>
                <w:sz w:val="20"/>
                <w:szCs w:val="20"/>
              </w:rPr>
            </w:pPr>
            <w:r w:rsidRPr="00C67B82">
              <w:rPr>
                <w:sz w:val="20"/>
                <w:szCs w:val="20"/>
              </w:rPr>
              <w:t>предельная высота, этаж/м</w:t>
            </w:r>
            <w:r w:rsidRPr="00C67B82">
              <w:rPr>
                <w:sz w:val="20"/>
                <w:szCs w:val="20"/>
                <w:lang w:eastAsia="ru-RU"/>
              </w:rPr>
              <w:t xml:space="preserve"> </w:t>
            </w:r>
          </w:p>
        </w:tc>
        <w:tc>
          <w:tcPr>
            <w:tcW w:w="563" w:type="pct"/>
            <w:vMerge w:val="restart"/>
            <w:tcBorders>
              <w:top w:val="single" w:sz="4" w:space="0" w:color="000000"/>
              <w:left w:val="single" w:sz="4" w:space="0" w:color="000000"/>
              <w:bottom w:val="single" w:sz="4" w:space="0" w:color="000000"/>
              <w:right w:val="single" w:sz="4" w:space="0" w:color="000000"/>
            </w:tcBorders>
            <w:vAlign w:val="center"/>
          </w:tcPr>
          <w:p w:rsidR="00FB571B" w:rsidRPr="00C67B82" w:rsidRDefault="00FB571B" w:rsidP="00536C86">
            <w:pPr>
              <w:keepLines/>
              <w:ind w:firstLine="0"/>
              <w:jc w:val="center"/>
              <w:rPr>
                <w:sz w:val="20"/>
                <w:szCs w:val="20"/>
                <w:lang w:eastAsia="ru-RU"/>
              </w:rPr>
            </w:pPr>
            <w:r w:rsidRPr="00C67B82">
              <w:rPr>
                <w:sz w:val="20"/>
                <w:szCs w:val="20"/>
                <w:lang w:eastAsia="ru-RU"/>
              </w:rPr>
              <w:t>Максимальный процент застройки в границах земельного участка, %</w:t>
            </w:r>
          </w:p>
          <w:p w:rsidR="00FB571B" w:rsidRPr="00C67B82" w:rsidRDefault="00FB571B" w:rsidP="00536C86">
            <w:pPr>
              <w:keepLines/>
              <w:ind w:firstLine="0"/>
              <w:jc w:val="center"/>
              <w:rPr>
                <w:sz w:val="20"/>
                <w:szCs w:val="20"/>
              </w:rPr>
            </w:pPr>
          </w:p>
        </w:tc>
      </w:tr>
      <w:tr w:rsidR="00FB571B" w:rsidRPr="00C67B82" w:rsidTr="00536C86">
        <w:trPr>
          <w:trHeight w:val="717"/>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left"/>
              <w:rPr>
                <w:color w:val="000000"/>
                <w:sz w:val="20"/>
                <w:szCs w:val="20"/>
              </w:rPr>
            </w:pPr>
          </w:p>
        </w:tc>
        <w:tc>
          <w:tcPr>
            <w:tcW w:w="982" w:type="pct"/>
            <w:vMerge/>
            <w:tcBorders>
              <w:top w:val="single" w:sz="4" w:space="0" w:color="000000"/>
              <w:left w:val="single" w:sz="4" w:space="0" w:color="000000"/>
              <w:bottom w:val="single" w:sz="4" w:space="0" w:color="000000"/>
              <w:right w:val="single" w:sz="4" w:space="0" w:color="auto"/>
            </w:tcBorders>
            <w:vAlign w:val="center"/>
            <w:hideMark/>
          </w:tcPr>
          <w:p w:rsidR="00FB571B" w:rsidRPr="00C67B82" w:rsidRDefault="00FB571B" w:rsidP="00536C86">
            <w:pPr>
              <w:keepLines/>
              <w:ind w:firstLine="0"/>
              <w:jc w:val="left"/>
              <w:rPr>
                <w:color w:val="000000"/>
                <w:sz w:val="20"/>
                <w:szCs w:val="20"/>
              </w:rPr>
            </w:pPr>
          </w:p>
        </w:tc>
        <w:tc>
          <w:tcPr>
            <w:tcW w:w="568" w:type="pct"/>
            <w:tcBorders>
              <w:top w:val="single" w:sz="4" w:space="0" w:color="000000"/>
              <w:left w:val="single" w:sz="4" w:space="0" w:color="auto"/>
              <w:bottom w:val="single" w:sz="4" w:space="0" w:color="000000"/>
              <w:right w:val="single" w:sz="4" w:space="0" w:color="000000"/>
            </w:tcBorders>
            <w:vAlign w:val="center"/>
            <w:hideMark/>
          </w:tcPr>
          <w:p w:rsidR="00FB571B" w:rsidRPr="00C67B82" w:rsidRDefault="00FB571B" w:rsidP="00536C86">
            <w:pPr>
              <w:keepLines/>
              <w:ind w:firstLine="0"/>
              <w:jc w:val="center"/>
              <w:rPr>
                <w:color w:val="000000"/>
                <w:sz w:val="20"/>
                <w:szCs w:val="20"/>
              </w:rPr>
            </w:pPr>
            <w:r w:rsidRPr="00C67B82">
              <w:rPr>
                <w:sz w:val="20"/>
                <w:szCs w:val="20"/>
              </w:rPr>
              <w:t>минимальная площадь земельных участков</w:t>
            </w:r>
          </w:p>
        </w:tc>
        <w:tc>
          <w:tcPr>
            <w:tcW w:w="628"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color w:val="000000"/>
                <w:sz w:val="20"/>
                <w:szCs w:val="20"/>
              </w:rPr>
            </w:pPr>
            <w:r w:rsidRPr="00C67B82">
              <w:rPr>
                <w:sz w:val="20"/>
                <w:szCs w:val="20"/>
              </w:rPr>
              <w:t>максимальная площадь земельных участков</w:t>
            </w:r>
          </w:p>
        </w:tc>
        <w:tc>
          <w:tcPr>
            <w:tcW w:w="808" w:type="pct"/>
            <w:gridSpan w:val="3"/>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color w:val="000000"/>
                <w:sz w:val="20"/>
                <w:szCs w:val="20"/>
              </w:rPr>
            </w:pPr>
            <w:r w:rsidRPr="00C67B82">
              <w:rPr>
                <w:sz w:val="20"/>
                <w:szCs w:val="20"/>
              </w:rPr>
              <w:t>размещенных вдоль красных линий, улиц, проездов и дорог</w:t>
            </w:r>
          </w:p>
        </w:tc>
        <w:tc>
          <w:tcPr>
            <w:tcW w:w="620" w:type="pct"/>
            <w:gridSpan w:val="2"/>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color w:val="000000"/>
                <w:sz w:val="20"/>
                <w:szCs w:val="20"/>
              </w:rPr>
            </w:pPr>
            <w:r w:rsidRPr="00C67B82">
              <w:rPr>
                <w:sz w:val="20"/>
                <w:szCs w:val="20"/>
              </w:rPr>
              <w:t>размещенных вдоль других сторон земельного участка</w:t>
            </w:r>
          </w:p>
        </w:tc>
        <w:tc>
          <w:tcPr>
            <w:tcW w:w="572" w:type="pct"/>
            <w:gridSpan w:val="2"/>
            <w:vMerge/>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left"/>
              <w:rPr>
                <w:sz w:val="20"/>
                <w:szCs w:val="20"/>
              </w:rPr>
            </w:pPr>
          </w:p>
        </w:tc>
        <w:tc>
          <w:tcPr>
            <w:tcW w:w="563" w:type="pct"/>
            <w:vMerge/>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left"/>
              <w:rPr>
                <w:sz w:val="20"/>
                <w:szCs w:val="20"/>
              </w:rPr>
            </w:pPr>
          </w:p>
        </w:tc>
      </w:tr>
      <w:tr w:rsidR="00FB571B" w:rsidRPr="00C67B82" w:rsidTr="00536C86">
        <w:trPr>
          <w:trHeight w:val="197"/>
          <w:jc w:val="center"/>
        </w:trPr>
        <w:tc>
          <w:tcPr>
            <w:tcW w:w="259" w:type="pct"/>
            <w:tcBorders>
              <w:top w:val="single" w:sz="4" w:space="0" w:color="000000"/>
              <w:left w:val="single" w:sz="4" w:space="0" w:color="000000"/>
              <w:bottom w:val="single" w:sz="4" w:space="0" w:color="000000"/>
              <w:right w:val="single" w:sz="4" w:space="0" w:color="000000"/>
            </w:tcBorders>
            <w:hideMark/>
          </w:tcPr>
          <w:p w:rsidR="00FB571B" w:rsidRPr="00C67B82" w:rsidRDefault="00FB571B" w:rsidP="00536C86">
            <w:pPr>
              <w:keepLines/>
              <w:ind w:left="6" w:firstLine="0"/>
              <w:jc w:val="center"/>
              <w:rPr>
                <w:sz w:val="20"/>
                <w:szCs w:val="20"/>
              </w:rPr>
            </w:pPr>
            <w:r w:rsidRPr="00C67B82">
              <w:rPr>
                <w:sz w:val="20"/>
                <w:szCs w:val="20"/>
              </w:rPr>
              <w:t>1</w:t>
            </w:r>
          </w:p>
        </w:tc>
        <w:tc>
          <w:tcPr>
            <w:tcW w:w="982" w:type="pct"/>
            <w:tcBorders>
              <w:top w:val="single" w:sz="4" w:space="0" w:color="000000"/>
              <w:left w:val="single" w:sz="4" w:space="0" w:color="000000"/>
              <w:bottom w:val="single" w:sz="4" w:space="0" w:color="000000"/>
              <w:right w:val="single" w:sz="4" w:space="0" w:color="auto"/>
            </w:tcBorders>
            <w:hideMark/>
          </w:tcPr>
          <w:p w:rsidR="00FB571B" w:rsidRPr="00C67B82" w:rsidRDefault="00FB571B" w:rsidP="00536C86">
            <w:pPr>
              <w:keepLines/>
              <w:ind w:left="6" w:firstLine="0"/>
              <w:jc w:val="center"/>
              <w:rPr>
                <w:sz w:val="20"/>
                <w:szCs w:val="20"/>
              </w:rPr>
            </w:pPr>
            <w:r w:rsidRPr="00C67B82">
              <w:rPr>
                <w:sz w:val="20"/>
                <w:szCs w:val="20"/>
              </w:rPr>
              <w:t>2</w:t>
            </w:r>
          </w:p>
        </w:tc>
        <w:tc>
          <w:tcPr>
            <w:tcW w:w="568" w:type="pct"/>
            <w:tcBorders>
              <w:top w:val="single" w:sz="4" w:space="0" w:color="000000"/>
              <w:left w:val="single" w:sz="4" w:space="0" w:color="auto"/>
              <w:bottom w:val="single" w:sz="4" w:space="0" w:color="000000"/>
              <w:right w:val="single" w:sz="4" w:space="0" w:color="000000"/>
            </w:tcBorders>
            <w:hideMark/>
          </w:tcPr>
          <w:p w:rsidR="00FB571B" w:rsidRPr="00C67B82" w:rsidRDefault="00FB571B" w:rsidP="00536C86">
            <w:pPr>
              <w:keepLines/>
              <w:ind w:left="6" w:firstLine="0"/>
              <w:jc w:val="center"/>
              <w:rPr>
                <w:sz w:val="20"/>
                <w:szCs w:val="20"/>
              </w:rPr>
            </w:pPr>
            <w:r w:rsidRPr="00C67B82">
              <w:rPr>
                <w:sz w:val="20"/>
                <w:szCs w:val="20"/>
              </w:rPr>
              <w:t>3</w:t>
            </w:r>
          </w:p>
        </w:tc>
        <w:tc>
          <w:tcPr>
            <w:tcW w:w="628" w:type="pct"/>
            <w:tcBorders>
              <w:top w:val="single" w:sz="4" w:space="0" w:color="000000"/>
              <w:left w:val="single" w:sz="4" w:space="0" w:color="000000"/>
              <w:bottom w:val="single" w:sz="4" w:space="0" w:color="000000"/>
              <w:right w:val="single" w:sz="4" w:space="0" w:color="000000"/>
            </w:tcBorders>
            <w:hideMark/>
          </w:tcPr>
          <w:p w:rsidR="00FB571B" w:rsidRPr="00C67B82" w:rsidRDefault="00FB571B" w:rsidP="00536C86">
            <w:pPr>
              <w:keepLines/>
              <w:ind w:left="6" w:firstLine="0"/>
              <w:jc w:val="center"/>
              <w:rPr>
                <w:sz w:val="20"/>
                <w:szCs w:val="20"/>
              </w:rPr>
            </w:pPr>
            <w:r w:rsidRPr="00C67B82">
              <w:rPr>
                <w:sz w:val="20"/>
                <w:szCs w:val="20"/>
              </w:rPr>
              <w:t>4</w:t>
            </w:r>
          </w:p>
        </w:tc>
        <w:tc>
          <w:tcPr>
            <w:tcW w:w="808" w:type="pct"/>
            <w:gridSpan w:val="3"/>
            <w:tcBorders>
              <w:top w:val="single" w:sz="4" w:space="0" w:color="000000"/>
              <w:left w:val="single" w:sz="4" w:space="0" w:color="000000"/>
              <w:bottom w:val="single" w:sz="4" w:space="0" w:color="000000"/>
              <w:right w:val="single" w:sz="4" w:space="0" w:color="000000"/>
            </w:tcBorders>
            <w:hideMark/>
          </w:tcPr>
          <w:p w:rsidR="00FB571B" w:rsidRPr="00C67B82" w:rsidRDefault="00FB571B" w:rsidP="00536C86">
            <w:pPr>
              <w:keepLines/>
              <w:ind w:left="6" w:firstLine="0"/>
              <w:jc w:val="center"/>
              <w:rPr>
                <w:sz w:val="20"/>
                <w:szCs w:val="20"/>
              </w:rPr>
            </w:pPr>
            <w:r w:rsidRPr="00C67B82">
              <w:rPr>
                <w:sz w:val="20"/>
                <w:szCs w:val="20"/>
              </w:rPr>
              <w:t>5</w:t>
            </w:r>
          </w:p>
        </w:tc>
        <w:tc>
          <w:tcPr>
            <w:tcW w:w="620" w:type="pct"/>
            <w:gridSpan w:val="2"/>
            <w:tcBorders>
              <w:top w:val="single" w:sz="4" w:space="0" w:color="000000"/>
              <w:left w:val="single" w:sz="4" w:space="0" w:color="000000"/>
              <w:bottom w:val="single" w:sz="4" w:space="0" w:color="000000"/>
              <w:right w:val="single" w:sz="4" w:space="0" w:color="000000"/>
            </w:tcBorders>
            <w:hideMark/>
          </w:tcPr>
          <w:p w:rsidR="00FB571B" w:rsidRPr="00C67B82" w:rsidRDefault="00FB571B" w:rsidP="00536C86">
            <w:pPr>
              <w:keepLines/>
              <w:ind w:left="6" w:firstLine="0"/>
              <w:jc w:val="center"/>
              <w:rPr>
                <w:sz w:val="20"/>
                <w:szCs w:val="20"/>
              </w:rPr>
            </w:pPr>
            <w:r w:rsidRPr="00C67B82">
              <w:rPr>
                <w:sz w:val="20"/>
                <w:szCs w:val="20"/>
              </w:rPr>
              <w:t>6</w:t>
            </w:r>
          </w:p>
        </w:tc>
        <w:tc>
          <w:tcPr>
            <w:tcW w:w="572" w:type="pct"/>
            <w:gridSpan w:val="2"/>
            <w:tcBorders>
              <w:top w:val="single" w:sz="4" w:space="0" w:color="000000"/>
              <w:left w:val="single" w:sz="4" w:space="0" w:color="000000"/>
              <w:bottom w:val="single" w:sz="4" w:space="0" w:color="000000"/>
              <w:right w:val="single" w:sz="4" w:space="0" w:color="000000"/>
            </w:tcBorders>
            <w:hideMark/>
          </w:tcPr>
          <w:p w:rsidR="00FB571B" w:rsidRPr="00C67B82" w:rsidRDefault="00FB571B" w:rsidP="00536C86">
            <w:pPr>
              <w:keepLines/>
              <w:ind w:left="6" w:firstLine="0"/>
              <w:jc w:val="center"/>
              <w:rPr>
                <w:sz w:val="20"/>
                <w:szCs w:val="20"/>
              </w:rPr>
            </w:pPr>
            <w:r w:rsidRPr="00C67B82">
              <w:rPr>
                <w:sz w:val="20"/>
                <w:szCs w:val="20"/>
              </w:rPr>
              <w:t>7</w:t>
            </w:r>
          </w:p>
        </w:tc>
        <w:tc>
          <w:tcPr>
            <w:tcW w:w="563" w:type="pct"/>
            <w:tcBorders>
              <w:top w:val="single" w:sz="4" w:space="0" w:color="000000"/>
              <w:left w:val="single" w:sz="4" w:space="0" w:color="000000"/>
              <w:bottom w:val="single" w:sz="4" w:space="0" w:color="000000"/>
              <w:right w:val="single" w:sz="4" w:space="0" w:color="000000"/>
            </w:tcBorders>
            <w:hideMark/>
          </w:tcPr>
          <w:p w:rsidR="00FB571B" w:rsidRPr="00C67B82" w:rsidRDefault="00FB571B" w:rsidP="00536C86">
            <w:pPr>
              <w:keepLines/>
              <w:ind w:left="6" w:firstLine="0"/>
              <w:jc w:val="center"/>
              <w:rPr>
                <w:sz w:val="20"/>
                <w:szCs w:val="20"/>
              </w:rPr>
            </w:pPr>
            <w:r w:rsidRPr="00C67B82">
              <w:rPr>
                <w:sz w:val="20"/>
                <w:szCs w:val="20"/>
              </w:rPr>
              <w:t>8</w:t>
            </w:r>
          </w:p>
        </w:tc>
      </w:tr>
      <w:tr w:rsidR="00FB571B" w:rsidRPr="00C67B82" w:rsidTr="00536C86">
        <w:trPr>
          <w:jc w:val="center"/>
        </w:trPr>
        <w:tc>
          <w:tcPr>
            <w:tcW w:w="5000" w:type="pct"/>
            <w:gridSpan w:val="12"/>
            <w:tcBorders>
              <w:top w:val="single" w:sz="4" w:space="0" w:color="000000"/>
              <w:left w:val="single" w:sz="4" w:space="0" w:color="000000"/>
              <w:bottom w:val="single" w:sz="4" w:space="0" w:color="000000"/>
              <w:right w:val="single" w:sz="4" w:space="0" w:color="000000"/>
            </w:tcBorders>
            <w:hideMark/>
          </w:tcPr>
          <w:p w:rsidR="00FB571B" w:rsidRPr="00C67B82" w:rsidRDefault="00FB571B" w:rsidP="00536C86">
            <w:pPr>
              <w:keepLines/>
              <w:jc w:val="center"/>
              <w:rPr>
                <w:sz w:val="20"/>
                <w:szCs w:val="20"/>
              </w:rPr>
            </w:pPr>
            <w:r w:rsidRPr="00C67B82">
              <w:rPr>
                <w:b/>
                <w:sz w:val="20"/>
                <w:szCs w:val="20"/>
              </w:rPr>
              <w:t>ОСНОВНЫЕ ВИДЫ РАЗРЕШЕННОГО ИСПОЛЬЗОВАНИЯ ЗЕМЕЛЬНЫХ УЧАСТКОВ И ОБЪЕКТОВ КАПИТАЛЬНОГО СТРОИТЕЛЬСТВА</w:t>
            </w:r>
          </w:p>
        </w:tc>
      </w:tr>
      <w:tr w:rsidR="00FB571B" w:rsidRPr="00C67B82" w:rsidTr="00536C86">
        <w:trPr>
          <w:jc w:val="center"/>
        </w:trPr>
        <w:tc>
          <w:tcPr>
            <w:tcW w:w="259"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r w:rsidRPr="00C67B82">
              <w:rPr>
                <w:rFonts w:eastAsia="Times New Roman"/>
                <w:sz w:val="20"/>
                <w:szCs w:val="20"/>
                <w:lang w:eastAsia="ru-RU"/>
              </w:rPr>
              <w:t>3.1.2</w:t>
            </w:r>
          </w:p>
        </w:tc>
        <w:tc>
          <w:tcPr>
            <w:tcW w:w="982"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left"/>
              <w:rPr>
                <w:rFonts w:eastAsia="Times New Roman"/>
                <w:sz w:val="20"/>
                <w:szCs w:val="20"/>
                <w:lang w:eastAsia="ru-RU"/>
              </w:rPr>
            </w:pPr>
            <w:r w:rsidRPr="00C67B82">
              <w:rPr>
                <w:b/>
                <w:color w:val="000000"/>
                <w:sz w:val="20"/>
                <w:szCs w:val="20"/>
              </w:rPr>
              <w:t>Административные здания организаций, обеспечивающих предоставление коммунальных услуг</w:t>
            </w:r>
          </w:p>
        </w:tc>
        <w:tc>
          <w:tcPr>
            <w:tcW w:w="568"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r w:rsidRPr="00C67B82">
              <w:rPr>
                <w:rFonts w:eastAsia="Times New Roman"/>
                <w:sz w:val="20"/>
                <w:szCs w:val="20"/>
                <w:lang w:eastAsia="ru-RU"/>
              </w:rPr>
              <w:t>200</w:t>
            </w:r>
          </w:p>
        </w:tc>
        <w:tc>
          <w:tcPr>
            <w:tcW w:w="628"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r w:rsidRPr="00C67B82">
              <w:rPr>
                <w:rFonts w:eastAsia="Times New Roman"/>
                <w:sz w:val="20"/>
                <w:szCs w:val="20"/>
                <w:lang w:eastAsia="ru-RU"/>
              </w:rPr>
              <w:t>1500</w:t>
            </w:r>
          </w:p>
        </w:tc>
        <w:tc>
          <w:tcPr>
            <w:tcW w:w="808" w:type="pct"/>
            <w:gridSpan w:val="3"/>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r w:rsidRPr="00C67B82">
              <w:rPr>
                <w:rFonts w:eastAsia="Times New Roman"/>
                <w:sz w:val="20"/>
                <w:szCs w:val="20"/>
                <w:lang w:eastAsia="ru-RU"/>
              </w:rPr>
              <w:t>5</w:t>
            </w:r>
          </w:p>
        </w:tc>
        <w:tc>
          <w:tcPr>
            <w:tcW w:w="620" w:type="pct"/>
            <w:gridSpan w:val="2"/>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r w:rsidRPr="00C67B82">
              <w:rPr>
                <w:rFonts w:eastAsia="Times New Roman"/>
                <w:sz w:val="20"/>
                <w:szCs w:val="20"/>
                <w:lang w:eastAsia="ru-RU"/>
              </w:rPr>
              <w:t>3</w:t>
            </w:r>
          </w:p>
        </w:tc>
        <w:tc>
          <w:tcPr>
            <w:tcW w:w="572" w:type="pct"/>
            <w:gridSpan w:val="2"/>
            <w:tcBorders>
              <w:top w:val="single" w:sz="4" w:space="0" w:color="000000"/>
              <w:left w:val="single" w:sz="4" w:space="0" w:color="000000"/>
              <w:bottom w:val="single" w:sz="4" w:space="0" w:color="000000"/>
              <w:right w:val="single" w:sz="4" w:space="0" w:color="000000"/>
            </w:tcBorders>
            <w:vAlign w:val="center"/>
            <w:hideMark/>
          </w:tcPr>
          <w:p w:rsidR="00FB571B" w:rsidRDefault="00FB571B" w:rsidP="00536C86">
            <w:pPr>
              <w:pStyle w:val="aff8"/>
              <w:keepLines w:val="0"/>
              <w:widowControl w:val="0"/>
              <w:rPr>
                <w:color w:val="auto"/>
                <w:sz w:val="20"/>
                <w:szCs w:val="20"/>
              </w:rPr>
            </w:pPr>
            <w:r>
              <w:rPr>
                <w:color w:val="auto"/>
                <w:sz w:val="20"/>
                <w:szCs w:val="20"/>
              </w:rPr>
              <w:t>4 этажа/20м****</w:t>
            </w:r>
          </w:p>
          <w:p w:rsidR="00FB571B" w:rsidRDefault="00FB571B" w:rsidP="00536C86">
            <w:pPr>
              <w:pStyle w:val="aff8"/>
              <w:keepLines w:val="0"/>
              <w:widowControl w:val="0"/>
              <w:rPr>
                <w:color w:val="auto"/>
                <w:sz w:val="20"/>
                <w:szCs w:val="20"/>
              </w:rPr>
            </w:pPr>
          </w:p>
          <w:p w:rsidR="00FB571B" w:rsidRPr="00C67B82" w:rsidRDefault="00FB571B" w:rsidP="00536C86">
            <w:pPr>
              <w:keepLines/>
              <w:ind w:firstLine="0"/>
              <w:jc w:val="center"/>
              <w:rPr>
                <w:rFonts w:eastAsia="Times New Roman"/>
                <w:sz w:val="20"/>
                <w:szCs w:val="20"/>
                <w:lang w:eastAsia="ru-RU"/>
              </w:rPr>
            </w:pPr>
          </w:p>
        </w:tc>
        <w:tc>
          <w:tcPr>
            <w:tcW w:w="563"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r w:rsidRPr="00C67B82">
              <w:rPr>
                <w:rFonts w:eastAsia="Times New Roman"/>
                <w:sz w:val="20"/>
                <w:szCs w:val="20"/>
                <w:lang w:eastAsia="ru-RU"/>
              </w:rPr>
              <w:t>70</w:t>
            </w:r>
          </w:p>
        </w:tc>
      </w:tr>
      <w:tr w:rsidR="00FB571B" w:rsidRPr="00C67B82" w:rsidTr="00536C86">
        <w:trPr>
          <w:jc w:val="center"/>
        </w:trPr>
        <w:tc>
          <w:tcPr>
            <w:tcW w:w="259"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r w:rsidRPr="00C67B82">
              <w:rPr>
                <w:rFonts w:eastAsia="Times New Roman"/>
                <w:sz w:val="20"/>
                <w:szCs w:val="20"/>
                <w:lang w:eastAsia="ru-RU"/>
              </w:rPr>
              <w:t>3.2.2</w:t>
            </w:r>
          </w:p>
        </w:tc>
        <w:tc>
          <w:tcPr>
            <w:tcW w:w="982" w:type="pct"/>
            <w:tcBorders>
              <w:top w:val="single" w:sz="4" w:space="0" w:color="000000"/>
              <w:left w:val="single" w:sz="4" w:space="0" w:color="000000"/>
              <w:bottom w:val="single" w:sz="4" w:space="0" w:color="000000"/>
              <w:right w:val="single" w:sz="4" w:space="0" w:color="000000"/>
            </w:tcBorders>
            <w:vAlign w:val="center"/>
          </w:tcPr>
          <w:p w:rsidR="00FB571B" w:rsidRPr="002571D7" w:rsidRDefault="00FB571B" w:rsidP="00536C86">
            <w:pPr>
              <w:keepLines/>
              <w:autoSpaceDE w:val="0"/>
              <w:autoSpaceDN w:val="0"/>
              <w:adjustRightInd w:val="0"/>
              <w:ind w:right="112" w:firstLine="0"/>
              <w:contextualSpacing/>
              <w:jc w:val="left"/>
              <w:rPr>
                <w:rFonts w:eastAsia="Times New Roman" w:cs="Arial"/>
                <w:b/>
                <w:sz w:val="20"/>
                <w:szCs w:val="20"/>
                <w:lang w:eastAsia="ru-RU"/>
              </w:rPr>
            </w:pPr>
            <w:r w:rsidRPr="00C67B82">
              <w:rPr>
                <w:rFonts w:eastAsia="Times New Roman" w:cs="Arial"/>
                <w:b/>
                <w:sz w:val="20"/>
                <w:szCs w:val="20"/>
                <w:lang w:eastAsia="ru-RU"/>
              </w:rPr>
              <w:t xml:space="preserve">Оказание социальной помощи населению </w:t>
            </w:r>
          </w:p>
        </w:tc>
        <w:tc>
          <w:tcPr>
            <w:tcW w:w="568"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r w:rsidRPr="00C67B82">
              <w:rPr>
                <w:rFonts w:eastAsia="Times New Roman"/>
                <w:sz w:val="20"/>
                <w:szCs w:val="20"/>
                <w:lang w:eastAsia="ru-RU"/>
              </w:rPr>
              <w:t>200</w:t>
            </w:r>
          </w:p>
        </w:tc>
        <w:tc>
          <w:tcPr>
            <w:tcW w:w="628"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r w:rsidRPr="00C67B82">
              <w:rPr>
                <w:rFonts w:eastAsia="Times New Roman"/>
                <w:sz w:val="20"/>
                <w:szCs w:val="20"/>
                <w:lang w:eastAsia="ru-RU"/>
              </w:rPr>
              <w:t>1500</w:t>
            </w:r>
          </w:p>
        </w:tc>
        <w:tc>
          <w:tcPr>
            <w:tcW w:w="808" w:type="pct"/>
            <w:gridSpan w:val="3"/>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r w:rsidRPr="00C67B82">
              <w:rPr>
                <w:rFonts w:eastAsia="Times New Roman"/>
                <w:sz w:val="20"/>
                <w:szCs w:val="20"/>
                <w:lang w:eastAsia="ru-RU"/>
              </w:rPr>
              <w:t>5</w:t>
            </w:r>
          </w:p>
        </w:tc>
        <w:tc>
          <w:tcPr>
            <w:tcW w:w="620" w:type="pct"/>
            <w:gridSpan w:val="2"/>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r w:rsidRPr="00C67B82">
              <w:rPr>
                <w:rFonts w:eastAsia="Times New Roman"/>
                <w:sz w:val="20"/>
                <w:szCs w:val="20"/>
                <w:lang w:eastAsia="ru-RU"/>
              </w:rPr>
              <w:t>3</w:t>
            </w:r>
          </w:p>
        </w:tc>
        <w:tc>
          <w:tcPr>
            <w:tcW w:w="572" w:type="pct"/>
            <w:gridSpan w:val="2"/>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r w:rsidRPr="00C67B82">
              <w:rPr>
                <w:rFonts w:eastAsia="Times New Roman"/>
                <w:sz w:val="20"/>
                <w:szCs w:val="20"/>
                <w:lang w:eastAsia="ru-RU"/>
              </w:rPr>
              <w:t>3 этажа</w:t>
            </w:r>
            <w:r>
              <w:rPr>
                <w:rFonts w:eastAsia="Times New Roman"/>
                <w:sz w:val="20"/>
                <w:szCs w:val="20"/>
                <w:lang w:eastAsia="ru-RU"/>
              </w:rPr>
              <w:t>/20м****</w:t>
            </w:r>
          </w:p>
        </w:tc>
        <w:tc>
          <w:tcPr>
            <w:tcW w:w="563"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r w:rsidRPr="00C67B82">
              <w:rPr>
                <w:rFonts w:eastAsia="Times New Roman"/>
                <w:sz w:val="20"/>
                <w:szCs w:val="20"/>
                <w:lang w:eastAsia="ru-RU"/>
              </w:rPr>
              <w:t>70</w:t>
            </w:r>
          </w:p>
        </w:tc>
      </w:tr>
      <w:tr w:rsidR="00FB571B" w:rsidRPr="00C67B82" w:rsidTr="00536C86">
        <w:trPr>
          <w:jc w:val="center"/>
        </w:trPr>
        <w:tc>
          <w:tcPr>
            <w:tcW w:w="259"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color w:val="000000"/>
                <w:sz w:val="20"/>
                <w:szCs w:val="20"/>
              </w:rPr>
            </w:pPr>
            <w:r w:rsidRPr="00C67B82">
              <w:rPr>
                <w:rFonts w:eastAsia="Times New Roman"/>
                <w:sz w:val="20"/>
                <w:szCs w:val="20"/>
                <w:lang w:eastAsia="ru-RU"/>
              </w:rPr>
              <w:t>3.4.1</w:t>
            </w:r>
          </w:p>
        </w:tc>
        <w:tc>
          <w:tcPr>
            <w:tcW w:w="982"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left"/>
              <w:rPr>
                <w:b/>
                <w:color w:val="000000"/>
                <w:sz w:val="20"/>
                <w:szCs w:val="20"/>
              </w:rPr>
            </w:pPr>
            <w:r w:rsidRPr="00C67B82">
              <w:rPr>
                <w:rFonts w:eastAsia="Times New Roman"/>
                <w:b/>
                <w:sz w:val="20"/>
                <w:szCs w:val="20"/>
                <w:lang w:eastAsia="ru-RU"/>
              </w:rPr>
              <w:t>Амбулаторно-поликлиническое обслуживание</w:t>
            </w:r>
          </w:p>
        </w:tc>
        <w:tc>
          <w:tcPr>
            <w:tcW w:w="568"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color w:val="000000"/>
                <w:sz w:val="20"/>
                <w:szCs w:val="20"/>
              </w:rPr>
            </w:pPr>
            <w:r w:rsidRPr="00C67B82">
              <w:rPr>
                <w:rFonts w:eastAsia="Times New Roman"/>
                <w:sz w:val="20"/>
                <w:szCs w:val="20"/>
                <w:lang w:eastAsia="ru-RU"/>
              </w:rPr>
              <w:t>400</w:t>
            </w:r>
            <w:r w:rsidRPr="00C67B82">
              <w:rPr>
                <w:sz w:val="20"/>
                <w:szCs w:val="20"/>
              </w:rPr>
              <w:t xml:space="preserve"> </w:t>
            </w:r>
          </w:p>
        </w:tc>
        <w:tc>
          <w:tcPr>
            <w:tcW w:w="628"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color w:val="000000"/>
                <w:sz w:val="20"/>
                <w:szCs w:val="20"/>
              </w:rPr>
            </w:pPr>
            <w:r>
              <w:rPr>
                <w:rFonts w:eastAsia="Times New Roman"/>
                <w:sz w:val="20"/>
                <w:szCs w:val="20"/>
                <w:lang w:eastAsia="ru-RU"/>
              </w:rPr>
              <w:t>5000</w:t>
            </w:r>
            <w:r w:rsidRPr="00C67B82">
              <w:rPr>
                <w:sz w:val="20"/>
                <w:szCs w:val="20"/>
              </w:rPr>
              <w:t xml:space="preserve"> </w:t>
            </w:r>
          </w:p>
        </w:tc>
        <w:tc>
          <w:tcPr>
            <w:tcW w:w="808" w:type="pct"/>
            <w:gridSpan w:val="3"/>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color w:val="000000"/>
                <w:sz w:val="20"/>
                <w:szCs w:val="20"/>
              </w:rPr>
            </w:pPr>
            <w:r w:rsidRPr="00C67B82">
              <w:rPr>
                <w:rFonts w:eastAsia="Times New Roman"/>
                <w:sz w:val="20"/>
                <w:szCs w:val="20"/>
                <w:lang w:eastAsia="ru-RU"/>
              </w:rPr>
              <w:t>5</w:t>
            </w:r>
          </w:p>
        </w:tc>
        <w:tc>
          <w:tcPr>
            <w:tcW w:w="620" w:type="pct"/>
            <w:gridSpan w:val="2"/>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color w:val="000000"/>
                <w:sz w:val="20"/>
                <w:szCs w:val="20"/>
              </w:rPr>
            </w:pPr>
            <w:r w:rsidRPr="00C67B82">
              <w:rPr>
                <w:rFonts w:eastAsia="Times New Roman"/>
                <w:sz w:val="20"/>
                <w:szCs w:val="20"/>
                <w:lang w:eastAsia="ru-RU"/>
              </w:rPr>
              <w:t>3</w:t>
            </w:r>
          </w:p>
        </w:tc>
        <w:tc>
          <w:tcPr>
            <w:tcW w:w="572" w:type="pct"/>
            <w:gridSpan w:val="2"/>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color w:val="000000"/>
                <w:sz w:val="20"/>
                <w:szCs w:val="20"/>
              </w:rPr>
            </w:pPr>
            <w:r>
              <w:rPr>
                <w:rFonts w:eastAsia="Times New Roman"/>
                <w:sz w:val="20"/>
                <w:szCs w:val="20"/>
                <w:lang w:eastAsia="ru-RU"/>
              </w:rPr>
              <w:t>9</w:t>
            </w:r>
            <w:r w:rsidRPr="00C67B82">
              <w:rPr>
                <w:rFonts w:eastAsia="Times New Roman"/>
                <w:sz w:val="20"/>
                <w:szCs w:val="20"/>
                <w:lang w:eastAsia="ru-RU"/>
              </w:rPr>
              <w:t xml:space="preserve"> этаж</w:t>
            </w:r>
            <w:r>
              <w:rPr>
                <w:rFonts w:eastAsia="Times New Roman"/>
                <w:sz w:val="20"/>
                <w:szCs w:val="20"/>
                <w:lang w:eastAsia="ru-RU"/>
              </w:rPr>
              <w:t>ей/</w:t>
            </w:r>
          </w:p>
        </w:tc>
        <w:tc>
          <w:tcPr>
            <w:tcW w:w="563"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color w:val="000000"/>
                <w:sz w:val="20"/>
                <w:szCs w:val="20"/>
              </w:rPr>
            </w:pPr>
            <w:r w:rsidRPr="00C67B82">
              <w:rPr>
                <w:rFonts w:eastAsia="Times New Roman"/>
                <w:sz w:val="20"/>
                <w:szCs w:val="20"/>
                <w:lang w:eastAsia="ru-RU"/>
              </w:rPr>
              <w:t>70</w:t>
            </w:r>
          </w:p>
        </w:tc>
      </w:tr>
      <w:tr w:rsidR="00FB571B" w:rsidRPr="00C67B82" w:rsidTr="00536C86">
        <w:trPr>
          <w:jc w:val="center"/>
        </w:trPr>
        <w:tc>
          <w:tcPr>
            <w:tcW w:w="259" w:type="pct"/>
            <w:vMerge w:val="restart"/>
            <w:tcBorders>
              <w:top w:val="single" w:sz="4" w:space="0" w:color="000000"/>
              <w:left w:val="single" w:sz="4" w:space="0" w:color="000000"/>
              <w:right w:val="single" w:sz="4" w:space="0" w:color="000000"/>
            </w:tcBorders>
            <w:vAlign w:val="center"/>
            <w:hideMark/>
          </w:tcPr>
          <w:p w:rsidR="00FB571B" w:rsidRPr="00C67B82" w:rsidRDefault="00FB571B" w:rsidP="00536C86">
            <w:pPr>
              <w:keepLines/>
              <w:ind w:firstLine="0"/>
              <w:jc w:val="center"/>
              <w:rPr>
                <w:color w:val="000000"/>
                <w:sz w:val="20"/>
                <w:szCs w:val="20"/>
              </w:rPr>
            </w:pPr>
            <w:r w:rsidRPr="00C67B82">
              <w:rPr>
                <w:sz w:val="20"/>
                <w:szCs w:val="20"/>
              </w:rPr>
              <w:t>3.5.1</w:t>
            </w:r>
          </w:p>
        </w:tc>
        <w:tc>
          <w:tcPr>
            <w:tcW w:w="982" w:type="pct"/>
            <w:vMerge w:val="restart"/>
            <w:tcBorders>
              <w:top w:val="single" w:sz="4" w:space="0" w:color="000000"/>
              <w:left w:val="single" w:sz="4" w:space="0" w:color="000000"/>
              <w:right w:val="single" w:sz="4" w:space="0" w:color="000000"/>
            </w:tcBorders>
            <w:vAlign w:val="center"/>
            <w:hideMark/>
          </w:tcPr>
          <w:p w:rsidR="00FB571B" w:rsidRPr="00C67B82" w:rsidRDefault="00FB571B" w:rsidP="00536C86">
            <w:pPr>
              <w:keepLines/>
              <w:ind w:firstLine="0"/>
              <w:jc w:val="left"/>
              <w:rPr>
                <w:b/>
                <w:color w:val="000000"/>
                <w:sz w:val="20"/>
                <w:szCs w:val="20"/>
              </w:rPr>
            </w:pPr>
            <w:r w:rsidRPr="00C67B82">
              <w:rPr>
                <w:b/>
                <w:sz w:val="20"/>
                <w:szCs w:val="20"/>
              </w:rPr>
              <w:t>Дошкольное, начальное и  среднее общее образование</w:t>
            </w:r>
          </w:p>
        </w:tc>
        <w:tc>
          <w:tcPr>
            <w:tcW w:w="568"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left"/>
              <w:rPr>
                <w:color w:val="000000"/>
                <w:sz w:val="20"/>
                <w:szCs w:val="20"/>
              </w:rPr>
            </w:pPr>
            <w:r w:rsidRPr="00C67B82">
              <w:rPr>
                <w:rFonts w:eastAsia="Times New Roman"/>
                <w:sz w:val="20"/>
                <w:szCs w:val="20"/>
                <w:lang w:eastAsia="ru-RU"/>
              </w:rPr>
              <w:t>2000</w:t>
            </w:r>
            <w:r w:rsidRPr="00C67B82">
              <w:rPr>
                <w:sz w:val="20"/>
                <w:szCs w:val="20"/>
              </w:rPr>
              <w:t xml:space="preserve"> </w:t>
            </w:r>
          </w:p>
        </w:tc>
        <w:tc>
          <w:tcPr>
            <w:tcW w:w="3191" w:type="pct"/>
            <w:gridSpan w:val="9"/>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left"/>
              <w:rPr>
                <w:color w:val="000000"/>
                <w:sz w:val="20"/>
                <w:szCs w:val="20"/>
              </w:rPr>
            </w:pPr>
            <w:r w:rsidRPr="00C67B82">
              <w:rPr>
                <w:sz w:val="20"/>
                <w:szCs w:val="20"/>
              </w:rPr>
              <w:t>Не подлеж</w:t>
            </w:r>
            <w:r>
              <w:rPr>
                <w:sz w:val="20"/>
                <w:szCs w:val="20"/>
              </w:rPr>
              <w:t>а</w:t>
            </w:r>
            <w:r w:rsidRPr="00C67B82">
              <w:rPr>
                <w:sz w:val="20"/>
                <w:szCs w:val="20"/>
              </w:rPr>
              <w:t>т установлению</w:t>
            </w:r>
            <w:r>
              <w:rPr>
                <w:sz w:val="20"/>
                <w:szCs w:val="20"/>
              </w:rPr>
              <w:t>*</w:t>
            </w:r>
          </w:p>
          <w:p w:rsidR="00FB571B" w:rsidRPr="00C67B82" w:rsidRDefault="00FB571B" w:rsidP="00536C86">
            <w:pPr>
              <w:keepLines/>
              <w:ind w:firstLine="0"/>
              <w:jc w:val="left"/>
              <w:rPr>
                <w:color w:val="000000"/>
                <w:sz w:val="20"/>
                <w:szCs w:val="20"/>
              </w:rPr>
            </w:pPr>
          </w:p>
        </w:tc>
      </w:tr>
      <w:tr w:rsidR="00FB571B" w:rsidRPr="00C67B82" w:rsidTr="00536C86">
        <w:trPr>
          <w:jc w:val="center"/>
        </w:trPr>
        <w:tc>
          <w:tcPr>
            <w:tcW w:w="259" w:type="pct"/>
            <w:vMerge/>
            <w:tcBorders>
              <w:left w:val="single" w:sz="4" w:space="0" w:color="000000"/>
              <w:bottom w:val="single" w:sz="4" w:space="0" w:color="000000"/>
              <w:right w:val="single" w:sz="4" w:space="0" w:color="000000"/>
            </w:tcBorders>
            <w:vAlign w:val="center"/>
          </w:tcPr>
          <w:p w:rsidR="00FB571B" w:rsidRPr="00C67B82" w:rsidRDefault="00FB571B" w:rsidP="00536C86">
            <w:pPr>
              <w:keepLines/>
              <w:ind w:firstLine="0"/>
              <w:jc w:val="center"/>
              <w:rPr>
                <w:sz w:val="20"/>
                <w:szCs w:val="20"/>
              </w:rPr>
            </w:pPr>
          </w:p>
        </w:tc>
        <w:tc>
          <w:tcPr>
            <w:tcW w:w="982" w:type="pct"/>
            <w:vMerge/>
            <w:tcBorders>
              <w:left w:val="single" w:sz="4" w:space="0" w:color="000000"/>
              <w:bottom w:val="single" w:sz="4" w:space="0" w:color="000000"/>
              <w:right w:val="single" w:sz="4" w:space="0" w:color="000000"/>
            </w:tcBorders>
            <w:vAlign w:val="center"/>
          </w:tcPr>
          <w:p w:rsidR="00FB571B" w:rsidRPr="00C67B82" w:rsidRDefault="00FB571B" w:rsidP="00536C86">
            <w:pPr>
              <w:keepLines/>
              <w:ind w:firstLine="0"/>
              <w:jc w:val="left"/>
              <w:rPr>
                <w:b/>
                <w:sz w:val="20"/>
                <w:szCs w:val="20"/>
              </w:rPr>
            </w:pPr>
          </w:p>
        </w:tc>
        <w:tc>
          <w:tcPr>
            <w:tcW w:w="3759" w:type="pct"/>
            <w:gridSpan w:val="10"/>
            <w:tcBorders>
              <w:top w:val="single" w:sz="4" w:space="0" w:color="000000"/>
              <w:left w:val="single" w:sz="4" w:space="0" w:color="000000"/>
              <w:bottom w:val="single" w:sz="4" w:space="0" w:color="000000"/>
              <w:right w:val="single" w:sz="4" w:space="0" w:color="000000"/>
            </w:tcBorders>
            <w:vAlign w:val="center"/>
          </w:tcPr>
          <w:p w:rsidR="00FB571B" w:rsidRPr="00C67B82" w:rsidRDefault="00FB571B" w:rsidP="00536C86">
            <w:pPr>
              <w:keepLines/>
              <w:ind w:firstLine="0"/>
              <w:jc w:val="left"/>
              <w:rPr>
                <w:rFonts w:eastAsia="Times New Roman"/>
                <w:sz w:val="20"/>
                <w:szCs w:val="20"/>
                <w:lang w:eastAsia="ru-RU"/>
              </w:rPr>
            </w:pPr>
            <w:r w:rsidRPr="00850319">
              <w:rPr>
                <w:rFonts w:eastAsia="Times New Roman"/>
                <w:sz w:val="20"/>
                <w:szCs w:val="20"/>
                <w:lang w:eastAsia="ru-RU"/>
              </w:rPr>
              <w:t>*определя</w:t>
            </w:r>
            <w:r>
              <w:rPr>
                <w:rFonts w:eastAsia="Times New Roman"/>
                <w:sz w:val="20"/>
                <w:szCs w:val="20"/>
                <w:lang w:eastAsia="ru-RU"/>
              </w:rPr>
              <w:t>ю</w:t>
            </w:r>
            <w:r w:rsidRPr="00850319">
              <w:rPr>
                <w:rFonts w:eastAsia="Times New Roman"/>
                <w:sz w:val="20"/>
                <w:szCs w:val="20"/>
                <w:lang w:eastAsia="ru-RU"/>
              </w:rPr>
              <w:t xml:space="preserve">тся </w:t>
            </w:r>
            <w:r>
              <w:rPr>
                <w:rFonts w:eastAsia="Times New Roman"/>
                <w:sz w:val="20"/>
                <w:szCs w:val="20"/>
                <w:lang w:eastAsia="ru-RU"/>
              </w:rPr>
              <w:t xml:space="preserve"> </w:t>
            </w:r>
            <w:r w:rsidRPr="00850319">
              <w:rPr>
                <w:rFonts w:eastAsia="Times New Roman"/>
                <w:sz w:val="20"/>
                <w:szCs w:val="20"/>
                <w:lang w:eastAsia="ru-RU"/>
              </w:rPr>
              <w:t xml:space="preserve"> </w:t>
            </w:r>
            <w:r w:rsidRPr="00850319">
              <w:rPr>
                <w:sz w:val="20"/>
                <w:szCs w:val="20"/>
              </w:rPr>
              <w:t xml:space="preserve">исходя из требований </w:t>
            </w:r>
            <w:r>
              <w:rPr>
                <w:sz w:val="20"/>
                <w:szCs w:val="20"/>
              </w:rPr>
              <w:t xml:space="preserve">нормативов градостроительного проектирования, </w:t>
            </w:r>
            <w:r w:rsidRPr="00850319">
              <w:rPr>
                <w:sz w:val="20"/>
                <w:szCs w:val="20"/>
              </w:rPr>
              <w:t>технических регламентов, в том числе в области  пожарной безопасности, инсоляции и санитарной защиты</w:t>
            </w:r>
            <w:r>
              <w:rPr>
                <w:sz w:val="20"/>
                <w:szCs w:val="20"/>
              </w:rPr>
              <w:t>.</w:t>
            </w:r>
          </w:p>
        </w:tc>
      </w:tr>
      <w:tr w:rsidR="00FB571B" w:rsidRPr="00C67B82" w:rsidTr="00536C86">
        <w:trPr>
          <w:jc w:val="center"/>
        </w:trPr>
        <w:tc>
          <w:tcPr>
            <w:tcW w:w="259" w:type="pct"/>
            <w:vMerge w:val="restart"/>
            <w:tcBorders>
              <w:top w:val="single" w:sz="4" w:space="0" w:color="000000"/>
              <w:left w:val="single" w:sz="4" w:space="0" w:color="000000"/>
              <w:right w:val="single" w:sz="4" w:space="0" w:color="000000"/>
            </w:tcBorders>
            <w:vAlign w:val="center"/>
            <w:hideMark/>
          </w:tcPr>
          <w:p w:rsidR="00FB571B" w:rsidRPr="00C67B82" w:rsidRDefault="00FB571B" w:rsidP="00536C86">
            <w:pPr>
              <w:keepLines/>
              <w:ind w:firstLine="0"/>
              <w:jc w:val="center"/>
              <w:rPr>
                <w:color w:val="000000"/>
                <w:sz w:val="20"/>
                <w:szCs w:val="20"/>
              </w:rPr>
            </w:pPr>
            <w:r w:rsidRPr="00C67B82">
              <w:rPr>
                <w:sz w:val="20"/>
                <w:szCs w:val="20"/>
              </w:rPr>
              <w:t>3.6.1</w:t>
            </w:r>
          </w:p>
        </w:tc>
        <w:tc>
          <w:tcPr>
            <w:tcW w:w="982" w:type="pct"/>
            <w:vMerge w:val="restart"/>
            <w:tcBorders>
              <w:top w:val="single" w:sz="4" w:space="0" w:color="000000"/>
              <w:left w:val="single" w:sz="4" w:space="0" w:color="000000"/>
              <w:right w:val="single" w:sz="4" w:space="0" w:color="000000"/>
            </w:tcBorders>
            <w:vAlign w:val="center"/>
            <w:hideMark/>
          </w:tcPr>
          <w:p w:rsidR="00FB571B" w:rsidRPr="00C67B82" w:rsidRDefault="00FB571B" w:rsidP="00536C86">
            <w:pPr>
              <w:keepLines/>
              <w:ind w:firstLine="0"/>
              <w:jc w:val="left"/>
              <w:rPr>
                <w:b/>
                <w:color w:val="000000"/>
                <w:sz w:val="20"/>
                <w:szCs w:val="20"/>
              </w:rPr>
            </w:pPr>
            <w:r w:rsidRPr="00C67B82">
              <w:rPr>
                <w:rFonts w:eastAsia="Times New Roman"/>
                <w:b/>
                <w:sz w:val="20"/>
                <w:szCs w:val="20"/>
                <w:lang w:eastAsia="ru-RU"/>
              </w:rPr>
              <w:t>Объекты культурно-досуговой деятельности</w:t>
            </w:r>
          </w:p>
        </w:tc>
        <w:tc>
          <w:tcPr>
            <w:tcW w:w="568"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color w:val="000000"/>
                <w:sz w:val="20"/>
                <w:szCs w:val="20"/>
              </w:rPr>
            </w:pPr>
            <w:r w:rsidRPr="00C67B82">
              <w:rPr>
                <w:rFonts w:eastAsia="Times New Roman"/>
                <w:sz w:val="20"/>
                <w:szCs w:val="20"/>
                <w:lang w:eastAsia="ru-RU"/>
              </w:rPr>
              <w:t>400</w:t>
            </w:r>
            <w:r w:rsidRPr="00C67B82">
              <w:rPr>
                <w:sz w:val="20"/>
                <w:szCs w:val="20"/>
              </w:rPr>
              <w:t xml:space="preserve"> </w:t>
            </w:r>
          </w:p>
        </w:tc>
        <w:tc>
          <w:tcPr>
            <w:tcW w:w="3191" w:type="pct"/>
            <w:gridSpan w:val="9"/>
            <w:tcBorders>
              <w:top w:val="single" w:sz="4" w:space="0" w:color="000000"/>
              <w:left w:val="single" w:sz="4" w:space="0" w:color="000000"/>
              <w:bottom w:val="single" w:sz="4" w:space="0" w:color="000000"/>
              <w:right w:val="single" w:sz="4" w:space="0" w:color="000000"/>
            </w:tcBorders>
            <w:vAlign w:val="center"/>
          </w:tcPr>
          <w:p w:rsidR="00FB571B" w:rsidRPr="00C67B82" w:rsidRDefault="00FB571B" w:rsidP="00536C86">
            <w:pPr>
              <w:keepLines/>
              <w:ind w:firstLine="0"/>
              <w:jc w:val="left"/>
              <w:rPr>
                <w:color w:val="000000"/>
                <w:sz w:val="20"/>
                <w:szCs w:val="20"/>
              </w:rPr>
            </w:pPr>
            <w:r w:rsidRPr="00C67B82">
              <w:rPr>
                <w:sz w:val="20"/>
                <w:szCs w:val="20"/>
              </w:rPr>
              <w:t>Не подлеж</w:t>
            </w:r>
            <w:r>
              <w:rPr>
                <w:sz w:val="20"/>
                <w:szCs w:val="20"/>
              </w:rPr>
              <w:t>а</w:t>
            </w:r>
            <w:r w:rsidRPr="00C67B82">
              <w:rPr>
                <w:sz w:val="20"/>
                <w:szCs w:val="20"/>
              </w:rPr>
              <w:t>т установлению</w:t>
            </w:r>
            <w:r>
              <w:rPr>
                <w:sz w:val="20"/>
                <w:szCs w:val="20"/>
              </w:rPr>
              <w:t>*</w:t>
            </w:r>
          </w:p>
        </w:tc>
      </w:tr>
      <w:tr w:rsidR="00FB571B" w:rsidRPr="00C67B82" w:rsidTr="00536C86">
        <w:trPr>
          <w:jc w:val="center"/>
        </w:trPr>
        <w:tc>
          <w:tcPr>
            <w:tcW w:w="259" w:type="pct"/>
            <w:vMerge/>
            <w:tcBorders>
              <w:left w:val="single" w:sz="4" w:space="0" w:color="000000"/>
              <w:bottom w:val="single" w:sz="4" w:space="0" w:color="000000"/>
              <w:right w:val="single" w:sz="4" w:space="0" w:color="000000"/>
            </w:tcBorders>
            <w:vAlign w:val="center"/>
          </w:tcPr>
          <w:p w:rsidR="00FB571B" w:rsidRPr="00C67B82" w:rsidRDefault="00FB571B" w:rsidP="00536C86">
            <w:pPr>
              <w:keepLines/>
              <w:ind w:firstLine="0"/>
              <w:jc w:val="center"/>
              <w:rPr>
                <w:sz w:val="20"/>
                <w:szCs w:val="20"/>
              </w:rPr>
            </w:pPr>
          </w:p>
        </w:tc>
        <w:tc>
          <w:tcPr>
            <w:tcW w:w="982" w:type="pct"/>
            <w:vMerge/>
            <w:tcBorders>
              <w:left w:val="single" w:sz="4" w:space="0" w:color="000000"/>
              <w:bottom w:val="single" w:sz="4" w:space="0" w:color="000000"/>
              <w:right w:val="single" w:sz="4" w:space="0" w:color="000000"/>
            </w:tcBorders>
            <w:vAlign w:val="center"/>
          </w:tcPr>
          <w:p w:rsidR="00FB571B" w:rsidRPr="00C67B82" w:rsidRDefault="00FB571B" w:rsidP="00536C86">
            <w:pPr>
              <w:keepLines/>
              <w:ind w:firstLine="0"/>
              <w:jc w:val="left"/>
              <w:rPr>
                <w:rFonts w:eastAsia="Times New Roman"/>
                <w:b/>
                <w:sz w:val="20"/>
                <w:szCs w:val="20"/>
                <w:lang w:eastAsia="ru-RU"/>
              </w:rPr>
            </w:pPr>
          </w:p>
        </w:tc>
        <w:tc>
          <w:tcPr>
            <w:tcW w:w="3759" w:type="pct"/>
            <w:gridSpan w:val="10"/>
            <w:tcBorders>
              <w:top w:val="single" w:sz="4" w:space="0" w:color="000000"/>
              <w:left w:val="single" w:sz="4" w:space="0" w:color="000000"/>
              <w:bottom w:val="single" w:sz="4" w:space="0" w:color="000000"/>
              <w:right w:val="single" w:sz="4" w:space="0" w:color="000000"/>
            </w:tcBorders>
            <w:vAlign w:val="center"/>
          </w:tcPr>
          <w:p w:rsidR="00FB571B" w:rsidRPr="00C67B82" w:rsidRDefault="00FB571B" w:rsidP="00536C86">
            <w:pPr>
              <w:keepLines/>
              <w:ind w:firstLine="0"/>
              <w:jc w:val="left"/>
              <w:rPr>
                <w:rFonts w:eastAsia="Times New Roman"/>
                <w:sz w:val="20"/>
                <w:szCs w:val="20"/>
                <w:lang w:eastAsia="ru-RU"/>
              </w:rPr>
            </w:pPr>
            <w:r w:rsidRPr="00850319">
              <w:rPr>
                <w:rFonts w:eastAsia="Times New Roman"/>
                <w:sz w:val="20"/>
                <w:szCs w:val="20"/>
                <w:lang w:eastAsia="ru-RU"/>
              </w:rPr>
              <w:t>*определя</w:t>
            </w:r>
            <w:r>
              <w:rPr>
                <w:rFonts w:eastAsia="Times New Roman"/>
                <w:sz w:val="20"/>
                <w:szCs w:val="20"/>
                <w:lang w:eastAsia="ru-RU"/>
              </w:rPr>
              <w:t>ю</w:t>
            </w:r>
            <w:r w:rsidRPr="00850319">
              <w:rPr>
                <w:rFonts w:eastAsia="Times New Roman"/>
                <w:sz w:val="20"/>
                <w:szCs w:val="20"/>
                <w:lang w:eastAsia="ru-RU"/>
              </w:rPr>
              <w:t xml:space="preserve">тся </w:t>
            </w:r>
            <w:r>
              <w:rPr>
                <w:rFonts w:eastAsia="Times New Roman"/>
                <w:sz w:val="20"/>
                <w:szCs w:val="20"/>
                <w:lang w:eastAsia="ru-RU"/>
              </w:rPr>
              <w:t xml:space="preserve"> </w:t>
            </w:r>
            <w:r w:rsidRPr="00850319">
              <w:rPr>
                <w:rFonts w:eastAsia="Times New Roman"/>
                <w:sz w:val="20"/>
                <w:szCs w:val="20"/>
                <w:lang w:eastAsia="ru-RU"/>
              </w:rPr>
              <w:t xml:space="preserve"> </w:t>
            </w:r>
            <w:r w:rsidRPr="00850319">
              <w:rPr>
                <w:sz w:val="20"/>
                <w:szCs w:val="20"/>
              </w:rPr>
              <w:t xml:space="preserve">исходя из требований </w:t>
            </w:r>
            <w:r>
              <w:rPr>
                <w:sz w:val="20"/>
                <w:szCs w:val="20"/>
              </w:rPr>
              <w:t xml:space="preserve">нормативов градостроительного проектирования, </w:t>
            </w:r>
            <w:r w:rsidRPr="00850319">
              <w:rPr>
                <w:sz w:val="20"/>
                <w:szCs w:val="20"/>
              </w:rPr>
              <w:t>технических регламентов, в том числе в области  пожарной безопасности, инсоляции и санитарной защиты</w:t>
            </w:r>
            <w:r>
              <w:rPr>
                <w:sz w:val="20"/>
                <w:szCs w:val="20"/>
              </w:rPr>
              <w:t>.</w:t>
            </w:r>
          </w:p>
        </w:tc>
      </w:tr>
      <w:tr w:rsidR="00656F4D" w:rsidRPr="00C67B82" w:rsidTr="00087FA9">
        <w:trPr>
          <w:jc w:val="center"/>
        </w:trPr>
        <w:tc>
          <w:tcPr>
            <w:tcW w:w="259" w:type="pct"/>
            <w:vMerge w:val="restart"/>
            <w:tcBorders>
              <w:top w:val="single" w:sz="4" w:space="0" w:color="000000"/>
              <w:left w:val="single" w:sz="4" w:space="0" w:color="000000"/>
              <w:bottom w:val="single" w:sz="4" w:space="0" w:color="000000"/>
              <w:right w:val="single" w:sz="4" w:space="0" w:color="000000"/>
            </w:tcBorders>
            <w:vAlign w:val="center"/>
            <w:hideMark/>
          </w:tcPr>
          <w:p w:rsidR="00656F4D" w:rsidRPr="00C67B82" w:rsidRDefault="00656F4D" w:rsidP="00536C86">
            <w:pPr>
              <w:keepLines/>
              <w:ind w:firstLine="0"/>
              <w:jc w:val="center"/>
              <w:rPr>
                <w:color w:val="000000"/>
                <w:sz w:val="20"/>
                <w:szCs w:val="20"/>
              </w:rPr>
            </w:pPr>
            <w:r w:rsidRPr="00C67B82">
              <w:rPr>
                <w:rFonts w:eastAsia="Times New Roman"/>
                <w:sz w:val="20"/>
                <w:szCs w:val="20"/>
                <w:lang w:eastAsia="ru-RU"/>
              </w:rPr>
              <w:lastRenderedPageBreak/>
              <w:t>3.7.1</w:t>
            </w:r>
          </w:p>
        </w:tc>
        <w:tc>
          <w:tcPr>
            <w:tcW w:w="982" w:type="pct"/>
            <w:vMerge w:val="restart"/>
            <w:tcBorders>
              <w:top w:val="single" w:sz="4" w:space="0" w:color="000000"/>
              <w:left w:val="single" w:sz="4" w:space="0" w:color="000000"/>
              <w:right w:val="single" w:sz="4" w:space="0" w:color="000000"/>
            </w:tcBorders>
            <w:vAlign w:val="center"/>
            <w:hideMark/>
          </w:tcPr>
          <w:p w:rsidR="00656F4D" w:rsidRPr="00C67B82" w:rsidRDefault="00656F4D" w:rsidP="00536C86">
            <w:pPr>
              <w:keepLines/>
              <w:ind w:firstLine="0"/>
              <w:jc w:val="left"/>
              <w:rPr>
                <w:b/>
                <w:color w:val="000000"/>
                <w:sz w:val="20"/>
                <w:szCs w:val="20"/>
              </w:rPr>
            </w:pPr>
            <w:r w:rsidRPr="00C67B82">
              <w:rPr>
                <w:rFonts w:eastAsia="Times New Roman"/>
                <w:b/>
                <w:sz w:val="20"/>
                <w:szCs w:val="20"/>
                <w:lang w:eastAsia="ru-RU"/>
              </w:rPr>
              <w:t>Осуществление религиозных обрядов</w:t>
            </w:r>
          </w:p>
        </w:tc>
        <w:tc>
          <w:tcPr>
            <w:tcW w:w="568" w:type="pct"/>
            <w:tcBorders>
              <w:top w:val="single" w:sz="4" w:space="0" w:color="000000"/>
              <w:left w:val="single" w:sz="4" w:space="0" w:color="000000"/>
              <w:bottom w:val="single" w:sz="4" w:space="0" w:color="000000"/>
              <w:right w:val="single" w:sz="4" w:space="0" w:color="000000"/>
            </w:tcBorders>
            <w:vAlign w:val="center"/>
            <w:hideMark/>
          </w:tcPr>
          <w:p w:rsidR="00656F4D" w:rsidRPr="00C67B82" w:rsidRDefault="00656F4D" w:rsidP="00656F4D">
            <w:pPr>
              <w:keepLines/>
              <w:ind w:firstLine="8"/>
              <w:jc w:val="center"/>
              <w:rPr>
                <w:sz w:val="20"/>
                <w:szCs w:val="20"/>
              </w:rPr>
            </w:pPr>
            <w:r>
              <w:rPr>
                <w:rFonts w:eastAsia="Times New Roman"/>
                <w:sz w:val="20"/>
                <w:szCs w:val="20"/>
                <w:lang w:eastAsia="ru-RU"/>
              </w:rPr>
              <w:t>1</w:t>
            </w:r>
            <w:r w:rsidRPr="00C67B82">
              <w:rPr>
                <w:rFonts w:eastAsia="Times New Roman"/>
                <w:sz w:val="20"/>
                <w:szCs w:val="20"/>
                <w:lang w:eastAsia="ru-RU"/>
              </w:rPr>
              <w:t>00</w:t>
            </w:r>
          </w:p>
        </w:tc>
        <w:tc>
          <w:tcPr>
            <w:tcW w:w="638" w:type="pct"/>
            <w:gridSpan w:val="2"/>
            <w:tcBorders>
              <w:top w:val="single" w:sz="4" w:space="0" w:color="000000"/>
              <w:left w:val="single" w:sz="4" w:space="0" w:color="000000"/>
              <w:bottom w:val="single" w:sz="4" w:space="0" w:color="000000"/>
              <w:right w:val="single" w:sz="4" w:space="0" w:color="000000"/>
            </w:tcBorders>
            <w:vAlign w:val="center"/>
          </w:tcPr>
          <w:p w:rsidR="00656F4D" w:rsidRPr="002571D7" w:rsidRDefault="00656F4D" w:rsidP="00656F4D">
            <w:pPr>
              <w:keepLines/>
              <w:ind w:firstLine="0"/>
              <w:jc w:val="center"/>
              <w:rPr>
                <w:sz w:val="20"/>
                <w:szCs w:val="20"/>
              </w:rPr>
            </w:pPr>
            <w:r>
              <w:rPr>
                <w:sz w:val="20"/>
                <w:szCs w:val="20"/>
              </w:rPr>
              <w:t>5000</w:t>
            </w:r>
          </w:p>
        </w:tc>
        <w:tc>
          <w:tcPr>
            <w:tcW w:w="638" w:type="pct"/>
            <w:tcBorders>
              <w:top w:val="single" w:sz="4" w:space="0" w:color="000000"/>
              <w:left w:val="single" w:sz="4" w:space="0" w:color="000000"/>
              <w:bottom w:val="single" w:sz="4" w:space="0" w:color="000000"/>
              <w:right w:val="single" w:sz="4" w:space="0" w:color="000000"/>
            </w:tcBorders>
            <w:vAlign w:val="center"/>
          </w:tcPr>
          <w:p w:rsidR="00656F4D" w:rsidRPr="002571D7" w:rsidRDefault="00656F4D" w:rsidP="00656F4D">
            <w:pPr>
              <w:keepLines/>
              <w:ind w:firstLine="0"/>
              <w:jc w:val="center"/>
              <w:rPr>
                <w:sz w:val="20"/>
                <w:szCs w:val="20"/>
              </w:rPr>
            </w:pPr>
            <w:r>
              <w:rPr>
                <w:sz w:val="20"/>
                <w:szCs w:val="20"/>
              </w:rPr>
              <w:t>5</w:t>
            </w:r>
          </w:p>
        </w:tc>
        <w:tc>
          <w:tcPr>
            <w:tcW w:w="638" w:type="pct"/>
            <w:gridSpan w:val="2"/>
            <w:tcBorders>
              <w:top w:val="single" w:sz="4" w:space="0" w:color="000000"/>
              <w:left w:val="single" w:sz="4" w:space="0" w:color="000000"/>
              <w:bottom w:val="single" w:sz="4" w:space="0" w:color="000000"/>
              <w:right w:val="single" w:sz="4" w:space="0" w:color="000000"/>
            </w:tcBorders>
            <w:vAlign w:val="center"/>
          </w:tcPr>
          <w:p w:rsidR="00656F4D" w:rsidRPr="002571D7" w:rsidRDefault="00656F4D" w:rsidP="00656F4D">
            <w:pPr>
              <w:keepLines/>
              <w:ind w:firstLine="0"/>
              <w:jc w:val="center"/>
              <w:rPr>
                <w:sz w:val="20"/>
                <w:szCs w:val="20"/>
              </w:rPr>
            </w:pPr>
            <w:r>
              <w:rPr>
                <w:sz w:val="20"/>
                <w:szCs w:val="20"/>
              </w:rPr>
              <w:t>3</w:t>
            </w:r>
          </w:p>
        </w:tc>
        <w:tc>
          <w:tcPr>
            <w:tcW w:w="638" w:type="pct"/>
            <w:gridSpan w:val="2"/>
            <w:tcBorders>
              <w:top w:val="single" w:sz="4" w:space="0" w:color="000000"/>
              <w:left w:val="single" w:sz="4" w:space="0" w:color="000000"/>
              <w:bottom w:val="single" w:sz="4" w:space="0" w:color="000000"/>
              <w:right w:val="single" w:sz="4" w:space="0" w:color="000000"/>
            </w:tcBorders>
            <w:vAlign w:val="center"/>
          </w:tcPr>
          <w:p w:rsidR="00656F4D" w:rsidRPr="002571D7" w:rsidRDefault="00656F4D" w:rsidP="00656F4D">
            <w:pPr>
              <w:keepLines/>
              <w:ind w:firstLine="0"/>
              <w:jc w:val="center"/>
              <w:rPr>
                <w:sz w:val="20"/>
                <w:szCs w:val="20"/>
              </w:rPr>
            </w:pPr>
            <w:r w:rsidRPr="00C67B82">
              <w:rPr>
                <w:rFonts w:eastAsia="Times New Roman"/>
                <w:sz w:val="20"/>
                <w:szCs w:val="20"/>
                <w:lang w:eastAsia="ru-RU"/>
              </w:rPr>
              <w:t>3 этажа</w:t>
            </w:r>
            <w:r>
              <w:rPr>
                <w:rFonts w:eastAsia="Times New Roman"/>
                <w:sz w:val="20"/>
                <w:szCs w:val="20"/>
                <w:lang w:eastAsia="ru-RU"/>
              </w:rPr>
              <w:t>/20м****</w:t>
            </w:r>
          </w:p>
        </w:tc>
        <w:tc>
          <w:tcPr>
            <w:tcW w:w="639" w:type="pct"/>
            <w:gridSpan w:val="2"/>
            <w:tcBorders>
              <w:top w:val="single" w:sz="4" w:space="0" w:color="000000"/>
              <w:left w:val="single" w:sz="4" w:space="0" w:color="000000"/>
              <w:bottom w:val="single" w:sz="4" w:space="0" w:color="000000"/>
              <w:right w:val="single" w:sz="4" w:space="0" w:color="000000"/>
            </w:tcBorders>
            <w:vAlign w:val="center"/>
          </w:tcPr>
          <w:p w:rsidR="00656F4D" w:rsidRPr="002571D7" w:rsidRDefault="00656F4D" w:rsidP="00656F4D">
            <w:pPr>
              <w:keepLines/>
              <w:ind w:firstLine="0"/>
              <w:jc w:val="center"/>
              <w:rPr>
                <w:sz w:val="20"/>
                <w:szCs w:val="20"/>
              </w:rPr>
            </w:pPr>
            <w:r>
              <w:rPr>
                <w:sz w:val="20"/>
                <w:szCs w:val="20"/>
              </w:rPr>
              <w:t>60</w:t>
            </w:r>
          </w:p>
        </w:tc>
      </w:tr>
      <w:tr w:rsidR="00FB571B" w:rsidRPr="00C67B82" w:rsidTr="00536C86">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left"/>
              <w:rPr>
                <w:color w:val="000000"/>
                <w:sz w:val="20"/>
                <w:szCs w:val="20"/>
              </w:rPr>
            </w:pPr>
          </w:p>
        </w:tc>
        <w:tc>
          <w:tcPr>
            <w:tcW w:w="982" w:type="pct"/>
            <w:vMerge/>
            <w:tcBorders>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left"/>
              <w:rPr>
                <w:rFonts w:eastAsia="Times New Roman"/>
                <w:sz w:val="20"/>
                <w:szCs w:val="20"/>
                <w:lang w:eastAsia="ru-RU"/>
              </w:rPr>
            </w:pPr>
          </w:p>
        </w:tc>
        <w:tc>
          <w:tcPr>
            <w:tcW w:w="3759" w:type="pct"/>
            <w:gridSpan w:val="10"/>
            <w:tcBorders>
              <w:top w:val="single" w:sz="4" w:space="0" w:color="000000"/>
              <w:left w:val="single" w:sz="4" w:space="0" w:color="000000"/>
              <w:bottom w:val="single" w:sz="4" w:space="0" w:color="000000"/>
              <w:right w:val="single" w:sz="4" w:space="0" w:color="000000"/>
            </w:tcBorders>
            <w:vAlign w:val="center"/>
          </w:tcPr>
          <w:p w:rsidR="00FB571B" w:rsidRPr="004E64CD" w:rsidRDefault="00FB571B" w:rsidP="00536C86">
            <w:pPr>
              <w:keepLines/>
              <w:ind w:firstLine="0"/>
              <w:jc w:val="left"/>
              <w:rPr>
                <w:rFonts w:eastAsia="Times New Roman"/>
                <w:sz w:val="20"/>
                <w:szCs w:val="20"/>
                <w:lang w:eastAsia="ru-RU"/>
              </w:rPr>
            </w:pPr>
            <w:r w:rsidRPr="004E64CD">
              <w:rPr>
                <w:b/>
                <w:sz w:val="20"/>
                <w:szCs w:val="20"/>
              </w:rPr>
              <w:t>*</w:t>
            </w:r>
            <w:r w:rsidRPr="004E64CD">
              <w:rPr>
                <w:sz w:val="20"/>
                <w:szCs w:val="20"/>
              </w:rPr>
              <w:t>Устанавливается для молельных домов. Для церквей, соборов, храмов, часовен, мечетей, синагог предельное количество этажей или предельная высота не подлежит установлению.</w:t>
            </w:r>
          </w:p>
        </w:tc>
      </w:tr>
      <w:tr w:rsidR="00FB571B" w:rsidRPr="00C67B82" w:rsidTr="00536C86">
        <w:trPr>
          <w:jc w:val="center"/>
        </w:trPr>
        <w:tc>
          <w:tcPr>
            <w:tcW w:w="259" w:type="pct"/>
            <w:tcBorders>
              <w:top w:val="single" w:sz="4" w:space="0" w:color="000000"/>
              <w:left w:val="single" w:sz="4" w:space="0" w:color="000000"/>
              <w:bottom w:val="single" w:sz="4" w:space="0" w:color="000000"/>
              <w:right w:val="single" w:sz="4" w:space="0" w:color="000000"/>
            </w:tcBorders>
            <w:vAlign w:val="center"/>
          </w:tcPr>
          <w:p w:rsidR="00FB571B" w:rsidRPr="00C67B82" w:rsidRDefault="00FB571B" w:rsidP="00536C86">
            <w:pPr>
              <w:keepLines/>
              <w:ind w:firstLine="0"/>
              <w:jc w:val="center"/>
              <w:rPr>
                <w:sz w:val="20"/>
                <w:szCs w:val="20"/>
              </w:rPr>
            </w:pPr>
            <w:r w:rsidRPr="00C67B82">
              <w:rPr>
                <w:sz w:val="20"/>
                <w:szCs w:val="20"/>
              </w:rPr>
              <w:t>3.7.2</w:t>
            </w:r>
          </w:p>
        </w:tc>
        <w:tc>
          <w:tcPr>
            <w:tcW w:w="982" w:type="pct"/>
            <w:tcBorders>
              <w:top w:val="single" w:sz="4" w:space="0" w:color="000000"/>
              <w:left w:val="single" w:sz="4" w:space="0" w:color="000000"/>
              <w:bottom w:val="single" w:sz="4" w:space="0" w:color="000000"/>
              <w:right w:val="single" w:sz="4" w:space="0" w:color="000000"/>
            </w:tcBorders>
            <w:vAlign w:val="center"/>
          </w:tcPr>
          <w:p w:rsidR="00FB571B" w:rsidRPr="00C67B82" w:rsidRDefault="00FB571B" w:rsidP="00536C86">
            <w:pPr>
              <w:keepLines/>
              <w:ind w:firstLine="0"/>
              <w:jc w:val="left"/>
              <w:rPr>
                <w:rFonts w:eastAsia="Times New Roman"/>
                <w:b/>
                <w:sz w:val="20"/>
                <w:szCs w:val="20"/>
                <w:lang w:eastAsia="ru-RU"/>
              </w:rPr>
            </w:pPr>
            <w:r w:rsidRPr="00C67B82">
              <w:rPr>
                <w:b/>
                <w:color w:val="000000"/>
                <w:sz w:val="20"/>
                <w:szCs w:val="20"/>
              </w:rPr>
              <w:t>Религиозное управление и образование</w:t>
            </w:r>
          </w:p>
        </w:tc>
        <w:tc>
          <w:tcPr>
            <w:tcW w:w="568" w:type="pct"/>
            <w:tcBorders>
              <w:top w:val="single" w:sz="4" w:space="0" w:color="000000"/>
              <w:left w:val="single" w:sz="4" w:space="0" w:color="000000"/>
              <w:bottom w:val="single" w:sz="4" w:space="0" w:color="000000"/>
              <w:right w:val="single" w:sz="4" w:space="0" w:color="000000"/>
            </w:tcBorders>
            <w:vAlign w:val="center"/>
          </w:tcPr>
          <w:p w:rsidR="00FB571B" w:rsidRPr="00C67B82" w:rsidRDefault="00FB571B" w:rsidP="00536C86">
            <w:pPr>
              <w:keepLines/>
              <w:ind w:firstLine="0"/>
              <w:jc w:val="center"/>
              <w:rPr>
                <w:rFonts w:eastAsia="Times New Roman"/>
                <w:sz w:val="20"/>
                <w:szCs w:val="20"/>
                <w:lang w:eastAsia="ru-RU"/>
              </w:rPr>
            </w:pPr>
            <w:r w:rsidRPr="00C67B82">
              <w:rPr>
                <w:rFonts w:eastAsia="Times New Roman"/>
                <w:sz w:val="20"/>
                <w:szCs w:val="20"/>
                <w:lang w:eastAsia="ru-RU"/>
              </w:rPr>
              <w:t>400</w:t>
            </w:r>
            <w:r w:rsidRPr="00C67B82">
              <w:rPr>
                <w:sz w:val="20"/>
                <w:szCs w:val="20"/>
              </w:rPr>
              <w:t xml:space="preserve"> </w:t>
            </w:r>
          </w:p>
        </w:tc>
        <w:tc>
          <w:tcPr>
            <w:tcW w:w="628" w:type="pct"/>
            <w:tcBorders>
              <w:top w:val="single" w:sz="4" w:space="0" w:color="000000"/>
              <w:left w:val="single" w:sz="4" w:space="0" w:color="000000"/>
              <w:bottom w:val="single" w:sz="4" w:space="0" w:color="000000"/>
              <w:right w:val="single" w:sz="4" w:space="0" w:color="000000"/>
            </w:tcBorders>
            <w:vAlign w:val="center"/>
          </w:tcPr>
          <w:p w:rsidR="00FB571B" w:rsidRPr="00C67B82" w:rsidRDefault="00FB571B" w:rsidP="00536C86">
            <w:pPr>
              <w:keepLines/>
              <w:ind w:firstLine="0"/>
              <w:jc w:val="center"/>
              <w:rPr>
                <w:sz w:val="20"/>
                <w:szCs w:val="20"/>
              </w:rPr>
            </w:pPr>
            <w:r>
              <w:rPr>
                <w:sz w:val="20"/>
                <w:szCs w:val="20"/>
              </w:rPr>
              <w:t>5000</w:t>
            </w:r>
          </w:p>
        </w:tc>
        <w:tc>
          <w:tcPr>
            <w:tcW w:w="808" w:type="pct"/>
            <w:gridSpan w:val="3"/>
            <w:tcBorders>
              <w:top w:val="single" w:sz="4" w:space="0" w:color="000000"/>
              <w:left w:val="single" w:sz="4" w:space="0" w:color="000000"/>
              <w:bottom w:val="single" w:sz="4" w:space="0" w:color="000000"/>
              <w:right w:val="single" w:sz="4" w:space="0" w:color="000000"/>
            </w:tcBorders>
            <w:vAlign w:val="center"/>
          </w:tcPr>
          <w:p w:rsidR="00FB571B" w:rsidRPr="00C67B82" w:rsidRDefault="00FB571B" w:rsidP="00536C86">
            <w:pPr>
              <w:keepLines/>
              <w:ind w:firstLine="0"/>
              <w:jc w:val="center"/>
              <w:rPr>
                <w:rFonts w:eastAsia="Times New Roman"/>
                <w:sz w:val="20"/>
                <w:szCs w:val="20"/>
                <w:lang w:eastAsia="ru-RU"/>
              </w:rPr>
            </w:pPr>
            <w:r w:rsidRPr="00C67B82">
              <w:rPr>
                <w:rFonts w:eastAsia="Times New Roman"/>
                <w:sz w:val="20"/>
                <w:szCs w:val="20"/>
                <w:lang w:eastAsia="ru-RU"/>
              </w:rPr>
              <w:t>5</w:t>
            </w:r>
          </w:p>
        </w:tc>
        <w:tc>
          <w:tcPr>
            <w:tcW w:w="620" w:type="pct"/>
            <w:gridSpan w:val="2"/>
            <w:tcBorders>
              <w:top w:val="single" w:sz="4" w:space="0" w:color="000000"/>
              <w:left w:val="single" w:sz="4" w:space="0" w:color="000000"/>
              <w:bottom w:val="single" w:sz="4" w:space="0" w:color="000000"/>
              <w:right w:val="single" w:sz="4" w:space="0" w:color="000000"/>
            </w:tcBorders>
            <w:vAlign w:val="center"/>
          </w:tcPr>
          <w:p w:rsidR="00FB571B" w:rsidRPr="00C67B82" w:rsidRDefault="00FB571B" w:rsidP="00536C86">
            <w:pPr>
              <w:keepLines/>
              <w:ind w:firstLine="0"/>
              <w:jc w:val="center"/>
              <w:rPr>
                <w:rFonts w:eastAsia="Times New Roman"/>
                <w:sz w:val="20"/>
                <w:szCs w:val="20"/>
                <w:lang w:eastAsia="ru-RU"/>
              </w:rPr>
            </w:pPr>
            <w:r w:rsidRPr="00C67B82">
              <w:rPr>
                <w:rFonts w:eastAsia="Times New Roman"/>
                <w:sz w:val="20"/>
                <w:szCs w:val="20"/>
                <w:lang w:eastAsia="ru-RU"/>
              </w:rPr>
              <w:t>3</w:t>
            </w:r>
          </w:p>
        </w:tc>
        <w:tc>
          <w:tcPr>
            <w:tcW w:w="572" w:type="pct"/>
            <w:gridSpan w:val="2"/>
            <w:tcBorders>
              <w:top w:val="single" w:sz="4" w:space="0" w:color="000000"/>
              <w:left w:val="single" w:sz="4" w:space="0" w:color="000000"/>
              <w:bottom w:val="single" w:sz="4" w:space="0" w:color="000000"/>
              <w:right w:val="single" w:sz="4" w:space="0" w:color="000000"/>
            </w:tcBorders>
            <w:vAlign w:val="center"/>
          </w:tcPr>
          <w:p w:rsidR="00FB571B" w:rsidRPr="00C67B82" w:rsidRDefault="00FB571B" w:rsidP="00536C86">
            <w:pPr>
              <w:keepLines/>
              <w:ind w:firstLine="0"/>
              <w:jc w:val="center"/>
              <w:rPr>
                <w:rFonts w:eastAsia="Times New Roman"/>
                <w:sz w:val="20"/>
                <w:szCs w:val="20"/>
                <w:lang w:eastAsia="ru-RU"/>
              </w:rPr>
            </w:pPr>
            <w:r>
              <w:rPr>
                <w:rFonts w:eastAsia="Times New Roman"/>
                <w:sz w:val="20"/>
                <w:szCs w:val="20"/>
                <w:lang w:eastAsia="ru-RU"/>
              </w:rPr>
              <w:t>4 этажа/20 м****</w:t>
            </w:r>
          </w:p>
        </w:tc>
        <w:tc>
          <w:tcPr>
            <w:tcW w:w="563" w:type="pct"/>
            <w:tcBorders>
              <w:top w:val="single" w:sz="4" w:space="0" w:color="000000"/>
              <w:left w:val="single" w:sz="4" w:space="0" w:color="000000"/>
              <w:bottom w:val="single" w:sz="4" w:space="0" w:color="000000"/>
              <w:right w:val="single" w:sz="4" w:space="0" w:color="000000"/>
            </w:tcBorders>
            <w:vAlign w:val="center"/>
          </w:tcPr>
          <w:p w:rsidR="00FB571B" w:rsidRPr="00C67B82" w:rsidRDefault="00FB571B" w:rsidP="00536C86">
            <w:pPr>
              <w:keepLines/>
              <w:ind w:firstLine="0"/>
              <w:jc w:val="center"/>
              <w:rPr>
                <w:rFonts w:eastAsia="Times New Roman"/>
                <w:sz w:val="20"/>
                <w:szCs w:val="20"/>
                <w:lang w:eastAsia="ru-RU"/>
              </w:rPr>
            </w:pPr>
            <w:r w:rsidRPr="00C67B82">
              <w:rPr>
                <w:rFonts w:eastAsia="Times New Roman"/>
                <w:sz w:val="20"/>
                <w:szCs w:val="20"/>
                <w:lang w:eastAsia="ru-RU"/>
              </w:rPr>
              <w:t>70</w:t>
            </w:r>
          </w:p>
        </w:tc>
      </w:tr>
      <w:tr w:rsidR="00FB571B" w:rsidRPr="00C67B82" w:rsidTr="00536C86">
        <w:trPr>
          <w:jc w:val="center"/>
        </w:trPr>
        <w:tc>
          <w:tcPr>
            <w:tcW w:w="259"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color w:val="000000"/>
                <w:sz w:val="20"/>
                <w:szCs w:val="20"/>
              </w:rPr>
            </w:pPr>
            <w:r w:rsidRPr="00C67B82">
              <w:rPr>
                <w:sz w:val="20"/>
                <w:szCs w:val="20"/>
              </w:rPr>
              <w:t>5.1.2</w:t>
            </w:r>
          </w:p>
        </w:tc>
        <w:tc>
          <w:tcPr>
            <w:tcW w:w="982"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left"/>
              <w:rPr>
                <w:b/>
                <w:color w:val="000000"/>
                <w:sz w:val="20"/>
                <w:szCs w:val="20"/>
              </w:rPr>
            </w:pPr>
            <w:r w:rsidRPr="00C67B82">
              <w:rPr>
                <w:rFonts w:eastAsia="Times New Roman"/>
                <w:b/>
                <w:sz w:val="20"/>
                <w:szCs w:val="20"/>
                <w:lang w:eastAsia="ru-RU"/>
              </w:rPr>
              <w:t>Обеспечение занятий спортом в помещениях</w:t>
            </w:r>
          </w:p>
        </w:tc>
        <w:tc>
          <w:tcPr>
            <w:tcW w:w="568"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color w:val="000000"/>
                <w:sz w:val="20"/>
                <w:szCs w:val="20"/>
              </w:rPr>
            </w:pPr>
            <w:r w:rsidRPr="00C67B82">
              <w:rPr>
                <w:rFonts w:eastAsia="Times New Roman"/>
                <w:sz w:val="20"/>
                <w:szCs w:val="20"/>
                <w:lang w:eastAsia="ru-RU"/>
              </w:rPr>
              <w:t>2000</w:t>
            </w:r>
            <w:r w:rsidRPr="00C67B82">
              <w:rPr>
                <w:sz w:val="20"/>
                <w:szCs w:val="20"/>
              </w:rPr>
              <w:t xml:space="preserve"> </w:t>
            </w:r>
          </w:p>
        </w:tc>
        <w:tc>
          <w:tcPr>
            <w:tcW w:w="628"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color w:val="000000"/>
                <w:sz w:val="20"/>
                <w:szCs w:val="20"/>
              </w:rPr>
            </w:pPr>
            <w:r w:rsidRPr="00C67B82">
              <w:rPr>
                <w:sz w:val="20"/>
                <w:szCs w:val="20"/>
              </w:rPr>
              <w:t xml:space="preserve">5000 </w:t>
            </w:r>
          </w:p>
        </w:tc>
        <w:tc>
          <w:tcPr>
            <w:tcW w:w="808" w:type="pct"/>
            <w:gridSpan w:val="3"/>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color w:val="000000"/>
                <w:sz w:val="20"/>
                <w:szCs w:val="20"/>
              </w:rPr>
            </w:pPr>
            <w:r w:rsidRPr="00C67B82">
              <w:rPr>
                <w:rFonts w:eastAsia="Times New Roman"/>
                <w:sz w:val="20"/>
                <w:szCs w:val="20"/>
                <w:lang w:eastAsia="ru-RU"/>
              </w:rPr>
              <w:t>5</w:t>
            </w:r>
          </w:p>
        </w:tc>
        <w:tc>
          <w:tcPr>
            <w:tcW w:w="620" w:type="pct"/>
            <w:gridSpan w:val="2"/>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color w:val="000000"/>
                <w:sz w:val="20"/>
                <w:szCs w:val="20"/>
              </w:rPr>
            </w:pPr>
            <w:r w:rsidRPr="00C67B82">
              <w:rPr>
                <w:rFonts w:eastAsia="Times New Roman"/>
                <w:sz w:val="20"/>
                <w:szCs w:val="20"/>
                <w:lang w:eastAsia="ru-RU"/>
              </w:rPr>
              <w:t>3</w:t>
            </w:r>
          </w:p>
        </w:tc>
        <w:tc>
          <w:tcPr>
            <w:tcW w:w="572" w:type="pct"/>
            <w:gridSpan w:val="2"/>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color w:val="000000"/>
                <w:sz w:val="20"/>
                <w:szCs w:val="20"/>
              </w:rPr>
            </w:pPr>
            <w:r>
              <w:rPr>
                <w:rFonts w:eastAsia="Times New Roman"/>
                <w:sz w:val="20"/>
                <w:szCs w:val="20"/>
                <w:lang w:eastAsia="ru-RU"/>
              </w:rPr>
              <w:t>4 этажа/20 м****</w:t>
            </w:r>
          </w:p>
        </w:tc>
        <w:tc>
          <w:tcPr>
            <w:tcW w:w="563"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color w:val="000000"/>
                <w:sz w:val="20"/>
                <w:szCs w:val="20"/>
              </w:rPr>
            </w:pPr>
            <w:r w:rsidRPr="00C67B82">
              <w:rPr>
                <w:rFonts w:eastAsia="Times New Roman"/>
                <w:sz w:val="20"/>
                <w:szCs w:val="20"/>
                <w:lang w:eastAsia="ru-RU"/>
              </w:rPr>
              <w:t>70</w:t>
            </w:r>
          </w:p>
        </w:tc>
      </w:tr>
      <w:tr w:rsidR="00FB571B" w:rsidRPr="00C67B82" w:rsidTr="00536C86">
        <w:trPr>
          <w:jc w:val="center"/>
        </w:trPr>
        <w:tc>
          <w:tcPr>
            <w:tcW w:w="259"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sz w:val="20"/>
                <w:szCs w:val="20"/>
              </w:rPr>
            </w:pPr>
            <w:r w:rsidRPr="00C67B82">
              <w:rPr>
                <w:sz w:val="20"/>
                <w:szCs w:val="20"/>
              </w:rPr>
              <w:t>4.4</w:t>
            </w:r>
          </w:p>
        </w:tc>
        <w:tc>
          <w:tcPr>
            <w:tcW w:w="982"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left"/>
              <w:rPr>
                <w:rFonts w:eastAsia="Times New Roman"/>
                <w:b/>
                <w:sz w:val="20"/>
                <w:szCs w:val="20"/>
                <w:lang w:eastAsia="ru-RU"/>
              </w:rPr>
            </w:pPr>
            <w:r w:rsidRPr="00C67B82">
              <w:rPr>
                <w:b/>
                <w:sz w:val="20"/>
                <w:szCs w:val="20"/>
              </w:rPr>
              <w:t>Магазины</w:t>
            </w:r>
          </w:p>
        </w:tc>
        <w:tc>
          <w:tcPr>
            <w:tcW w:w="568"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r w:rsidRPr="00C67B82">
              <w:rPr>
                <w:rFonts w:eastAsia="Times New Roman"/>
                <w:sz w:val="20"/>
                <w:szCs w:val="20"/>
                <w:lang w:eastAsia="ru-RU"/>
              </w:rPr>
              <w:t>200</w:t>
            </w:r>
          </w:p>
        </w:tc>
        <w:tc>
          <w:tcPr>
            <w:tcW w:w="628"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sz w:val="20"/>
                <w:szCs w:val="20"/>
              </w:rPr>
            </w:pPr>
            <w:r>
              <w:rPr>
                <w:sz w:val="20"/>
                <w:szCs w:val="20"/>
              </w:rPr>
              <w:t>5000</w:t>
            </w:r>
          </w:p>
        </w:tc>
        <w:tc>
          <w:tcPr>
            <w:tcW w:w="808" w:type="pct"/>
            <w:gridSpan w:val="3"/>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r w:rsidRPr="00C67B82">
              <w:rPr>
                <w:rFonts w:eastAsia="Times New Roman"/>
                <w:sz w:val="20"/>
                <w:szCs w:val="20"/>
                <w:lang w:eastAsia="ru-RU"/>
              </w:rPr>
              <w:t>5</w:t>
            </w:r>
          </w:p>
        </w:tc>
        <w:tc>
          <w:tcPr>
            <w:tcW w:w="620" w:type="pct"/>
            <w:gridSpan w:val="2"/>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r w:rsidRPr="00C67B82">
              <w:rPr>
                <w:rFonts w:eastAsia="Times New Roman"/>
                <w:sz w:val="20"/>
                <w:szCs w:val="20"/>
                <w:lang w:eastAsia="ru-RU"/>
              </w:rPr>
              <w:t>3</w:t>
            </w:r>
          </w:p>
        </w:tc>
        <w:tc>
          <w:tcPr>
            <w:tcW w:w="572" w:type="pct"/>
            <w:gridSpan w:val="2"/>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r>
              <w:rPr>
                <w:rFonts w:eastAsia="Times New Roman"/>
                <w:sz w:val="20"/>
                <w:szCs w:val="20"/>
                <w:lang w:eastAsia="ru-RU"/>
              </w:rPr>
              <w:t>4 этажа/20 м****</w:t>
            </w:r>
          </w:p>
        </w:tc>
        <w:tc>
          <w:tcPr>
            <w:tcW w:w="563"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r w:rsidRPr="00C67B82">
              <w:rPr>
                <w:rFonts w:eastAsia="Times New Roman"/>
                <w:sz w:val="20"/>
                <w:szCs w:val="20"/>
                <w:lang w:eastAsia="ru-RU"/>
              </w:rPr>
              <w:t>70</w:t>
            </w:r>
          </w:p>
        </w:tc>
      </w:tr>
      <w:tr w:rsidR="00FB571B" w:rsidRPr="00C67B82" w:rsidTr="00536C86">
        <w:trPr>
          <w:jc w:val="center"/>
        </w:trPr>
        <w:tc>
          <w:tcPr>
            <w:tcW w:w="259"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sz w:val="20"/>
                <w:szCs w:val="20"/>
              </w:rPr>
            </w:pPr>
            <w:r w:rsidRPr="00C67B82">
              <w:rPr>
                <w:sz w:val="20"/>
                <w:szCs w:val="20"/>
              </w:rPr>
              <w:t>3.8.1</w:t>
            </w:r>
          </w:p>
        </w:tc>
        <w:tc>
          <w:tcPr>
            <w:tcW w:w="982"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left"/>
              <w:rPr>
                <w:b/>
                <w:sz w:val="20"/>
                <w:szCs w:val="20"/>
              </w:rPr>
            </w:pPr>
            <w:r w:rsidRPr="00C67B82">
              <w:rPr>
                <w:b/>
                <w:color w:val="000000"/>
                <w:sz w:val="20"/>
                <w:szCs w:val="20"/>
              </w:rPr>
              <w:t>Государственное управление</w:t>
            </w:r>
          </w:p>
        </w:tc>
        <w:tc>
          <w:tcPr>
            <w:tcW w:w="568" w:type="pct"/>
            <w:tcBorders>
              <w:top w:val="single" w:sz="4" w:space="0" w:color="000000"/>
              <w:left w:val="single" w:sz="4" w:space="0" w:color="000000"/>
              <w:bottom w:val="single" w:sz="4" w:space="0" w:color="000000"/>
              <w:right w:val="single" w:sz="4" w:space="0" w:color="000000"/>
            </w:tcBorders>
            <w:vAlign w:val="center"/>
          </w:tcPr>
          <w:p w:rsidR="00FB571B" w:rsidRPr="002571D7" w:rsidRDefault="00FB571B" w:rsidP="00536C86">
            <w:pPr>
              <w:keepLines/>
              <w:ind w:firstLine="0"/>
              <w:jc w:val="center"/>
              <w:rPr>
                <w:color w:val="000000"/>
                <w:sz w:val="20"/>
                <w:szCs w:val="20"/>
              </w:rPr>
            </w:pPr>
            <w:r w:rsidRPr="00C67B82">
              <w:rPr>
                <w:rFonts w:eastAsia="Times New Roman"/>
                <w:sz w:val="20"/>
                <w:szCs w:val="20"/>
                <w:lang w:eastAsia="ru-RU"/>
              </w:rPr>
              <w:t>1000</w:t>
            </w:r>
            <w:r w:rsidRPr="00C67B82">
              <w:rPr>
                <w:sz w:val="20"/>
                <w:szCs w:val="20"/>
              </w:rPr>
              <w:t xml:space="preserve"> </w:t>
            </w:r>
          </w:p>
        </w:tc>
        <w:tc>
          <w:tcPr>
            <w:tcW w:w="628" w:type="pct"/>
            <w:tcBorders>
              <w:top w:val="single" w:sz="4" w:space="0" w:color="000000"/>
              <w:left w:val="single" w:sz="4" w:space="0" w:color="000000"/>
              <w:bottom w:val="single" w:sz="4" w:space="0" w:color="000000"/>
              <w:right w:val="single" w:sz="4" w:space="0" w:color="000000"/>
            </w:tcBorders>
            <w:vAlign w:val="center"/>
          </w:tcPr>
          <w:p w:rsidR="00FB571B" w:rsidRPr="002571D7" w:rsidRDefault="00FB571B" w:rsidP="00536C86">
            <w:pPr>
              <w:keepLines/>
              <w:ind w:firstLine="0"/>
              <w:jc w:val="center"/>
              <w:rPr>
                <w:color w:val="000000"/>
                <w:sz w:val="20"/>
                <w:szCs w:val="20"/>
              </w:rPr>
            </w:pPr>
            <w:r>
              <w:rPr>
                <w:sz w:val="20"/>
                <w:szCs w:val="20"/>
              </w:rPr>
              <w:t>5000</w:t>
            </w:r>
            <w:r w:rsidRPr="00C67B82">
              <w:rPr>
                <w:sz w:val="20"/>
                <w:szCs w:val="20"/>
              </w:rPr>
              <w:t xml:space="preserve"> </w:t>
            </w:r>
          </w:p>
        </w:tc>
        <w:tc>
          <w:tcPr>
            <w:tcW w:w="808" w:type="pct"/>
            <w:gridSpan w:val="3"/>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r w:rsidRPr="00C67B82">
              <w:rPr>
                <w:rFonts w:eastAsia="Times New Roman"/>
                <w:sz w:val="20"/>
                <w:szCs w:val="20"/>
                <w:lang w:eastAsia="ru-RU"/>
              </w:rPr>
              <w:t>5</w:t>
            </w:r>
          </w:p>
        </w:tc>
        <w:tc>
          <w:tcPr>
            <w:tcW w:w="620" w:type="pct"/>
            <w:gridSpan w:val="2"/>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r w:rsidRPr="00C67B82">
              <w:rPr>
                <w:rFonts w:eastAsia="Times New Roman"/>
                <w:sz w:val="20"/>
                <w:szCs w:val="20"/>
                <w:lang w:eastAsia="ru-RU"/>
              </w:rPr>
              <w:t>3</w:t>
            </w:r>
          </w:p>
        </w:tc>
        <w:tc>
          <w:tcPr>
            <w:tcW w:w="572" w:type="pct"/>
            <w:gridSpan w:val="2"/>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r>
              <w:rPr>
                <w:rFonts w:eastAsia="Times New Roman"/>
                <w:sz w:val="20"/>
                <w:szCs w:val="20"/>
                <w:lang w:eastAsia="ru-RU"/>
              </w:rPr>
              <w:t>4 этажа/20 м****</w:t>
            </w:r>
          </w:p>
        </w:tc>
        <w:tc>
          <w:tcPr>
            <w:tcW w:w="563" w:type="pct"/>
            <w:tcBorders>
              <w:top w:val="single" w:sz="4" w:space="0" w:color="000000"/>
              <w:left w:val="single" w:sz="4" w:space="0" w:color="000000"/>
              <w:bottom w:val="single" w:sz="4" w:space="0" w:color="000000"/>
              <w:right w:val="single" w:sz="4" w:space="0" w:color="000000"/>
            </w:tcBorders>
            <w:vAlign w:val="center"/>
          </w:tcPr>
          <w:p w:rsidR="00FB571B" w:rsidRPr="00C67B82" w:rsidRDefault="00FB571B" w:rsidP="00536C86">
            <w:pPr>
              <w:keepLines/>
              <w:ind w:firstLine="0"/>
              <w:jc w:val="center"/>
              <w:rPr>
                <w:rFonts w:eastAsia="Times New Roman"/>
                <w:sz w:val="20"/>
                <w:szCs w:val="20"/>
                <w:lang w:eastAsia="ru-RU"/>
              </w:rPr>
            </w:pPr>
            <w:r>
              <w:rPr>
                <w:rFonts w:eastAsia="Times New Roman"/>
                <w:sz w:val="20"/>
                <w:szCs w:val="20"/>
                <w:lang w:eastAsia="ru-RU"/>
              </w:rPr>
              <w:t>70</w:t>
            </w:r>
          </w:p>
        </w:tc>
      </w:tr>
      <w:tr w:rsidR="00FB571B" w:rsidRPr="00C67B82" w:rsidTr="00536C86">
        <w:trPr>
          <w:jc w:val="center"/>
        </w:trPr>
        <w:tc>
          <w:tcPr>
            <w:tcW w:w="259" w:type="pct"/>
            <w:vMerge w:val="restart"/>
            <w:tcBorders>
              <w:top w:val="single" w:sz="4" w:space="0" w:color="000000"/>
              <w:left w:val="single" w:sz="4" w:space="0" w:color="000000"/>
              <w:right w:val="single" w:sz="4" w:space="0" w:color="000000"/>
            </w:tcBorders>
            <w:vAlign w:val="center"/>
            <w:hideMark/>
          </w:tcPr>
          <w:p w:rsidR="00FB571B" w:rsidRPr="00C67B82" w:rsidRDefault="00FB571B" w:rsidP="00536C86">
            <w:pPr>
              <w:keepLines/>
              <w:ind w:firstLine="0"/>
              <w:jc w:val="center"/>
              <w:rPr>
                <w:color w:val="000000"/>
                <w:sz w:val="20"/>
                <w:szCs w:val="20"/>
              </w:rPr>
            </w:pPr>
            <w:r w:rsidRPr="00C67B82">
              <w:rPr>
                <w:sz w:val="20"/>
                <w:szCs w:val="20"/>
              </w:rPr>
              <w:t>5.1.3</w:t>
            </w:r>
          </w:p>
        </w:tc>
        <w:tc>
          <w:tcPr>
            <w:tcW w:w="982" w:type="pct"/>
            <w:vMerge w:val="restart"/>
            <w:tcBorders>
              <w:top w:val="single" w:sz="4" w:space="0" w:color="000000"/>
              <w:left w:val="single" w:sz="4" w:space="0" w:color="000000"/>
              <w:right w:val="single" w:sz="4" w:space="0" w:color="000000"/>
            </w:tcBorders>
            <w:vAlign w:val="center"/>
            <w:hideMark/>
          </w:tcPr>
          <w:p w:rsidR="00FB571B" w:rsidRPr="00C67B82" w:rsidRDefault="00FB571B" w:rsidP="00536C86">
            <w:pPr>
              <w:keepLines/>
              <w:ind w:firstLine="0"/>
              <w:jc w:val="left"/>
              <w:rPr>
                <w:b/>
                <w:color w:val="000000"/>
                <w:sz w:val="20"/>
                <w:szCs w:val="20"/>
              </w:rPr>
            </w:pPr>
            <w:r w:rsidRPr="00C67B82">
              <w:rPr>
                <w:rFonts w:eastAsia="Times New Roman"/>
                <w:b/>
                <w:sz w:val="20"/>
                <w:szCs w:val="20"/>
                <w:lang w:eastAsia="ru-RU"/>
              </w:rPr>
              <w:t>Площадки для занятий спортом</w:t>
            </w:r>
          </w:p>
        </w:tc>
        <w:tc>
          <w:tcPr>
            <w:tcW w:w="3759" w:type="pct"/>
            <w:gridSpan w:val="10"/>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left"/>
              <w:rPr>
                <w:sz w:val="20"/>
                <w:szCs w:val="20"/>
              </w:rPr>
            </w:pPr>
            <w:r w:rsidRPr="00C67B82">
              <w:rPr>
                <w:rFonts w:eastAsia="Times New Roman"/>
                <w:sz w:val="20"/>
                <w:szCs w:val="20"/>
                <w:lang w:eastAsia="ru-RU"/>
              </w:rPr>
              <w:t>Не подлеж</w:t>
            </w:r>
            <w:r>
              <w:rPr>
                <w:rFonts w:eastAsia="Times New Roman"/>
                <w:sz w:val="20"/>
                <w:szCs w:val="20"/>
                <w:lang w:eastAsia="ru-RU"/>
              </w:rPr>
              <w:t>а</w:t>
            </w:r>
            <w:r w:rsidRPr="00C67B82">
              <w:rPr>
                <w:rFonts w:eastAsia="Times New Roman"/>
                <w:sz w:val="20"/>
                <w:szCs w:val="20"/>
                <w:lang w:eastAsia="ru-RU"/>
              </w:rPr>
              <w:t>т установлению</w:t>
            </w:r>
            <w:r>
              <w:rPr>
                <w:rFonts w:eastAsia="Times New Roman"/>
                <w:sz w:val="20"/>
                <w:szCs w:val="20"/>
                <w:lang w:eastAsia="ru-RU"/>
              </w:rPr>
              <w:t>*</w:t>
            </w:r>
          </w:p>
          <w:p w:rsidR="00FB571B" w:rsidRPr="00C67B82" w:rsidRDefault="00FB571B" w:rsidP="00536C86">
            <w:pPr>
              <w:keepLines/>
              <w:ind w:firstLine="0"/>
              <w:jc w:val="left"/>
              <w:rPr>
                <w:color w:val="000000"/>
                <w:sz w:val="20"/>
                <w:szCs w:val="20"/>
              </w:rPr>
            </w:pPr>
          </w:p>
        </w:tc>
      </w:tr>
      <w:tr w:rsidR="00FB571B" w:rsidRPr="00C67B82" w:rsidTr="00536C86">
        <w:trPr>
          <w:jc w:val="center"/>
        </w:trPr>
        <w:tc>
          <w:tcPr>
            <w:tcW w:w="259" w:type="pct"/>
            <w:vMerge/>
            <w:tcBorders>
              <w:left w:val="single" w:sz="4" w:space="0" w:color="000000"/>
              <w:bottom w:val="single" w:sz="4" w:space="0" w:color="000000"/>
              <w:right w:val="single" w:sz="4" w:space="0" w:color="000000"/>
            </w:tcBorders>
            <w:vAlign w:val="center"/>
          </w:tcPr>
          <w:p w:rsidR="00FB571B" w:rsidRPr="00C67B82" w:rsidRDefault="00FB571B" w:rsidP="00536C86">
            <w:pPr>
              <w:keepLines/>
              <w:ind w:firstLine="0"/>
              <w:jc w:val="center"/>
              <w:rPr>
                <w:sz w:val="20"/>
                <w:szCs w:val="20"/>
              </w:rPr>
            </w:pPr>
          </w:p>
        </w:tc>
        <w:tc>
          <w:tcPr>
            <w:tcW w:w="982" w:type="pct"/>
            <w:vMerge/>
            <w:tcBorders>
              <w:left w:val="single" w:sz="4" w:space="0" w:color="000000"/>
              <w:bottom w:val="single" w:sz="4" w:space="0" w:color="000000"/>
              <w:right w:val="single" w:sz="4" w:space="0" w:color="000000"/>
            </w:tcBorders>
            <w:vAlign w:val="center"/>
          </w:tcPr>
          <w:p w:rsidR="00FB571B" w:rsidRPr="00C67B82" w:rsidRDefault="00FB571B" w:rsidP="00536C86">
            <w:pPr>
              <w:keepLines/>
              <w:ind w:firstLine="0"/>
              <w:jc w:val="left"/>
              <w:rPr>
                <w:rFonts w:eastAsia="Times New Roman"/>
                <w:b/>
                <w:sz w:val="20"/>
                <w:szCs w:val="20"/>
                <w:lang w:eastAsia="ru-RU"/>
              </w:rPr>
            </w:pPr>
          </w:p>
        </w:tc>
        <w:tc>
          <w:tcPr>
            <w:tcW w:w="3759" w:type="pct"/>
            <w:gridSpan w:val="10"/>
            <w:tcBorders>
              <w:top w:val="single" w:sz="4" w:space="0" w:color="000000"/>
              <w:left w:val="single" w:sz="4" w:space="0" w:color="000000"/>
              <w:bottom w:val="single" w:sz="4" w:space="0" w:color="000000"/>
              <w:right w:val="single" w:sz="4" w:space="0" w:color="000000"/>
            </w:tcBorders>
            <w:vAlign w:val="center"/>
          </w:tcPr>
          <w:p w:rsidR="00FB571B" w:rsidRPr="00C67B82" w:rsidRDefault="00FB571B" w:rsidP="00536C86">
            <w:pPr>
              <w:keepLines/>
              <w:ind w:firstLine="0"/>
              <w:jc w:val="left"/>
              <w:rPr>
                <w:rFonts w:eastAsia="Times New Roman"/>
                <w:sz w:val="20"/>
                <w:szCs w:val="20"/>
                <w:lang w:eastAsia="ru-RU"/>
              </w:rPr>
            </w:pPr>
            <w:r>
              <w:rPr>
                <w:sz w:val="20"/>
                <w:szCs w:val="20"/>
              </w:rPr>
              <w:t>*Устанавливаются на основе расчетов в соответствии с нормативами градостроительного проектирования.</w:t>
            </w:r>
          </w:p>
        </w:tc>
      </w:tr>
      <w:tr w:rsidR="00FB571B" w:rsidRPr="00C67B82" w:rsidTr="00536C86">
        <w:trPr>
          <w:jc w:val="center"/>
        </w:trPr>
        <w:tc>
          <w:tcPr>
            <w:tcW w:w="259"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color w:val="000000"/>
                <w:sz w:val="20"/>
                <w:szCs w:val="20"/>
              </w:rPr>
            </w:pPr>
            <w:r w:rsidRPr="00C67B82">
              <w:rPr>
                <w:sz w:val="20"/>
                <w:szCs w:val="20"/>
              </w:rPr>
              <w:t>8.3</w:t>
            </w:r>
          </w:p>
        </w:tc>
        <w:tc>
          <w:tcPr>
            <w:tcW w:w="982"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left"/>
              <w:rPr>
                <w:b/>
                <w:color w:val="000000"/>
                <w:sz w:val="20"/>
                <w:szCs w:val="20"/>
              </w:rPr>
            </w:pPr>
            <w:r w:rsidRPr="00C67B82">
              <w:rPr>
                <w:b/>
                <w:sz w:val="20"/>
                <w:szCs w:val="20"/>
              </w:rPr>
              <w:t>Обеспечение внутреннего правопорядка</w:t>
            </w:r>
          </w:p>
        </w:tc>
        <w:tc>
          <w:tcPr>
            <w:tcW w:w="568" w:type="pct"/>
            <w:tcBorders>
              <w:top w:val="single" w:sz="4" w:space="0" w:color="000000"/>
              <w:left w:val="single" w:sz="4" w:space="0" w:color="auto"/>
              <w:bottom w:val="single" w:sz="4" w:space="0" w:color="000000"/>
              <w:right w:val="single" w:sz="4" w:space="0" w:color="000000"/>
            </w:tcBorders>
            <w:vAlign w:val="center"/>
            <w:hideMark/>
          </w:tcPr>
          <w:p w:rsidR="00FB571B" w:rsidRPr="00C67B82" w:rsidRDefault="00FB571B" w:rsidP="00536C86">
            <w:pPr>
              <w:keepLines/>
              <w:ind w:firstLine="0"/>
              <w:jc w:val="center"/>
              <w:rPr>
                <w:color w:val="000000"/>
                <w:sz w:val="20"/>
                <w:szCs w:val="20"/>
              </w:rPr>
            </w:pPr>
            <w:r w:rsidRPr="00C67B82">
              <w:rPr>
                <w:rFonts w:eastAsia="Times New Roman"/>
                <w:sz w:val="20"/>
                <w:szCs w:val="20"/>
                <w:lang w:eastAsia="ru-RU"/>
              </w:rPr>
              <w:t>400</w:t>
            </w:r>
            <w:r w:rsidRPr="00C67B82">
              <w:rPr>
                <w:sz w:val="20"/>
                <w:szCs w:val="20"/>
              </w:rPr>
              <w:t xml:space="preserve"> </w:t>
            </w:r>
          </w:p>
        </w:tc>
        <w:tc>
          <w:tcPr>
            <w:tcW w:w="628"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color w:val="000000"/>
                <w:sz w:val="20"/>
                <w:szCs w:val="20"/>
              </w:rPr>
            </w:pPr>
            <w:r w:rsidRPr="00C67B82">
              <w:rPr>
                <w:rFonts w:eastAsia="Times New Roman"/>
                <w:sz w:val="20"/>
                <w:szCs w:val="20"/>
                <w:lang w:eastAsia="ru-RU"/>
              </w:rPr>
              <w:t>2000</w:t>
            </w:r>
            <w:r w:rsidRPr="00C67B82">
              <w:rPr>
                <w:sz w:val="20"/>
                <w:szCs w:val="20"/>
              </w:rPr>
              <w:t xml:space="preserve"> </w:t>
            </w:r>
          </w:p>
        </w:tc>
        <w:tc>
          <w:tcPr>
            <w:tcW w:w="808" w:type="pct"/>
            <w:gridSpan w:val="3"/>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color w:val="000000"/>
                <w:sz w:val="20"/>
                <w:szCs w:val="20"/>
              </w:rPr>
            </w:pPr>
            <w:r w:rsidRPr="00C67B82">
              <w:rPr>
                <w:rFonts w:eastAsia="Times New Roman"/>
                <w:sz w:val="20"/>
                <w:szCs w:val="20"/>
                <w:lang w:eastAsia="ru-RU"/>
              </w:rPr>
              <w:t>5</w:t>
            </w:r>
          </w:p>
        </w:tc>
        <w:tc>
          <w:tcPr>
            <w:tcW w:w="620" w:type="pct"/>
            <w:gridSpan w:val="2"/>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color w:val="000000"/>
                <w:sz w:val="20"/>
                <w:szCs w:val="20"/>
              </w:rPr>
            </w:pPr>
            <w:r w:rsidRPr="00C67B82">
              <w:rPr>
                <w:rFonts w:eastAsia="Times New Roman"/>
                <w:sz w:val="20"/>
                <w:szCs w:val="20"/>
                <w:lang w:eastAsia="ru-RU"/>
              </w:rPr>
              <w:t>3</w:t>
            </w:r>
          </w:p>
        </w:tc>
        <w:tc>
          <w:tcPr>
            <w:tcW w:w="572" w:type="pct"/>
            <w:gridSpan w:val="2"/>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color w:val="000000"/>
                <w:sz w:val="20"/>
                <w:szCs w:val="20"/>
              </w:rPr>
            </w:pPr>
            <w:r>
              <w:rPr>
                <w:rFonts w:eastAsia="Times New Roman"/>
                <w:sz w:val="20"/>
                <w:szCs w:val="20"/>
                <w:lang w:eastAsia="ru-RU"/>
              </w:rPr>
              <w:t>4 этажа/20 м****</w:t>
            </w:r>
          </w:p>
        </w:tc>
        <w:tc>
          <w:tcPr>
            <w:tcW w:w="563"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color w:val="000000"/>
                <w:sz w:val="20"/>
                <w:szCs w:val="20"/>
              </w:rPr>
            </w:pPr>
            <w:r w:rsidRPr="00C67B82">
              <w:rPr>
                <w:rFonts w:eastAsia="Times New Roman"/>
                <w:sz w:val="20"/>
                <w:szCs w:val="20"/>
                <w:lang w:eastAsia="ru-RU"/>
              </w:rPr>
              <w:t>70</w:t>
            </w:r>
          </w:p>
        </w:tc>
      </w:tr>
      <w:tr w:rsidR="00FB571B" w:rsidRPr="00C67B82" w:rsidTr="00536C86">
        <w:trPr>
          <w:jc w:val="center"/>
        </w:trPr>
        <w:tc>
          <w:tcPr>
            <w:tcW w:w="259" w:type="pct"/>
            <w:vMerge w:val="restart"/>
            <w:tcBorders>
              <w:top w:val="single" w:sz="4" w:space="0" w:color="000000"/>
              <w:left w:val="single" w:sz="4" w:space="0" w:color="000000"/>
              <w:right w:val="single" w:sz="4" w:space="0" w:color="000000"/>
            </w:tcBorders>
            <w:vAlign w:val="center"/>
            <w:hideMark/>
          </w:tcPr>
          <w:p w:rsidR="00FB571B" w:rsidRPr="00C67B82" w:rsidRDefault="00FB571B" w:rsidP="00536C86">
            <w:pPr>
              <w:keepLines/>
              <w:ind w:firstLine="0"/>
              <w:jc w:val="center"/>
              <w:rPr>
                <w:sz w:val="20"/>
                <w:szCs w:val="20"/>
              </w:rPr>
            </w:pPr>
            <w:r w:rsidRPr="00C67B82">
              <w:rPr>
                <w:sz w:val="20"/>
                <w:szCs w:val="20"/>
              </w:rPr>
              <w:t>3.2.3</w:t>
            </w:r>
          </w:p>
        </w:tc>
        <w:tc>
          <w:tcPr>
            <w:tcW w:w="982" w:type="pct"/>
            <w:vMerge w:val="restart"/>
            <w:tcBorders>
              <w:top w:val="single" w:sz="4" w:space="0" w:color="000000"/>
              <w:left w:val="single" w:sz="4" w:space="0" w:color="000000"/>
              <w:right w:val="single" w:sz="4" w:space="0" w:color="000000"/>
            </w:tcBorders>
            <w:vAlign w:val="center"/>
            <w:hideMark/>
          </w:tcPr>
          <w:p w:rsidR="00FB571B" w:rsidRPr="00C67B82" w:rsidRDefault="00FB571B" w:rsidP="00536C86">
            <w:pPr>
              <w:keepLines/>
              <w:ind w:firstLine="0"/>
              <w:jc w:val="left"/>
              <w:rPr>
                <w:b/>
                <w:sz w:val="20"/>
                <w:szCs w:val="20"/>
              </w:rPr>
            </w:pPr>
            <w:r w:rsidRPr="00C67B82">
              <w:rPr>
                <w:b/>
                <w:sz w:val="20"/>
                <w:szCs w:val="20"/>
              </w:rPr>
              <w:t>Оказание услуг связи</w:t>
            </w:r>
          </w:p>
        </w:tc>
        <w:tc>
          <w:tcPr>
            <w:tcW w:w="568" w:type="pct"/>
            <w:tcBorders>
              <w:left w:val="single" w:sz="4" w:space="0" w:color="auto"/>
            </w:tcBorders>
            <w:vAlign w:val="center"/>
            <w:hideMark/>
          </w:tcPr>
          <w:p w:rsidR="00FB571B" w:rsidRPr="002464EA" w:rsidRDefault="00FB571B" w:rsidP="00536C86">
            <w:pPr>
              <w:pStyle w:val="aff8"/>
              <w:rPr>
                <w:rFonts w:eastAsia="Times New Roman"/>
                <w:color w:val="auto"/>
                <w:sz w:val="20"/>
                <w:szCs w:val="20"/>
                <w:lang w:eastAsia="ru-RU"/>
              </w:rPr>
            </w:pPr>
            <w:r>
              <w:rPr>
                <w:rFonts w:eastAsia="Times New Roman"/>
                <w:color w:val="auto"/>
                <w:sz w:val="20"/>
                <w:szCs w:val="20"/>
                <w:lang w:eastAsia="ru-RU"/>
              </w:rPr>
              <w:t>30</w:t>
            </w:r>
          </w:p>
        </w:tc>
        <w:tc>
          <w:tcPr>
            <w:tcW w:w="628" w:type="pct"/>
            <w:vAlign w:val="center"/>
            <w:hideMark/>
          </w:tcPr>
          <w:p w:rsidR="00FB571B" w:rsidRPr="002464EA" w:rsidRDefault="00FB571B" w:rsidP="00536C86">
            <w:pPr>
              <w:pStyle w:val="aff8"/>
              <w:rPr>
                <w:rFonts w:eastAsia="Times New Roman"/>
                <w:color w:val="auto"/>
                <w:sz w:val="20"/>
                <w:szCs w:val="20"/>
                <w:lang w:eastAsia="ru-RU"/>
              </w:rPr>
            </w:pPr>
            <w:r>
              <w:rPr>
                <w:rFonts w:eastAsia="Times New Roman"/>
                <w:color w:val="auto"/>
                <w:sz w:val="20"/>
                <w:szCs w:val="20"/>
                <w:lang w:eastAsia="ru-RU"/>
              </w:rPr>
              <w:t>1500</w:t>
            </w:r>
          </w:p>
        </w:tc>
        <w:tc>
          <w:tcPr>
            <w:tcW w:w="808" w:type="pct"/>
            <w:gridSpan w:val="3"/>
            <w:vAlign w:val="center"/>
            <w:hideMark/>
          </w:tcPr>
          <w:p w:rsidR="00FB571B" w:rsidRPr="002464EA" w:rsidRDefault="00FB571B" w:rsidP="00536C86">
            <w:pPr>
              <w:pStyle w:val="aff8"/>
              <w:rPr>
                <w:rFonts w:eastAsia="Times New Roman"/>
                <w:color w:val="auto"/>
                <w:sz w:val="20"/>
                <w:szCs w:val="20"/>
                <w:lang w:eastAsia="ru-RU"/>
              </w:rPr>
            </w:pPr>
            <w:r>
              <w:rPr>
                <w:rFonts w:eastAsia="Times New Roman"/>
                <w:color w:val="auto"/>
                <w:sz w:val="20"/>
                <w:szCs w:val="20"/>
                <w:lang w:eastAsia="ru-RU"/>
              </w:rPr>
              <w:t>5*</w:t>
            </w:r>
          </w:p>
        </w:tc>
        <w:tc>
          <w:tcPr>
            <w:tcW w:w="620" w:type="pct"/>
            <w:gridSpan w:val="2"/>
            <w:vAlign w:val="center"/>
            <w:hideMark/>
          </w:tcPr>
          <w:p w:rsidR="00FB571B" w:rsidRPr="002464EA" w:rsidRDefault="00FB571B" w:rsidP="00536C86">
            <w:pPr>
              <w:pStyle w:val="aff8"/>
              <w:rPr>
                <w:rFonts w:eastAsia="Times New Roman"/>
                <w:color w:val="auto"/>
                <w:sz w:val="20"/>
                <w:szCs w:val="20"/>
                <w:lang w:eastAsia="ru-RU"/>
              </w:rPr>
            </w:pPr>
            <w:r>
              <w:rPr>
                <w:rFonts w:eastAsia="Times New Roman"/>
                <w:color w:val="auto"/>
                <w:sz w:val="20"/>
                <w:szCs w:val="20"/>
                <w:lang w:eastAsia="ru-RU"/>
              </w:rPr>
              <w:t>3*</w:t>
            </w:r>
          </w:p>
        </w:tc>
        <w:tc>
          <w:tcPr>
            <w:tcW w:w="572" w:type="pct"/>
            <w:gridSpan w:val="2"/>
            <w:vAlign w:val="center"/>
            <w:hideMark/>
          </w:tcPr>
          <w:p w:rsidR="00FB571B" w:rsidRDefault="00FB571B" w:rsidP="00536C86">
            <w:pPr>
              <w:pStyle w:val="aff8"/>
              <w:rPr>
                <w:rFonts w:eastAsia="Times New Roman"/>
                <w:color w:val="auto"/>
                <w:sz w:val="20"/>
                <w:szCs w:val="20"/>
                <w:lang w:eastAsia="ru-RU"/>
              </w:rPr>
            </w:pPr>
            <w:r>
              <w:rPr>
                <w:rFonts w:eastAsia="Times New Roman"/>
                <w:color w:val="auto"/>
                <w:sz w:val="20"/>
                <w:szCs w:val="20"/>
                <w:lang w:eastAsia="ru-RU"/>
              </w:rPr>
              <w:t>4 этажа/20 м****</w:t>
            </w:r>
          </w:p>
          <w:p w:rsidR="00FB571B" w:rsidRPr="002464EA" w:rsidRDefault="00FB571B" w:rsidP="00536C86">
            <w:pPr>
              <w:pStyle w:val="aff8"/>
              <w:rPr>
                <w:rFonts w:eastAsia="Times New Roman"/>
                <w:color w:val="auto"/>
                <w:sz w:val="20"/>
                <w:szCs w:val="20"/>
                <w:lang w:eastAsia="ru-RU"/>
              </w:rPr>
            </w:pPr>
            <w:r>
              <w:rPr>
                <w:rFonts w:eastAsia="Times New Roman"/>
                <w:color w:val="auto"/>
                <w:sz w:val="20"/>
                <w:szCs w:val="20"/>
                <w:lang w:eastAsia="ru-RU"/>
              </w:rPr>
              <w:t>*</w:t>
            </w:r>
          </w:p>
        </w:tc>
        <w:tc>
          <w:tcPr>
            <w:tcW w:w="563" w:type="pct"/>
            <w:vAlign w:val="center"/>
            <w:hideMark/>
          </w:tcPr>
          <w:p w:rsidR="00FB571B" w:rsidRPr="002464EA" w:rsidRDefault="00FB571B" w:rsidP="00536C86">
            <w:pPr>
              <w:pStyle w:val="aff8"/>
              <w:rPr>
                <w:rFonts w:eastAsia="Times New Roman"/>
                <w:color w:val="auto"/>
                <w:sz w:val="20"/>
                <w:szCs w:val="20"/>
                <w:lang w:eastAsia="ru-RU"/>
              </w:rPr>
            </w:pPr>
            <w:r>
              <w:rPr>
                <w:rFonts w:eastAsia="Times New Roman"/>
                <w:color w:val="auto"/>
                <w:sz w:val="20"/>
                <w:szCs w:val="20"/>
                <w:lang w:eastAsia="ru-RU"/>
              </w:rPr>
              <w:t>70*</w:t>
            </w:r>
          </w:p>
        </w:tc>
      </w:tr>
      <w:tr w:rsidR="00FB571B" w:rsidRPr="00C67B82" w:rsidTr="00536C86">
        <w:trPr>
          <w:jc w:val="center"/>
        </w:trPr>
        <w:tc>
          <w:tcPr>
            <w:tcW w:w="259" w:type="pct"/>
            <w:vMerge/>
            <w:tcBorders>
              <w:left w:val="single" w:sz="4" w:space="0" w:color="000000"/>
              <w:bottom w:val="single" w:sz="4" w:space="0" w:color="000000"/>
              <w:right w:val="single" w:sz="4" w:space="0" w:color="000000"/>
            </w:tcBorders>
            <w:vAlign w:val="center"/>
          </w:tcPr>
          <w:p w:rsidR="00FB571B" w:rsidRPr="00C67B82" w:rsidRDefault="00FB571B" w:rsidP="00536C86">
            <w:pPr>
              <w:keepLines/>
              <w:ind w:firstLine="0"/>
              <w:jc w:val="center"/>
              <w:rPr>
                <w:sz w:val="20"/>
                <w:szCs w:val="20"/>
              </w:rPr>
            </w:pPr>
          </w:p>
        </w:tc>
        <w:tc>
          <w:tcPr>
            <w:tcW w:w="982" w:type="pct"/>
            <w:vMerge/>
            <w:tcBorders>
              <w:left w:val="single" w:sz="4" w:space="0" w:color="000000"/>
              <w:bottom w:val="single" w:sz="4" w:space="0" w:color="000000"/>
              <w:right w:val="single" w:sz="4" w:space="0" w:color="000000"/>
            </w:tcBorders>
            <w:vAlign w:val="center"/>
          </w:tcPr>
          <w:p w:rsidR="00FB571B" w:rsidRPr="00C67B82" w:rsidRDefault="00FB571B" w:rsidP="00536C86">
            <w:pPr>
              <w:keepLines/>
              <w:ind w:firstLine="0"/>
              <w:jc w:val="left"/>
              <w:rPr>
                <w:b/>
                <w:sz w:val="20"/>
                <w:szCs w:val="20"/>
              </w:rPr>
            </w:pPr>
          </w:p>
        </w:tc>
        <w:tc>
          <w:tcPr>
            <w:tcW w:w="3759" w:type="pct"/>
            <w:gridSpan w:val="10"/>
            <w:tcBorders>
              <w:top w:val="single" w:sz="4" w:space="0" w:color="000000"/>
              <w:left w:val="single" w:sz="4" w:space="0" w:color="auto"/>
              <w:bottom w:val="single" w:sz="4" w:space="0" w:color="000000"/>
              <w:right w:val="single" w:sz="4" w:space="0" w:color="000000"/>
            </w:tcBorders>
            <w:vAlign w:val="center"/>
          </w:tcPr>
          <w:p w:rsidR="00FB571B" w:rsidRPr="00C67B82" w:rsidRDefault="00FB571B" w:rsidP="00536C86">
            <w:pPr>
              <w:keepLines/>
              <w:ind w:firstLine="0"/>
              <w:jc w:val="left"/>
              <w:rPr>
                <w:rFonts w:eastAsia="Times New Roman"/>
                <w:sz w:val="20"/>
                <w:szCs w:val="20"/>
                <w:lang w:eastAsia="ru-RU"/>
              </w:rPr>
            </w:pPr>
            <w:r>
              <w:rPr>
                <w:rFonts w:eastAsia="Times New Roman"/>
                <w:sz w:val="20"/>
                <w:szCs w:val="20"/>
                <w:lang w:eastAsia="ru-RU"/>
              </w:rPr>
              <w:t>*не распространяется на антенно-мачтовые сооружения связи</w:t>
            </w:r>
          </w:p>
        </w:tc>
      </w:tr>
      <w:tr w:rsidR="00FB571B" w:rsidRPr="00C67B82" w:rsidTr="00536C86">
        <w:trPr>
          <w:jc w:val="center"/>
        </w:trPr>
        <w:tc>
          <w:tcPr>
            <w:tcW w:w="259"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sz w:val="20"/>
                <w:szCs w:val="20"/>
              </w:rPr>
            </w:pPr>
            <w:r w:rsidRPr="00C67B82">
              <w:rPr>
                <w:b/>
                <w:color w:val="000000"/>
                <w:sz w:val="20"/>
                <w:szCs w:val="20"/>
              </w:rPr>
              <w:t>3.10.1</w:t>
            </w:r>
          </w:p>
        </w:tc>
        <w:tc>
          <w:tcPr>
            <w:tcW w:w="982"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left"/>
              <w:rPr>
                <w:b/>
                <w:color w:val="000000"/>
                <w:sz w:val="20"/>
                <w:szCs w:val="20"/>
              </w:rPr>
            </w:pPr>
            <w:r w:rsidRPr="00C67B82">
              <w:rPr>
                <w:b/>
                <w:color w:val="000000"/>
                <w:sz w:val="20"/>
                <w:szCs w:val="20"/>
              </w:rPr>
              <w:t>Амбулаторное ветеринарное обслуживание</w:t>
            </w:r>
          </w:p>
        </w:tc>
        <w:tc>
          <w:tcPr>
            <w:tcW w:w="568" w:type="pct"/>
            <w:tcBorders>
              <w:top w:val="single" w:sz="4" w:space="0" w:color="000000"/>
              <w:left w:val="single" w:sz="4" w:space="0" w:color="auto"/>
              <w:bottom w:val="single" w:sz="4" w:space="0" w:color="000000"/>
              <w:right w:val="single" w:sz="4" w:space="0" w:color="000000"/>
            </w:tcBorders>
            <w:vAlign w:val="center"/>
          </w:tcPr>
          <w:p w:rsidR="00FB571B" w:rsidRPr="002571D7" w:rsidRDefault="00FB571B" w:rsidP="00536C86">
            <w:pPr>
              <w:keepLines/>
              <w:ind w:firstLine="0"/>
              <w:jc w:val="center"/>
              <w:rPr>
                <w:color w:val="000000"/>
                <w:sz w:val="20"/>
                <w:szCs w:val="20"/>
              </w:rPr>
            </w:pPr>
            <w:r w:rsidRPr="00C67B82">
              <w:rPr>
                <w:rFonts w:eastAsia="Times New Roman"/>
                <w:sz w:val="20"/>
                <w:szCs w:val="20"/>
                <w:lang w:eastAsia="ru-RU"/>
              </w:rPr>
              <w:t>200</w:t>
            </w:r>
            <w:r w:rsidRPr="00C67B82">
              <w:rPr>
                <w:sz w:val="20"/>
                <w:szCs w:val="20"/>
              </w:rPr>
              <w:t xml:space="preserve"> </w:t>
            </w:r>
          </w:p>
        </w:tc>
        <w:tc>
          <w:tcPr>
            <w:tcW w:w="628" w:type="pct"/>
            <w:tcBorders>
              <w:top w:val="single" w:sz="4" w:space="0" w:color="000000"/>
              <w:left w:val="single" w:sz="4" w:space="0" w:color="000000"/>
              <w:bottom w:val="single" w:sz="4" w:space="0" w:color="000000"/>
              <w:right w:val="single" w:sz="4" w:space="0" w:color="000000"/>
            </w:tcBorders>
            <w:vAlign w:val="center"/>
          </w:tcPr>
          <w:p w:rsidR="00FB571B" w:rsidRPr="002571D7" w:rsidRDefault="00FB571B" w:rsidP="00536C86">
            <w:pPr>
              <w:keepLines/>
              <w:ind w:firstLine="0"/>
              <w:jc w:val="center"/>
              <w:rPr>
                <w:color w:val="000000"/>
                <w:sz w:val="20"/>
                <w:szCs w:val="20"/>
              </w:rPr>
            </w:pPr>
            <w:r w:rsidRPr="00C67B82">
              <w:rPr>
                <w:sz w:val="20"/>
                <w:szCs w:val="20"/>
              </w:rPr>
              <w:t xml:space="preserve">1500 </w:t>
            </w:r>
          </w:p>
        </w:tc>
        <w:tc>
          <w:tcPr>
            <w:tcW w:w="808" w:type="pct"/>
            <w:gridSpan w:val="3"/>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r w:rsidRPr="00C67B82">
              <w:rPr>
                <w:rFonts w:eastAsia="Times New Roman"/>
                <w:sz w:val="20"/>
                <w:szCs w:val="20"/>
                <w:lang w:eastAsia="ru-RU"/>
              </w:rPr>
              <w:t>5</w:t>
            </w:r>
          </w:p>
        </w:tc>
        <w:tc>
          <w:tcPr>
            <w:tcW w:w="620" w:type="pct"/>
            <w:gridSpan w:val="2"/>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r w:rsidRPr="00C67B82">
              <w:rPr>
                <w:rFonts w:eastAsia="Times New Roman"/>
                <w:sz w:val="20"/>
                <w:szCs w:val="20"/>
                <w:lang w:eastAsia="ru-RU"/>
              </w:rPr>
              <w:t>3</w:t>
            </w:r>
          </w:p>
        </w:tc>
        <w:tc>
          <w:tcPr>
            <w:tcW w:w="572" w:type="pct"/>
            <w:gridSpan w:val="2"/>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r>
              <w:rPr>
                <w:rFonts w:eastAsia="Times New Roman"/>
                <w:sz w:val="20"/>
                <w:szCs w:val="20"/>
                <w:lang w:eastAsia="ru-RU"/>
              </w:rPr>
              <w:t>3 этажа/20 м****</w:t>
            </w:r>
          </w:p>
        </w:tc>
        <w:tc>
          <w:tcPr>
            <w:tcW w:w="563"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r w:rsidRPr="00C67B82">
              <w:rPr>
                <w:rFonts w:eastAsia="Times New Roman"/>
                <w:sz w:val="20"/>
                <w:szCs w:val="20"/>
                <w:lang w:eastAsia="ru-RU"/>
              </w:rPr>
              <w:t>70</w:t>
            </w:r>
          </w:p>
        </w:tc>
      </w:tr>
      <w:tr w:rsidR="00FB571B" w:rsidRPr="00C67B82" w:rsidTr="00536C86">
        <w:trPr>
          <w:jc w:val="center"/>
        </w:trPr>
        <w:tc>
          <w:tcPr>
            <w:tcW w:w="259"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sz w:val="20"/>
                <w:szCs w:val="20"/>
              </w:rPr>
            </w:pPr>
            <w:r w:rsidRPr="00C67B82">
              <w:rPr>
                <w:sz w:val="20"/>
                <w:szCs w:val="20"/>
              </w:rPr>
              <w:t>4.1</w:t>
            </w:r>
          </w:p>
        </w:tc>
        <w:tc>
          <w:tcPr>
            <w:tcW w:w="982"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left"/>
              <w:rPr>
                <w:b/>
                <w:color w:val="000000"/>
                <w:sz w:val="20"/>
                <w:szCs w:val="20"/>
              </w:rPr>
            </w:pPr>
            <w:r w:rsidRPr="00C67B82">
              <w:rPr>
                <w:b/>
                <w:color w:val="000000"/>
                <w:sz w:val="20"/>
                <w:szCs w:val="20"/>
              </w:rPr>
              <w:t>Деловое управление</w:t>
            </w:r>
          </w:p>
        </w:tc>
        <w:tc>
          <w:tcPr>
            <w:tcW w:w="568" w:type="pct"/>
            <w:tcBorders>
              <w:top w:val="single" w:sz="4" w:space="0" w:color="000000"/>
              <w:left w:val="single" w:sz="4" w:space="0" w:color="auto"/>
              <w:bottom w:val="single" w:sz="4" w:space="0" w:color="000000"/>
              <w:right w:val="single" w:sz="4" w:space="0" w:color="000000"/>
            </w:tcBorders>
            <w:vAlign w:val="center"/>
          </w:tcPr>
          <w:p w:rsidR="00FB571B" w:rsidRPr="00C67B82" w:rsidRDefault="00FB571B" w:rsidP="00536C86">
            <w:pPr>
              <w:keepLines/>
              <w:ind w:firstLine="0"/>
              <w:jc w:val="center"/>
              <w:rPr>
                <w:color w:val="000000"/>
                <w:sz w:val="20"/>
                <w:szCs w:val="20"/>
              </w:rPr>
            </w:pPr>
            <w:r w:rsidRPr="00C67B82">
              <w:rPr>
                <w:rFonts w:eastAsia="Times New Roman"/>
                <w:sz w:val="20"/>
                <w:szCs w:val="20"/>
                <w:lang w:eastAsia="ru-RU"/>
              </w:rPr>
              <w:t>200</w:t>
            </w:r>
            <w:r w:rsidRPr="00C67B82">
              <w:rPr>
                <w:sz w:val="20"/>
                <w:szCs w:val="20"/>
              </w:rPr>
              <w:t xml:space="preserve"> </w:t>
            </w:r>
          </w:p>
          <w:p w:rsidR="00FB571B" w:rsidRPr="00C67B82" w:rsidRDefault="00FB571B" w:rsidP="00536C86">
            <w:pPr>
              <w:keepLines/>
              <w:ind w:firstLine="0"/>
              <w:jc w:val="center"/>
              <w:rPr>
                <w:rFonts w:eastAsia="Times New Roman"/>
                <w:sz w:val="20"/>
                <w:szCs w:val="20"/>
                <w:lang w:eastAsia="ru-RU"/>
              </w:rPr>
            </w:pPr>
          </w:p>
        </w:tc>
        <w:tc>
          <w:tcPr>
            <w:tcW w:w="628" w:type="pct"/>
            <w:tcBorders>
              <w:top w:val="single" w:sz="4" w:space="0" w:color="000000"/>
              <w:left w:val="single" w:sz="4" w:space="0" w:color="000000"/>
              <w:bottom w:val="single" w:sz="4" w:space="0" w:color="000000"/>
              <w:right w:val="single" w:sz="4" w:space="0" w:color="000000"/>
            </w:tcBorders>
            <w:vAlign w:val="center"/>
          </w:tcPr>
          <w:p w:rsidR="00FB571B" w:rsidRPr="00C67B82" w:rsidRDefault="00FB571B" w:rsidP="00536C86">
            <w:pPr>
              <w:keepLines/>
              <w:ind w:firstLine="0"/>
              <w:jc w:val="center"/>
              <w:rPr>
                <w:color w:val="000000"/>
                <w:sz w:val="20"/>
                <w:szCs w:val="20"/>
              </w:rPr>
            </w:pPr>
            <w:r w:rsidRPr="00C67B82">
              <w:rPr>
                <w:sz w:val="20"/>
                <w:szCs w:val="20"/>
              </w:rPr>
              <w:t xml:space="preserve">1500 </w:t>
            </w:r>
          </w:p>
          <w:p w:rsidR="00FB571B" w:rsidRPr="00C67B82" w:rsidRDefault="00FB571B" w:rsidP="00536C86">
            <w:pPr>
              <w:keepLines/>
              <w:ind w:firstLine="0"/>
              <w:jc w:val="center"/>
              <w:rPr>
                <w:sz w:val="20"/>
                <w:szCs w:val="20"/>
              </w:rPr>
            </w:pPr>
          </w:p>
        </w:tc>
        <w:tc>
          <w:tcPr>
            <w:tcW w:w="808" w:type="pct"/>
            <w:gridSpan w:val="3"/>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r w:rsidRPr="00C67B82">
              <w:rPr>
                <w:rFonts w:eastAsia="Times New Roman"/>
                <w:sz w:val="20"/>
                <w:szCs w:val="20"/>
                <w:lang w:eastAsia="ru-RU"/>
              </w:rPr>
              <w:t>5</w:t>
            </w:r>
          </w:p>
        </w:tc>
        <w:tc>
          <w:tcPr>
            <w:tcW w:w="620" w:type="pct"/>
            <w:gridSpan w:val="2"/>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r w:rsidRPr="00C67B82">
              <w:rPr>
                <w:rFonts w:eastAsia="Times New Roman"/>
                <w:sz w:val="20"/>
                <w:szCs w:val="20"/>
                <w:lang w:eastAsia="ru-RU"/>
              </w:rPr>
              <w:t>3</w:t>
            </w:r>
          </w:p>
        </w:tc>
        <w:tc>
          <w:tcPr>
            <w:tcW w:w="572" w:type="pct"/>
            <w:gridSpan w:val="2"/>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r>
              <w:rPr>
                <w:rFonts w:eastAsia="Times New Roman"/>
                <w:sz w:val="20"/>
                <w:szCs w:val="20"/>
                <w:lang w:eastAsia="ru-RU"/>
              </w:rPr>
              <w:t>4 этажа/20 м****</w:t>
            </w:r>
          </w:p>
        </w:tc>
        <w:tc>
          <w:tcPr>
            <w:tcW w:w="563"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r w:rsidRPr="00C67B82">
              <w:rPr>
                <w:rFonts w:eastAsia="Times New Roman"/>
                <w:sz w:val="20"/>
                <w:szCs w:val="20"/>
                <w:lang w:eastAsia="ru-RU"/>
              </w:rPr>
              <w:t>70</w:t>
            </w:r>
          </w:p>
        </w:tc>
      </w:tr>
      <w:tr w:rsidR="00FB571B" w:rsidRPr="00C67B82" w:rsidTr="00536C86">
        <w:trPr>
          <w:jc w:val="center"/>
        </w:trPr>
        <w:tc>
          <w:tcPr>
            <w:tcW w:w="259"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sz w:val="20"/>
                <w:szCs w:val="20"/>
              </w:rPr>
            </w:pPr>
            <w:r w:rsidRPr="00C67B82">
              <w:rPr>
                <w:sz w:val="20"/>
                <w:szCs w:val="20"/>
              </w:rPr>
              <w:t>4.3</w:t>
            </w:r>
          </w:p>
        </w:tc>
        <w:tc>
          <w:tcPr>
            <w:tcW w:w="982"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left"/>
              <w:rPr>
                <w:b/>
                <w:color w:val="000000"/>
                <w:sz w:val="20"/>
                <w:szCs w:val="20"/>
              </w:rPr>
            </w:pPr>
            <w:r w:rsidRPr="00C67B82">
              <w:rPr>
                <w:b/>
                <w:color w:val="000000"/>
                <w:sz w:val="20"/>
                <w:szCs w:val="20"/>
              </w:rPr>
              <w:t>Рынки</w:t>
            </w:r>
          </w:p>
        </w:tc>
        <w:tc>
          <w:tcPr>
            <w:tcW w:w="568" w:type="pct"/>
            <w:tcBorders>
              <w:top w:val="single" w:sz="4" w:space="0" w:color="000000"/>
              <w:left w:val="single" w:sz="4" w:space="0" w:color="auto"/>
              <w:bottom w:val="single" w:sz="4" w:space="0" w:color="000000"/>
              <w:right w:val="single" w:sz="4" w:space="0" w:color="000000"/>
            </w:tcBorders>
            <w:vAlign w:val="center"/>
          </w:tcPr>
          <w:p w:rsidR="00FB571B" w:rsidRPr="002571D7" w:rsidRDefault="00FB571B" w:rsidP="00536C86">
            <w:pPr>
              <w:keepLines/>
              <w:ind w:firstLine="0"/>
              <w:jc w:val="center"/>
              <w:rPr>
                <w:color w:val="000000"/>
                <w:sz w:val="20"/>
                <w:szCs w:val="20"/>
              </w:rPr>
            </w:pPr>
            <w:r>
              <w:rPr>
                <w:rFonts w:eastAsia="Times New Roman"/>
                <w:sz w:val="20"/>
                <w:szCs w:val="20"/>
                <w:lang w:eastAsia="ru-RU"/>
              </w:rPr>
              <w:t>600</w:t>
            </w:r>
          </w:p>
        </w:tc>
        <w:tc>
          <w:tcPr>
            <w:tcW w:w="628" w:type="pct"/>
            <w:tcBorders>
              <w:top w:val="single" w:sz="4" w:space="0" w:color="000000"/>
              <w:left w:val="single" w:sz="4" w:space="0" w:color="000000"/>
              <w:bottom w:val="single" w:sz="4" w:space="0" w:color="000000"/>
              <w:right w:val="single" w:sz="4" w:space="0" w:color="000000"/>
            </w:tcBorders>
            <w:vAlign w:val="center"/>
          </w:tcPr>
          <w:p w:rsidR="00FB571B" w:rsidRPr="002571D7" w:rsidRDefault="00FB571B" w:rsidP="00536C86">
            <w:pPr>
              <w:keepLines/>
              <w:ind w:firstLine="0"/>
              <w:jc w:val="center"/>
              <w:rPr>
                <w:color w:val="000000"/>
                <w:sz w:val="20"/>
                <w:szCs w:val="20"/>
              </w:rPr>
            </w:pPr>
            <w:r>
              <w:rPr>
                <w:sz w:val="20"/>
                <w:szCs w:val="20"/>
              </w:rPr>
              <w:t>5000</w:t>
            </w:r>
          </w:p>
        </w:tc>
        <w:tc>
          <w:tcPr>
            <w:tcW w:w="808" w:type="pct"/>
            <w:gridSpan w:val="3"/>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r w:rsidRPr="00C67B82">
              <w:rPr>
                <w:rFonts w:eastAsia="Times New Roman"/>
                <w:sz w:val="20"/>
                <w:szCs w:val="20"/>
                <w:lang w:eastAsia="ru-RU"/>
              </w:rPr>
              <w:t>5</w:t>
            </w:r>
          </w:p>
        </w:tc>
        <w:tc>
          <w:tcPr>
            <w:tcW w:w="620" w:type="pct"/>
            <w:gridSpan w:val="2"/>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r w:rsidRPr="00C67B82">
              <w:rPr>
                <w:rFonts w:eastAsia="Times New Roman"/>
                <w:sz w:val="20"/>
                <w:szCs w:val="20"/>
                <w:lang w:eastAsia="ru-RU"/>
              </w:rPr>
              <w:t>3</w:t>
            </w:r>
          </w:p>
        </w:tc>
        <w:tc>
          <w:tcPr>
            <w:tcW w:w="572" w:type="pct"/>
            <w:gridSpan w:val="2"/>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r>
              <w:rPr>
                <w:rFonts w:eastAsia="Times New Roman"/>
                <w:sz w:val="20"/>
                <w:szCs w:val="20"/>
                <w:lang w:eastAsia="ru-RU"/>
              </w:rPr>
              <w:t>3 этажа/20 м****</w:t>
            </w:r>
          </w:p>
        </w:tc>
        <w:tc>
          <w:tcPr>
            <w:tcW w:w="563"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r w:rsidRPr="00C67B82">
              <w:rPr>
                <w:rFonts w:eastAsia="Times New Roman"/>
                <w:sz w:val="20"/>
                <w:szCs w:val="20"/>
                <w:lang w:eastAsia="ru-RU"/>
              </w:rPr>
              <w:t>70</w:t>
            </w:r>
          </w:p>
        </w:tc>
      </w:tr>
      <w:tr w:rsidR="00FB571B" w:rsidRPr="00C67B82" w:rsidTr="00536C86">
        <w:trPr>
          <w:jc w:val="center"/>
        </w:trPr>
        <w:tc>
          <w:tcPr>
            <w:tcW w:w="259"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sz w:val="20"/>
                <w:szCs w:val="20"/>
              </w:rPr>
            </w:pPr>
            <w:r w:rsidRPr="00C67B82">
              <w:rPr>
                <w:sz w:val="20"/>
                <w:szCs w:val="20"/>
              </w:rPr>
              <w:t>4.6</w:t>
            </w:r>
          </w:p>
        </w:tc>
        <w:tc>
          <w:tcPr>
            <w:tcW w:w="982"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left"/>
              <w:rPr>
                <w:b/>
                <w:color w:val="000000"/>
                <w:sz w:val="20"/>
                <w:szCs w:val="20"/>
              </w:rPr>
            </w:pPr>
            <w:r w:rsidRPr="00C67B82">
              <w:rPr>
                <w:b/>
                <w:color w:val="000000"/>
                <w:sz w:val="20"/>
                <w:szCs w:val="20"/>
              </w:rPr>
              <w:t>Общественное питание</w:t>
            </w:r>
          </w:p>
        </w:tc>
        <w:tc>
          <w:tcPr>
            <w:tcW w:w="568" w:type="pct"/>
            <w:tcBorders>
              <w:top w:val="single" w:sz="4" w:space="0" w:color="000000"/>
              <w:left w:val="single" w:sz="4" w:space="0" w:color="auto"/>
              <w:bottom w:val="single" w:sz="4" w:space="0" w:color="000000"/>
              <w:right w:val="single" w:sz="4" w:space="0" w:color="000000"/>
            </w:tcBorders>
            <w:vAlign w:val="center"/>
          </w:tcPr>
          <w:p w:rsidR="00FB571B" w:rsidRPr="002571D7" w:rsidRDefault="00FB571B" w:rsidP="00536C86">
            <w:pPr>
              <w:keepLines/>
              <w:ind w:firstLine="0"/>
              <w:jc w:val="center"/>
              <w:rPr>
                <w:color w:val="000000"/>
                <w:sz w:val="20"/>
                <w:szCs w:val="20"/>
              </w:rPr>
            </w:pPr>
            <w:r w:rsidRPr="00C67B82">
              <w:rPr>
                <w:rFonts w:eastAsia="Times New Roman"/>
                <w:sz w:val="20"/>
                <w:szCs w:val="20"/>
                <w:lang w:eastAsia="ru-RU"/>
              </w:rPr>
              <w:t>200</w:t>
            </w:r>
            <w:r w:rsidRPr="00C67B82">
              <w:rPr>
                <w:sz w:val="20"/>
                <w:szCs w:val="20"/>
              </w:rPr>
              <w:t xml:space="preserve"> </w:t>
            </w:r>
          </w:p>
        </w:tc>
        <w:tc>
          <w:tcPr>
            <w:tcW w:w="628" w:type="pct"/>
            <w:tcBorders>
              <w:top w:val="single" w:sz="4" w:space="0" w:color="000000"/>
              <w:left w:val="single" w:sz="4" w:space="0" w:color="000000"/>
              <w:bottom w:val="single" w:sz="4" w:space="0" w:color="000000"/>
              <w:right w:val="single" w:sz="4" w:space="0" w:color="000000"/>
            </w:tcBorders>
            <w:vAlign w:val="center"/>
          </w:tcPr>
          <w:p w:rsidR="00FB571B" w:rsidRPr="002571D7" w:rsidRDefault="00FB571B" w:rsidP="00536C86">
            <w:pPr>
              <w:keepLines/>
              <w:ind w:firstLine="0"/>
              <w:jc w:val="center"/>
              <w:rPr>
                <w:color w:val="000000"/>
                <w:sz w:val="20"/>
                <w:szCs w:val="20"/>
              </w:rPr>
            </w:pPr>
            <w:r>
              <w:rPr>
                <w:sz w:val="20"/>
                <w:szCs w:val="20"/>
              </w:rPr>
              <w:t>2500</w:t>
            </w:r>
          </w:p>
        </w:tc>
        <w:tc>
          <w:tcPr>
            <w:tcW w:w="808" w:type="pct"/>
            <w:gridSpan w:val="3"/>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r w:rsidRPr="00C67B82">
              <w:rPr>
                <w:rFonts w:eastAsia="Times New Roman"/>
                <w:sz w:val="20"/>
                <w:szCs w:val="20"/>
                <w:lang w:eastAsia="ru-RU"/>
              </w:rPr>
              <w:t>5</w:t>
            </w:r>
          </w:p>
        </w:tc>
        <w:tc>
          <w:tcPr>
            <w:tcW w:w="620" w:type="pct"/>
            <w:gridSpan w:val="2"/>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r w:rsidRPr="00C67B82">
              <w:rPr>
                <w:rFonts w:eastAsia="Times New Roman"/>
                <w:sz w:val="20"/>
                <w:szCs w:val="20"/>
                <w:lang w:eastAsia="ru-RU"/>
              </w:rPr>
              <w:t>3</w:t>
            </w:r>
          </w:p>
        </w:tc>
        <w:tc>
          <w:tcPr>
            <w:tcW w:w="572" w:type="pct"/>
            <w:gridSpan w:val="2"/>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r>
              <w:rPr>
                <w:rFonts w:eastAsia="Times New Roman"/>
                <w:sz w:val="20"/>
                <w:szCs w:val="20"/>
                <w:lang w:eastAsia="ru-RU"/>
              </w:rPr>
              <w:t>4 этажа/20 м****</w:t>
            </w:r>
          </w:p>
        </w:tc>
        <w:tc>
          <w:tcPr>
            <w:tcW w:w="563"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r w:rsidRPr="00C67B82">
              <w:rPr>
                <w:rFonts w:eastAsia="Times New Roman"/>
                <w:sz w:val="20"/>
                <w:szCs w:val="20"/>
                <w:lang w:eastAsia="ru-RU"/>
              </w:rPr>
              <w:t>70</w:t>
            </w:r>
          </w:p>
        </w:tc>
      </w:tr>
      <w:tr w:rsidR="00FB571B" w:rsidRPr="00C67B82" w:rsidTr="00536C86">
        <w:trPr>
          <w:jc w:val="center"/>
        </w:trPr>
        <w:tc>
          <w:tcPr>
            <w:tcW w:w="259"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sz w:val="20"/>
                <w:szCs w:val="20"/>
              </w:rPr>
            </w:pPr>
            <w:r w:rsidRPr="00C67B82">
              <w:rPr>
                <w:sz w:val="20"/>
                <w:szCs w:val="20"/>
              </w:rPr>
              <w:t>4.7</w:t>
            </w:r>
          </w:p>
        </w:tc>
        <w:tc>
          <w:tcPr>
            <w:tcW w:w="982"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left"/>
              <w:rPr>
                <w:b/>
                <w:color w:val="000000"/>
                <w:sz w:val="20"/>
                <w:szCs w:val="20"/>
              </w:rPr>
            </w:pPr>
            <w:r w:rsidRPr="00C67B82">
              <w:rPr>
                <w:b/>
                <w:color w:val="000000"/>
                <w:sz w:val="20"/>
                <w:szCs w:val="20"/>
              </w:rPr>
              <w:t>Гостиничное обслуживание</w:t>
            </w:r>
          </w:p>
        </w:tc>
        <w:tc>
          <w:tcPr>
            <w:tcW w:w="568" w:type="pct"/>
            <w:tcBorders>
              <w:top w:val="single" w:sz="4" w:space="0" w:color="000000"/>
              <w:left w:val="single" w:sz="4" w:space="0" w:color="auto"/>
              <w:bottom w:val="single" w:sz="4" w:space="0" w:color="000000"/>
              <w:right w:val="single" w:sz="4" w:space="0" w:color="000000"/>
            </w:tcBorders>
            <w:vAlign w:val="center"/>
          </w:tcPr>
          <w:p w:rsidR="00FB571B" w:rsidRPr="002571D7" w:rsidRDefault="00FB571B" w:rsidP="00536C86">
            <w:pPr>
              <w:keepLines/>
              <w:ind w:firstLine="0"/>
              <w:jc w:val="center"/>
              <w:rPr>
                <w:color w:val="000000"/>
                <w:sz w:val="20"/>
                <w:szCs w:val="20"/>
              </w:rPr>
            </w:pPr>
            <w:r w:rsidRPr="00C67B82">
              <w:rPr>
                <w:rFonts w:eastAsia="Times New Roman"/>
                <w:sz w:val="20"/>
                <w:szCs w:val="20"/>
                <w:lang w:eastAsia="ru-RU"/>
              </w:rPr>
              <w:t>600</w:t>
            </w:r>
            <w:r w:rsidRPr="00C67B82">
              <w:rPr>
                <w:sz w:val="20"/>
                <w:szCs w:val="20"/>
              </w:rPr>
              <w:t xml:space="preserve"> </w:t>
            </w:r>
          </w:p>
        </w:tc>
        <w:tc>
          <w:tcPr>
            <w:tcW w:w="628" w:type="pct"/>
            <w:tcBorders>
              <w:top w:val="single" w:sz="4" w:space="0" w:color="000000"/>
              <w:left w:val="single" w:sz="4" w:space="0" w:color="000000"/>
              <w:bottom w:val="single" w:sz="4" w:space="0" w:color="000000"/>
              <w:right w:val="single" w:sz="4" w:space="0" w:color="000000"/>
            </w:tcBorders>
            <w:vAlign w:val="center"/>
          </w:tcPr>
          <w:p w:rsidR="00FB571B" w:rsidRPr="002571D7" w:rsidRDefault="00FB571B" w:rsidP="00536C86">
            <w:pPr>
              <w:keepLines/>
              <w:ind w:firstLine="0"/>
              <w:jc w:val="center"/>
              <w:rPr>
                <w:color w:val="000000"/>
                <w:sz w:val="20"/>
                <w:szCs w:val="20"/>
              </w:rPr>
            </w:pPr>
            <w:r>
              <w:rPr>
                <w:sz w:val="20"/>
                <w:szCs w:val="20"/>
              </w:rPr>
              <w:t>5000</w:t>
            </w:r>
          </w:p>
        </w:tc>
        <w:tc>
          <w:tcPr>
            <w:tcW w:w="808" w:type="pct"/>
            <w:gridSpan w:val="3"/>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r w:rsidRPr="00C67B82">
              <w:rPr>
                <w:rFonts w:eastAsia="Times New Roman"/>
                <w:sz w:val="20"/>
                <w:szCs w:val="20"/>
                <w:lang w:eastAsia="ru-RU"/>
              </w:rPr>
              <w:t>5</w:t>
            </w:r>
          </w:p>
        </w:tc>
        <w:tc>
          <w:tcPr>
            <w:tcW w:w="620" w:type="pct"/>
            <w:gridSpan w:val="2"/>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r w:rsidRPr="00C67B82">
              <w:rPr>
                <w:rFonts w:eastAsia="Times New Roman"/>
                <w:sz w:val="20"/>
                <w:szCs w:val="20"/>
                <w:lang w:eastAsia="ru-RU"/>
              </w:rPr>
              <w:t>3</w:t>
            </w:r>
          </w:p>
        </w:tc>
        <w:tc>
          <w:tcPr>
            <w:tcW w:w="572" w:type="pct"/>
            <w:gridSpan w:val="2"/>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r>
              <w:rPr>
                <w:rFonts w:eastAsia="Times New Roman"/>
                <w:sz w:val="20"/>
                <w:szCs w:val="20"/>
                <w:lang w:eastAsia="ru-RU"/>
              </w:rPr>
              <w:t>9</w:t>
            </w:r>
            <w:r w:rsidRPr="00C67B82">
              <w:rPr>
                <w:rFonts w:eastAsia="Times New Roman"/>
                <w:sz w:val="20"/>
                <w:szCs w:val="20"/>
                <w:lang w:eastAsia="ru-RU"/>
              </w:rPr>
              <w:t xml:space="preserve"> этаж</w:t>
            </w:r>
            <w:r>
              <w:rPr>
                <w:rFonts w:eastAsia="Times New Roman"/>
                <w:sz w:val="20"/>
                <w:szCs w:val="20"/>
                <w:lang w:eastAsia="ru-RU"/>
              </w:rPr>
              <w:t>ей/</w:t>
            </w:r>
          </w:p>
        </w:tc>
        <w:tc>
          <w:tcPr>
            <w:tcW w:w="563"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r w:rsidRPr="00C67B82">
              <w:rPr>
                <w:rFonts w:eastAsia="Times New Roman"/>
                <w:sz w:val="20"/>
                <w:szCs w:val="20"/>
                <w:lang w:eastAsia="ru-RU"/>
              </w:rPr>
              <w:t>70</w:t>
            </w:r>
          </w:p>
        </w:tc>
      </w:tr>
      <w:tr w:rsidR="00FB571B" w:rsidRPr="00C67B82" w:rsidTr="00536C86">
        <w:trPr>
          <w:jc w:val="center"/>
        </w:trPr>
        <w:tc>
          <w:tcPr>
            <w:tcW w:w="259" w:type="pct"/>
            <w:vMerge w:val="restart"/>
            <w:tcBorders>
              <w:top w:val="single" w:sz="4" w:space="0" w:color="000000"/>
              <w:left w:val="single" w:sz="4" w:space="0" w:color="000000"/>
              <w:right w:val="single" w:sz="4" w:space="0" w:color="000000"/>
            </w:tcBorders>
            <w:vAlign w:val="center"/>
            <w:hideMark/>
          </w:tcPr>
          <w:p w:rsidR="00FB571B" w:rsidRPr="00C67B82" w:rsidRDefault="00FB571B" w:rsidP="00536C86">
            <w:pPr>
              <w:keepLines/>
              <w:ind w:firstLine="0"/>
              <w:jc w:val="center"/>
              <w:rPr>
                <w:sz w:val="20"/>
                <w:szCs w:val="20"/>
              </w:rPr>
            </w:pPr>
            <w:r w:rsidRPr="00C67B82">
              <w:rPr>
                <w:sz w:val="20"/>
                <w:szCs w:val="20"/>
              </w:rPr>
              <w:t>3.9.1</w:t>
            </w:r>
          </w:p>
        </w:tc>
        <w:tc>
          <w:tcPr>
            <w:tcW w:w="982" w:type="pct"/>
            <w:vMerge w:val="restart"/>
            <w:tcBorders>
              <w:top w:val="single" w:sz="4" w:space="0" w:color="000000"/>
              <w:left w:val="single" w:sz="4" w:space="0" w:color="000000"/>
              <w:right w:val="single" w:sz="4" w:space="0" w:color="000000"/>
            </w:tcBorders>
            <w:vAlign w:val="center"/>
            <w:hideMark/>
          </w:tcPr>
          <w:p w:rsidR="00FB571B" w:rsidRPr="00C67B82" w:rsidRDefault="00FB571B" w:rsidP="00536C86">
            <w:pPr>
              <w:keepLines/>
              <w:ind w:firstLine="0"/>
              <w:jc w:val="left"/>
              <w:rPr>
                <w:b/>
                <w:color w:val="000000"/>
                <w:sz w:val="20"/>
                <w:szCs w:val="20"/>
              </w:rPr>
            </w:pPr>
            <w:r w:rsidRPr="00C67B82">
              <w:rPr>
                <w:b/>
                <w:sz w:val="20"/>
                <w:szCs w:val="20"/>
              </w:rPr>
              <w:t>Обеспечение деятельности в области гидрометеорологии и смежных с ней областях</w:t>
            </w:r>
          </w:p>
        </w:tc>
        <w:tc>
          <w:tcPr>
            <w:tcW w:w="3759" w:type="pct"/>
            <w:gridSpan w:val="10"/>
            <w:tcBorders>
              <w:top w:val="single" w:sz="4" w:space="0" w:color="000000"/>
              <w:left w:val="single" w:sz="4" w:space="0" w:color="auto"/>
              <w:bottom w:val="single" w:sz="4" w:space="0" w:color="000000"/>
              <w:right w:val="single" w:sz="4" w:space="0" w:color="000000"/>
            </w:tcBorders>
            <w:vAlign w:val="center"/>
            <w:hideMark/>
          </w:tcPr>
          <w:p w:rsidR="00FB571B" w:rsidRPr="00406063" w:rsidRDefault="00FB571B" w:rsidP="00536C86">
            <w:pPr>
              <w:keepLines/>
              <w:ind w:firstLine="0"/>
              <w:jc w:val="left"/>
              <w:rPr>
                <w:sz w:val="20"/>
                <w:szCs w:val="20"/>
              </w:rPr>
            </w:pPr>
            <w:r w:rsidRPr="00C67B82">
              <w:rPr>
                <w:sz w:val="20"/>
                <w:szCs w:val="20"/>
              </w:rPr>
              <w:t>Не подлеж</w:t>
            </w:r>
            <w:r>
              <w:rPr>
                <w:sz w:val="20"/>
                <w:szCs w:val="20"/>
              </w:rPr>
              <w:t>а</w:t>
            </w:r>
            <w:r w:rsidRPr="00C67B82">
              <w:rPr>
                <w:sz w:val="20"/>
                <w:szCs w:val="20"/>
              </w:rPr>
              <w:t>т установлению</w:t>
            </w:r>
            <w:r>
              <w:rPr>
                <w:sz w:val="20"/>
                <w:szCs w:val="20"/>
              </w:rPr>
              <w:t>*</w:t>
            </w:r>
          </w:p>
        </w:tc>
      </w:tr>
      <w:tr w:rsidR="00FB571B" w:rsidRPr="00C67B82" w:rsidTr="00536C86">
        <w:trPr>
          <w:jc w:val="center"/>
        </w:trPr>
        <w:tc>
          <w:tcPr>
            <w:tcW w:w="259" w:type="pct"/>
            <w:vMerge/>
            <w:tcBorders>
              <w:left w:val="single" w:sz="4" w:space="0" w:color="000000"/>
              <w:bottom w:val="single" w:sz="4" w:space="0" w:color="000000"/>
              <w:right w:val="single" w:sz="4" w:space="0" w:color="000000"/>
            </w:tcBorders>
            <w:vAlign w:val="center"/>
          </w:tcPr>
          <w:p w:rsidR="00FB571B" w:rsidRPr="00C67B82" w:rsidRDefault="00FB571B" w:rsidP="00536C86">
            <w:pPr>
              <w:keepLines/>
              <w:ind w:firstLine="0"/>
              <w:jc w:val="center"/>
              <w:rPr>
                <w:sz w:val="20"/>
                <w:szCs w:val="20"/>
              </w:rPr>
            </w:pPr>
          </w:p>
        </w:tc>
        <w:tc>
          <w:tcPr>
            <w:tcW w:w="982" w:type="pct"/>
            <w:vMerge/>
            <w:tcBorders>
              <w:left w:val="single" w:sz="4" w:space="0" w:color="000000"/>
              <w:bottom w:val="single" w:sz="4" w:space="0" w:color="000000"/>
              <w:right w:val="single" w:sz="4" w:space="0" w:color="000000"/>
            </w:tcBorders>
            <w:vAlign w:val="center"/>
          </w:tcPr>
          <w:p w:rsidR="00FB571B" w:rsidRPr="00C67B82" w:rsidRDefault="00FB571B" w:rsidP="00536C86">
            <w:pPr>
              <w:keepLines/>
              <w:ind w:firstLine="0"/>
              <w:jc w:val="left"/>
              <w:rPr>
                <w:b/>
                <w:sz w:val="20"/>
                <w:szCs w:val="20"/>
              </w:rPr>
            </w:pPr>
          </w:p>
        </w:tc>
        <w:tc>
          <w:tcPr>
            <w:tcW w:w="3759" w:type="pct"/>
            <w:gridSpan w:val="10"/>
            <w:tcBorders>
              <w:top w:val="single" w:sz="4" w:space="0" w:color="000000"/>
              <w:left w:val="single" w:sz="4" w:space="0" w:color="auto"/>
              <w:bottom w:val="single" w:sz="4" w:space="0" w:color="000000"/>
              <w:right w:val="single" w:sz="4" w:space="0" w:color="000000"/>
            </w:tcBorders>
            <w:vAlign w:val="center"/>
          </w:tcPr>
          <w:p w:rsidR="00FB571B" w:rsidRPr="00C67B82" w:rsidRDefault="00FB571B" w:rsidP="00536C86">
            <w:pPr>
              <w:keepLines/>
              <w:ind w:firstLine="0"/>
              <w:jc w:val="left"/>
              <w:rPr>
                <w:sz w:val="20"/>
                <w:szCs w:val="20"/>
              </w:rPr>
            </w:pPr>
            <w:r w:rsidRPr="00C67B82">
              <w:rPr>
                <w:color w:val="000000"/>
                <w:sz w:val="20"/>
                <w:szCs w:val="20"/>
              </w:rPr>
              <w:t>* Принимаются в процессе проектирования конкретных объектов</w:t>
            </w:r>
            <w:r>
              <w:rPr>
                <w:color w:val="000000"/>
                <w:sz w:val="20"/>
                <w:szCs w:val="20"/>
              </w:rPr>
              <w:t>,</w:t>
            </w:r>
            <w:r w:rsidRPr="00C67B82">
              <w:rPr>
                <w:color w:val="000000"/>
                <w:sz w:val="20"/>
                <w:szCs w:val="20"/>
              </w:rPr>
              <w:t xml:space="preserve"> с учетом технических регламентов</w:t>
            </w:r>
            <w:r>
              <w:rPr>
                <w:color w:val="000000"/>
                <w:sz w:val="20"/>
                <w:szCs w:val="20"/>
              </w:rPr>
              <w:t>,</w:t>
            </w:r>
            <w:r w:rsidRPr="00850319">
              <w:rPr>
                <w:sz w:val="20"/>
                <w:szCs w:val="20"/>
              </w:rPr>
              <w:t xml:space="preserve"> в том числе в области  пожарной безопасности</w:t>
            </w:r>
            <w:r>
              <w:rPr>
                <w:sz w:val="20"/>
                <w:szCs w:val="20"/>
              </w:rPr>
              <w:t>, так же</w:t>
            </w:r>
            <w:r w:rsidRPr="00C67B82">
              <w:rPr>
                <w:color w:val="000000"/>
                <w:sz w:val="20"/>
                <w:szCs w:val="20"/>
              </w:rPr>
              <w:t xml:space="preserve">  условий технологических процессов и окружающей застройки</w:t>
            </w:r>
            <w:r>
              <w:rPr>
                <w:color w:val="000000"/>
                <w:sz w:val="20"/>
                <w:szCs w:val="20"/>
              </w:rPr>
              <w:t>.</w:t>
            </w:r>
          </w:p>
        </w:tc>
      </w:tr>
      <w:tr w:rsidR="00FB571B" w:rsidRPr="00C67B82" w:rsidTr="00536C86">
        <w:trPr>
          <w:jc w:val="center"/>
        </w:trPr>
        <w:tc>
          <w:tcPr>
            <w:tcW w:w="259"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sz w:val="20"/>
                <w:szCs w:val="20"/>
              </w:rPr>
            </w:pPr>
            <w:r w:rsidRPr="00C67B82">
              <w:rPr>
                <w:sz w:val="20"/>
                <w:szCs w:val="20"/>
              </w:rPr>
              <w:lastRenderedPageBreak/>
              <w:t>3.9.2</w:t>
            </w:r>
          </w:p>
        </w:tc>
        <w:tc>
          <w:tcPr>
            <w:tcW w:w="982"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left"/>
              <w:rPr>
                <w:b/>
                <w:sz w:val="20"/>
                <w:szCs w:val="20"/>
              </w:rPr>
            </w:pPr>
            <w:r w:rsidRPr="00C67B82">
              <w:rPr>
                <w:b/>
                <w:sz w:val="20"/>
                <w:szCs w:val="20"/>
              </w:rPr>
              <w:t>Проведение научных исследований</w:t>
            </w:r>
          </w:p>
        </w:tc>
        <w:tc>
          <w:tcPr>
            <w:tcW w:w="568" w:type="pct"/>
            <w:tcBorders>
              <w:top w:val="single" w:sz="4" w:space="0" w:color="000000"/>
              <w:left w:val="single" w:sz="4" w:space="0" w:color="auto"/>
              <w:bottom w:val="single" w:sz="4" w:space="0" w:color="000000"/>
              <w:right w:val="single" w:sz="4" w:space="0" w:color="000000"/>
            </w:tcBorders>
            <w:vAlign w:val="center"/>
            <w:hideMark/>
          </w:tcPr>
          <w:p w:rsidR="00FB571B" w:rsidRPr="00C67B82" w:rsidRDefault="00FB571B" w:rsidP="00536C86">
            <w:pPr>
              <w:keepLines/>
              <w:ind w:firstLine="0"/>
              <w:jc w:val="center"/>
              <w:rPr>
                <w:color w:val="000000"/>
                <w:sz w:val="20"/>
                <w:szCs w:val="20"/>
              </w:rPr>
            </w:pPr>
            <w:r w:rsidRPr="00C67B82">
              <w:rPr>
                <w:color w:val="000000"/>
                <w:sz w:val="20"/>
                <w:szCs w:val="20"/>
              </w:rPr>
              <w:t xml:space="preserve">500 </w:t>
            </w:r>
          </w:p>
        </w:tc>
        <w:tc>
          <w:tcPr>
            <w:tcW w:w="628"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sz w:val="20"/>
                <w:szCs w:val="20"/>
              </w:rPr>
            </w:pPr>
            <w:r w:rsidRPr="00C67B82">
              <w:rPr>
                <w:sz w:val="20"/>
                <w:szCs w:val="20"/>
              </w:rPr>
              <w:t>Не подлежит установлению</w:t>
            </w:r>
          </w:p>
        </w:tc>
        <w:tc>
          <w:tcPr>
            <w:tcW w:w="808" w:type="pct"/>
            <w:gridSpan w:val="3"/>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r w:rsidRPr="00C67B82">
              <w:rPr>
                <w:rFonts w:eastAsia="Times New Roman"/>
                <w:sz w:val="20"/>
                <w:szCs w:val="20"/>
                <w:lang w:eastAsia="ru-RU"/>
              </w:rPr>
              <w:t>5</w:t>
            </w:r>
          </w:p>
        </w:tc>
        <w:tc>
          <w:tcPr>
            <w:tcW w:w="620" w:type="pct"/>
            <w:gridSpan w:val="2"/>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r w:rsidRPr="00C67B82">
              <w:rPr>
                <w:rFonts w:eastAsia="Times New Roman"/>
                <w:sz w:val="20"/>
                <w:szCs w:val="20"/>
                <w:lang w:eastAsia="ru-RU"/>
              </w:rPr>
              <w:t>3</w:t>
            </w:r>
          </w:p>
        </w:tc>
        <w:tc>
          <w:tcPr>
            <w:tcW w:w="572" w:type="pct"/>
            <w:gridSpan w:val="2"/>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r>
              <w:rPr>
                <w:rFonts w:eastAsia="Times New Roman"/>
                <w:sz w:val="20"/>
                <w:szCs w:val="20"/>
                <w:lang w:eastAsia="ru-RU"/>
              </w:rPr>
              <w:t>9</w:t>
            </w:r>
            <w:r w:rsidRPr="00C67B82">
              <w:rPr>
                <w:rFonts w:eastAsia="Times New Roman"/>
                <w:sz w:val="20"/>
                <w:szCs w:val="20"/>
                <w:lang w:eastAsia="ru-RU"/>
              </w:rPr>
              <w:t xml:space="preserve"> этаж</w:t>
            </w:r>
            <w:r>
              <w:rPr>
                <w:rFonts w:eastAsia="Times New Roman"/>
                <w:sz w:val="20"/>
                <w:szCs w:val="20"/>
                <w:lang w:eastAsia="ru-RU"/>
              </w:rPr>
              <w:t>ей/</w:t>
            </w:r>
          </w:p>
        </w:tc>
        <w:tc>
          <w:tcPr>
            <w:tcW w:w="563"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r w:rsidRPr="00C67B82">
              <w:rPr>
                <w:rFonts w:eastAsia="Times New Roman"/>
                <w:sz w:val="20"/>
                <w:szCs w:val="20"/>
                <w:lang w:eastAsia="ru-RU"/>
              </w:rPr>
              <w:t>70</w:t>
            </w:r>
          </w:p>
        </w:tc>
      </w:tr>
      <w:tr w:rsidR="00FB571B" w:rsidRPr="00C67B82" w:rsidTr="00536C86">
        <w:trPr>
          <w:jc w:val="center"/>
        </w:trPr>
        <w:tc>
          <w:tcPr>
            <w:tcW w:w="259"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sz w:val="20"/>
                <w:szCs w:val="20"/>
              </w:rPr>
            </w:pPr>
            <w:r w:rsidRPr="00C67B82">
              <w:rPr>
                <w:sz w:val="20"/>
                <w:szCs w:val="20"/>
              </w:rPr>
              <w:t>4.5</w:t>
            </w:r>
          </w:p>
        </w:tc>
        <w:tc>
          <w:tcPr>
            <w:tcW w:w="982"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left"/>
              <w:rPr>
                <w:b/>
                <w:sz w:val="20"/>
                <w:szCs w:val="20"/>
              </w:rPr>
            </w:pPr>
            <w:r w:rsidRPr="00C67B82">
              <w:rPr>
                <w:b/>
                <w:sz w:val="20"/>
                <w:szCs w:val="20"/>
              </w:rPr>
              <w:t>Банковская и страховая деятельность</w:t>
            </w:r>
          </w:p>
        </w:tc>
        <w:tc>
          <w:tcPr>
            <w:tcW w:w="568" w:type="pct"/>
            <w:tcBorders>
              <w:top w:val="single" w:sz="4" w:space="0" w:color="000000"/>
              <w:left w:val="single" w:sz="4" w:space="0" w:color="auto"/>
              <w:bottom w:val="single" w:sz="4" w:space="0" w:color="000000"/>
              <w:right w:val="single" w:sz="4" w:space="0" w:color="000000"/>
            </w:tcBorders>
            <w:vAlign w:val="center"/>
            <w:hideMark/>
          </w:tcPr>
          <w:p w:rsidR="00FB571B" w:rsidRPr="00C67B82" w:rsidRDefault="00FB571B" w:rsidP="00536C86">
            <w:pPr>
              <w:keepLines/>
              <w:ind w:firstLine="0"/>
              <w:jc w:val="center"/>
              <w:rPr>
                <w:color w:val="000000"/>
                <w:sz w:val="20"/>
                <w:szCs w:val="20"/>
              </w:rPr>
            </w:pPr>
            <w:r w:rsidRPr="00C67B82">
              <w:rPr>
                <w:color w:val="000000"/>
                <w:sz w:val="20"/>
                <w:szCs w:val="20"/>
              </w:rPr>
              <w:t xml:space="preserve">500 </w:t>
            </w:r>
          </w:p>
        </w:tc>
        <w:tc>
          <w:tcPr>
            <w:tcW w:w="628"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sz w:val="20"/>
                <w:szCs w:val="20"/>
              </w:rPr>
            </w:pPr>
            <w:r w:rsidRPr="00C67B82">
              <w:rPr>
                <w:sz w:val="20"/>
                <w:szCs w:val="20"/>
              </w:rPr>
              <w:t>Не подлежит установлению</w:t>
            </w:r>
          </w:p>
        </w:tc>
        <w:tc>
          <w:tcPr>
            <w:tcW w:w="808" w:type="pct"/>
            <w:gridSpan w:val="3"/>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r w:rsidRPr="00C67B82">
              <w:rPr>
                <w:rFonts w:eastAsia="Times New Roman"/>
                <w:sz w:val="20"/>
                <w:szCs w:val="20"/>
                <w:lang w:eastAsia="ru-RU"/>
              </w:rPr>
              <w:t>5</w:t>
            </w:r>
          </w:p>
        </w:tc>
        <w:tc>
          <w:tcPr>
            <w:tcW w:w="620" w:type="pct"/>
            <w:gridSpan w:val="2"/>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r w:rsidRPr="00C67B82">
              <w:rPr>
                <w:rFonts w:eastAsia="Times New Roman"/>
                <w:sz w:val="20"/>
                <w:szCs w:val="20"/>
                <w:lang w:eastAsia="ru-RU"/>
              </w:rPr>
              <w:t>3</w:t>
            </w:r>
          </w:p>
        </w:tc>
        <w:tc>
          <w:tcPr>
            <w:tcW w:w="572" w:type="pct"/>
            <w:gridSpan w:val="2"/>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r>
              <w:rPr>
                <w:rFonts w:eastAsia="Times New Roman"/>
                <w:sz w:val="20"/>
                <w:szCs w:val="20"/>
                <w:lang w:eastAsia="ru-RU"/>
              </w:rPr>
              <w:t>4 этажа/20 м****</w:t>
            </w:r>
          </w:p>
        </w:tc>
        <w:tc>
          <w:tcPr>
            <w:tcW w:w="563"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r w:rsidRPr="00C67B82">
              <w:rPr>
                <w:rFonts w:eastAsia="Times New Roman"/>
                <w:sz w:val="20"/>
                <w:szCs w:val="20"/>
                <w:lang w:eastAsia="ru-RU"/>
              </w:rPr>
              <w:t>70</w:t>
            </w:r>
          </w:p>
        </w:tc>
      </w:tr>
      <w:tr w:rsidR="00FB571B" w:rsidRPr="00C67B82" w:rsidTr="00536C86">
        <w:trPr>
          <w:jc w:val="center"/>
        </w:trPr>
        <w:tc>
          <w:tcPr>
            <w:tcW w:w="259" w:type="pct"/>
            <w:vMerge w:val="restart"/>
            <w:tcBorders>
              <w:top w:val="single" w:sz="4" w:space="0" w:color="000000"/>
              <w:left w:val="single" w:sz="4" w:space="0" w:color="000000"/>
              <w:right w:val="single" w:sz="4" w:space="0" w:color="000000"/>
            </w:tcBorders>
            <w:vAlign w:val="center"/>
          </w:tcPr>
          <w:p w:rsidR="00FB571B" w:rsidRPr="00C67B82" w:rsidRDefault="00FB571B" w:rsidP="00536C86">
            <w:pPr>
              <w:keepLines/>
              <w:ind w:firstLine="0"/>
              <w:jc w:val="center"/>
              <w:rPr>
                <w:sz w:val="20"/>
                <w:szCs w:val="20"/>
              </w:rPr>
            </w:pPr>
            <w:r w:rsidRPr="00C67B82">
              <w:rPr>
                <w:sz w:val="20"/>
                <w:szCs w:val="20"/>
              </w:rPr>
              <w:t>4.9.1.1</w:t>
            </w:r>
          </w:p>
        </w:tc>
        <w:tc>
          <w:tcPr>
            <w:tcW w:w="982" w:type="pct"/>
            <w:vMerge w:val="restart"/>
            <w:tcBorders>
              <w:top w:val="single" w:sz="4" w:space="0" w:color="000000"/>
              <w:left w:val="single" w:sz="4" w:space="0" w:color="000000"/>
              <w:right w:val="single" w:sz="4" w:space="0" w:color="000000"/>
            </w:tcBorders>
            <w:vAlign w:val="center"/>
          </w:tcPr>
          <w:p w:rsidR="00FB571B" w:rsidRPr="00C67B82" w:rsidRDefault="00FB571B" w:rsidP="00536C86">
            <w:pPr>
              <w:keepLines/>
              <w:ind w:firstLine="0"/>
              <w:jc w:val="left"/>
              <w:rPr>
                <w:b/>
                <w:sz w:val="20"/>
                <w:szCs w:val="20"/>
              </w:rPr>
            </w:pPr>
            <w:r w:rsidRPr="00C67B82">
              <w:rPr>
                <w:b/>
                <w:sz w:val="20"/>
                <w:szCs w:val="20"/>
              </w:rPr>
              <w:t>Заправка транспортных средств</w:t>
            </w:r>
          </w:p>
        </w:tc>
        <w:tc>
          <w:tcPr>
            <w:tcW w:w="3759" w:type="pct"/>
            <w:gridSpan w:val="10"/>
            <w:tcBorders>
              <w:top w:val="single" w:sz="4" w:space="0" w:color="000000"/>
              <w:left w:val="single" w:sz="4" w:space="0" w:color="auto"/>
              <w:bottom w:val="single" w:sz="4" w:space="0" w:color="000000"/>
              <w:right w:val="single" w:sz="4" w:space="0" w:color="000000"/>
            </w:tcBorders>
            <w:vAlign w:val="center"/>
          </w:tcPr>
          <w:p w:rsidR="00FB571B" w:rsidRPr="00C67B82" w:rsidRDefault="00FB571B" w:rsidP="00536C86">
            <w:pPr>
              <w:keepLines/>
              <w:ind w:firstLine="0"/>
              <w:rPr>
                <w:rFonts w:eastAsia="Times New Roman"/>
                <w:sz w:val="20"/>
                <w:szCs w:val="20"/>
                <w:lang w:eastAsia="ru-RU"/>
              </w:rPr>
            </w:pPr>
            <w:r w:rsidRPr="00C67B82">
              <w:rPr>
                <w:sz w:val="20"/>
                <w:szCs w:val="20"/>
              </w:rPr>
              <w:t>Не подлежат установлению</w:t>
            </w:r>
            <w:r>
              <w:rPr>
                <w:sz w:val="20"/>
                <w:szCs w:val="20"/>
              </w:rPr>
              <w:t>*</w:t>
            </w:r>
          </w:p>
        </w:tc>
      </w:tr>
      <w:tr w:rsidR="00FB571B" w:rsidRPr="00C67B82" w:rsidTr="00536C86">
        <w:trPr>
          <w:jc w:val="center"/>
        </w:trPr>
        <w:tc>
          <w:tcPr>
            <w:tcW w:w="259" w:type="pct"/>
            <w:vMerge/>
            <w:tcBorders>
              <w:left w:val="single" w:sz="4" w:space="0" w:color="000000"/>
              <w:right w:val="single" w:sz="4" w:space="0" w:color="000000"/>
            </w:tcBorders>
            <w:vAlign w:val="center"/>
          </w:tcPr>
          <w:p w:rsidR="00FB571B" w:rsidRPr="00C67B82" w:rsidRDefault="00FB571B" w:rsidP="00536C86">
            <w:pPr>
              <w:keepLines/>
              <w:ind w:firstLine="0"/>
              <w:jc w:val="center"/>
              <w:rPr>
                <w:sz w:val="20"/>
                <w:szCs w:val="20"/>
              </w:rPr>
            </w:pPr>
          </w:p>
        </w:tc>
        <w:tc>
          <w:tcPr>
            <w:tcW w:w="982" w:type="pct"/>
            <w:vMerge/>
            <w:tcBorders>
              <w:left w:val="single" w:sz="4" w:space="0" w:color="000000"/>
              <w:right w:val="single" w:sz="4" w:space="0" w:color="000000"/>
            </w:tcBorders>
            <w:vAlign w:val="center"/>
          </w:tcPr>
          <w:p w:rsidR="00FB571B" w:rsidRPr="00C67B82" w:rsidRDefault="00FB571B" w:rsidP="00536C86">
            <w:pPr>
              <w:keepLines/>
              <w:ind w:firstLine="0"/>
              <w:jc w:val="left"/>
              <w:rPr>
                <w:b/>
                <w:sz w:val="20"/>
                <w:szCs w:val="20"/>
              </w:rPr>
            </w:pPr>
          </w:p>
        </w:tc>
        <w:tc>
          <w:tcPr>
            <w:tcW w:w="3759" w:type="pct"/>
            <w:gridSpan w:val="10"/>
            <w:tcBorders>
              <w:top w:val="single" w:sz="4" w:space="0" w:color="000000"/>
              <w:left w:val="single" w:sz="4" w:space="0" w:color="000000"/>
              <w:bottom w:val="single" w:sz="4" w:space="0" w:color="000000"/>
              <w:right w:val="single" w:sz="4" w:space="0" w:color="000000"/>
            </w:tcBorders>
            <w:vAlign w:val="center"/>
          </w:tcPr>
          <w:p w:rsidR="00FB571B" w:rsidRPr="00C67B82" w:rsidRDefault="00FB571B" w:rsidP="00536C86">
            <w:pPr>
              <w:keepLines/>
              <w:ind w:firstLine="0"/>
              <w:rPr>
                <w:rFonts w:eastAsia="Times New Roman"/>
                <w:sz w:val="20"/>
                <w:szCs w:val="20"/>
                <w:lang w:eastAsia="ru-RU"/>
              </w:rPr>
            </w:pPr>
            <w:r w:rsidRPr="00C67B82">
              <w:rPr>
                <w:color w:val="000000"/>
                <w:sz w:val="20"/>
                <w:szCs w:val="20"/>
              </w:rPr>
              <w:t>* Принимаются в процессе проектирования конкретных объектов</w:t>
            </w:r>
            <w:r>
              <w:rPr>
                <w:color w:val="000000"/>
                <w:sz w:val="20"/>
                <w:szCs w:val="20"/>
              </w:rPr>
              <w:t>,</w:t>
            </w:r>
            <w:r w:rsidRPr="00C67B82">
              <w:rPr>
                <w:color w:val="000000"/>
                <w:sz w:val="20"/>
                <w:szCs w:val="20"/>
              </w:rPr>
              <w:t xml:space="preserve"> с учетом технических регламентов</w:t>
            </w:r>
            <w:r>
              <w:rPr>
                <w:color w:val="000000"/>
                <w:sz w:val="20"/>
                <w:szCs w:val="20"/>
              </w:rPr>
              <w:t>,</w:t>
            </w:r>
            <w:r w:rsidRPr="00850319">
              <w:rPr>
                <w:sz w:val="20"/>
                <w:szCs w:val="20"/>
              </w:rPr>
              <w:t xml:space="preserve"> в том числе в области  пожарной безопасности</w:t>
            </w:r>
            <w:r>
              <w:rPr>
                <w:sz w:val="20"/>
                <w:szCs w:val="20"/>
              </w:rPr>
              <w:t>, так же</w:t>
            </w:r>
            <w:r w:rsidRPr="00C67B82">
              <w:rPr>
                <w:color w:val="000000"/>
                <w:sz w:val="20"/>
                <w:szCs w:val="20"/>
              </w:rPr>
              <w:t xml:space="preserve">  условий технологических процессов и окружающей застройки</w:t>
            </w:r>
            <w:r>
              <w:rPr>
                <w:color w:val="000000"/>
                <w:sz w:val="20"/>
                <w:szCs w:val="20"/>
              </w:rPr>
              <w:t>.</w:t>
            </w:r>
          </w:p>
        </w:tc>
      </w:tr>
      <w:tr w:rsidR="00FB571B" w:rsidRPr="00C67B82" w:rsidTr="00536C86">
        <w:trPr>
          <w:jc w:val="center"/>
        </w:trPr>
        <w:tc>
          <w:tcPr>
            <w:tcW w:w="259" w:type="pct"/>
            <w:tcBorders>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sz w:val="20"/>
                <w:szCs w:val="20"/>
              </w:rPr>
            </w:pPr>
            <w:r w:rsidRPr="00C67B82">
              <w:rPr>
                <w:sz w:val="20"/>
                <w:szCs w:val="20"/>
              </w:rPr>
              <w:t>4.9.1.2</w:t>
            </w:r>
          </w:p>
        </w:tc>
        <w:tc>
          <w:tcPr>
            <w:tcW w:w="982" w:type="pct"/>
            <w:tcBorders>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left"/>
              <w:rPr>
                <w:b/>
                <w:sz w:val="20"/>
                <w:szCs w:val="20"/>
              </w:rPr>
            </w:pPr>
            <w:r w:rsidRPr="00C67B82">
              <w:rPr>
                <w:b/>
                <w:sz w:val="20"/>
                <w:szCs w:val="20"/>
              </w:rPr>
              <w:t>Обеспечение дорожного отдыха</w:t>
            </w:r>
          </w:p>
        </w:tc>
        <w:tc>
          <w:tcPr>
            <w:tcW w:w="568" w:type="pct"/>
            <w:tcBorders>
              <w:top w:val="single" w:sz="4" w:space="0" w:color="000000"/>
              <w:left w:val="single" w:sz="4" w:space="0" w:color="auto"/>
              <w:bottom w:val="single" w:sz="4" w:space="0" w:color="000000"/>
              <w:right w:val="single" w:sz="4" w:space="0" w:color="000000"/>
            </w:tcBorders>
            <w:vAlign w:val="center"/>
            <w:hideMark/>
          </w:tcPr>
          <w:p w:rsidR="00FB571B" w:rsidRPr="00C67B82" w:rsidRDefault="00FB571B" w:rsidP="00536C86">
            <w:pPr>
              <w:keepLines/>
              <w:ind w:firstLine="0"/>
              <w:jc w:val="center"/>
              <w:rPr>
                <w:color w:val="000000"/>
                <w:sz w:val="20"/>
                <w:szCs w:val="20"/>
              </w:rPr>
            </w:pPr>
            <w:r w:rsidRPr="00C67B82">
              <w:rPr>
                <w:color w:val="000000"/>
                <w:sz w:val="20"/>
                <w:szCs w:val="20"/>
              </w:rPr>
              <w:t xml:space="preserve">500 </w:t>
            </w:r>
          </w:p>
        </w:tc>
        <w:tc>
          <w:tcPr>
            <w:tcW w:w="628"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sz w:val="20"/>
                <w:szCs w:val="20"/>
              </w:rPr>
            </w:pPr>
            <w:r w:rsidRPr="00C67B82">
              <w:rPr>
                <w:sz w:val="20"/>
                <w:szCs w:val="20"/>
              </w:rPr>
              <w:t>Не подлежит установлению</w:t>
            </w:r>
          </w:p>
        </w:tc>
        <w:tc>
          <w:tcPr>
            <w:tcW w:w="808" w:type="pct"/>
            <w:gridSpan w:val="3"/>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r w:rsidRPr="00C67B82">
              <w:rPr>
                <w:rFonts w:eastAsia="Times New Roman"/>
                <w:sz w:val="20"/>
                <w:szCs w:val="20"/>
                <w:lang w:eastAsia="ru-RU"/>
              </w:rPr>
              <w:t>5</w:t>
            </w:r>
          </w:p>
        </w:tc>
        <w:tc>
          <w:tcPr>
            <w:tcW w:w="620" w:type="pct"/>
            <w:gridSpan w:val="2"/>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r w:rsidRPr="00C67B82">
              <w:rPr>
                <w:rFonts w:eastAsia="Times New Roman"/>
                <w:sz w:val="20"/>
                <w:szCs w:val="20"/>
                <w:lang w:eastAsia="ru-RU"/>
              </w:rPr>
              <w:t>3</w:t>
            </w:r>
          </w:p>
        </w:tc>
        <w:tc>
          <w:tcPr>
            <w:tcW w:w="572" w:type="pct"/>
            <w:gridSpan w:val="2"/>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r w:rsidRPr="00C67B82">
              <w:rPr>
                <w:sz w:val="20"/>
                <w:szCs w:val="20"/>
              </w:rPr>
              <w:t xml:space="preserve">Не подлежит установлению </w:t>
            </w:r>
          </w:p>
        </w:tc>
        <w:tc>
          <w:tcPr>
            <w:tcW w:w="563"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r w:rsidRPr="00C67B82">
              <w:rPr>
                <w:rFonts w:eastAsia="Times New Roman"/>
                <w:sz w:val="20"/>
                <w:szCs w:val="20"/>
                <w:lang w:eastAsia="ru-RU"/>
              </w:rPr>
              <w:t>70</w:t>
            </w:r>
          </w:p>
        </w:tc>
      </w:tr>
      <w:tr w:rsidR="00FB571B" w:rsidRPr="00C67B82" w:rsidTr="00536C86">
        <w:trPr>
          <w:jc w:val="center"/>
        </w:trPr>
        <w:tc>
          <w:tcPr>
            <w:tcW w:w="259" w:type="pct"/>
            <w:vMerge w:val="restart"/>
            <w:tcBorders>
              <w:top w:val="single" w:sz="4" w:space="0" w:color="000000"/>
              <w:left w:val="single" w:sz="4" w:space="0" w:color="000000"/>
              <w:right w:val="single" w:sz="4" w:space="0" w:color="000000"/>
            </w:tcBorders>
            <w:vAlign w:val="center"/>
            <w:hideMark/>
          </w:tcPr>
          <w:p w:rsidR="00FB571B" w:rsidRPr="00C67B82" w:rsidRDefault="00FB571B" w:rsidP="00536C86">
            <w:pPr>
              <w:keepLines/>
              <w:ind w:firstLine="0"/>
              <w:jc w:val="center"/>
              <w:rPr>
                <w:sz w:val="20"/>
                <w:szCs w:val="20"/>
              </w:rPr>
            </w:pPr>
            <w:r w:rsidRPr="00C67B82">
              <w:rPr>
                <w:sz w:val="20"/>
                <w:szCs w:val="20"/>
              </w:rPr>
              <w:t>4.10</w:t>
            </w:r>
          </w:p>
        </w:tc>
        <w:tc>
          <w:tcPr>
            <w:tcW w:w="982" w:type="pct"/>
            <w:vMerge w:val="restart"/>
            <w:tcBorders>
              <w:top w:val="single" w:sz="4" w:space="0" w:color="000000"/>
              <w:left w:val="single" w:sz="4" w:space="0" w:color="000000"/>
              <w:right w:val="single" w:sz="4" w:space="0" w:color="000000"/>
            </w:tcBorders>
            <w:vAlign w:val="center"/>
            <w:hideMark/>
          </w:tcPr>
          <w:p w:rsidR="00FB571B" w:rsidRPr="00C67B82" w:rsidRDefault="00FB571B" w:rsidP="00536C86">
            <w:pPr>
              <w:keepLines/>
              <w:ind w:firstLine="0"/>
              <w:jc w:val="left"/>
              <w:rPr>
                <w:b/>
                <w:sz w:val="20"/>
                <w:szCs w:val="20"/>
              </w:rPr>
            </w:pPr>
            <w:r w:rsidRPr="00C67B82">
              <w:rPr>
                <w:b/>
                <w:sz w:val="20"/>
                <w:szCs w:val="20"/>
              </w:rPr>
              <w:t>Выставочно-ярмарочная деятельность</w:t>
            </w:r>
          </w:p>
        </w:tc>
        <w:tc>
          <w:tcPr>
            <w:tcW w:w="3759" w:type="pct"/>
            <w:gridSpan w:val="10"/>
            <w:tcBorders>
              <w:top w:val="single" w:sz="4" w:space="0" w:color="000000"/>
              <w:left w:val="single" w:sz="4" w:space="0" w:color="auto"/>
              <w:bottom w:val="single" w:sz="4" w:space="0" w:color="000000"/>
              <w:right w:val="single" w:sz="4" w:space="0" w:color="000000"/>
            </w:tcBorders>
            <w:vAlign w:val="center"/>
          </w:tcPr>
          <w:p w:rsidR="00FB571B" w:rsidRPr="00C67B82" w:rsidRDefault="00FB571B" w:rsidP="00536C86">
            <w:pPr>
              <w:keepLines/>
              <w:ind w:firstLine="0"/>
              <w:jc w:val="center"/>
              <w:rPr>
                <w:rFonts w:eastAsia="Times New Roman"/>
                <w:sz w:val="20"/>
                <w:szCs w:val="20"/>
                <w:lang w:eastAsia="ru-RU"/>
              </w:rPr>
            </w:pPr>
            <w:r w:rsidRPr="00C67B82">
              <w:rPr>
                <w:sz w:val="20"/>
                <w:szCs w:val="20"/>
              </w:rPr>
              <w:t>Не подлеж</w:t>
            </w:r>
            <w:r>
              <w:rPr>
                <w:sz w:val="20"/>
                <w:szCs w:val="20"/>
              </w:rPr>
              <w:t>а</w:t>
            </w:r>
            <w:r w:rsidRPr="00C67B82">
              <w:rPr>
                <w:sz w:val="20"/>
                <w:szCs w:val="20"/>
              </w:rPr>
              <w:t>т установлению</w:t>
            </w:r>
            <w:r>
              <w:rPr>
                <w:sz w:val="20"/>
                <w:szCs w:val="20"/>
              </w:rPr>
              <w:t>*</w:t>
            </w:r>
          </w:p>
        </w:tc>
      </w:tr>
      <w:tr w:rsidR="00FB571B" w:rsidRPr="00C67B82" w:rsidTr="00536C86">
        <w:trPr>
          <w:jc w:val="center"/>
        </w:trPr>
        <w:tc>
          <w:tcPr>
            <w:tcW w:w="259" w:type="pct"/>
            <w:vMerge/>
            <w:tcBorders>
              <w:left w:val="single" w:sz="4" w:space="0" w:color="000000"/>
              <w:bottom w:val="single" w:sz="4" w:space="0" w:color="000000"/>
              <w:right w:val="single" w:sz="4" w:space="0" w:color="000000"/>
            </w:tcBorders>
            <w:vAlign w:val="center"/>
          </w:tcPr>
          <w:p w:rsidR="00FB571B" w:rsidRPr="00C67B82" w:rsidRDefault="00FB571B" w:rsidP="00536C86">
            <w:pPr>
              <w:keepLines/>
              <w:ind w:firstLine="0"/>
              <w:jc w:val="center"/>
              <w:rPr>
                <w:sz w:val="20"/>
                <w:szCs w:val="20"/>
              </w:rPr>
            </w:pPr>
          </w:p>
        </w:tc>
        <w:tc>
          <w:tcPr>
            <w:tcW w:w="982" w:type="pct"/>
            <w:vMerge/>
            <w:tcBorders>
              <w:left w:val="single" w:sz="4" w:space="0" w:color="000000"/>
              <w:bottom w:val="single" w:sz="4" w:space="0" w:color="000000"/>
              <w:right w:val="single" w:sz="4" w:space="0" w:color="000000"/>
            </w:tcBorders>
            <w:vAlign w:val="center"/>
          </w:tcPr>
          <w:p w:rsidR="00FB571B" w:rsidRPr="00C67B82" w:rsidRDefault="00FB571B" w:rsidP="00536C86">
            <w:pPr>
              <w:keepLines/>
              <w:ind w:firstLine="0"/>
              <w:jc w:val="left"/>
              <w:rPr>
                <w:b/>
                <w:sz w:val="20"/>
                <w:szCs w:val="20"/>
              </w:rPr>
            </w:pPr>
          </w:p>
        </w:tc>
        <w:tc>
          <w:tcPr>
            <w:tcW w:w="3759" w:type="pct"/>
            <w:gridSpan w:val="10"/>
            <w:tcBorders>
              <w:top w:val="single" w:sz="4" w:space="0" w:color="000000"/>
              <w:left w:val="single" w:sz="4" w:space="0" w:color="auto"/>
              <w:bottom w:val="single" w:sz="4" w:space="0" w:color="000000"/>
              <w:right w:val="single" w:sz="4" w:space="0" w:color="000000"/>
            </w:tcBorders>
            <w:vAlign w:val="center"/>
          </w:tcPr>
          <w:p w:rsidR="00FB571B" w:rsidRPr="00C67B82" w:rsidRDefault="00FB571B" w:rsidP="00536C86">
            <w:pPr>
              <w:keepLines/>
              <w:ind w:firstLine="0"/>
              <w:jc w:val="center"/>
              <w:rPr>
                <w:rFonts w:eastAsia="Times New Roman"/>
                <w:sz w:val="20"/>
                <w:szCs w:val="20"/>
                <w:lang w:eastAsia="ru-RU"/>
              </w:rPr>
            </w:pPr>
            <w:r w:rsidRPr="00C67B82">
              <w:rPr>
                <w:color w:val="000000"/>
                <w:sz w:val="20"/>
                <w:szCs w:val="20"/>
              </w:rPr>
              <w:t>* Принимаются в процессе проектирования конкретных объектов</w:t>
            </w:r>
            <w:r>
              <w:rPr>
                <w:color w:val="000000"/>
                <w:sz w:val="20"/>
                <w:szCs w:val="20"/>
              </w:rPr>
              <w:t>,</w:t>
            </w:r>
            <w:r w:rsidRPr="00C67B82">
              <w:rPr>
                <w:color w:val="000000"/>
                <w:sz w:val="20"/>
                <w:szCs w:val="20"/>
              </w:rPr>
              <w:t xml:space="preserve"> с учетом технических регламентов</w:t>
            </w:r>
            <w:r>
              <w:rPr>
                <w:color w:val="000000"/>
                <w:sz w:val="20"/>
                <w:szCs w:val="20"/>
              </w:rPr>
              <w:t>,</w:t>
            </w:r>
            <w:r w:rsidRPr="00850319">
              <w:rPr>
                <w:sz w:val="20"/>
                <w:szCs w:val="20"/>
              </w:rPr>
              <w:t xml:space="preserve"> в том числе в области  пожарной безопасности</w:t>
            </w:r>
            <w:r>
              <w:rPr>
                <w:sz w:val="20"/>
                <w:szCs w:val="20"/>
              </w:rPr>
              <w:t>, так же</w:t>
            </w:r>
            <w:r w:rsidRPr="00C67B82">
              <w:rPr>
                <w:color w:val="000000"/>
                <w:sz w:val="20"/>
                <w:szCs w:val="20"/>
              </w:rPr>
              <w:t xml:space="preserve">  условий технологических процессов и окружающей застройки</w:t>
            </w:r>
            <w:r>
              <w:rPr>
                <w:color w:val="000000"/>
                <w:sz w:val="20"/>
                <w:szCs w:val="20"/>
              </w:rPr>
              <w:t>.</w:t>
            </w:r>
          </w:p>
        </w:tc>
      </w:tr>
      <w:tr w:rsidR="00FB571B" w:rsidRPr="00C67B82" w:rsidTr="00536C86">
        <w:trPr>
          <w:jc w:val="center"/>
        </w:trPr>
        <w:tc>
          <w:tcPr>
            <w:tcW w:w="259" w:type="pct"/>
            <w:vMerge w:val="restar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sz w:val="20"/>
                <w:szCs w:val="20"/>
              </w:rPr>
            </w:pPr>
            <w:r w:rsidRPr="00C67B82">
              <w:rPr>
                <w:sz w:val="20"/>
                <w:szCs w:val="20"/>
              </w:rPr>
              <w:t>5.1.7</w:t>
            </w:r>
          </w:p>
        </w:tc>
        <w:tc>
          <w:tcPr>
            <w:tcW w:w="982" w:type="pct"/>
            <w:vMerge w:val="restart"/>
            <w:tcBorders>
              <w:top w:val="single" w:sz="4" w:space="0" w:color="000000"/>
              <w:left w:val="single" w:sz="4" w:space="0" w:color="000000"/>
              <w:right w:val="single" w:sz="4" w:space="0" w:color="000000"/>
            </w:tcBorders>
            <w:vAlign w:val="center"/>
            <w:hideMark/>
          </w:tcPr>
          <w:p w:rsidR="00FB571B" w:rsidRPr="00C67B82" w:rsidRDefault="00FB571B" w:rsidP="00536C86">
            <w:pPr>
              <w:keepLines/>
              <w:ind w:firstLine="0"/>
              <w:jc w:val="left"/>
              <w:rPr>
                <w:b/>
                <w:sz w:val="20"/>
                <w:szCs w:val="20"/>
              </w:rPr>
            </w:pPr>
            <w:r w:rsidRPr="00C67B82">
              <w:rPr>
                <w:b/>
                <w:sz w:val="20"/>
                <w:szCs w:val="20"/>
              </w:rPr>
              <w:t>Спортивные базы</w:t>
            </w:r>
          </w:p>
        </w:tc>
        <w:tc>
          <w:tcPr>
            <w:tcW w:w="568" w:type="pct"/>
            <w:tcBorders>
              <w:top w:val="single" w:sz="4" w:space="0" w:color="000000"/>
              <w:left w:val="single" w:sz="4" w:space="0" w:color="auto"/>
              <w:bottom w:val="single" w:sz="4" w:space="0" w:color="000000"/>
              <w:right w:val="single" w:sz="4" w:space="0" w:color="000000"/>
            </w:tcBorders>
            <w:vAlign w:val="center"/>
            <w:hideMark/>
          </w:tcPr>
          <w:p w:rsidR="00FB571B" w:rsidRPr="00C67B82" w:rsidRDefault="00FB571B" w:rsidP="00536C86">
            <w:pPr>
              <w:keepLines/>
              <w:ind w:firstLine="0"/>
              <w:jc w:val="center"/>
              <w:rPr>
                <w:color w:val="000000"/>
                <w:sz w:val="20"/>
                <w:szCs w:val="20"/>
              </w:rPr>
            </w:pPr>
            <w:r w:rsidRPr="00C67B82">
              <w:rPr>
                <w:color w:val="000000"/>
                <w:sz w:val="20"/>
                <w:szCs w:val="20"/>
              </w:rPr>
              <w:t xml:space="preserve">500 </w:t>
            </w:r>
          </w:p>
        </w:tc>
        <w:tc>
          <w:tcPr>
            <w:tcW w:w="3191" w:type="pct"/>
            <w:gridSpan w:val="9"/>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r w:rsidRPr="00C67B82">
              <w:rPr>
                <w:sz w:val="20"/>
                <w:szCs w:val="20"/>
              </w:rPr>
              <w:t>Не подлеж</w:t>
            </w:r>
            <w:r>
              <w:rPr>
                <w:sz w:val="20"/>
                <w:szCs w:val="20"/>
              </w:rPr>
              <w:t>а</w:t>
            </w:r>
            <w:r w:rsidRPr="00C67B82">
              <w:rPr>
                <w:sz w:val="20"/>
                <w:szCs w:val="20"/>
              </w:rPr>
              <w:t>т установлению*</w:t>
            </w:r>
          </w:p>
        </w:tc>
      </w:tr>
      <w:tr w:rsidR="00FB571B" w:rsidRPr="00C67B82" w:rsidTr="00536C86">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left"/>
              <w:rPr>
                <w:sz w:val="20"/>
                <w:szCs w:val="20"/>
              </w:rPr>
            </w:pPr>
          </w:p>
        </w:tc>
        <w:tc>
          <w:tcPr>
            <w:tcW w:w="982" w:type="pct"/>
            <w:vMerge/>
            <w:tcBorders>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left"/>
              <w:rPr>
                <w:sz w:val="20"/>
                <w:szCs w:val="20"/>
              </w:rPr>
            </w:pPr>
          </w:p>
        </w:tc>
        <w:tc>
          <w:tcPr>
            <w:tcW w:w="3759" w:type="pct"/>
            <w:gridSpan w:val="10"/>
            <w:tcBorders>
              <w:top w:val="single" w:sz="4" w:space="0" w:color="000000"/>
              <w:left w:val="single" w:sz="4" w:space="0" w:color="000000"/>
              <w:bottom w:val="single" w:sz="4" w:space="0" w:color="000000"/>
              <w:right w:val="single" w:sz="4" w:space="0" w:color="000000"/>
            </w:tcBorders>
            <w:vAlign w:val="center"/>
          </w:tcPr>
          <w:p w:rsidR="00FB571B" w:rsidRPr="00C67B82" w:rsidRDefault="00FB571B" w:rsidP="00536C86">
            <w:pPr>
              <w:keepLines/>
              <w:ind w:firstLine="0"/>
              <w:jc w:val="left"/>
              <w:rPr>
                <w:sz w:val="20"/>
                <w:szCs w:val="20"/>
              </w:rPr>
            </w:pPr>
            <w:r>
              <w:rPr>
                <w:color w:val="000000"/>
                <w:sz w:val="20"/>
                <w:szCs w:val="20"/>
              </w:rPr>
              <w:t>*</w:t>
            </w:r>
            <w:r w:rsidRPr="00C67B82">
              <w:rPr>
                <w:color w:val="000000"/>
                <w:sz w:val="20"/>
                <w:szCs w:val="20"/>
              </w:rPr>
              <w:t>При размещении объектов данного вида использования необходимо учитывать действующие нормы проектирования, региональные градостроительные нормативы и  границы зон с особыми использования территории.</w:t>
            </w:r>
          </w:p>
        </w:tc>
      </w:tr>
      <w:tr w:rsidR="00FB571B" w:rsidRPr="00C67B82" w:rsidTr="00536C86">
        <w:trPr>
          <w:jc w:val="center"/>
        </w:trPr>
        <w:tc>
          <w:tcPr>
            <w:tcW w:w="259" w:type="pct"/>
            <w:vMerge w:val="restar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sz w:val="20"/>
                <w:szCs w:val="20"/>
              </w:rPr>
            </w:pPr>
            <w:r w:rsidRPr="00C67B82">
              <w:rPr>
                <w:sz w:val="20"/>
                <w:szCs w:val="20"/>
              </w:rPr>
              <w:t>4.9.1.4</w:t>
            </w:r>
          </w:p>
        </w:tc>
        <w:tc>
          <w:tcPr>
            <w:tcW w:w="982" w:type="pct"/>
            <w:vMerge w:val="restart"/>
            <w:tcBorders>
              <w:top w:val="single" w:sz="4" w:space="0" w:color="000000"/>
              <w:left w:val="single" w:sz="4" w:space="0" w:color="000000"/>
              <w:right w:val="single" w:sz="4" w:space="0" w:color="000000"/>
            </w:tcBorders>
            <w:vAlign w:val="center"/>
            <w:hideMark/>
          </w:tcPr>
          <w:p w:rsidR="00FB571B" w:rsidRPr="00C67B82" w:rsidRDefault="00FB571B" w:rsidP="00536C86">
            <w:pPr>
              <w:keepLines/>
              <w:ind w:firstLine="0"/>
              <w:jc w:val="left"/>
              <w:rPr>
                <w:b/>
                <w:color w:val="000000"/>
                <w:sz w:val="20"/>
                <w:szCs w:val="20"/>
              </w:rPr>
            </w:pPr>
            <w:r w:rsidRPr="00C67B82">
              <w:rPr>
                <w:b/>
                <w:color w:val="000000"/>
                <w:sz w:val="20"/>
                <w:szCs w:val="20"/>
              </w:rPr>
              <w:t>Ремонт автомобилей</w:t>
            </w:r>
            <w:r>
              <w:rPr>
                <w:b/>
                <w:color w:val="000000"/>
                <w:sz w:val="20"/>
                <w:szCs w:val="20"/>
              </w:rPr>
              <w:t>*</w:t>
            </w:r>
          </w:p>
        </w:tc>
        <w:tc>
          <w:tcPr>
            <w:tcW w:w="568" w:type="pct"/>
            <w:tcBorders>
              <w:top w:val="single" w:sz="4" w:space="0" w:color="000000"/>
              <w:left w:val="single" w:sz="4" w:space="0" w:color="auto"/>
              <w:bottom w:val="single" w:sz="4" w:space="0" w:color="000000"/>
              <w:right w:val="single" w:sz="4" w:space="0" w:color="000000"/>
            </w:tcBorders>
            <w:vAlign w:val="center"/>
          </w:tcPr>
          <w:p w:rsidR="00FB571B" w:rsidRPr="00C67B82" w:rsidRDefault="00FB571B" w:rsidP="00536C86">
            <w:pPr>
              <w:keepLines/>
              <w:ind w:firstLine="0"/>
              <w:jc w:val="center"/>
              <w:rPr>
                <w:color w:val="000000"/>
                <w:sz w:val="20"/>
                <w:szCs w:val="20"/>
              </w:rPr>
            </w:pPr>
            <w:r w:rsidRPr="00C67B82">
              <w:rPr>
                <w:sz w:val="20"/>
                <w:szCs w:val="20"/>
              </w:rPr>
              <w:t xml:space="preserve">200 </w:t>
            </w:r>
          </w:p>
          <w:p w:rsidR="00FB571B" w:rsidRPr="00C67B82" w:rsidRDefault="00FB571B" w:rsidP="00536C86">
            <w:pPr>
              <w:keepLines/>
              <w:ind w:firstLine="0"/>
              <w:jc w:val="left"/>
              <w:rPr>
                <w:sz w:val="20"/>
                <w:szCs w:val="20"/>
              </w:rPr>
            </w:pPr>
          </w:p>
        </w:tc>
        <w:tc>
          <w:tcPr>
            <w:tcW w:w="628" w:type="pct"/>
            <w:tcBorders>
              <w:top w:val="single" w:sz="4" w:space="0" w:color="000000"/>
              <w:left w:val="single" w:sz="4" w:space="0" w:color="000000"/>
              <w:bottom w:val="single" w:sz="4" w:space="0" w:color="000000"/>
              <w:right w:val="single" w:sz="4" w:space="0" w:color="000000"/>
            </w:tcBorders>
            <w:vAlign w:val="center"/>
          </w:tcPr>
          <w:p w:rsidR="00FB571B" w:rsidRPr="00C67B82" w:rsidRDefault="00FB571B" w:rsidP="00536C86">
            <w:pPr>
              <w:keepLines/>
              <w:ind w:firstLine="0"/>
              <w:jc w:val="center"/>
              <w:rPr>
                <w:color w:val="000000"/>
                <w:sz w:val="20"/>
                <w:szCs w:val="20"/>
              </w:rPr>
            </w:pPr>
            <w:r w:rsidRPr="00C67B82">
              <w:rPr>
                <w:sz w:val="20"/>
                <w:szCs w:val="20"/>
              </w:rPr>
              <w:t xml:space="preserve">1000 </w:t>
            </w:r>
          </w:p>
          <w:p w:rsidR="00FB571B" w:rsidRPr="00C67B82" w:rsidRDefault="00FB571B" w:rsidP="00536C86">
            <w:pPr>
              <w:keepLines/>
              <w:ind w:firstLine="0"/>
              <w:jc w:val="left"/>
              <w:rPr>
                <w:sz w:val="20"/>
                <w:szCs w:val="20"/>
              </w:rPr>
            </w:pPr>
          </w:p>
        </w:tc>
        <w:tc>
          <w:tcPr>
            <w:tcW w:w="808" w:type="pct"/>
            <w:gridSpan w:val="3"/>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r w:rsidRPr="00C67B82">
              <w:rPr>
                <w:rFonts w:eastAsia="Times New Roman"/>
                <w:sz w:val="20"/>
                <w:szCs w:val="20"/>
                <w:lang w:eastAsia="ru-RU"/>
              </w:rPr>
              <w:t>5</w:t>
            </w:r>
          </w:p>
        </w:tc>
        <w:tc>
          <w:tcPr>
            <w:tcW w:w="620" w:type="pct"/>
            <w:gridSpan w:val="2"/>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r w:rsidRPr="00C67B82">
              <w:rPr>
                <w:rFonts w:eastAsia="Times New Roman"/>
                <w:sz w:val="20"/>
                <w:szCs w:val="20"/>
                <w:lang w:eastAsia="ru-RU"/>
              </w:rPr>
              <w:t>3</w:t>
            </w:r>
          </w:p>
        </w:tc>
        <w:tc>
          <w:tcPr>
            <w:tcW w:w="572" w:type="pct"/>
            <w:gridSpan w:val="2"/>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r>
              <w:rPr>
                <w:rFonts w:eastAsia="Times New Roman"/>
                <w:sz w:val="20"/>
                <w:szCs w:val="20"/>
                <w:lang w:eastAsia="ru-RU"/>
              </w:rPr>
              <w:t>2 этажа/9м****</w:t>
            </w:r>
          </w:p>
        </w:tc>
        <w:tc>
          <w:tcPr>
            <w:tcW w:w="563"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r w:rsidRPr="00C67B82">
              <w:rPr>
                <w:rFonts w:eastAsia="Times New Roman"/>
                <w:sz w:val="20"/>
                <w:szCs w:val="20"/>
                <w:lang w:eastAsia="ru-RU"/>
              </w:rPr>
              <w:t>80</w:t>
            </w:r>
          </w:p>
        </w:tc>
      </w:tr>
      <w:tr w:rsidR="00FB571B" w:rsidRPr="00C67B82" w:rsidTr="00536C86">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left"/>
              <w:rPr>
                <w:sz w:val="20"/>
                <w:szCs w:val="20"/>
              </w:rPr>
            </w:pPr>
          </w:p>
        </w:tc>
        <w:tc>
          <w:tcPr>
            <w:tcW w:w="982" w:type="pct"/>
            <w:vMerge/>
            <w:tcBorders>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p>
        </w:tc>
        <w:tc>
          <w:tcPr>
            <w:tcW w:w="3759" w:type="pct"/>
            <w:gridSpan w:val="10"/>
            <w:tcBorders>
              <w:top w:val="single" w:sz="4" w:space="0" w:color="000000"/>
              <w:left w:val="single" w:sz="4" w:space="0" w:color="000000"/>
              <w:bottom w:val="single" w:sz="4" w:space="0" w:color="000000"/>
              <w:right w:val="single" w:sz="4" w:space="0" w:color="000000"/>
            </w:tcBorders>
            <w:vAlign w:val="center"/>
          </w:tcPr>
          <w:p w:rsidR="00FB571B" w:rsidRPr="00C67B82" w:rsidRDefault="00FB571B" w:rsidP="00536C86">
            <w:pPr>
              <w:keepLines/>
              <w:ind w:firstLine="0"/>
              <w:jc w:val="left"/>
              <w:rPr>
                <w:sz w:val="20"/>
                <w:szCs w:val="20"/>
              </w:rPr>
            </w:pPr>
            <w:r w:rsidRPr="00C67B82">
              <w:rPr>
                <w:color w:val="000000"/>
                <w:sz w:val="20"/>
                <w:szCs w:val="20"/>
              </w:rPr>
              <w:t>*</w:t>
            </w:r>
            <w:r w:rsidRPr="00C67B82">
              <w:rPr>
                <w:sz w:val="20"/>
                <w:szCs w:val="20"/>
              </w:rPr>
              <w:t>При размещении объектов данного вида использования необходимо учитывать санитарно-защитные  зоны от таких объектов до объектов иного назначения.</w:t>
            </w:r>
          </w:p>
          <w:p w:rsidR="00FB571B" w:rsidRPr="00C67B82" w:rsidRDefault="00FB571B" w:rsidP="00536C86">
            <w:pPr>
              <w:keepLines/>
              <w:ind w:firstLine="0"/>
              <w:rPr>
                <w:rFonts w:eastAsia="Times New Roman"/>
                <w:sz w:val="20"/>
                <w:szCs w:val="20"/>
                <w:lang w:eastAsia="ru-RU"/>
              </w:rPr>
            </w:pPr>
            <w:r w:rsidRPr="00C67B82">
              <w:rPr>
                <w:color w:val="000000"/>
                <w:sz w:val="20"/>
                <w:szCs w:val="20"/>
              </w:rPr>
              <w:t>Размещаются только на территориях</w:t>
            </w:r>
            <w:r>
              <w:rPr>
                <w:color w:val="000000"/>
                <w:sz w:val="20"/>
                <w:szCs w:val="20"/>
              </w:rPr>
              <w:t>,</w:t>
            </w:r>
            <w:r w:rsidRPr="00C67B82">
              <w:rPr>
                <w:color w:val="000000"/>
                <w:sz w:val="20"/>
                <w:szCs w:val="20"/>
              </w:rPr>
              <w:t xml:space="preserve"> непосредственно прилегающих к улично-дорожной сети</w:t>
            </w:r>
            <w:r>
              <w:rPr>
                <w:color w:val="000000"/>
                <w:sz w:val="20"/>
                <w:szCs w:val="20"/>
              </w:rPr>
              <w:t>.</w:t>
            </w:r>
          </w:p>
        </w:tc>
      </w:tr>
      <w:tr w:rsidR="00FB571B" w:rsidRPr="00C67B82" w:rsidTr="00536C86">
        <w:trPr>
          <w:jc w:val="center"/>
        </w:trPr>
        <w:tc>
          <w:tcPr>
            <w:tcW w:w="259" w:type="pct"/>
            <w:vMerge w:val="restar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sz w:val="20"/>
                <w:szCs w:val="20"/>
              </w:rPr>
            </w:pPr>
            <w:r w:rsidRPr="00C67B82">
              <w:rPr>
                <w:sz w:val="20"/>
                <w:szCs w:val="20"/>
              </w:rPr>
              <w:t>4.9.1.3</w:t>
            </w:r>
          </w:p>
        </w:tc>
        <w:tc>
          <w:tcPr>
            <w:tcW w:w="982" w:type="pct"/>
            <w:vMerge w:val="restart"/>
            <w:tcBorders>
              <w:top w:val="single" w:sz="4" w:space="0" w:color="000000"/>
              <w:left w:val="single" w:sz="4" w:space="0" w:color="000000"/>
              <w:right w:val="single" w:sz="4" w:space="0" w:color="000000"/>
            </w:tcBorders>
            <w:vAlign w:val="center"/>
            <w:hideMark/>
          </w:tcPr>
          <w:p w:rsidR="00FB571B" w:rsidRPr="00C67B82" w:rsidRDefault="00FB571B" w:rsidP="00536C86">
            <w:pPr>
              <w:keepLines/>
              <w:ind w:firstLine="0"/>
              <w:jc w:val="left"/>
              <w:rPr>
                <w:b/>
                <w:color w:val="000000"/>
                <w:sz w:val="20"/>
                <w:szCs w:val="20"/>
              </w:rPr>
            </w:pPr>
            <w:r w:rsidRPr="00C67B82">
              <w:rPr>
                <w:b/>
                <w:color w:val="000000"/>
                <w:sz w:val="20"/>
                <w:szCs w:val="20"/>
              </w:rPr>
              <w:t>Автомобильные мойки*</w:t>
            </w:r>
          </w:p>
        </w:tc>
        <w:tc>
          <w:tcPr>
            <w:tcW w:w="568" w:type="pct"/>
            <w:tcBorders>
              <w:top w:val="single" w:sz="4" w:space="0" w:color="000000"/>
              <w:left w:val="single" w:sz="4" w:space="0" w:color="auto"/>
              <w:bottom w:val="single" w:sz="4" w:space="0" w:color="000000"/>
              <w:right w:val="single" w:sz="4" w:space="0" w:color="000000"/>
            </w:tcBorders>
            <w:vAlign w:val="center"/>
          </w:tcPr>
          <w:p w:rsidR="00FB571B" w:rsidRPr="00BF5FB8" w:rsidRDefault="00FB571B" w:rsidP="00536C86">
            <w:pPr>
              <w:keepLines/>
              <w:ind w:firstLine="0"/>
              <w:jc w:val="center"/>
              <w:rPr>
                <w:color w:val="000000"/>
                <w:sz w:val="20"/>
                <w:szCs w:val="20"/>
              </w:rPr>
            </w:pPr>
            <w:r w:rsidRPr="00C67B82">
              <w:rPr>
                <w:sz w:val="20"/>
                <w:szCs w:val="20"/>
              </w:rPr>
              <w:t xml:space="preserve">200 </w:t>
            </w:r>
          </w:p>
        </w:tc>
        <w:tc>
          <w:tcPr>
            <w:tcW w:w="628" w:type="pct"/>
            <w:tcBorders>
              <w:top w:val="single" w:sz="4" w:space="0" w:color="000000"/>
              <w:left w:val="single" w:sz="4" w:space="0" w:color="000000"/>
              <w:bottom w:val="single" w:sz="4" w:space="0" w:color="000000"/>
              <w:right w:val="single" w:sz="4" w:space="0" w:color="000000"/>
            </w:tcBorders>
            <w:vAlign w:val="center"/>
          </w:tcPr>
          <w:p w:rsidR="00FB571B" w:rsidRPr="00BF5FB8" w:rsidRDefault="00FB571B" w:rsidP="00536C86">
            <w:pPr>
              <w:keepLines/>
              <w:ind w:firstLine="0"/>
              <w:jc w:val="center"/>
              <w:rPr>
                <w:color w:val="000000"/>
                <w:sz w:val="20"/>
                <w:szCs w:val="20"/>
              </w:rPr>
            </w:pPr>
            <w:r w:rsidRPr="00C67B82">
              <w:rPr>
                <w:sz w:val="20"/>
                <w:szCs w:val="20"/>
              </w:rPr>
              <w:t xml:space="preserve">1000 </w:t>
            </w:r>
          </w:p>
        </w:tc>
        <w:tc>
          <w:tcPr>
            <w:tcW w:w="808" w:type="pct"/>
            <w:gridSpan w:val="3"/>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r w:rsidRPr="00C67B82">
              <w:rPr>
                <w:rFonts w:eastAsia="Times New Roman"/>
                <w:sz w:val="20"/>
                <w:szCs w:val="20"/>
                <w:lang w:eastAsia="ru-RU"/>
              </w:rPr>
              <w:t>5</w:t>
            </w:r>
          </w:p>
        </w:tc>
        <w:tc>
          <w:tcPr>
            <w:tcW w:w="620" w:type="pct"/>
            <w:gridSpan w:val="2"/>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r w:rsidRPr="00C67B82">
              <w:rPr>
                <w:rFonts w:eastAsia="Times New Roman"/>
                <w:sz w:val="20"/>
                <w:szCs w:val="20"/>
                <w:lang w:eastAsia="ru-RU"/>
              </w:rPr>
              <w:t>3</w:t>
            </w:r>
          </w:p>
        </w:tc>
        <w:tc>
          <w:tcPr>
            <w:tcW w:w="572" w:type="pct"/>
            <w:gridSpan w:val="2"/>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r>
              <w:rPr>
                <w:rFonts w:eastAsia="Times New Roman"/>
                <w:sz w:val="20"/>
                <w:szCs w:val="20"/>
                <w:lang w:eastAsia="ru-RU"/>
              </w:rPr>
              <w:t>2 этажа/9м****</w:t>
            </w:r>
          </w:p>
        </w:tc>
        <w:tc>
          <w:tcPr>
            <w:tcW w:w="563"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r w:rsidRPr="00C67B82">
              <w:rPr>
                <w:rFonts w:eastAsia="Times New Roman"/>
                <w:sz w:val="20"/>
                <w:szCs w:val="20"/>
                <w:lang w:eastAsia="ru-RU"/>
              </w:rPr>
              <w:t>80</w:t>
            </w:r>
          </w:p>
        </w:tc>
      </w:tr>
      <w:tr w:rsidR="00FB571B" w:rsidRPr="00C67B82" w:rsidTr="00536C86">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left"/>
              <w:rPr>
                <w:sz w:val="20"/>
                <w:szCs w:val="20"/>
              </w:rPr>
            </w:pPr>
          </w:p>
        </w:tc>
        <w:tc>
          <w:tcPr>
            <w:tcW w:w="982" w:type="pct"/>
            <w:vMerge/>
            <w:tcBorders>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p>
        </w:tc>
        <w:tc>
          <w:tcPr>
            <w:tcW w:w="3759" w:type="pct"/>
            <w:gridSpan w:val="10"/>
            <w:tcBorders>
              <w:top w:val="single" w:sz="4" w:space="0" w:color="000000"/>
              <w:left w:val="single" w:sz="4" w:space="0" w:color="000000"/>
              <w:bottom w:val="single" w:sz="4" w:space="0" w:color="000000"/>
              <w:right w:val="single" w:sz="4" w:space="0" w:color="000000"/>
            </w:tcBorders>
            <w:vAlign w:val="center"/>
          </w:tcPr>
          <w:p w:rsidR="00FB571B" w:rsidRPr="00C67B82" w:rsidRDefault="00FB571B" w:rsidP="00536C86">
            <w:pPr>
              <w:keepLines/>
              <w:ind w:firstLine="0"/>
              <w:jc w:val="left"/>
              <w:rPr>
                <w:sz w:val="20"/>
                <w:szCs w:val="20"/>
              </w:rPr>
            </w:pPr>
            <w:r w:rsidRPr="00C67B82">
              <w:rPr>
                <w:color w:val="000000"/>
                <w:sz w:val="20"/>
                <w:szCs w:val="20"/>
              </w:rPr>
              <w:t>*</w:t>
            </w:r>
            <w:r w:rsidRPr="00C67B82">
              <w:rPr>
                <w:sz w:val="20"/>
                <w:szCs w:val="20"/>
              </w:rPr>
              <w:t>При размещении объектов данного вида использования необходимо учитывать санитарно-защитные  зоны от таких объектов до объектов иного назначения.</w:t>
            </w:r>
          </w:p>
          <w:p w:rsidR="00FB571B" w:rsidRPr="00C67B82" w:rsidRDefault="00FB571B" w:rsidP="00536C86">
            <w:pPr>
              <w:keepLines/>
              <w:ind w:firstLine="0"/>
              <w:rPr>
                <w:rFonts w:eastAsia="Times New Roman"/>
                <w:sz w:val="20"/>
                <w:szCs w:val="20"/>
                <w:lang w:eastAsia="ru-RU"/>
              </w:rPr>
            </w:pPr>
            <w:r w:rsidRPr="00C67B82">
              <w:rPr>
                <w:color w:val="000000"/>
                <w:sz w:val="20"/>
                <w:szCs w:val="20"/>
              </w:rPr>
              <w:t>Размещаются только на территориях</w:t>
            </w:r>
            <w:r>
              <w:rPr>
                <w:color w:val="000000"/>
                <w:sz w:val="20"/>
                <w:szCs w:val="20"/>
              </w:rPr>
              <w:t>,</w:t>
            </w:r>
            <w:r w:rsidRPr="00C67B82">
              <w:rPr>
                <w:color w:val="000000"/>
                <w:sz w:val="20"/>
                <w:szCs w:val="20"/>
              </w:rPr>
              <w:t xml:space="preserve"> непосредственно прилегающих к улично-дорожной сети</w:t>
            </w:r>
            <w:r>
              <w:rPr>
                <w:color w:val="000000"/>
                <w:sz w:val="20"/>
                <w:szCs w:val="20"/>
              </w:rPr>
              <w:t>.</w:t>
            </w:r>
          </w:p>
        </w:tc>
      </w:tr>
      <w:tr w:rsidR="00FB571B" w:rsidRPr="00C67B82" w:rsidTr="00536C86">
        <w:trPr>
          <w:jc w:val="center"/>
        </w:trPr>
        <w:tc>
          <w:tcPr>
            <w:tcW w:w="259" w:type="pct"/>
            <w:vMerge w:val="restar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sz w:val="20"/>
                <w:szCs w:val="20"/>
              </w:rPr>
            </w:pPr>
            <w:r w:rsidRPr="00C67B82">
              <w:rPr>
                <w:sz w:val="20"/>
                <w:szCs w:val="20"/>
              </w:rPr>
              <w:t>2.7.1</w:t>
            </w:r>
          </w:p>
        </w:tc>
        <w:tc>
          <w:tcPr>
            <w:tcW w:w="982" w:type="pct"/>
            <w:vMerge w:val="restart"/>
            <w:tcBorders>
              <w:top w:val="single" w:sz="4" w:space="0" w:color="000000"/>
              <w:left w:val="single" w:sz="4" w:space="0" w:color="000000"/>
              <w:right w:val="single" w:sz="4" w:space="0" w:color="auto"/>
            </w:tcBorders>
            <w:vAlign w:val="center"/>
            <w:hideMark/>
          </w:tcPr>
          <w:p w:rsidR="00FB571B" w:rsidRPr="00C67B82" w:rsidRDefault="00FB571B" w:rsidP="00536C86">
            <w:pPr>
              <w:keepLines/>
              <w:ind w:firstLine="0"/>
              <w:jc w:val="left"/>
              <w:rPr>
                <w:b/>
                <w:sz w:val="20"/>
                <w:szCs w:val="20"/>
              </w:rPr>
            </w:pPr>
            <w:r w:rsidRPr="00C67B82">
              <w:rPr>
                <w:b/>
                <w:sz w:val="20"/>
                <w:szCs w:val="20"/>
              </w:rPr>
              <w:t>Хранение автотранспорта</w:t>
            </w:r>
          </w:p>
        </w:tc>
        <w:tc>
          <w:tcPr>
            <w:tcW w:w="3759" w:type="pct"/>
            <w:gridSpan w:val="10"/>
            <w:tcBorders>
              <w:top w:val="single" w:sz="4" w:space="0" w:color="000000"/>
              <w:left w:val="single" w:sz="4" w:space="0" w:color="auto"/>
              <w:bottom w:val="single" w:sz="4" w:space="0" w:color="000000"/>
              <w:right w:val="single" w:sz="4" w:space="0" w:color="000000"/>
            </w:tcBorders>
            <w:vAlign w:val="center"/>
            <w:hideMark/>
          </w:tcPr>
          <w:p w:rsidR="00FB571B" w:rsidRPr="00C67B82" w:rsidRDefault="00FB571B" w:rsidP="00536C86">
            <w:pPr>
              <w:keepLines/>
              <w:ind w:firstLine="0"/>
              <w:jc w:val="left"/>
              <w:rPr>
                <w:rFonts w:eastAsia="Times New Roman"/>
                <w:sz w:val="20"/>
                <w:szCs w:val="20"/>
                <w:lang w:eastAsia="ru-RU"/>
              </w:rPr>
            </w:pPr>
            <w:r w:rsidRPr="00C67B82">
              <w:rPr>
                <w:sz w:val="20"/>
                <w:szCs w:val="20"/>
              </w:rPr>
              <w:t>Не подлежат установлению*</w:t>
            </w:r>
          </w:p>
        </w:tc>
      </w:tr>
      <w:tr w:rsidR="00FB571B" w:rsidRPr="00C67B82" w:rsidTr="00536C86">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left"/>
              <w:rPr>
                <w:sz w:val="20"/>
                <w:szCs w:val="20"/>
              </w:rPr>
            </w:pPr>
          </w:p>
        </w:tc>
        <w:tc>
          <w:tcPr>
            <w:tcW w:w="982" w:type="pct"/>
            <w:vMerge/>
            <w:tcBorders>
              <w:left w:val="single" w:sz="4" w:space="0" w:color="000000"/>
              <w:bottom w:val="single" w:sz="4" w:space="0" w:color="000000"/>
              <w:right w:val="single" w:sz="4" w:space="0" w:color="auto"/>
            </w:tcBorders>
            <w:vAlign w:val="center"/>
            <w:hideMark/>
          </w:tcPr>
          <w:p w:rsidR="00FB571B" w:rsidRPr="00C67B82" w:rsidRDefault="00FB571B" w:rsidP="00536C86">
            <w:pPr>
              <w:keepLines/>
              <w:ind w:firstLine="0"/>
              <w:jc w:val="center"/>
              <w:rPr>
                <w:sz w:val="20"/>
                <w:szCs w:val="20"/>
              </w:rPr>
            </w:pPr>
          </w:p>
        </w:tc>
        <w:tc>
          <w:tcPr>
            <w:tcW w:w="3759" w:type="pct"/>
            <w:gridSpan w:val="10"/>
            <w:tcBorders>
              <w:top w:val="single" w:sz="4" w:space="0" w:color="000000"/>
              <w:left w:val="single" w:sz="4" w:space="0" w:color="auto"/>
              <w:bottom w:val="single" w:sz="4" w:space="0" w:color="000000"/>
              <w:right w:val="single" w:sz="4" w:space="0" w:color="000000"/>
            </w:tcBorders>
            <w:vAlign w:val="center"/>
          </w:tcPr>
          <w:p w:rsidR="00FB571B" w:rsidRPr="00C67B82" w:rsidRDefault="00FB571B" w:rsidP="00536C86">
            <w:pPr>
              <w:keepLines/>
              <w:ind w:firstLine="0"/>
              <w:jc w:val="left"/>
              <w:rPr>
                <w:sz w:val="20"/>
                <w:szCs w:val="20"/>
              </w:rPr>
            </w:pPr>
            <w:r>
              <w:rPr>
                <w:sz w:val="20"/>
                <w:szCs w:val="20"/>
              </w:rPr>
              <w:t xml:space="preserve">*Устанавливается на основе расчетов в соответствии с нормативами градостроительного проектирования и технических регламентов, в зависимости от мощности объекта хранения.  </w:t>
            </w:r>
          </w:p>
        </w:tc>
      </w:tr>
      <w:tr w:rsidR="00FB571B" w:rsidRPr="00C67B82" w:rsidTr="00536C86">
        <w:trPr>
          <w:jc w:val="center"/>
        </w:trPr>
        <w:tc>
          <w:tcPr>
            <w:tcW w:w="259" w:type="pct"/>
            <w:vMerge w:val="restar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sz w:val="20"/>
                <w:szCs w:val="20"/>
              </w:rPr>
            </w:pPr>
            <w:r w:rsidRPr="00C67B82">
              <w:rPr>
                <w:sz w:val="20"/>
                <w:szCs w:val="20"/>
              </w:rPr>
              <w:t>3.1.1</w:t>
            </w:r>
          </w:p>
        </w:tc>
        <w:tc>
          <w:tcPr>
            <w:tcW w:w="982" w:type="pct"/>
            <w:vMerge w:val="restart"/>
            <w:tcBorders>
              <w:top w:val="single" w:sz="4" w:space="0" w:color="000000"/>
              <w:left w:val="single" w:sz="4" w:space="0" w:color="000000"/>
              <w:right w:val="single" w:sz="4" w:space="0" w:color="auto"/>
            </w:tcBorders>
            <w:vAlign w:val="center"/>
            <w:hideMark/>
          </w:tcPr>
          <w:p w:rsidR="00FB571B" w:rsidRPr="00C67B82" w:rsidRDefault="00FB571B" w:rsidP="00536C86">
            <w:pPr>
              <w:keepLines/>
              <w:ind w:firstLine="0"/>
              <w:jc w:val="left"/>
              <w:rPr>
                <w:b/>
                <w:sz w:val="20"/>
                <w:szCs w:val="20"/>
              </w:rPr>
            </w:pPr>
            <w:r w:rsidRPr="00C67B82">
              <w:rPr>
                <w:b/>
                <w:sz w:val="20"/>
                <w:szCs w:val="20"/>
              </w:rPr>
              <w:t>Предоставление коммунальных услуг</w:t>
            </w:r>
          </w:p>
        </w:tc>
        <w:tc>
          <w:tcPr>
            <w:tcW w:w="3759" w:type="pct"/>
            <w:gridSpan w:val="10"/>
            <w:tcBorders>
              <w:top w:val="single" w:sz="4" w:space="0" w:color="000000"/>
              <w:left w:val="single" w:sz="4" w:space="0" w:color="auto"/>
              <w:bottom w:val="single" w:sz="4" w:space="0" w:color="000000"/>
              <w:right w:val="single" w:sz="4" w:space="0" w:color="000000"/>
            </w:tcBorders>
            <w:vAlign w:val="center"/>
            <w:hideMark/>
          </w:tcPr>
          <w:p w:rsidR="00FB571B" w:rsidRPr="00C67B82" w:rsidRDefault="00FB571B" w:rsidP="00536C86">
            <w:pPr>
              <w:keepLines/>
              <w:ind w:firstLine="0"/>
              <w:jc w:val="left"/>
              <w:rPr>
                <w:rFonts w:eastAsia="Times New Roman"/>
                <w:sz w:val="20"/>
                <w:szCs w:val="20"/>
                <w:lang w:eastAsia="ru-RU"/>
              </w:rPr>
            </w:pPr>
            <w:r w:rsidRPr="00C67B82">
              <w:rPr>
                <w:sz w:val="20"/>
                <w:szCs w:val="20"/>
              </w:rPr>
              <w:t>Не подлежат установлению*</w:t>
            </w:r>
          </w:p>
        </w:tc>
      </w:tr>
      <w:tr w:rsidR="00FB571B" w:rsidRPr="00C67B82" w:rsidTr="00536C86">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left"/>
              <w:rPr>
                <w:sz w:val="20"/>
                <w:szCs w:val="20"/>
              </w:rPr>
            </w:pPr>
          </w:p>
        </w:tc>
        <w:tc>
          <w:tcPr>
            <w:tcW w:w="982" w:type="pct"/>
            <w:vMerge/>
            <w:tcBorders>
              <w:left w:val="single" w:sz="4" w:space="0" w:color="000000"/>
              <w:bottom w:val="single" w:sz="4" w:space="0" w:color="000000"/>
              <w:right w:val="single" w:sz="4" w:space="0" w:color="auto"/>
            </w:tcBorders>
            <w:vAlign w:val="center"/>
            <w:hideMark/>
          </w:tcPr>
          <w:p w:rsidR="00FB571B" w:rsidRPr="00C67B82" w:rsidRDefault="00FB571B" w:rsidP="00536C86">
            <w:pPr>
              <w:keepLines/>
              <w:ind w:firstLine="0"/>
              <w:jc w:val="center"/>
              <w:rPr>
                <w:sz w:val="20"/>
                <w:szCs w:val="20"/>
              </w:rPr>
            </w:pPr>
          </w:p>
        </w:tc>
        <w:tc>
          <w:tcPr>
            <w:tcW w:w="3759" w:type="pct"/>
            <w:gridSpan w:val="10"/>
            <w:tcBorders>
              <w:top w:val="single" w:sz="4" w:space="0" w:color="000000"/>
              <w:left w:val="single" w:sz="4" w:space="0" w:color="auto"/>
              <w:bottom w:val="single" w:sz="4" w:space="0" w:color="000000"/>
              <w:right w:val="single" w:sz="4" w:space="0" w:color="000000"/>
            </w:tcBorders>
            <w:vAlign w:val="center"/>
          </w:tcPr>
          <w:p w:rsidR="00FB571B" w:rsidRPr="00C67B82" w:rsidRDefault="00FB571B" w:rsidP="00536C86">
            <w:pPr>
              <w:keepLines/>
              <w:ind w:firstLine="0"/>
              <w:jc w:val="left"/>
              <w:rPr>
                <w:sz w:val="20"/>
                <w:szCs w:val="20"/>
              </w:rPr>
            </w:pPr>
            <w:r w:rsidRPr="00C67B82">
              <w:rPr>
                <w:color w:val="000000"/>
                <w:sz w:val="20"/>
                <w:szCs w:val="20"/>
              </w:rPr>
              <w:t>* 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tc>
      </w:tr>
      <w:tr w:rsidR="00FB571B" w:rsidRPr="00C67B82" w:rsidTr="00536C86">
        <w:trPr>
          <w:jc w:val="center"/>
        </w:trPr>
        <w:tc>
          <w:tcPr>
            <w:tcW w:w="259"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sz w:val="20"/>
                <w:szCs w:val="20"/>
              </w:rPr>
            </w:pPr>
            <w:r w:rsidRPr="00C67B82">
              <w:rPr>
                <w:sz w:val="20"/>
                <w:szCs w:val="20"/>
              </w:rPr>
              <w:t>11.1</w:t>
            </w:r>
          </w:p>
        </w:tc>
        <w:tc>
          <w:tcPr>
            <w:tcW w:w="982"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left"/>
              <w:rPr>
                <w:b/>
                <w:sz w:val="20"/>
                <w:szCs w:val="20"/>
              </w:rPr>
            </w:pPr>
            <w:r w:rsidRPr="00C67B82">
              <w:rPr>
                <w:b/>
                <w:color w:val="000000"/>
                <w:sz w:val="20"/>
                <w:szCs w:val="20"/>
              </w:rPr>
              <w:t>Общее пользование водными объектами</w:t>
            </w:r>
          </w:p>
        </w:tc>
        <w:tc>
          <w:tcPr>
            <w:tcW w:w="3759" w:type="pct"/>
            <w:gridSpan w:val="10"/>
            <w:tcBorders>
              <w:top w:val="single" w:sz="4" w:space="0" w:color="000000"/>
              <w:left w:val="single" w:sz="4" w:space="0" w:color="auto"/>
              <w:bottom w:val="single" w:sz="4" w:space="0" w:color="000000"/>
              <w:right w:val="single" w:sz="4" w:space="0" w:color="000000"/>
            </w:tcBorders>
            <w:vAlign w:val="center"/>
            <w:hideMark/>
          </w:tcPr>
          <w:p w:rsidR="00FB571B" w:rsidRPr="00C67B82" w:rsidRDefault="00FB571B" w:rsidP="00536C86">
            <w:pPr>
              <w:keepLines/>
              <w:ind w:firstLine="0"/>
              <w:jc w:val="left"/>
              <w:rPr>
                <w:rFonts w:eastAsia="Times New Roman"/>
                <w:sz w:val="20"/>
                <w:szCs w:val="20"/>
                <w:lang w:eastAsia="ru-RU"/>
              </w:rPr>
            </w:pPr>
            <w:r w:rsidRPr="00C67B82">
              <w:rPr>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п.2 ч.4 и ч.6 ст. 36 Градостроительного кодекса РФ</w:t>
            </w:r>
          </w:p>
        </w:tc>
      </w:tr>
      <w:tr w:rsidR="00FB571B" w:rsidRPr="00C67B82" w:rsidTr="00536C86">
        <w:trPr>
          <w:jc w:val="center"/>
        </w:trPr>
        <w:tc>
          <w:tcPr>
            <w:tcW w:w="259"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color w:val="000000"/>
                <w:sz w:val="20"/>
                <w:szCs w:val="20"/>
              </w:rPr>
            </w:pPr>
            <w:r w:rsidRPr="00C67B82">
              <w:rPr>
                <w:sz w:val="20"/>
                <w:szCs w:val="20"/>
              </w:rPr>
              <w:lastRenderedPageBreak/>
              <w:t>12.0.1</w:t>
            </w:r>
          </w:p>
        </w:tc>
        <w:tc>
          <w:tcPr>
            <w:tcW w:w="982"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left"/>
              <w:rPr>
                <w:b/>
                <w:color w:val="000000"/>
                <w:sz w:val="20"/>
                <w:szCs w:val="20"/>
              </w:rPr>
            </w:pPr>
            <w:r w:rsidRPr="00C67B82">
              <w:rPr>
                <w:b/>
                <w:sz w:val="20"/>
                <w:szCs w:val="20"/>
              </w:rPr>
              <w:t>Улично-дорожная сеть</w:t>
            </w:r>
          </w:p>
        </w:tc>
        <w:tc>
          <w:tcPr>
            <w:tcW w:w="3759" w:type="pct"/>
            <w:gridSpan w:val="10"/>
            <w:tcBorders>
              <w:top w:val="single" w:sz="4" w:space="0" w:color="000000"/>
              <w:left w:val="single" w:sz="4" w:space="0" w:color="auto"/>
              <w:bottom w:val="single" w:sz="4" w:space="0" w:color="000000"/>
              <w:right w:val="single" w:sz="4" w:space="0" w:color="000000"/>
            </w:tcBorders>
            <w:vAlign w:val="center"/>
            <w:hideMark/>
          </w:tcPr>
          <w:p w:rsidR="00FB571B" w:rsidRPr="00C67B82" w:rsidRDefault="00FB571B" w:rsidP="00536C86">
            <w:pPr>
              <w:keepLines/>
              <w:ind w:firstLine="0"/>
              <w:jc w:val="left"/>
              <w:rPr>
                <w:color w:val="000000"/>
                <w:sz w:val="20"/>
                <w:szCs w:val="20"/>
              </w:rPr>
            </w:pPr>
            <w:r w:rsidRPr="00C67B82">
              <w:rPr>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2 ч. 4 ст. 36 Градостроительного кодекса РФ</w:t>
            </w:r>
          </w:p>
        </w:tc>
      </w:tr>
      <w:tr w:rsidR="00FB571B" w:rsidRPr="00C67B82" w:rsidTr="00536C86">
        <w:trPr>
          <w:jc w:val="center"/>
        </w:trPr>
        <w:tc>
          <w:tcPr>
            <w:tcW w:w="259"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color w:val="000000"/>
                <w:sz w:val="20"/>
                <w:szCs w:val="20"/>
              </w:rPr>
            </w:pPr>
            <w:r w:rsidRPr="00C67B82">
              <w:rPr>
                <w:sz w:val="20"/>
                <w:szCs w:val="20"/>
              </w:rPr>
              <w:t>12.0.2</w:t>
            </w:r>
          </w:p>
        </w:tc>
        <w:tc>
          <w:tcPr>
            <w:tcW w:w="982" w:type="pct"/>
            <w:tcBorders>
              <w:top w:val="single" w:sz="4" w:space="0" w:color="000000"/>
              <w:left w:val="single" w:sz="4" w:space="0" w:color="000000"/>
              <w:bottom w:val="single" w:sz="4" w:space="0" w:color="000000"/>
              <w:right w:val="single" w:sz="4" w:space="0" w:color="auto"/>
            </w:tcBorders>
            <w:vAlign w:val="center"/>
            <w:hideMark/>
          </w:tcPr>
          <w:p w:rsidR="00FB571B" w:rsidRPr="00C67B82" w:rsidRDefault="00FB571B" w:rsidP="00536C86">
            <w:pPr>
              <w:keepLines/>
              <w:ind w:firstLine="0"/>
              <w:jc w:val="left"/>
              <w:rPr>
                <w:b/>
                <w:color w:val="000000"/>
                <w:sz w:val="20"/>
                <w:szCs w:val="20"/>
              </w:rPr>
            </w:pPr>
            <w:r w:rsidRPr="00C67B82">
              <w:rPr>
                <w:b/>
                <w:sz w:val="20"/>
                <w:szCs w:val="20"/>
              </w:rPr>
              <w:t>Благоустройство территории</w:t>
            </w:r>
          </w:p>
        </w:tc>
        <w:tc>
          <w:tcPr>
            <w:tcW w:w="3759" w:type="pct"/>
            <w:gridSpan w:val="10"/>
            <w:tcBorders>
              <w:top w:val="single" w:sz="4" w:space="0" w:color="000000"/>
              <w:left w:val="single" w:sz="4" w:space="0" w:color="auto"/>
              <w:bottom w:val="single" w:sz="4" w:space="0" w:color="000000"/>
              <w:right w:val="single" w:sz="4" w:space="0" w:color="000000"/>
            </w:tcBorders>
            <w:vAlign w:val="center"/>
          </w:tcPr>
          <w:p w:rsidR="00FB571B" w:rsidRPr="00C67B82" w:rsidRDefault="00FB571B" w:rsidP="00536C86">
            <w:pPr>
              <w:keepLines/>
              <w:ind w:firstLine="0"/>
              <w:jc w:val="left"/>
              <w:rPr>
                <w:sz w:val="20"/>
                <w:szCs w:val="20"/>
              </w:rPr>
            </w:pPr>
            <w:r w:rsidRPr="00C67B82">
              <w:rPr>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2 ч. 4 ст. 36 Градостроительного кодекса РФ</w:t>
            </w:r>
          </w:p>
          <w:p w:rsidR="00FB571B" w:rsidRPr="00C67B82" w:rsidRDefault="00FB571B" w:rsidP="00536C86">
            <w:pPr>
              <w:keepLines/>
              <w:ind w:firstLine="0"/>
              <w:jc w:val="left"/>
              <w:rPr>
                <w:color w:val="000000"/>
                <w:sz w:val="20"/>
                <w:szCs w:val="20"/>
              </w:rPr>
            </w:pPr>
          </w:p>
        </w:tc>
      </w:tr>
      <w:tr w:rsidR="00FB571B" w:rsidRPr="00C67B82" w:rsidTr="00536C86">
        <w:trPr>
          <w:jc w:val="center"/>
        </w:trPr>
        <w:tc>
          <w:tcPr>
            <w:tcW w:w="5000" w:type="pct"/>
            <w:gridSpan w:val="12"/>
            <w:tcBorders>
              <w:top w:val="single" w:sz="4" w:space="0" w:color="000000"/>
              <w:left w:val="single" w:sz="4" w:space="0" w:color="000000"/>
              <w:bottom w:val="single" w:sz="4" w:space="0" w:color="000000"/>
              <w:right w:val="single" w:sz="4" w:space="0" w:color="000000"/>
            </w:tcBorders>
            <w:vAlign w:val="center"/>
          </w:tcPr>
          <w:p w:rsidR="00FB571B" w:rsidRPr="008D5FFD" w:rsidRDefault="00FB571B" w:rsidP="00536C86">
            <w:pPr>
              <w:keepLines/>
              <w:ind w:firstLine="0"/>
              <w:jc w:val="center"/>
              <w:rPr>
                <w:b/>
                <w:color w:val="000000"/>
                <w:sz w:val="20"/>
                <w:szCs w:val="20"/>
              </w:rPr>
            </w:pPr>
            <w:r w:rsidRPr="00C67B82">
              <w:rPr>
                <w:b/>
                <w:color w:val="000000"/>
                <w:sz w:val="20"/>
                <w:szCs w:val="20"/>
              </w:rPr>
              <w:t>УСЛОВНО РАЗРЕШЕННЫЕ ВИДЫ ИСПОЛЬЗОВАНИЯ ЗЕМЕЛЬНЫХ УЧАСТКОВ И ОБЪЕКТОВ КАПИТАЛЬНОГО СТРОИТЕЛЬСТВА</w:t>
            </w:r>
          </w:p>
        </w:tc>
      </w:tr>
      <w:tr w:rsidR="00FB571B" w:rsidRPr="00C67B82" w:rsidTr="00536C86">
        <w:trPr>
          <w:jc w:val="center"/>
        </w:trPr>
        <w:tc>
          <w:tcPr>
            <w:tcW w:w="259" w:type="pct"/>
            <w:vMerge w:val="restart"/>
            <w:tcBorders>
              <w:top w:val="single" w:sz="4" w:space="0" w:color="000000"/>
              <w:left w:val="single" w:sz="4" w:space="0" w:color="000000"/>
              <w:right w:val="single" w:sz="4" w:space="0" w:color="000000"/>
            </w:tcBorders>
            <w:vAlign w:val="center"/>
          </w:tcPr>
          <w:p w:rsidR="00FB571B" w:rsidRPr="00C67B82" w:rsidRDefault="00FB571B" w:rsidP="00536C86">
            <w:pPr>
              <w:keepLines/>
              <w:ind w:firstLine="0"/>
              <w:jc w:val="center"/>
              <w:rPr>
                <w:sz w:val="20"/>
                <w:szCs w:val="20"/>
              </w:rPr>
            </w:pPr>
            <w:r w:rsidRPr="00C67B82">
              <w:rPr>
                <w:sz w:val="20"/>
                <w:szCs w:val="20"/>
              </w:rPr>
              <w:t>4.9</w:t>
            </w:r>
          </w:p>
        </w:tc>
        <w:tc>
          <w:tcPr>
            <w:tcW w:w="982" w:type="pct"/>
            <w:vMerge w:val="restart"/>
            <w:tcBorders>
              <w:top w:val="single" w:sz="4" w:space="0" w:color="000000"/>
              <w:left w:val="single" w:sz="4" w:space="0" w:color="000000"/>
              <w:right w:val="single" w:sz="4" w:space="0" w:color="auto"/>
            </w:tcBorders>
            <w:vAlign w:val="center"/>
          </w:tcPr>
          <w:p w:rsidR="00FB571B" w:rsidRPr="00C67B82" w:rsidRDefault="00FB571B" w:rsidP="00536C86">
            <w:pPr>
              <w:keepLines/>
              <w:ind w:firstLine="0"/>
              <w:jc w:val="left"/>
              <w:rPr>
                <w:b/>
                <w:color w:val="000000"/>
                <w:sz w:val="20"/>
                <w:szCs w:val="20"/>
              </w:rPr>
            </w:pPr>
            <w:r w:rsidRPr="00C67B82">
              <w:rPr>
                <w:b/>
                <w:color w:val="000000"/>
                <w:sz w:val="20"/>
                <w:szCs w:val="20"/>
              </w:rPr>
              <w:t>Служебные гаражи</w:t>
            </w:r>
          </w:p>
        </w:tc>
        <w:tc>
          <w:tcPr>
            <w:tcW w:w="1196" w:type="pct"/>
            <w:gridSpan w:val="2"/>
            <w:tcBorders>
              <w:top w:val="single" w:sz="4" w:space="0" w:color="000000"/>
              <w:left w:val="single" w:sz="4" w:space="0" w:color="auto"/>
              <w:bottom w:val="single" w:sz="4" w:space="0" w:color="000000"/>
              <w:right w:val="single" w:sz="4" w:space="0" w:color="000000"/>
            </w:tcBorders>
            <w:vAlign w:val="center"/>
          </w:tcPr>
          <w:p w:rsidR="00FB571B" w:rsidRPr="00C67B82" w:rsidRDefault="00FB571B" w:rsidP="00536C86">
            <w:pPr>
              <w:keepLines/>
              <w:ind w:firstLine="0"/>
              <w:jc w:val="center"/>
              <w:rPr>
                <w:sz w:val="20"/>
                <w:szCs w:val="20"/>
              </w:rPr>
            </w:pPr>
            <w:r w:rsidRPr="00C67B82">
              <w:rPr>
                <w:sz w:val="20"/>
                <w:szCs w:val="20"/>
              </w:rPr>
              <w:t>Не подлежат установлению</w:t>
            </w:r>
            <w:r>
              <w:rPr>
                <w:sz w:val="20"/>
                <w:szCs w:val="20"/>
              </w:rPr>
              <w:t xml:space="preserve">* </w:t>
            </w:r>
          </w:p>
        </w:tc>
        <w:tc>
          <w:tcPr>
            <w:tcW w:w="808" w:type="pct"/>
            <w:gridSpan w:val="3"/>
            <w:tcBorders>
              <w:top w:val="single" w:sz="4" w:space="0" w:color="000000"/>
              <w:left w:val="single" w:sz="4" w:space="0" w:color="000000"/>
              <w:bottom w:val="single" w:sz="4" w:space="0" w:color="000000"/>
              <w:right w:val="single" w:sz="4" w:space="0" w:color="000000"/>
            </w:tcBorders>
            <w:vAlign w:val="center"/>
          </w:tcPr>
          <w:p w:rsidR="00FB571B" w:rsidRPr="00C67B82" w:rsidRDefault="00FB571B" w:rsidP="00536C86">
            <w:pPr>
              <w:keepLines/>
              <w:ind w:firstLine="0"/>
              <w:jc w:val="center"/>
              <w:rPr>
                <w:rFonts w:eastAsia="Times New Roman"/>
                <w:sz w:val="20"/>
                <w:szCs w:val="20"/>
                <w:lang w:eastAsia="ru-RU"/>
              </w:rPr>
            </w:pPr>
            <w:r w:rsidRPr="00C67B82">
              <w:rPr>
                <w:rFonts w:eastAsia="Times New Roman"/>
                <w:sz w:val="20"/>
                <w:szCs w:val="20"/>
                <w:lang w:eastAsia="ru-RU"/>
              </w:rPr>
              <w:t>5</w:t>
            </w:r>
          </w:p>
        </w:tc>
        <w:tc>
          <w:tcPr>
            <w:tcW w:w="620" w:type="pct"/>
            <w:gridSpan w:val="2"/>
            <w:tcBorders>
              <w:top w:val="single" w:sz="4" w:space="0" w:color="000000"/>
              <w:left w:val="single" w:sz="4" w:space="0" w:color="000000"/>
              <w:bottom w:val="single" w:sz="4" w:space="0" w:color="000000"/>
              <w:right w:val="single" w:sz="4" w:space="0" w:color="000000"/>
            </w:tcBorders>
            <w:vAlign w:val="center"/>
          </w:tcPr>
          <w:p w:rsidR="00FB571B" w:rsidRPr="00C67B82" w:rsidRDefault="00FB571B" w:rsidP="00536C86">
            <w:pPr>
              <w:keepLines/>
              <w:ind w:firstLine="0"/>
              <w:jc w:val="center"/>
              <w:rPr>
                <w:rFonts w:eastAsia="Times New Roman"/>
                <w:sz w:val="20"/>
                <w:szCs w:val="20"/>
                <w:lang w:eastAsia="ru-RU"/>
              </w:rPr>
            </w:pPr>
            <w:r w:rsidRPr="00C67B82">
              <w:rPr>
                <w:rFonts w:eastAsia="Times New Roman"/>
                <w:sz w:val="20"/>
                <w:szCs w:val="20"/>
                <w:lang w:eastAsia="ru-RU"/>
              </w:rPr>
              <w:t>3</w:t>
            </w:r>
          </w:p>
        </w:tc>
        <w:tc>
          <w:tcPr>
            <w:tcW w:w="572" w:type="pct"/>
            <w:gridSpan w:val="2"/>
            <w:tcBorders>
              <w:top w:val="single" w:sz="4" w:space="0" w:color="000000"/>
              <w:left w:val="single" w:sz="4" w:space="0" w:color="000000"/>
              <w:bottom w:val="single" w:sz="4" w:space="0" w:color="000000"/>
              <w:right w:val="single" w:sz="4" w:space="0" w:color="000000"/>
            </w:tcBorders>
            <w:vAlign w:val="center"/>
          </w:tcPr>
          <w:p w:rsidR="00FB571B" w:rsidRPr="00C67B82" w:rsidRDefault="00FB571B" w:rsidP="00536C86">
            <w:pPr>
              <w:keepLines/>
              <w:ind w:firstLine="0"/>
              <w:jc w:val="center"/>
              <w:rPr>
                <w:rFonts w:eastAsia="Times New Roman"/>
                <w:sz w:val="20"/>
                <w:szCs w:val="20"/>
                <w:lang w:eastAsia="ru-RU"/>
              </w:rPr>
            </w:pPr>
            <w:r w:rsidRPr="00C67B82">
              <w:rPr>
                <w:rFonts w:eastAsia="Times New Roman"/>
                <w:sz w:val="20"/>
                <w:szCs w:val="20"/>
                <w:lang w:eastAsia="ru-RU"/>
              </w:rPr>
              <w:t>1</w:t>
            </w:r>
            <w:r>
              <w:rPr>
                <w:rFonts w:eastAsia="Times New Roman"/>
                <w:sz w:val="20"/>
                <w:szCs w:val="20"/>
                <w:lang w:eastAsia="ru-RU"/>
              </w:rPr>
              <w:t>/6м****</w:t>
            </w:r>
          </w:p>
        </w:tc>
        <w:tc>
          <w:tcPr>
            <w:tcW w:w="563" w:type="pct"/>
            <w:tcBorders>
              <w:top w:val="single" w:sz="4" w:space="0" w:color="000000"/>
              <w:left w:val="single" w:sz="4" w:space="0" w:color="000000"/>
              <w:bottom w:val="single" w:sz="4" w:space="0" w:color="000000"/>
              <w:right w:val="single" w:sz="4" w:space="0" w:color="000000"/>
            </w:tcBorders>
            <w:vAlign w:val="center"/>
          </w:tcPr>
          <w:p w:rsidR="00FB571B" w:rsidRPr="00C67B82" w:rsidRDefault="00FB571B" w:rsidP="00536C86">
            <w:pPr>
              <w:keepLines/>
              <w:ind w:firstLine="0"/>
              <w:jc w:val="center"/>
              <w:rPr>
                <w:rFonts w:eastAsia="Times New Roman"/>
                <w:sz w:val="20"/>
                <w:szCs w:val="20"/>
                <w:lang w:eastAsia="ru-RU"/>
              </w:rPr>
            </w:pPr>
            <w:r w:rsidRPr="00C67B82">
              <w:rPr>
                <w:rFonts w:eastAsia="Times New Roman"/>
                <w:sz w:val="20"/>
                <w:szCs w:val="20"/>
                <w:lang w:eastAsia="ru-RU"/>
              </w:rPr>
              <w:t>80</w:t>
            </w:r>
          </w:p>
          <w:p w:rsidR="00FB571B" w:rsidRPr="00C67B82" w:rsidRDefault="00FB571B" w:rsidP="00536C86">
            <w:pPr>
              <w:keepLines/>
              <w:ind w:firstLine="0"/>
              <w:jc w:val="center"/>
              <w:rPr>
                <w:rFonts w:eastAsia="Times New Roman"/>
                <w:sz w:val="20"/>
                <w:szCs w:val="20"/>
                <w:lang w:eastAsia="ru-RU"/>
              </w:rPr>
            </w:pPr>
          </w:p>
        </w:tc>
      </w:tr>
      <w:tr w:rsidR="00FB571B" w:rsidRPr="00C67B82" w:rsidTr="00536C86">
        <w:trPr>
          <w:jc w:val="center"/>
        </w:trPr>
        <w:tc>
          <w:tcPr>
            <w:tcW w:w="259" w:type="pct"/>
            <w:vMerge/>
            <w:tcBorders>
              <w:left w:val="single" w:sz="4" w:space="0" w:color="000000"/>
              <w:bottom w:val="single" w:sz="4" w:space="0" w:color="000000"/>
              <w:right w:val="single" w:sz="4" w:space="0" w:color="000000"/>
            </w:tcBorders>
            <w:vAlign w:val="center"/>
          </w:tcPr>
          <w:p w:rsidR="00FB571B" w:rsidRPr="00C67B82" w:rsidRDefault="00FB571B" w:rsidP="00536C86">
            <w:pPr>
              <w:keepLines/>
              <w:ind w:firstLine="0"/>
              <w:jc w:val="center"/>
              <w:rPr>
                <w:sz w:val="20"/>
                <w:szCs w:val="20"/>
              </w:rPr>
            </w:pPr>
          </w:p>
        </w:tc>
        <w:tc>
          <w:tcPr>
            <w:tcW w:w="982" w:type="pct"/>
            <w:vMerge/>
            <w:tcBorders>
              <w:left w:val="single" w:sz="4" w:space="0" w:color="000000"/>
              <w:bottom w:val="single" w:sz="4" w:space="0" w:color="000000"/>
              <w:right w:val="single" w:sz="4" w:space="0" w:color="auto"/>
            </w:tcBorders>
            <w:vAlign w:val="center"/>
          </w:tcPr>
          <w:p w:rsidR="00FB571B" w:rsidRPr="00C67B82" w:rsidRDefault="00FB571B" w:rsidP="00536C86">
            <w:pPr>
              <w:keepLines/>
              <w:ind w:firstLine="0"/>
              <w:rPr>
                <w:b/>
                <w:sz w:val="20"/>
                <w:szCs w:val="20"/>
              </w:rPr>
            </w:pPr>
          </w:p>
        </w:tc>
        <w:tc>
          <w:tcPr>
            <w:tcW w:w="3759" w:type="pct"/>
            <w:gridSpan w:val="10"/>
            <w:tcBorders>
              <w:top w:val="single" w:sz="4" w:space="0" w:color="000000"/>
              <w:left w:val="single" w:sz="4" w:space="0" w:color="auto"/>
              <w:bottom w:val="single" w:sz="4" w:space="0" w:color="000000"/>
              <w:right w:val="single" w:sz="4" w:space="0" w:color="000000"/>
            </w:tcBorders>
            <w:vAlign w:val="center"/>
          </w:tcPr>
          <w:p w:rsidR="00FB571B" w:rsidRPr="00C67B82" w:rsidRDefault="00FB571B" w:rsidP="00536C86">
            <w:pPr>
              <w:keepLines/>
              <w:ind w:firstLine="0"/>
              <w:jc w:val="left"/>
              <w:rPr>
                <w:rFonts w:eastAsia="Times New Roman"/>
                <w:sz w:val="20"/>
                <w:szCs w:val="20"/>
                <w:lang w:eastAsia="ru-RU"/>
              </w:rPr>
            </w:pPr>
            <w:r w:rsidRPr="00C67B82">
              <w:rPr>
                <w:color w:val="000000"/>
                <w:sz w:val="20"/>
                <w:szCs w:val="20"/>
              </w:rPr>
              <w:t>* Требуемая площадь определяется в зависимости от количества автотранспорта и его габаритов и требований технических регламентов</w:t>
            </w:r>
          </w:p>
        </w:tc>
      </w:tr>
      <w:tr w:rsidR="00FB571B" w:rsidRPr="00C67B82" w:rsidTr="00536C86">
        <w:trPr>
          <w:jc w:val="center"/>
        </w:trPr>
        <w:tc>
          <w:tcPr>
            <w:tcW w:w="5000" w:type="pct"/>
            <w:gridSpan w:val="12"/>
            <w:tcBorders>
              <w:top w:val="single" w:sz="4" w:space="0" w:color="000000"/>
              <w:left w:val="single" w:sz="4" w:space="0" w:color="000000"/>
              <w:bottom w:val="single" w:sz="4" w:space="0" w:color="000000"/>
              <w:right w:val="single" w:sz="4" w:space="0" w:color="000000"/>
            </w:tcBorders>
            <w:vAlign w:val="center"/>
          </w:tcPr>
          <w:p w:rsidR="00FB571B" w:rsidRPr="002571D7" w:rsidRDefault="00FB571B" w:rsidP="00536C86">
            <w:pPr>
              <w:keepLines/>
              <w:ind w:firstLine="0"/>
              <w:rPr>
                <w:rFonts w:eastAsia="Times New Roman"/>
                <w:b/>
                <w:sz w:val="20"/>
                <w:szCs w:val="20"/>
                <w:u w:val="single"/>
                <w:lang w:eastAsia="ru-RU"/>
              </w:rPr>
            </w:pPr>
            <w:r w:rsidRPr="00816FD9">
              <w:rPr>
                <w:sz w:val="20"/>
                <w:szCs w:val="20"/>
              </w:rPr>
              <w:t>****</w:t>
            </w:r>
            <w:r w:rsidRPr="00FE4B5B">
              <w:rPr>
                <w:rFonts w:eastAsia="Times New Roman"/>
                <w:sz w:val="20"/>
                <w:szCs w:val="20"/>
                <w:lang w:eastAsia="ru-RU"/>
              </w:rPr>
              <w:t xml:space="preserve"> </w:t>
            </w:r>
            <w:r>
              <w:rPr>
                <w:rFonts w:eastAsia="Times New Roman"/>
                <w:sz w:val="20"/>
                <w:szCs w:val="20"/>
                <w:lang w:eastAsia="ru-RU"/>
              </w:rPr>
              <w:t>Высота-в</w:t>
            </w:r>
            <w:r w:rsidRPr="00816FD9">
              <w:rPr>
                <w:rFonts w:eastAsia="Times New Roman"/>
                <w:sz w:val="20"/>
                <w:szCs w:val="20"/>
                <w:lang w:eastAsia="ru-RU"/>
              </w:rPr>
              <w:t>ертикальный размер, измеряемый от проектной отметки уровня земли до верхней отметки самого высокого конструктивного элемента здания (парапет кровли; карниз, конек кровли, верх фронтона; купол; шпиль; башня и т.п.).</w:t>
            </w:r>
          </w:p>
        </w:tc>
      </w:tr>
    </w:tbl>
    <w:p w:rsidR="00FB571B" w:rsidRPr="00C67B82" w:rsidRDefault="00FB571B" w:rsidP="00FB571B">
      <w:pPr>
        <w:keepLines/>
        <w:jc w:val="center"/>
        <w:rPr>
          <w:b/>
        </w:rPr>
      </w:pPr>
    </w:p>
    <w:p w:rsidR="00FB571B" w:rsidRDefault="00FB571B" w:rsidP="00FB571B">
      <w:pPr>
        <w:keepLines/>
        <w:rPr>
          <w:b/>
          <w:sz w:val="28"/>
          <w:szCs w:val="28"/>
        </w:rPr>
        <w:sectPr w:rsidR="00FB571B" w:rsidSect="00536C86">
          <w:pgSz w:w="16840" w:h="11907" w:orient="landscape" w:code="9"/>
          <w:pgMar w:top="238" w:right="425" w:bottom="2269" w:left="425" w:header="992" w:footer="556" w:gutter="0"/>
          <w:cols w:space="708"/>
          <w:titlePg/>
          <w:docGrid w:linePitch="360"/>
        </w:sectPr>
      </w:pPr>
    </w:p>
    <w:p w:rsidR="00FB571B" w:rsidRPr="00A12062" w:rsidRDefault="00FB571B" w:rsidP="00FB571B">
      <w:pPr>
        <w:pStyle w:val="affd"/>
        <w:keepNext/>
        <w:ind w:right="681"/>
        <w:jc w:val="right"/>
        <w:outlineLvl w:val="2"/>
        <w:rPr>
          <w:sz w:val="28"/>
          <w:szCs w:val="28"/>
        </w:rPr>
      </w:pPr>
      <w:bookmarkStart w:id="45" w:name="_Toc139296445"/>
      <w:r w:rsidRPr="00A12062">
        <w:rPr>
          <w:sz w:val="28"/>
          <w:szCs w:val="28"/>
        </w:rPr>
        <w:lastRenderedPageBreak/>
        <w:t xml:space="preserve">Таблица </w:t>
      </w:r>
      <w:r w:rsidRPr="00A12062">
        <w:rPr>
          <w:sz w:val="28"/>
          <w:szCs w:val="28"/>
        </w:rPr>
        <w:fldChar w:fldCharType="begin"/>
      </w:r>
      <w:r w:rsidRPr="00A12062">
        <w:rPr>
          <w:sz w:val="28"/>
          <w:szCs w:val="28"/>
        </w:rPr>
        <w:instrText xml:space="preserve"> SEQ Таблица \* ARABIC </w:instrText>
      </w:r>
      <w:r w:rsidRPr="00A12062">
        <w:rPr>
          <w:sz w:val="28"/>
          <w:szCs w:val="28"/>
        </w:rPr>
        <w:fldChar w:fldCharType="separate"/>
      </w:r>
      <w:r w:rsidR="00174D48">
        <w:rPr>
          <w:noProof/>
          <w:sz w:val="28"/>
          <w:szCs w:val="28"/>
        </w:rPr>
        <w:t>6</w:t>
      </w:r>
      <w:bookmarkEnd w:id="45"/>
      <w:r w:rsidRPr="00A12062">
        <w:rPr>
          <w:sz w:val="28"/>
          <w:szCs w:val="28"/>
        </w:rPr>
        <w:fldChar w:fldCharType="end"/>
      </w:r>
    </w:p>
    <w:tbl>
      <w:tblPr>
        <w:tblW w:w="458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6"/>
        <w:gridCol w:w="2879"/>
        <w:gridCol w:w="1678"/>
        <w:gridCol w:w="1881"/>
        <w:gridCol w:w="2297"/>
        <w:gridCol w:w="84"/>
        <w:gridCol w:w="1819"/>
        <w:gridCol w:w="14"/>
        <w:gridCol w:w="1646"/>
        <w:gridCol w:w="14"/>
        <w:gridCol w:w="1576"/>
      </w:tblGrid>
      <w:tr w:rsidR="00FB571B" w:rsidRPr="00C67B82" w:rsidTr="00536C86">
        <w:trPr>
          <w:jc w:val="center"/>
        </w:trPr>
        <w:tc>
          <w:tcPr>
            <w:tcW w:w="5000" w:type="pct"/>
            <w:gridSpan w:val="11"/>
            <w:tcBorders>
              <w:top w:val="single" w:sz="4" w:space="0" w:color="000000"/>
              <w:left w:val="single" w:sz="4" w:space="0" w:color="000000"/>
              <w:bottom w:val="single" w:sz="4" w:space="0" w:color="000000"/>
              <w:right w:val="single" w:sz="4" w:space="0" w:color="000000"/>
            </w:tcBorders>
            <w:vAlign w:val="center"/>
          </w:tcPr>
          <w:p w:rsidR="00FB571B" w:rsidRPr="00BA5824" w:rsidRDefault="00FB571B" w:rsidP="00536C86">
            <w:pPr>
              <w:pStyle w:val="3"/>
              <w:spacing w:before="0"/>
              <w:contextualSpacing/>
              <w:rPr>
                <w:b w:val="0"/>
                <w:lang w:eastAsia="ru-RU"/>
              </w:rPr>
            </w:pPr>
            <w:bookmarkStart w:id="46" w:name="_Toc139296446"/>
            <w:r w:rsidRPr="00BA5824">
              <w:rPr>
                <w:b w:val="0"/>
                <w:szCs w:val="24"/>
                <w:lang w:eastAsia="ru-RU"/>
              </w:rPr>
              <w:t>ГРАДОСТРОИТЕЛЬНЫЕ РЕГЛАМЕНТЫ</w:t>
            </w:r>
            <w:bookmarkEnd w:id="46"/>
          </w:p>
        </w:tc>
      </w:tr>
      <w:tr w:rsidR="00FB571B" w:rsidRPr="00C67B82" w:rsidTr="00536C86">
        <w:trPr>
          <w:jc w:val="center"/>
        </w:trPr>
        <w:tc>
          <w:tcPr>
            <w:tcW w:w="5000" w:type="pct"/>
            <w:gridSpan w:val="11"/>
            <w:tcBorders>
              <w:top w:val="single" w:sz="4" w:space="0" w:color="000000"/>
              <w:left w:val="single" w:sz="4" w:space="0" w:color="000000"/>
              <w:bottom w:val="single" w:sz="4" w:space="0" w:color="000000"/>
              <w:right w:val="single" w:sz="4" w:space="0" w:color="000000"/>
            </w:tcBorders>
            <w:vAlign w:val="center"/>
          </w:tcPr>
          <w:p w:rsidR="00FB571B" w:rsidRPr="00F8305A" w:rsidRDefault="00FB571B" w:rsidP="00536C86">
            <w:pPr>
              <w:pStyle w:val="3"/>
              <w:spacing w:before="0"/>
              <w:contextualSpacing/>
              <w:rPr>
                <w:b w:val="0"/>
                <w:sz w:val="28"/>
                <w:szCs w:val="28"/>
              </w:rPr>
            </w:pPr>
            <w:bookmarkStart w:id="47" w:name="_Toc139296447"/>
            <w:r w:rsidRPr="00BA5824">
              <w:rPr>
                <w:bCs w:val="0"/>
                <w:sz w:val="28"/>
                <w:szCs w:val="28"/>
              </w:rPr>
              <w:t>П-1</w:t>
            </w:r>
            <w:r>
              <w:rPr>
                <w:b w:val="0"/>
                <w:sz w:val="28"/>
                <w:szCs w:val="28"/>
                <w:lang w:val="ru-RU"/>
              </w:rPr>
              <w:t xml:space="preserve"> </w:t>
            </w:r>
            <w:r w:rsidRPr="00F872E6">
              <w:rPr>
                <w:bCs w:val="0"/>
                <w:szCs w:val="24"/>
              </w:rPr>
              <w:t>ПРОИЗВОДСТВЕННАЯ ЗОНА</w:t>
            </w:r>
            <w:bookmarkEnd w:id="47"/>
          </w:p>
        </w:tc>
      </w:tr>
      <w:tr w:rsidR="00FB571B" w:rsidRPr="00C67B82" w:rsidTr="00536C86">
        <w:trPr>
          <w:jc w:val="center"/>
        </w:trPr>
        <w:tc>
          <w:tcPr>
            <w:tcW w:w="258" w:type="pct"/>
            <w:vMerge w:val="restar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color w:val="000000"/>
                <w:sz w:val="20"/>
                <w:szCs w:val="20"/>
              </w:rPr>
            </w:pPr>
            <w:r w:rsidRPr="00C67B82">
              <w:rPr>
                <w:sz w:val="20"/>
                <w:szCs w:val="20"/>
              </w:rPr>
              <w:t>Код</w:t>
            </w:r>
          </w:p>
        </w:tc>
        <w:tc>
          <w:tcPr>
            <w:tcW w:w="983" w:type="pct"/>
            <w:vMerge w:val="restart"/>
            <w:tcBorders>
              <w:top w:val="single" w:sz="4" w:space="0" w:color="000000"/>
              <w:left w:val="single" w:sz="4" w:space="0" w:color="000000"/>
              <w:bottom w:val="single" w:sz="4" w:space="0" w:color="000000"/>
              <w:right w:val="single" w:sz="4" w:space="0" w:color="auto"/>
            </w:tcBorders>
            <w:vAlign w:val="center"/>
            <w:hideMark/>
          </w:tcPr>
          <w:p w:rsidR="00FB571B" w:rsidRPr="00C67B82" w:rsidRDefault="00FB571B" w:rsidP="00536C86">
            <w:pPr>
              <w:keepLines/>
              <w:ind w:firstLine="0"/>
              <w:jc w:val="center"/>
              <w:rPr>
                <w:color w:val="000000"/>
                <w:sz w:val="20"/>
                <w:szCs w:val="20"/>
              </w:rPr>
            </w:pPr>
            <w:r w:rsidRPr="00C67B82">
              <w:rPr>
                <w:sz w:val="20"/>
                <w:szCs w:val="20"/>
              </w:rPr>
              <w:t>Виды разрешенного использования земельных участков</w:t>
            </w:r>
          </w:p>
        </w:tc>
        <w:tc>
          <w:tcPr>
            <w:tcW w:w="1215" w:type="pct"/>
            <w:gridSpan w:val="2"/>
            <w:tcBorders>
              <w:top w:val="single" w:sz="4" w:space="0" w:color="000000"/>
              <w:left w:val="single" w:sz="4" w:space="0" w:color="auto"/>
              <w:bottom w:val="single" w:sz="4" w:space="0" w:color="000000"/>
              <w:right w:val="single" w:sz="4" w:space="0" w:color="000000"/>
            </w:tcBorders>
            <w:vAlign w:val="center"/>
            <w:hideMark/>
          </w:tcPr>
          <w:p w:rsidR="00FB571B" w:rsidRPr="00C67B82" w:rsidRDefault="00FB571B" w:rsidP="00536C86">
            <w:pPr>
              <w:keepLines/>
              <w:ind w:firstLine="5"/>
              <w:jc w:val="center"/>
              <w:rPr>
                <w:sz w:val="20"/>
                <w:szCs w:val="20"/>
              </w:rPr>
            </w:pPr>
            <w:r w:rsidRPr="00C67B82">
              <w:rPr>
                <w:sz w:val="20"/>
                <w:szCs w:val="20"/>
              </w:rPr>
              <w:t>Предельные (минимальные и (или) максимальные) размеры земельных участков, в том числе их площадь, кв.м</w:t>
            </w:r>
          </w:p>
        </w:tc>
        <w:tc>
          <w:tcPr>
            <w:tcW w:w="1434" w:type="pct"/>
            <w:gridSpan w:val="3"/>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sz w:val="20"/>
                <w:szCs w:val="20"/>
              </w:rPr>
            </w:pPr>
            <w:r w:rsidRPr="00C67B82">
              <w:rPr>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72" w:type="pct"/>
            <w:gridSpan w:val="3"/>
            <w:vMerge w:val="restar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sz w:val="20"/>
                <w:szCs w:val="20"/>
              </w:rPr>
            </w:pPr>
            <w:r w:rsidRPr="00C67B82">
              <w:rPr>
                <w:sz w:val="20"/>
                <w:szCs w:val="20"/>
              </w:rPr>
              <w:t>Предельное количество этажей или</w:t>
            </w:r>
          </w:p>
          <w:p w:rsidR="00FB571B" w:rsidRPr="00C67B82" w:rsidRDefault="00FB571B" w:rsidP="00536C86">
            <w:pPr>
              <w:keepLines/>
              <w:ind w:firstLine="0"/>
              <w:jc w:val="center"/>
              <w:rPr>
                <w:sz w:val="20"/>
                <w:szCs w:val="20"/>
              </w:rPr>
            </w:pPr>
            <w:r w:rsidRPr="00C67B82">
              <w:rPr>
                <w:sz w:val="20"/>
                <w:szCs w:val="20"/>
              </w:rPr>
              <w:t>предельная высота, этаж/м</w:t>
            </w:r>
          </w:p>
        </w:tc>
        <w:tc>
          <w:tcPr>
            <w:tcW w:w="538" w:type="pct"/>
            <w:vMerge w:val="restart"/>
            <w:tcBorders>
              <w:top w:val="single" w:sz="4" w:space="0" w:color="000000"/>
              <w:left w:val="single" w:sz="4" w:space="0" w:color="000000"/>
              <w:bottom w:val="single" w:sz="4" w:space="0" w:color="000000"/>
              <w:right w:val="single" w:sz="4" w:space="0" w:color="000000"/>
            </w:tcBorders>
            <w:vAlign w:val="center"/>
          </w:tcPr>
          <w:p w:rsidR="00FB571B" w:rsidRPr="00C67B82" w:rsidRDefault="00FB571B" w:rsidP="00536C86">
            <w:pPr>
              <w:keepLines/>
              <w:ind w:firstLine="0"/>
              <w:jc w:val="center"/>
              <w:rPr>
                <w:sz w:val="20"/>
                <w:szCs w:val="20"/>
                <w:lang w:eastAsia="ru-RU"/>
              </w:rPr>
            </w:pPr>
            <w:r w:rsidRPr="00C67B82">
              <w:rPr>
                <w:sz w:val="20"/>
                <w:szCs w:val="20"/>
                <w:lang w:eastAsia="ru-RU"/>
              </w:rPr>
              <w:t>Максимальный процент застройки в границах земельного участка, %</w:t>
            </w:r>
          </w:p>
          <w:p w:rsidR="00FB571B" w:rsidRPr="00C67B82" w:rsidRDefault="00FB571B" w:rsidP="00536C86">
            <w:pPr>
              <w:keepLines/>
              <w:ind w:firstLine="0"/>
              <w:jc w:val="center"/>
              <w:rPr>
                <w:sz w:val="20"/>
                <w:szCs w:val="20"/>
              </w:rPr>
            </w:pPr>
          </w:p>
        </w:tc>
      </w:tr>
      <w:tr w:rsidR="00FB571B" w:rsidRPr="00C67B82" w:rsidTr="00536C86">
        <w:trPr>
          <w:trHeight w:val="717"/>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left"/>
              <w:rPr>
                <w:color w:val="000000"/>
                <w:sz w:val="20"/>
                <w:szCs w:val="20"/>
              </w:rPr>
            </w:pPr>
          </w:p>
        </w:tc>
        <w:tc>
          <w:tcPr>
            <w:tcW w:w="983" w:type="pct"/>
            <w:vMerge/>
            <w:tcBorders>
              <w:top w:val="single" w:sz="4" w:space="0" w:color="000000"/>
              <w:left w:val="single" w:sz="4" w:space="0" w:color="000000"/>
              <w:bottom w:val="single" w:sz="4" w:space="0" w:color="000000"/>
              <w:right w:val="single" w:sz="4" w:space="0" w:color="auto"/>
            </w:tcBorders>
            <w:vAlign w:val="center"/>
            <w:hideMark/>
          </w:tcPr>
          <w:p w:rsidR="00FB571B" w:rsidRPr="00C67B82" w:rsidRDefault="00FB571B" w:rsidP="00536C86">
            <w:pPr>
              <w:keepLines/>
              <w:ind w:firstLine="0"/>
              <w:jc w:val="left"/>
              <w:rPr>
                <w:color w:val="000000"/>
                <w:sz w:val="20"/>
                <w:szCs w:val="20"/>
              </w:rPr>
            </w:pPr>
          </w:p>
        </w:tc>
        <w:tc>
          <w:tcPr>
            <w:tcW w:w="573" w:type="pct"/>
            <w:tcBorders>
              <w:top w:val="single" w:sz="4" w:space="0" w:color="000000"/>
              <w:left w:val="single" w:sz="4" w:space="0" w:color="auto"/>
              <w:bottom w:val="single" w:sz="4" w:space="0" w:color="000000"/>
              <w:right w:val="single" w:sz="4" w:space="0" w:color="000000"/>
            </w:tcBorders>
            <w:vAlign w:val="center"/>
            <w:hideMark/>
          </w:tcPr>
          <w:p w:rsidR="00FB571B" w:rsidRPr="00C67B82" w:rsidRDefault="00FB571B" w:rsidP="00536C86">
            <w:pPr>
              <w:keepLines/>
              <w:ind w:firstLine="0"/>
              <w:jc w:val="center"/>
              <w:rPr>
                <w:color w:val="000000"/>
                <w:sz w:val="20"/>
                <w:szCs w:val="20"/>
              </w:rPr>
            </w:pPr>
            <w:r w:rsidRPr="00C67B82">
              <w:rPr>
                <w:sz w:val="20"/>
                <w:szCs w:val="20"/>
              </w:rPr>
              <w:t>минимальная площадь земельных участков</w:t>
            </w:r>
          </w:p>
        </w:tc>
        <w:tc>
          <w:tcPr>
            <w:tcW w:w="642"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color w:val="000000"/>
                <w:sz w:val="20"/>
                <w:szCs w:val="20"/>
              </w:rPr>
            </w:pPr>
            <w:r w:rsidRPr="00C67B82">
              <w:rPr>
                <w:sz w:val="20"/>
                <w:szCs w:val="20"/>
              </w:rPr>
              <w:t>максимальная площадь земельных участков</w:t>
            </w:r>
          </w:p>
        </w:tc>
        <w:tc>
          <w:tcPr>
            <w:tcW w:w="813" w:type="pct"/>
            <w:gridSpan w:val="2"/>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color w:val="000000"/>
                <w:sz w:val="20"/>
                <w:szCs w:val="20"/>
              </w:rPr>
            </w:pPr>
            <w:r w:rsidRPr="00C67B82">
              <w:rPr>
                <w:sz w:val="20"/>
                <w:szCs w:val="20"/>
              </w:rPr>
              <w:t>размещенных вдоль красных линий, улиц, проездов и дорог</w:t>
            </w:r>
          </w:p>
        </w:tc>
        <w:tc>
          <w:tcPr>
            <w:tcW w:w="621"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color w:val="000000"/>
                <w:sz w:val="20"/>
                <w:szCs w:val="20"/>
              </w:rPr>
            </w:pPr>
            <w:r w:rsidRPr="00C67B82">
              <w:rPr>
                <w:sz w:val="20"/>
                <w:szCs w:val="20"/>
              </w:rPr>
              <w:t>размещенных вдоль других сторон земельного участка</w:t>
            </w:r>
          </w:p>
        </w:tc>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left"/>
              <w:rPr>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left"/>
              <w:rPr>
                <w:sz w:val="20"/>
                <w:szCs w:val="20"/>
              </w:rPr>
            </w:pPr>
          </w:p>
        </w:tc>
      </w:tr>
      <w:tr w:rsidR="00FB571B" w:rsidRPr="00C67B82" w:rsidTr="00536C86">
        <w:trPr>
          <w:trHeight w:val="197"/>
          <w:jc w:val="center"/>
        </w:trPr>
        <w:tc>
          <w:tcPr>
            <w:tcW w:w="258" w:type="pct"/>
            <w:tcBorders>
              <w:top w:val="single" w:sz="4" w:space="0" w:color="000000"/>
              <w:left w:val="single" w:sz="4" w:space="0" w:color="000000"/>
              <w:bottom w:val="single" w:sz="4" w:space="0" w:color="000000"/>
              <w:right w:val="single" w:sz="4" w:space="0" w:color="000000"/>
            </w:tcBorders>
            <w:hideMark/>
          </w:tcPr>
          <w:p w:rsidR="00FB571B" w:rsidRPr="00C67B82" w:rsidRDefault="00FB571B" w:rsidP="00536C86">
            <w:pPr>
              <w:keepLines/>
              <w:ind w:left="6" w:firstLine="0"/>
              <w:jc w:val="center"/>
              <w:rPr>
                <w:sz w:val="20"/>
                <w:szCs w:val="20"/>
              </w:rPr>
            </w:pPr>
            <w:r w:rsidRPr="00C67B82">
              <w:rPr>
                <w:sz w:val="20"/>
                <w:szCs w:val="20"/>
              </w:rPr>
              <w:t>1</w:t>
            </w:r>
          </w:p>
        </w:tc>
        <w:tc>
          <w:tcPr>
            <w:tcW w:w="983" w:type="pct"/>
            <w:tcBorders>
              <w:top w:val="single" w:sz="4" w:space="0" w:color="000000"/>
              <w:left w:val="single" w:sz="4" w:space="0" w:color="000000"/>
              <w:bottom w:val="single" w:sz="4" w:space="0" w:color="000000"/>
              <w:right w:val="single" w:sz="4" w:space="0" w:color="auto"/>
            </w:tcBorders>
            <w:hideMark/>
          </w:tcPr>
          <w:p w:rsidR="00FB571B" w:rsidRPr="00C67B82" w:rsidRDefault="00FB571B" w:rsidP="00536C86">
            <w:pPr>
              <w:keepLines/>
              <w:ind w:left="6" w:firstLine="0"/>
              <w:jc w:val="center"/>
              <w:rPr>
                <w:sz w:val="20"/>
                <w:szCs w:val="20"/>
              </w:rPr>
            </w:pPr>
            <w:r w:rsidRPr="00C67B82">
              <w:rPr>
                <w:sz w:val="20"/>
                <w:szCs w:val="20"/>
              </w:rPr>
              <w:t>2</w:t>
            </w:r>
          </w:p>
        </w:tc>
        <w:tc>
          <w:tcPr>
            <w:tcW w:w="573" w:type="pct"/>
            <w:tcBorders>
              <w:top w:val="single" w:sz="4" w:space="0" w:color="000000"/>
              <w:left w:val="single" w:sz="4" w:space="0" w:color="auto"/>
              <w:bottom w:val="single" w:sz="4" w:space="0" w:color="000000"/>
              <w:right w:val="single" w:sz="4" w:space="0" w:color="000000"/>
            </w:tcBorders>
            <w:hideMark/>
          </w:tcPr>
          <w:p w:rsidR="00FB571B" w:rsidRPr="00C67B82" w:rsidRDefault="00FB571B" w:rsidP="00536C86">
            <w:pPr>
              <w:keepLines/>
              <w:ind w:left="6" w:firstLine="0"/>
              <w:jc w:val="center"/>
              <w:rPr>
                <w:sz w:val="20"/>
                <w:szCs w:val="20"/>
              </w:rPr>
            </w:pPr>
            <w:r w:rsidRPr="00C67B82">
              <w:rPr>
                <w:sz w:val="20"/>
                <w:szCs w:val="20"/>
              </w:rPr>
              <w:t>3</w:t>
            </w:r>
          </w:p>
        </w:tc>
        <w:tc>
          <w:tcPr>
            <w:tcW w:w="642" w:type="pct"/>
            <w:tcBorders>
              <w:top w:val="single" w:sz="4" w:space="0" w:color="000000"/>
              <w:left w:val="single" w:sz="4" w:space="0" w:color="000000"/>
              <w:bottom w:val="single" w:sz="4" w:space="0" w:color="000000"/>
              <w:right w:val="single" w:sz="4" w:space="0" w:color="000000"/>
            </w:tcBorders>
            <w:hideMark/>
          </w:tcPr>
          <w:p w:rsidR="00FB571B" w:rsidRPr="00C67B82" w:rsidRDefault="00FB571B" w:rsidP="00536C86">
            <w:pPr>
              <w:keepLines/>
              <w:ind w:left="6" w:firstLine="0"/>
              <w:jc w:val="center"/>
              <w:rPr>
                <w:sz w:val="20"/>
                <w:szCs w:val="20"/>
              </w:rPr>
            </w:pPr>
            <w:r w:rsidRPr="00C67B82">
              <w:rPr>
                <w:sz w:val="20"/>
                <w:szCs w:val="20"/>
              </w:rPr>
              <w:t>4</w:t>
            </w:r>
          </w:p>
        </w:tc>
        <w:tc>
          <w:tcPr>
            <w:tcW w:w="813" w:type="pct"/>
            <w:gridSpan w:val="2"/>
            <w:tcBorders>
              <w:top w:val="single" w:sz="4" w:space="0" w:color="000000"/>
              <w:left w:val="single" w:sz="4" w:space="0" w:color="000000"/>
              <w:bottom w:val="single" w:sz="4" w:space="0" w:color="000000"/>
              <w:right w:val="single" w:sz="4" w:space="0" w:color="000000"/>
            </w:tcBorders>
            <w:hideMark/>
          </w:tcPr>
          <w:p w:rsidR="00FB571B" w:rsidRPr="00C67B82" w:rsidRDefault="00FB571B" w:rsidP="00536C86">
            <w:pPr>
              <w:keepLines/>
              <w:ind w:left="6" w:firstLine="0"/>
              <w:jc w:val="center"/>
              <w:rPr>
                <w:sz w:val="20"/>
                <w:szCs w:val="20"/>
              </w:rPr>
            </w:pPr>
            <w:r w:rsidRPr="00C67B82">
              <w:rPr>
                <w:sz w:val="20"/>
                <w:szCs w:val="20"/>
              </w:rPr>
              <w:t>5</w:t>
            </w:r>
          </w:p>
        </w:tc>
        <w:tc>
          <w:tcPr>
            <w:tcW w:w="621" w:type="pct"/>
            <w:tcBorders>
              <w:top w:val="single" w:sz="4" w:space="0" w:color="000000"/>
              <w:left w:val="single" w:sz="4" w:space="0" w:color="000000"/>
              <w:bottom w:val="single" w:sz="4" w:space="0" w:color="000000"/>
              <w:right w:val="single" w:sz="4" w:space="0" w:color="000000"/>
            </w:tcBorders>
            <w:hideMark/>
          </w:tcPr>
          <w:p w:rsidR="00FB571B" w:rsidRPr="00C67B82" w:rsidRDefault="00FB571B" w:rsidP="00536C86">
            <w:pPr>
              <w:keepLines/>
              <w:ind w:left="6" w:firstLine="0"/>
              <w:jc w:val="center"/>
              <w:rPr>
                <w:sz w:val="20"/>
                <w:szCs w:val="20"/>
              </w:rPr>
            </w:pPr>
            <w:r w:rsidRPr="00C67B82">
              <w:rPr>
                <w:sz w:val="20"/>
                <w:szCs w:val="20"/>
              </w:rPr>
              <w:t>6</w:t>
            </w:r>
          </w:p>
        </w:tc>
        <w:tc>
          <w:tcPr>
            <w:tcW w:w="572" w:type="pct"/>
            <w:gridSpan w:val="3"/>
            <w:tcBorders>
              <w:top w:val="single" w:sz="4" w:space="0" w:color="000000"/>
              <w:left w:val="single" w:sz="4" w:space="0" w:color="000000"/>
              <w:bottom w:val="single" w:sz="4" w:space="0" w:color="000000"/>
              <w:right w:val="single" w:sz="4" w:space="0" w:color="000000"/>
            </w:tcBorders>
            <w:hideMark/>
          </w:tcPr>
          <w:p w:rsidR="00FB571B" w:rsidRPr="00C67B82" w:rsidRDefault="00FB571B" w:rsidP="00536C86">
            <w:pPr>
              <w:keepLines/>
              <w:ind w:left="6" w:firstLine="0"/>
              <w:jc w:val="center"/>
              <w:rPr>
                <w:sz w:val="20"/>
                <w:szCs w:val="20"/>
              </w:rPr>
            </w:pPr>
            <w:r w:rsidRPr="00C67B82">
              <w:rPr>
                <w:sz w:val="20"/>
                <w:szCs w:val="20"/>
              </w:rPr>
              <w:t>7</w:t>
            </w:r>
          </w:p>
        </w:tc>
        <w:tc>
          <w:tcPr>
            <w:tcW w:w="538" w:type="pct"/>
            <w:tcBorders>
              <w:top w:val="single" w:sz="4" w:space="0" w:color="000000"/>
              <w:left w:val="single" w:sz="4" w:space="0" w:color="000000"/>
              <w:bottom w:val="single" w:sz="4" w:space="0" w:color="000000"/>
              <w:right w:val="single" w:sz="4" w:space="0" w:color="000000"/>
            </w:tcBorders>
            <w:hideMark/>
          </w:tcPr>
          <w:p w:rsidR="00FB571B" w:rsidRPr="00C67B82" w:rsidRDefault="00FB571B" w:rsidP="00536C86">
            <w:pPr>
              <w:keepLines/>
              <w:ind w:left="6" w:firstLine="0"/>
              <w:jc w:val="center"/>
              <w:rPr>
                <w:sz w:val="20"/>
                <w:szCs w:val="20"/>
              </w:rPr>
            </w:pPr>
            <w:r w:rsidRPr="00C67B82">
              <w:rPr>
                <w:sz w:val="20"/>
                <w:szCs w:val="20"/>
              </w:rPr>
              <w:t>8</w:t>
            </w:r>
          </w:p>
        </w:tc>
      </w:tr>
      <w:tr w:rsidR="00FB571B" w:rsidRPr="00C67B82" w:rsidTr="00536C86">
        <w:trPr>
          <w:jc w:val="center"/>
        </w:trPr>
        <w:tc>
          <w:tcPr>
            <w:tcW w:w="5000" w:type="pct"/>
            <w:gridSpan w:val="11"/>
            <w:tcBorders>
              <w:top w:val="single" w:sz="4" w:space="0" w:color="000000"/>
              <w:left w:val="single" w:sz="4" w:space="0" w:color="000000"/>
              <w:bottom w:val="single" w:sz="4" w:space="0" w:color="000000"/>
              <w:right w:val="single" w:sz="4" w:space="0" w:color="000000"/>
            </w:tcBorders>
            <w:hideMark/>
          </w:tcPr>
          <w:p w:rsidR="00FB571B" w:rsidRPr="00C67B82" w:rsidRDefault="00FB571B" w:rsidP="00536C86">
            <w:pPr>
              <w:keepLines/>
              <w:jc w:val="center"/>
              <w:rPr>
                <w:sz w:val="20"/>
                <w:szCs w:val="20"/>
              </w:rPr>
            </w:pPr>
            <w:r w:rsidRPr="00C67B82">
              <w:rPr>
                <w:b/>
                <w:sz w:val="20"/>
                <w:szCs w:val="20"/>
              </w:rPr>
              <w:t>ОСНОВНЫЕ ВИДЫ РАЗРЕШЕННОГО ИСПОЛЬЗОВАНИЯ ЗЕМЕЛЬНЫХ УЧАСТКОВ И ОБЪЕКТОВ КАПИТАЛЬНОГО СТРОИТЕЛЬСТВА</w:t>
            </w:r>
          </w:p>
        </w:tc>
      </w:tr>
      <w:tr w:rsidR="00FB571B" w:rsidRPr="00C67B82" w:rsidTr="00536C86">
        <w:trPr>
          <w:jc w:val="center"/>
        </w:trPr>
        <w:tc>
          <w:tcPr>
            <w:tcW w:w="258"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r w:rsidRPr="00C67B82">
              <w:rPr>
                <w:rFonts w:eastAsia="Times New Roman"/>
                <w:sz w:val="20"/>
                <w:szCs w:val="20"/>
                <w:lang w:eastAsia="ru-RU"/>
              </w:rPr>
              <w:t>3.1.2</w:t>
            </w:r>
          </w:p>
        </w:tc>
        <w:tc>
          <w:tcPr>
            <w:tcW w:w="983"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left"/>
              <w:rPr>
                <w:rFonts w:eastAsia="Times New Roman"/>
                <w:sz w:val="20"/>
                <w:szCs w:val="20"/>
                <w:lang w:eastAsia="ru-RU"/>
              </w:rPr>
            </w:pPr>
            <w:r w:rsidRPr="00C67B82">
              <w:rPr>
                <w:b/>
                <w:color w:val="000000"/>
                <w:sz w:val="20"/>
                <w:szCs w:val="20"/>
              </w:rPr>
              <w:t>Административные здания организаций, обеспечивающих предоставление коммунальных услуг</w:t>
            </w:r>
          </w:p>
        </w:tc>
        <w:tc>
          <w:tcPr>
            <w:tcW w:w="573"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r w:rsidRPr="00C67B82">
              <w:rPr>
                <w:rFonts w:eastAsia="Times New Roman"/>
                <w:sz w:val="20"/>
                <w:szCs w:val="20"/>
                <w:lang w:eastAsia="ru-RU"/>
              </w:rPr>
              <w:t>200</w:t>
            </w:r>
          </w:p>
        </w:tc>
        <w:tc>
          <w:tcPr>
            <w:tcW w:w="642"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r w:rsidRPr="00C67B82">
              <w:rPr>
                <w:rFonts w:eastAsia="Times New Roman"/>
                <w:sz w:val="20"/>
                <w:szCs w:val="20"/>
                <w:lang w:eastAsia="ru-RU"/>
              </w:rPr>
              <w:t>1500</w:t>
            </w:r>
          </w:p>
        </w:tc>
        <w:tc>
          <w:tcPr>
            <w:tcW w:w="813" w:type="pct"/>
            <w:gridSpan w:val="2"/>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r w:rsidRPr="00C67B82">
              <w:rPr>
                <w:rFonts w:eastAsia="Times New Roman"/>
                <w:sz w:val="20"/>
                <w:szCs w:val="20"/>
                <w:lang w:eastAsia="ru-RU"/>
              </w:rPr>
              <w:t>5</w:t>
            </w:r>
          </w:p>
        </w:tc>
        <w:tc>
          <w:tcPr>
            <w:tcW w:w="621"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r w:rsidRPr="00C67B82">
              <w:rPr>
                <w:rFonts w:eastAsia="Times New Roman"/>
                <w:sz w:val="20"/>
                <w:szCs w:val="20"/>
                <w:lang w:eastAsia="ru-RU"/>
              </w:rPr>
              <w:t>3</w:t>
            </w:r>
          </w:p>
        </w:tc>
        <w:tc>
          <w:tcPr>
            <w:tcW w:w="572" w:type="pct"/>
            <w:gridSpan w:val="3"/>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r>
              <w:rPr>
                <w:rFonts w:eastAsia="Times New Roman"/>
                <w:sz w:val="20"/>
                <w:szCs w:val="20"/>
                <w:lang w:eastAsia="ru-RU"/>
              </w:rPr>
              <w:t>4 этажа/20 м****</w:t>
            </w:r>
          </w:p>
        </w:tc>
        <w:tc>
          <w:tcPr>
            <w:tcW w:w="538"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r w:rsidRPr="00C67B82">
              <w:rPr>
                <w:rFonts w:eastAsia="Times New Roman"/>
                <w:sz w:val="20"/>
                <w:szCs w:val="20"/>
                <w:lang w:eastAsia="ru-RU"/>
              </w:rPr>
              <w:t>70</w:t>
            </w:r>
          </w:p>
        </w:tc>
      </w:tr>
      <w:tr w:rsidR="00FB571B" w:rsidRPr="00C67B82" w:rsidTr="00536C86">
        <w:trPr>
          <w:trHeight w:val="346"/>
          <w:jc w:val="center"/>
        </w:trPr>
        <w:tc>
          <w:tcPr>
            <w:tcW w:w="258" w:type="pct"/>
            <w:vMerge w:val="restart"/>
            <w:tcBorders>
              <w:top w:val="single" w:sz="4" w:space="0" w:color="000000"/>
              <w:left w:val="single" w:sz="4" w:space="0" w:color="000000"/>
              <w:right w:val="single" w:sz="4" w:space="0" w:color="000000"/>
            </w:tcBorders>
            <w:vAlign w:val="center"/>
            <w:hideMark/>
          </w:tcPr>
          <w:p w:rsidR="00FB571B" w:rsidRPr="00C67B82" w:rsidRDefault="00FB571B" w:rsidP="00536C86">
            <w:pPr>
              <w:keepLines/>
              <w:ind w:firstLine="0"/>
              <w:jc w:val="center"/>
              <w:rPr>
                <w:sz w:val="20"/>
                <w:szCs w:val="20"/>
              </w:rPr>
            </w:pPr>
            <w:r w:rsidRPr="00C67B82">
              <w:rPr>
                <w:sz w:val="20"/>
                <w:szCs w:val="20"/>
              </w:rPr>
              <w:t>3.2.3</w:t>
            </w:r>
          </w:p>
        </w:tc>
        <w:tc>
          <w:tcPr>
            <w:tcW w:w="983" w:type="pct"/>
            <w:vMerge w:val="restart"/>
            <w:tcBorders>
              <w:top w:val="single" w:sz="4" w:space="0" w:color="000000"/>
              <w:left w:val="single" w:sz="4" w:space="0" w:color="000000"/>
              <w:right w:val="single" w:sz="4" w:space="0" w:color="000000"/>
            </w:tcBorders>
            <w:vAlign w:val="center"/>
            <w:hideMark/>
          </w:tcPr>
          <w:p w:rsidR="00FB571B" w:rsidRPr="00C67B82" w:rsidRDefault="00FB571B" w:rsidP="00536C86">
            <w:pPr>
              <w:keepLines/>
              <w:ind w:firstLine="0"/>
              <w:jc w:val="left"/>
              <w:rPr>
                <w:b/>
                <w:sz w:val="20"/>
                <w:szCs w:val="20"/>
              </w:rPr>
            </w:pPr>
            <w:r w:rsidRPr="00C67B82">
              <w:rPr>
                <w:b/>
                <w:sz w:val="20"/>
                <w:szCs w:val="20"/>
              </w:rPr>
              <w:t>Оказание услуг связи</w:t>
            </w:r>
          </w:p>
        </w:tc>
        <w:tc>
          <w:tcPr>
            <w:tcW w:w="573" w:type="pct"/>
            <w:tcBorders>
              <w:left w:val="single" w:sz="4" w:space="0" w:color="auto"/>
            </w:tcBorders>
            <w:vAlign w:val="center"/>
            <w:hideMark/>
          </w:tcPr>
          <w:p w:rsidR="00FB571B" w:rsidRPr="00C67B82" w:rsidRDefault="00FB571B" w:rsidP="00536C86">
            <w:pPr>
              <w:keepLines/>
              <w:ind w:firstLine="0"/>
              <w:jc w:val="center"/>
              <w:rPr>
                <w:rFonts w:eastAsia="Times New Roman"/>
                <w:sz w:val="20"/>
                <w:szCs w:val="20"/>
                <w:lang w:eastAsia="ru-RU"/>
              </w:rPr>
            </w:pPr>
            <w:r>
              <w:rPr>
                <w:rFonts w:eastAsia="Times New Roman"/>
                <w:sz w:val="20"/>
                <w:szCs w:val="20"/>
                <w:lang w:eastAsia="ru-RU"/>
              </w:rPr>
              <w:t>30</w:t>
            </w:r>
          </w:p>
        </w:tc>
        <w:tc>
          <w:tcPr>
            <w:tcW w:w="642" w:type="pct"/>
            <w:vAlign w:val="center"/>
            <w:hideMark/>
          </w:tcPr>
          <w:p w:rsidR="00FB571B" w:rsidRPr="00C67B82" w:rsidRDefault="00FB571B" w:rsidP="00536C86">
            <w:pPr>
              <w:keepLines/>
              <w:ind w:firstLine="0"/>
              <w:jc w:val="center"/>
              <w:rPr>
                <w:rFonts w:eastAsia="Times New Roman"/>
                <w:sz w:val="20"/>
                <w:szCs w:val="20"/>
                <w:lang w:eastAsia="ru-RU"/>
              </w:rPr>
            </w:pPr>
            <w:r>
              <w:rPr>
                <w:rFonts w:eastAsia="Times New Roman"/>
                <w:sz w:val="20"/>
                <w:szCs w:val="20"/>
                <w:lang w:eastAsia="ru-RU"/>
              </w:rPr>
              <w:t>1500</w:t>
            </w:r>
          </w:p>
        </w:tc>
        <w:tc>
          <w:tcPr>
            <w:tcW w:w="813" w:type="pct"/>
            <w:gridSpan w:val="2"/>
            <w:vAlign w:val="center"/>
            <w:hideMark/>
          </w:tcPr>
          <w:p w:rsidR="00FB571B" w:rsidRPr="00C67B82" w:rsidRDefault="00FB571B" w:rsidP="00536C86">
            <w:pPr>
              <w:keepLines/>
              <w:ind w:firstLine="0"/>
              <w:jc w:val="center"/>
              <w:rPr>
                <w:sz w:val="20"/>
                <w:szCs w:val="20"/>
              </w:rPr>
            </w:pPr>
            <w:r>
              <w:rPr>
                <w:rFonts w:eastAsia="Times New Roman"/>
                <w:sz w:val="20"/>
                <w:szCs w:val="20"/>
                <w:lang w:eastAsia="ru-RU"/>
              </w:rPr>
              <w:t>5*</w:t>
            </w:r>
          </w:p>
        </w:tc>
        <w:tc>
          <w:tcPr>
            <w:tcW w:w="621" w:type="pct"/>
            <w:vAlign w:val="center"/>
            <w:hideMark/>
          </w:tcPr>
          <w:p w:rsidR="00FB571B" w:rsidRPr="00C67B82" w:rsidRDefault="00FB571B" w:rsidP="00536C86">
            <w:pPr>
              <w:keepLines/>
              <w:ind w:firstLine="0"/>
              <w:jc w:val="center"/>
              <w:rPr>
                <w:sz w:val="20"/>
                <w:szCs w:val="20"/>
              </w:rPr>
            </w:pPr>
            <w:r>
              <w:rPr>
                <w:rFonts w:eastAsia="Times New Roman"/>
                <w:sz w:val="20"/>
                <w:szCs w:val="20"/>
                <w:lang w:eastAsia="ru-RU"/>
              </w:rPr>
              <w:t>3*</w:t>
            </w:r>
          </w:p>
        </w:tc>
        <w:tc>
          <w:tcPr>
            <w:tcW w:w="572" w:type="pct"/>
            <w:gridSpan w:val="3"/>
            <w:vAlign w:val="center"/>
            <w:hideMark/>
          </w:tcPr>
          <w:p w:rsidR="00FB571B" w:rsidRDefault="00FB571B" w:rsidP="00536C86">
            <w:pPr>
              <w:keepLines/>
              <w:ind w:firstLine="0"/>
              <w:jc w:val="center"/>
              <w:rPr>
                <w:rFonts w:eastAsia="Times New Roman"/>
                <w:sz w:val="20"/>
                <w:szCs w:val="20"/>
                <w:lang w:eastAsia="ru-RU"/>
              </w:rPr>
            </w:pPr>
            <w:r>
              <w:rPr>
                <w:rFonts w:eastAsia="Times New Roman"/>
                <w:sz w:val="20"/>
                <w:szCs w:val="20"/>
                <w:lang w:eastAsia="ru-RU"/>
              </w:rPr>
              <w:t>4 этажа/20 м****</w:t>
            </w:r>
          </w:p>
          <w:p w:rsidR="00FB571B" w:rsidRPr="00C67B82" w:rsidRDefault="00FB571B" w:rsidP="00536C86">
            <w:pPr>
              <w:keepLines/>
              <w:ind w:firstLine="0"/>
              <w:jc w:val="center"/>
              <w:rPr>
                <w:rFonts w:eastAsia="Times New Roman"/>
                <w:sz w:val="20"/>
                <w:szCs w:val="20"/>
                <w:lang w:eastAsia="ru-RU"/>
              </w:rPr>
            </w:pPr>
            <w:r>
              <w:rPr>
                <w:rFonts w:eastAsia="Times New Roman"/>
                <w:sz w:val="20"/>
                <w:szCs w:val="20"/>
                <w:lang w:eastAsia="ru-RU"/>
              </w:rPr>
              <w:t>*</w:t>
            </w:r>
          </w:p>
        </w:tc>
        <w:tc>
          <w:tcPr>
            <w:tcW w:w="538" w:type="pct"/>
            <w:vAlign w:val="center"/>
            <w:hideMark/>
          </w:tcPr>
          <w:p w:rsidR="00FB571B" w:rsidRPr="00C67B82" w:rsidRDefault="00FB571B" w:rsidP="00536C86">
            <w:pPr>
              <w:keepLines/>
              <w:ind w:firstLine="0"/>
              <w:jc w:val="center"/>
              <w:rPr>
                <w:rFonts w:eastAsia="Times New Roman"/>
                <w:sz w:val="20"/>
                <w:szCs w:val="20"/>
                <w:lang w:eastAsia="ru-RU"/>
              </w:rPr>
            </w:pPr>
            <w:r>
              <w:rPr>
                <w:rFonts w:eastAsia="Times New Roman"/>
                <w:sz w:val="20"/>
                <w:szCs w:val="20"/>
                <w:lang w:eastAsia="ru-RU"/>
              </w:rPr>
              <w:t>70*</w:t>
            </w:r>
          </w:p>
        </w:tc>
      </w:tr>
      <w:tr w:rsidR="00FB571B" w:rsidRPr="00C67B82" w:rsidTr="00536C86">
        <w:trPr>
          <w:trHeight w:val="346"/>
          <w:jc w:val="center"/>
        </w:trPr>
        <w:tc>
          <w:tcPr>
            <w:tcW w:w="258" w:type="pct"/>
            <w:vMerge/>
            <w:tcBorders>
              <w:left w:val="single" w:sz="4" w:space="0" w:color="000000"/>
              <w:bottom w:val="single" w:sz="4" w:space="0" w:color="000000"/>
              <w:right w:val="single" w:sz="4" w:space="0" w:color="000000"/>
            </w:tcBorders>
            <w:vAlign w:val="center"/>
          </w:tcPr>
          <w:p w:rsidR="00FB571B" w:rsidRPr="00C67B82" w:rsidRDefault="00FB571B" w:rsidP="00536C86">
            <w:pPr>
              <w:keepLines/>
              <w:ind w:firstLine="0"/>
              <w:jc w:val="center"/>
              <w:rPr>
                <w:sz w:val="20"/>
                <w:szCs w:val="20"/>
              </w:rPr>
            </w:pPr>
          </w:p>
        </w:tc>
        <w:tc>
          <w:tcPr>
            <w:tcW w:w="983" w:type="pct"/>
            <w:vMerge/>
            <w:tcBorders>
              <w:left w:val="single" w:sz="4" w:space="0" w:color="000000"/>
              <w:bottom w:val="single" w:sz="4" w:space="0" w:color="000000"/>
              <w:right w:val="single" w:sz="4" w:space="0" w:color="000000"/>
            </w:tcBorders>
            <w:vAlign w:val="center"/>
          </w:tcPr>
          <w:p w:rsidR="00FB571B" w:rsidRPr="00C67B82" w:rsidRDefault="00FB571B" w:rsidP="00536C86">
            <w:pPr>
              <w:keepLines/>
              <w:ind w:firstLine="0"/>
              <w:jc w:val="left"/>
              <w:rPr>
                <w:b/>
                <w:sz w:val="20"/>
                <w:szCs w:val="20"/>
              </w:rPr>
            </w:pPr>
          </w:p>
        </w:tc>
        <w:tc>
          <w:tcPr>
            <w:tcW w:w="3759" w:type="pct"/>
            <w:gridSpan w:val="9"/>
            <w:tcBorders>
              <w:left w:val="single" w:sz="4" w:space="0" w:color="auto"/>
            </w:tcBorders>
            <w:vAlign w:val="center"/>
          </w:tcPr>
          <w:p w:rsidR="00FB571B" w:rsidRPr="00C67B82" w:rsidRDefault="00FB571B" w:rsidP="00536C86">
            <w:pPr>
              <w:keepLines/>
              <w:ind w:firstLine="0"/>
              <w:jc w:val="left"/>
              <w:rPr>
                <w:rFonts w:eastAsia="Times New Roman"/>
                <w:sz w:val="20"/>
                <w:szCs w:val="20"/>
                <w:lang w:eastAsia="ru-RU"/>
              </w:rPr>
            </w:pPr>
            <w:r>
              <w:rPr>
                <w:rFonts w:eastAsia="Times New Roman"/>
                <w:sz w:val="20"/>
                <w:szCs w:val="20"/>
                <w:lang w:eastAsia="ru-RU"/>
              </w:rPr>
              <w:t xml:space="preserve">*не распространяется на антенно-мачтовые сооружения связи </w:t>
            </w:r>
          </w:p>
        </w:tc>
      </w:tr>
      <w:tr w:rsidR="00FB571B" w:rsidRPr="00C67B82" w:rsidTr="00536C86">
        <w:trPr>
          <w:jc w:val="center"/>
        </w:trPr>
        <w:tc>
          <w:tcPr>
            <w:tcW w:w="258" w:type="pct"/>
            <w:tcBorders>
              <w:top w:val="single" w:sz="4" w:space="0" w:color="000000"/>
              <w:left w:val="single" w:sz="4" w:space="0" w:color="000000"/>
              <w:bottom w:val="single" w:sz="4" w:space="0" w:color="000000"/>
              <w:right w:val="single" w:sz="4" w:space="0" w:color="000000"/>
            </w:tcBorders>
            <w:vAlign w:val="center"/>
            <w:hideMark/>
          </w:tcPr>
          <w:p w:rsidR="00FB571B" w:rsidRPr="002571D7" w:rsidRDefault="00FB571B" w:rsidP="00536C86">
            <w:pPr>
              <w:keepLines/>
              <w:ind w:firstLine="0"/>
              <w:jc w:val="center"/>
              <w:rPr>
                <w:bCs/>
                <w:sz w:val="20"/>
                <w:szCs w:val="20"/>
              </w:rPr>
            </w:pPr>
            <w:r w:rsidRPr="002571D7">
              <w:rPr>
                <w:bCs/>
                <w:color w:val="000000"/>
                <w:sz w:val="20"/>
                <w:szCs w:val="20"/>
              </w:rPr>
              <w:t>3.10.1</w:t>
            </w:r>
          </w:p>
        </w:tc>
        <w:tc>
          <w:tcPr>
            <w:tcW w:w="983"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left"/>
              <w:rPr>
                <w:b/>
                <w:color w:val="000000"/>
                <w:sz w:val="20"/>
                <w:szCs w:val="20"/>
              </w:rPr>
            </w:pPr>
            <w:r w:rsidRPr="00C67B82">
              <w:rPr>
                <w:b/>
                <w:color w:val="000000"/>
                <w:sz w:val="20"/>
                <w:szCs w:val="20"/>
              </w:rPr>
              <w:t>Амбулаторное ветеринарное обслуживание</w:t>
            </w:r>
          </w:p>
        </w:tc>
        <w:tc>
          <w:tcPr>
            <w:tcW w:w="573" w:type="pct"/>
            <w:tcBorders>
              <w:top w:val="single" w:sz="4" w:space="0" w:color="000000"/>
              <w:left w:val="single" w:sz="4" w:space="0" w:color="auto"/>
              <w:bottom w:val="single" w:sz="4" w:space="0" w:color="000000"/>
              <w:right w:val="single" w:sz="4" w:space="0" w:color="000000"/>
            </w:tcBorders>
            <w:vAlign w:val="center"/>
          </w:tcPr>
          <w:p w:rsidR="00FB571B" w:rsidRPr="00C67B82" w:rsidRDefault="00FB571B" w:rsidP="00536C86">
            <w:pPr>
              <w:keepLines/>
              <w:ind w:firstLine="0"/>
              <w:jc w:val="center"/>
              <w:rPr>
                <w:color w:val="000000"/>
                <w:sz w:val="20"/>
                <w:szCs w:val="20"/>
              </w:rPr>
            </w:pPr>
            <w:r w:rsidRPr="00C67B82">
              <w:rPr>
                <w:rFonts w:eastAsia="Times New Roman"/>
                <w:sz w:val="20"/>
                <w:szCs w:val="20"/>
                <w:lang w:eastAsia="ru-RU"/>
              </w:rPr>
              <w:t>200</w:t>
            </w:r>
            <w:r w:rsidRPr="00C67B82">
              <w:rPr>
                <w:sz w:val="20"/>
                <w:szCs w:val="20"/>
              </w:rPr>
              <w:t xml:space="preserve"> </w:t>
            </w:r>
          </w:p>
          <w:p w:rsidR="00FB571B" w:rsidRPr="00C67B82" w:rsidRDefault="00FB571B" w:rsidP="00536C86">
            <w:pPr>
              <w:keepLines/>
              <w:ind w:firstLine="0"/>
              <w:jc w:val="center"/>
              <w:rPr>
                <w:rFonts w:eastAsia="Times New Roman"/>
                <w:sz w:val="20"/>
                <w:szCs w:val="20"/>
                <w:lang w:eastAsia="ru-RU"/>
              </w:rPr>
            </w:pPr>
          </w:p>
        </w:tc>
        <w:tc>
          <w:tcPr>
            <w:tcW w:w="642" w:type="pct"/>
            <w:tcBorders>
              <w:top w:val="single" w:sz="4" w:space="0" w:color="000000"/>
              <w:left w:val="single" w:sz="4" w:space="0" w:color="000000"/>
              <w:bottom w:val="single" w:sz="4" w:space="0" w:color="000000"/>
              <w:right w:val="single" w:sz="4" w:space="0" w:color="000000"/>
            </w:tcBorders>
            <w:vAlign w:val="center"/>
          </w:tcPr>
          <w:p w:rsidR="00FB571B" w:rsidRPr="00C67B82" w:rsidRDefault="00FB571B" w:rsidP="00536C86">
            <w:pPr>
              <w:keepLines/>
              <w:ind w:firstLine="0"/>
              <w:jc w:val="center"/>
              <w:rPr>
                <w:color w:val="000000"/>
                <w:sz w:val="20"/>
                <w:szCs w:val="20"/>
              </w:rPr>
            </w:pPr>
            <w:r w:rsidRPr="00C67B82">
              <w:rPr>
                <w:sz w:val="20"/>
                <w:szCs w:val="20"/>
              </w:rPr>
              <w:t xml:space="preserve">1500 </w:t>
            </w:r>
          </w:p>
          <w:p w:rsidR="00FB571B" w:rsidRPr="00C67B82" w:rsidRDefault="00FB571B" w:rsidP="00536C86">
            <w:pPr>
              <w:keepLines/>
              <w:ind w:firstLine="0"/>
              <w:jc w:val="center"/>
              <w:rPr>
                <w:sz w:val="20"/>
                <w:szCs w:val="20"/>
              </w:rPr>
            </w:pPr>
          </w:p>
        </w:tc>
        <w:tc>
          <w:tcPr>
            <w:tcW w:w="813" w:type="pct"/>
            <w:gridSpan w:val="2"/>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r w:rsidRPr="00C67B82">
              <w:rPr>
                <w:rFonts w:eastAsia="Times New Roman"/>
                <w:sz w:val="20"/>
                <w:szCs w:val="20"/>
                <w:lang w:eastAsia="ru-RU"/>
              </w:rPr>
              <w:t>5</w:t>
            </w:r>
          </w:p>
        </w:tc>
        <w:tc>
          <w:tcPr>
            <w:tcW w:w="621"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r w:rsidRPr="00C67B82">
              <w:rPr>
                <w:rFonts w:eastAsia="Times New Roman"/>
                <w:sz w:val="20"/>
                <w:szCs w:val="20"/>
                <w:lang w:eastAsia="ru-RU"/>
              </w:rPr>
              <w:t>3</w:t>
            </w:r>
          </w:p>
        </w:tc>
        <w:tc>
          <w:tcPr>
            <w:tcW w:w="572" w:type="pct"/>
            <w:gridSpan w:val="3"/>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r>
              <w:rPr>
                <w:rFonts w:eastAsia="Times New Roman"/>
                <w:sz w:val="20"/>
                <w:szCs w:val="20"/>
                <w:lang w:eastAsia="ru-RU"/>
              </w:rPr>
              <w:t>3 этажа/20 м****</w:t>
            </w:r>
          </w:p>
        </w:tc>
        <w:tc>
          <w:tcPr>
            <w:tcW w:w="538"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r w:rsidRPr="00C67B82">
              <w:rPr>
                <w:rFonts w:eastAsia="Times New Roman"/>
                <w:sz w:val="20"/>
                <w:szCs w:val="20"/>
                <w:lang w:eastAsia="ru-RU"/>
              </w:rPr>
              <w:t>70</w:t>
            </w:r>
          </w:p>
        </w:tc>
      </w:tr>
      <w:tr w:rsidR="00FB571B" w:rsidRPr="00C67B82" w:rsidTr="00536C86">
        <w:trPr>
          <w:jc w:val="center"/>
        </w:trPr>
        <w:tc>
          <w:tcPr>
            <w:tcW w:w="258" w:type="pct"/>
            <w:vMerge w:val="restart"/>
            <w:tcBorders>
              <w:top w:val="single" w:sz="4" w:space="0" w:color="000000"/>
              <w:left w:val="single" w:sz="4" w:space="0" w:color="000000"/>
              <w:right w:val="single" w:sz="4" w:space="0" w:color="000000"/>
            </w:tcBorders>
            <w:vAlign w:val="center"/>
            <w:hideMark/>
          </w:tcPr>
          <w:p w:rsidR="00FB571B" w:rsidRPr="002571D7" w:rsidRDefault="00FB571B" w:rsidP="00536C86">
            <w:pPr>
              <w:keepLines/>
              <w:ind w:firstLine="0"/>
              <w:jc w:val="center"/>
              <w:rPr>
                <w:bCs/>
                <w:color w:val="000000"/>
                <w:sz w:val="20"/>
                <w:szCs w:val="20"/>
              </w:rPr>
            </w:pPr>
            <w:r w:rsidRPr="002571D7">
              <w:rPr>
                <w:bCs/>
                <w:color w:val="000000"/>
                <w:sz w:val="20"/>
                <w:szCs w:val="20"/>
              </w:rPr>
              <w:t>3.10.2</w:t>
            </w:r>
          </w:p>
        </w:tc>
        <w:tc>
          <w:tcPr>
            <w:tcW w:w="983" w:type="pct"/>
            <w:vMerge w:val="restart"/>
            <w:tcBorders>
              <w:top w:val="single" w:sz="4" w:space="0" w:color="000000"/>
              <w:left w:val="single" w:sz="4" w:space="0" w:color="000000"/>
              <w:right w:val="single" w:sz="4" w:space="0" w:color="000000"/>
            </w:tcBorders>
            <w:vAlign w:val="center"/>
            <w:hideMark/>
          </w:tcPr>
          <w:p w:rsidR="00FB571B" w:rsidRPr="00C67B82" w:rsidRDefault="00FB571B" w:rsidP="00536C86">
            <w:pPr>
              <w:keepLines/>
              <w:ind w:firstLine="0"/>
              <w:jc w:val="left"/>
              <w:rPr>
                <w:b/>
                <w:color w:val="000000"/>
                <w:sz w:val="20"/>
                <w:szCs w:val="20"/>
              </w:rPr>
            </w:pPr>
            <w:r w:rsidRPr="00C67B82">
              <w:rPr>
                <w:b/>
                <w:color w:val="000000"/>
                <w:sz w:val="20"/>
                <w:szCs w:val="20"/>
              </w:rPr>
              <w:t>Приюты для животных</w:t>
            </w:r>
          </w:p>
        </w:tc>
        <w:tc>
          <w:tcPr>
            <w:tcW w:w="3759" w:type="pct"/>
            <w:gridSpan w:val="9"/>
            <w:tcBorders>
              <w:top w:val="single" w:sz="4" w:space="0" w:color="000000"/>
              <w:left w:val="single" w:sz="4" w:space="0" w:color="auto"/>
              <w:bottom w:val="single" w:sz="4" w:space="0" w:color="000000"/>
              <w:right w:val="single" w:sz="4" w:space="0" w:color="000000"/>
            </w:tcBorders>
            <w:vAlign w:val="center"/>
          </w:tcPr>
          <w:p w:rsidR="00FB571B" w:rsidRPr="00C67B82" w:rsidRDefault="00FB571B" w:rsidP="00536C86">
            <w:pPr>
              <w:keepLines/>
              <w:ind w:firstLine="0"/>
              <w:rPr>
                <w:rFonts w:eastAsia="Times New Roman"/>
                <w:sz w:val="20"/>
                <w:szCs w:val="20"/>
                <w:lang w:eastAsia="ru-RU"/>
              </w:rPr>
            </w:pPr>
            <w:r w:rsidRPr="00C67B82">
              <w:rPr>
                <w:sz w:val="20"/>
                <w:szCs w:val="20"/>
              </w:rPr>
              <w:t>Не подлежат установлению*</w:t>
            </w:r>
          </w:p>
        </w:tc>
      </w:tr>
      <w:tr w:rsidR="00FB571B" w:rsidRPr="00C67B82" w:rsidTr="00536C86">
        <w:trPr>
          <w:jc w:val="center"/>
        </w:trPr>
        <w:tc>
          <w:tcPr>
            <w:tcW w:w="258" w:type="pct"/>
            <w:vMerge/>
            <w:tcBorders>
              <w:left w:val="single" w:sz="4" w:space="0" w:color="000000"/>
              <w:bottom w:val="single" w:sz="4" w:space="0" w:color="000000"/>
              <w:right w:val="single" w:sz="4" w:space="0" w:color="000000"/>
            </w:tcBorders>
            <w:vAlign w:val="center"/>
          </w:tcPr>
          <w:p w:rsidR="00FB571B" w:rsidRPr="002571D7" w:rsidRDefault="00FB571B" w:rsidP="00536C86">
            <w:pPr>
              <w:keepLines/>
              <w:ind w:firstLine="0"/>
              <w:jc w:val="center"/>
              <w:rPr>
                <w:bCs/>
                <w:color w:val="000000"/>
                <w:sz w:val="20"/>
                <w:szCs w:val="20"/>
              </w:rPr>
            </w:pPr>
          </w:p>
        </w:tc>
        <w:tc>
          <w:tcPr>
            <w:tcW w:w="983" w:type="pct"/>
            <w:vMerge/>
            <w:tcBorders>
              <w:left w:val="single" w:sz="4" w:space="0" w:color="000000"/>
              <w:bottom w:val="single" w:sz="4" w:space="0" w:color="000000"/>
              <w:right w:val="single" w:sz="4" w:space="0" w:color="000000"/>
            </w:tcBorders>
            <w:vAlign w:val="center"/>
          </w:tcPr>
          <w:p w:rsidR="00FB571B" w:rsidRPr="00C67B82" w:rsidRDefault="00FB571B" w:rsidP="00536C86">
            <w:pPr>
              <w:keepLines/>
              <w:ind w:firstLine="0"/>
              <w:jc w:val="left"/>
              <w:rPr>
                <w:b/>
                <w:color w:val="000000"/>
                <w:sz w:val="20"/>
                <w:szCs w:val="20"/>
              </w:rPr>
            </w:pPr>
          </w:p>
        </w:tc>
        <w:tc>
          <w:tcPr>
            <w:tcW w:w="3759" w:type="pct"/>
            <w:gridSpan w:val="9"/>
            <w:tcBorders>
              <w:top w:val="single" w:sz="4" w:space="0" w:color="000000"/>
              <w:left w:val="single" w:sz="4" w:space="0" w:color="auto"/>
              <w:bottom w:val="single" w:sz="4" w:space="0" w:color="000000"/>
              <w:right w:val="single" w:sz="4" w:space="0" w:color="000000"/>
            </w:tcBorders>
            <w:vAlign w:val="center"/>
          </w:tcPr>
          <w:p w:rsidR="00FB571B" w:rsidRPr="00C67B82" w:rsidRDefault="00FB571B" w:rsidP="00536C86">
            <w:pPr>
              <w:keepLines/>
              <w:ind w:firstLine="0"/>
              <w:rPr>
                <w:rFonts w:eastAsia="Times New Roman"/>
                <w:sz w:val="20"/>
                <w:szCs w:val="20"/>
                <w:lang w:eastAsia="ru-RU"/>
              </w:rPr>
            </w:pPr>
            <w:r w:rsidRPr="00C67B82">
              <w:rPr>
                <w:color w:val="000000"/>
                <w:sz w:val="20"/>
                <w:szCs w:val="20"/>
              </w:rPr>
              <w:t>* 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tc>
      </w:tr>
      <w:tr w:rsidR="00FB571B" w:rsidRPr="00C67B82" w:rsidTr="00536C86">
        <w:trPr>
          <w:jc w:val="center"/>
        </w:trPr>
        <w:tc>
          <w:tcPr>
            <w:tcW w:w="258"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sz w:val="20"/>
                <w:szCs w:val="20"/>
              </w:rPr>
            </w:pPr>
            <w:r w:rsidRPr="00C67B82">
              <w:rPr>
                <w:sz w:val="20"/>
                <w:szCs w:val="20"/>
              </w:rPr>
              <w:t>4.1</w:t>
            </w:r>
          </w:p>
        </w:tc>
        <w:tc>
          <w:tcPr>
            <w:tcW w:w="983" w:type="pct"/>
            <w:tcBorders>
              <w:top w:val="single" w:sz="4" w:space="0" w:color="000000"/>
              <w:left w:val="single" w:sz="4" w:space="0" w:color="000000"/>
              <w:bottom w:val="single" w:sz="4" w:space="0" w:color="000000"/>
              <w:right w:val="single" w:sz="4" w:space="0" w:color="000000"/>
            </w:tcBorders>
            <w:vAlign w:val="center"/>
            <w:hideMark/>
          </w:tcPr>
          <w:p w:rsidR="00FB571B" w:rsidRDefault="00FB571B" w:rsidP="00536C86">
            <w:pPr>
              <w:keepLines/>
              <w:ind w:firstLine="0"/>
              <w:jc w:val="left"/>
              <w:rPr>
                <w:b/>
                <w:color w:val="000000"/>
                <w:sz w:val="20"/>
                <w:szCs w:val="20"/>
              </w:rPr>
            </w:pPr>
            <w:r w:rsidRPr="00C67B82">
              <w:rPr>
                <w:b/>
                <w:color w:val="000000"/>
                <w:sz w:val="20"/>
                <w:szCs w:val="20"/>
              </w:rPr>
              <w:t>Деловое управление</w:t>
            </w:r>
          </w:p>
          <w:p w:rsidR="00537199" w:rsidRDefault="00537199" w:rsidP="00536C86">
            <w:pPr>
              <w:keepLines/>
              <w:ind w:firstLine="0"/>
              <w:jc w:val="left"/>
              <w:rPr>
                <w:b/>
                <w:color w:val="000000"/>
                <w:sz w:val="20"/>
                <w:szCs w:val="20"/>
              </w:rPr>
            </w:pPr>
          </w:p>
          <w:p w:rsidR="00537199" w:rsidRDefault="00537199" w:rsidP="00536C86">
            <w:pPr>
              <w:keepLines/>
              <w:ind w:firstLine="0"/>
              <w:jc w:val="left"/>
              <w:rPr>
                <w:b/>
                <w:color w:val="000000"/>
                <w:sz w:val="20"/>
                <w:szCs w:val="20"/>
              </w:rPr>
            </w:pPr>
          </w:p>
          <w:p w:rsidR="00537199" w:rsidRPr="00C67B82" w:rsidRDefault="00537199" w:rsidP="00536C86">
            <w:pPr>
              <w:keepLines/>
              <w:ind w:firstLine="0"/>
              <w:jc w:val="left"/>
              <w:rPr>
                <w:b/>
                <w:color w:val="000000"/>
                <w:sz w:val="20"/>
                <w:szCs w:val="20"/>
              </w:rPr>
            </w:pPr>
          </w:p>
        </w:tc>
        <w:tc>
          <w:tcPr>
            <w:tcW w:w="573" w:type="pct"/>
            <w:tcBorders>
              <w:top w:val="single" w:sz="4" w:space="0" w:color="000000"/>
              <w:left w:val="single" w:sz="4" w:space="0" w:color="auto"/>
              <w:bottom w:val="single" w:sz="4" w:space="0" w:color="000000"/>
              <w:right w:val="single" w:sz="4" w:space="0" w:color="000000"/>
            </w:tcBorders>
            <w:vAlign w:val="center"/>
          </w:tcPr>
          <w:p w:rsidR="00FB571B" w:rsidRPr="00D8378C" w:rsidRDefault="00FB571B" w:rsidP="00536C86">
            <w:pPr>
              <w:keepLines/>
              <w:ind w:firstLine="0"/>
              <w:jc w:val="center"/>
              <w:rPr>
                <w:color w:val="000000"/>
                <w:sz w:val="20"/>
                <w:szCs w:val="20"/>
              </w:rPr>
            </w:pPr>
            <w:r w:rsidRPr="00C67B82">
              <w:rPr>
                <w:rFonts w:eastAsia="Times New Roman"/>
                <w:sz w:val="20"/>
                <w:szCs w:val="20"/>
                <w:lang w:eastAsia="ru-RU"/>
              </w:rPr>
              <w:t>200</w:t>
            </w:r>
            <w:r w:rsidRPr="00C67B82">
              <w:rPr>
                <w:sz w:val="20"/>
                <w:szCs w:val="20"/>
              </w:rPr>
              <w:t xml:space="preserve"> </w:t>
            </w:r>
          </w:p>
        </w:tc>
        <w:tc>
          <w:tcPr>
            <w:tcW w:w="642" w:type="pct"/>
            <w:tcBorders>
              <w:top w:val="single" w:sz="4" w:space="0" w:color="000000"/>
              <w:left w:val="single" w:sz="4" w:space="0" w:color="000000"/>
              <w:bottom w:val="single" w:sz="4" w:space="0" w:color="000000"/>
              <w:right w:val="single" w:sz="4" w:space="0" w:color="000000"/>
            </w:tcBorders>
            <w:vAlign w:val="center"/>
          </w:tcPr>
          <w:p w:rsidR="00FB571B" w:rsidRPr="00D8378C" w:rsidRDefault="00FB571B" w:rsidP="00536C86">
            <w:pPr>
              <w:keepLines/>
              <w:ind w:firstLine="0"/>
              <w:jc w:val="center"/>
              <w:rPr>
                <w:color w:val="000000"/>
                <w:sz w:val="20"/>
                <w:szCs w:val="20"/>
              </w:rPr>
            </w:pPr>
            <w:r w:rsidRPr="00C67B82">
              <w:rPr>
                <w:sz w:val="20"/>
                <w:szCs w:val="20"/>
              </w:rPr>
              <w:t xml:space="preserve">1500 </w:t>
            </w:r>
          </w:p>
        </w:tc>
        <w:tc>
          <w:tcPr>
            <w:tcW w:w="813" w:type="pct"/>
            <w:gridSpan w:val="2"/>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r w:rsidRPr="00C67B82">
              <w:rPr>
                <w:rFonts w:eastAsia="Times New Roman"/>
                <w:sz w:val="20"/>
                <w:szCs w:val="20"/>
                <w:lang w:eastAsia="ru-RU"/>
              </w:rPr>
              <w:t>5</w:t>
            </w:r>
          </w:p>
        </w:tc>
        <w:tc>
          <w:tcPr>
            <w:tcW w:w="621"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r w:rsidRPr="00C67B82">
              <w:rPr>
                <w:rFonts w:eastAsia="Times New Roman"/>
                <w:sz w:val="20"/>
                <w:szCs w:val="20"/>
                <w:lang w:eastAsia="ru-RU"/>
              </w:rPr>
              <w:t>3</w:t>
            </w:r>
          </w:p>
        </w:tc>
        <w:tc>
          <w:tcPr>
            <w:tcW w:w="572" w:type="pct"/>
            <w:gridSpan w:val="3"/>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r>
              <w:rPr>
                <w:rFonts w:eastAsia="Times New Roman"/>
                <w:sz w:val="20"/>
                <w:szCs w:val="20"/>
                <w:lang w:eastAsia="ru-RU"/>
              </w:rPr>
              <w:t>4 этажа/20 м****</w:t>
            </w:r>
          </w:p>
        </w:tc>
        <w:tc>
          <w:tcPr>
            <w:tcW w:w="538"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r w:rsidRPr="00C67B82">
              <w:rPr>
                <w:rFonts w:eastAsia="Times New Roman"/>
                <w:sz w:val="20"/>
                <w:szCs w:val="20"/>
                <w:lang w:eastAsia="ru-RU"/>
              </w:rPr>
              <w:t>70</w:t>
            </w:r>
          </w:p>
        </w:tc>
      </w:tr>
      <w:tr w:rsidR="00FB571B" w:rsidRPr="00C67B82" w:rsidTr="00536C86">
        <w:trPr>
          <w:jc w:val="center"/>
        </w:trPr>
        <w:tc>
          <w:tcPr>
            <w:tcW w:w="258" w:type="pct"/>
            <w:vMerge w:val="restart"/>
            <w:tcBorders>
              <w:top w:val="single" w:sz="4" w:space="0" w:color="000000"/>
              <w:left w:val="single" w:sz="4" w:space="0" w:color="000000"/>
              <w:right w:val="single" w:sz="4" w:space="0" w:color="000000"/>
            </w:tcBorders>
            <w:vAlign w:val="center"/>
            <w:hideMark/>
          </w:tcPr>
          <w:p w:rsidR="00FB571B" w:rsidRPr="00C67B82" w:rsidRDefault="00FB571B" w:rsidP="00536C86">
            <w:pPr>
              <w:keepLines/>
              <w:ind w:firstLine="0"/>
              <w:jc w:val="center"/>
              <w:rPr>
                <w:sz w:val="20"/>
                <w:szCs w:val="20"/>
              </w:rPr>
            </w:pPr>
            <w:r w:rsidRPr="00C67B82">
              <w:rPr>
                <w:sz w:val="20"/>
                <w:szCs w:val="20"/>
              </w:rPr>
              <w:lastRenderedPageBreak/>
              <w:t>3.9.1</w:t>
            </w:r>
          </w:p>
        </w:tc>
        <w:tc>
          <w:tcPr>
            <w:tcW w:w="983" w:type="pct"/>
            <w:vMerge w:val="restart"/>
            <w:tcBorders>
              <w:top w:val="single" w:sz="4" w:space="0" w:color="000000"/>
              <w:left w:val="single" w:sz="4" w:space="0" w:color="000000"/>
              <w:right w:val="single" w:sz="4" w:space="0" w:color="000000"/>
            </w:tcBorders>
            <w:vAlign w:val="center"/>
            <w:hideMark/>
          </w:tcPr>
          <w:p w:rsidR="00FB571B" w:rsidRPr="00C67B82" w:rsidRDefault="00FB571B" w:rsidP="00536C86">
            <w:pPr>
              <w:keepLines/>
              <w:ind w:firstLine="0"/>
              <w:jc w:val="left"/>
              <w:rPr>
                <w:b/>
                <w:color w:val="000000"/>
                <w:sz w:val="20"/>
                <w:szCs w:val="20"/>
              </w:rPr>
            </w:pPr>
            <w:r w:rsidRPr="00C67B82">
              <w:rPr>
                <w:b/>
                <w:sz w:val="20"/>
                <w:szCs w:val="20"/>
              </w:rPr>
              <w:t>Обеспечение деятельности в области гидрометеорологии и смежных с ней областях</w:t>
            </w:r>
          </w:p>
        </w:tc>
        <w:tc>
          <w:tcPr>
            <w:tcW w:w="3759" w:type="pct"/>
            <w:gridSpan w:val="9"/>
            <w:tcBorders>
              <w:top w:val="single" w:sz="4" w:space="0" w:color="000000"/>
              <w:left w:val="single" w:sz="4" w:space="0" w:color="auto"/>
              <w:bottom w:val="single" w:sz="4" w:space="0" w:color="000000"/>
              <w:right w:val="single" w:sz="4" w:space="0" w:color="000000"/>
            </w:tcBorders>
            <w:vAlign w:val="center"/>
            <w:hideMark/>
          </w:tcPr>
          <w:p w:rsidR="00FB571B" w:rsidRPr="00C67B82" w:rsidRDefault="00FB571B" w:rsidP="00536C86">
            <w:pPr>
              <w:keepLines/>
              <w:ind w:firstLine="0"/>
              <w:jc w:val="left"/>
              <w:rPr>
                <w:sz w:val="20"/>
                <w:szCs w:val="20"/>
              </w:rPr>
            </w:pPr>
            <w:r w:rsidRPr="00C67B82">
              <w:rPr>
                <w:sz w:val="20"/>
                <w:szCs w:val="20"/>
              </w:rPr>
              <w:t>Не подлеж</w:t>
            </w:r>
            <w:r>
              <w:rPr>
                <w:sz w:val="20"/>
                <w:szCs w:val="20"/>
              </w:rPr>
              <w:t>а</w:t>
            </w:r>
            <w:r w:rsidRPr="00C67B82">
              <w:rPr>
                <w:sz w:val="20"/>
                <w:szCs w:val="20"/>
              </w:rPr>
              <w:t>т установлению</w:t>
            </w:r>
            <w:r>
              <w:rPr>
                <w:sz w:val="20"/>
                <w:szCs w:val="20"/>
              </w:rPr>
              <w:t>*</w:t>
            </w:r>
          </w:p>
          <w:p w:rsidR="00FB571B" w:rsidRPr="00C67B82" w:rsidRDefault="00FB571B" w:rsidP="00536C86">
            <w:pPr>
              <w:keepLines/>
              <w:ind w:firstLine="0"/>
              <w:jc w:val="center"/>
              <w:rPr>
                <w:rFonts w:eastAsia="Times New Roman"/>
                <w:sz w:val="20"/>
                <w:szCs w:val="20"/>
                <w:lang w:eastAsia="ru-RU"/>
              </w:rPr>
            </w:pPr>
          </w:p>
        </w:tc>
      </w:tr>
      <w:tr w:rsidR="00FB571B" w:rsidRPr="00C67B82" w:rsidTr="00536C86">
        <w:trPr>
          <w:jc w:val="center"/>
        </w:trPr>
        <w:tc>
          <w:tcPr>
            <w:tcW w:w="258" w:type="pct"/>
            <w:vMerge/>
            <w:tcBorders>
              <w:left w:val="single" w:sz="4" w:space="0" w:color="000000"/>
              <w:bottom w:val="single" w:sz="4" w:space="0" w:color="000000"/>
              <w:right w:val="single" w:sz="4" w:space="0" w:color="000000"/>
            </w:tcBorders>
            <w:vAlign w:val="center"/>
          </w:tcPr>
          <w:p w:rsidR="00FB571B" w:rsidRPr="00C67B82" w:rsidRDefault="00FB571B" w:rsidP="00536C86">
            <w:pPr>
              <w:keepLines/>
              <w:ind w:firstLine="0"/>
              <w:jc w:val="center"/>
              <w:rPr>
                <w:sz w:val="20"/>
                <w:szCs w:val="20"/>
              </w:rPr>
            </w:pPr>
          </w:p>
        </w:tc>
        <w:tc>
          <w:tcPr>
            <w:tcW w:w="983" w:type="pct"/>
            <w:vMerge/>
            <w:tcBorders>
              <w:left w:val="single" w:sz="4" w:space="0" w:color="000000"/>
              <w:bottom w:val="single" w:sz="4" w:space="0" w:color="000000"/>
              <w:right w:val="single" w:sz="4" w:space="0" w:color="000000"/>
            </w:tcBorders>
            <w:vAlign w:val="center"/>
          </w:tcPr>
          <w:p w:rsidR="00FB571B" w:rsidRPr="00C67B82" w:rsidRDefault="00FB571B" w:rsidP="00536C86">
            <w:pPr>
              <w:keepLines/>
              <w:ind w:firstLine="0"/>
              <w:jc w:val="left"/>
              <w:rPr>
                <w:b/>
                <w:sz w:val="20"/>
                <w:szCs w:val="20"/>
              </w:rPr>
            </w:pPr>
          </w:p>
        </w:tc>
        <w:tc>
          <w:tcPr>
            <w:tcW w:w="3759" w:type="pct"/>
            <w:gridSpan w:val="9"/>
            <w:tcBorders>
              <w:top w:val="single" w:sz="4" w:space="0" w:color="000000"/>
              <w:left w:val="single" w:sz="4" w:space="0" w:color="auto"/>
              <w:bottom w:val="single" w:sz="4" w:space="0" w:color="000000"/>
              <w:right w:val="single" w:sz="4" w:space="0" w:color="000000"/>
            </w:tcBorders>
            <w:vAlign w:val="center"/>
          </w:tcPr>
          <w:p w:rsidR="00FB571B" w:rsidRPr="00C67B82" w:rsidRDefault="00FB571B" w:rsidP="00536C86">
            <w:pPr>
              <w:keepLines/>
              <w:ind w:firstLine="0"/>
              <w:jc w:val="left"/>
              <w:rPr>
                <w:sz w:val="20"/>
                <w:szCs w:val="20"/>
              </w:rPr>
            </w:pPr>
            <w:r w:rsidRPr="00C67B82">
              <w:rPr>
                <w:color w:val="000000"/>
                <w:sz w:val="20"/>
                <w:szCs w:val="20"/>
              </w:rPr>
              <w:t>* Принимаются в процессе проектирования конкретных объектов</w:t>
            </w:r>
            <w:r>
              <w:rPr>
                <w:color w:val="000000"/>
                <w:sz w:val="20"/>
                <w:szCs w:val="20"/>
              </w:rPr>
              <w:t>,</w:t>
            </w:r>
            <w:r w:rsidRPr="00C67B82">
              <w:rPr>
                <w:color w:val="000000"/>
                <w:sz w:val="20"/>
                <w:szCs w:val="20"/>
              </w:rPr>
              <w:t xml:space="preserve"> с учетом технических регламентов</w:t>
            </w:r>
            <w:r>
              <w:rPr>
                <w:color w:val="000000"/>
                <w:sz w:val="20"/>
                <w:szCs w:val="20"/>
              </w:rPr>
              <w:t>,</w:t>
            </w:r>
            <w:r w:rsidRPr="00850319">
              <w:rPr>
                <w:sz w:val="20"/>
                <w:szCs w:val="20"/>
              </w:rPr>
              <w:t xml:space="preserve"> в том числе в области  пожарной безопасности</w:t>
            </w:r>
            <w:r>
              <w:rPr>
                <w:sz w:val="20"/>
                <w:szCs w:val="20"/>
              </w:rPr>
              <w:t>, так же</w:t>
            </w:r>
            <w:r w:rsidRPr="00C67B82">
              <w:rPr>
                <w:color w:val="000000"/>
                <w:sz w:val="20"/>
                <w:szCs w:val="20"/>
              </w:rPr>
              <w:t xml:space="preserve">  условий технологических процессов и окружающей застройки</w:t>
            </w:r>
            <w:r>
              <w:rPr>
                <w:color w:val="000000"/>
                <w:sz w:val="20"/>
                <w:szCs w:val="20"/>
              </w:rPr>
              <w:t>.</w:t>
            </w:r>
          </w:p>
        </w:tc>
      </w:tr>
      <w:tr w:rsidR="00FB571B" w:rsidRPr="00C67B82" w:rsidTr="00536C86">
        <w:trPr>
          <w:jc w:val="center"/>
        </w:trPr>
        <w:tc>
          <w:tcPr>
            <w:tcW w:w="258" w:type="pct"/>
            <w:vMerge w:val="restart"/>
            <w:tcBorders>
              <w:top w:val="single" w:sz="4" w:space="0" w:color="000000"/>
              <w:left w:val="single" w:sz="4" w:space="0" w:color="000000"/>
              <w:right w:val="single" w:sz="4" w:space="0" w:color="000000"/>
            </w:tcBorders>
            <w:vAlign w:val="center"/>
            <w:hideMark/>
          </w:tcPr>
          <w:p w:rsidR="00FB571B" w:rsidRPr="00C67B82" w:rsidRDefault="00FB571B" w:rsidP="00536C86">
            <w:pPr>
              <w:keepLines/>
              <w:ind w:firstLine="0"/>
              <w:jc w:val="center"/>
              <w:rPr>
                <w:sz w:val="20"/>
                <w:szCs w:val="20"/>
              </w:rPr>
            </w:pPr>
            <w:r w:rsidRPr="00C67B82">
              <w:rPr>
                <w:sz w:val="20"/>
                <w:szCs w:val="20"/>
              </w:rPr>
              <w:t>4.9.1.1</w:t>
            </w:r>
          </w:p>
        </w:tc>
        <w:tc>
          <w:tcPr>
            <w:tcW w:w="983" w:type="pct"/>
            <w:vMerge w:val="restart"/>
            <w:tcBorders>
              <w:top w:val="single" w:sz="4" w:space="0" w:color="000000"/>
              <w:left w:val="single" w:sz="4" w:space="0" w:color="000000"/>
              <w:right w:val="single" w:sz="4" w:space="0" w:color="000000"/>
            </w:tcBorders>
            <w:vAlign w:val="center"/>
            <w:hideMark/>
          </w:tcPr>
          <w:p w:rsidR="00FB571B" w:rsidRPr="00C67B82" w:rsidRDefault="00FB571B" w:rsidP="00536C86">
            <w:pPr>
              <w:keepLines/>
              <w:ind w:firstLine="0"/>
              <w:jc w:val="left"/>
              <w:rPr>
                <w:b/>
                <w:sz w:val="20"/>
                <w:szCs w:val="20"/>
              </w:rPr>
            </w:pPr>
            <w:r w:rsidRPr="00C67B82">
              <w:rPr>
                <w:b/>
                <w:sz w:val="20"/>
                <w:szCs w:val="20"/>
              </w:rPr>
              <w:t>Заправка транспортных средств</w:t>
            </w:r>
          </w:p>
        </w:tc>
        <w:tc>
          <w:tcPr>
            <w:tcW w:w="3759" w:type="pct"/>
            <w:gridSpan w:val="9"/>
            <w:tcBorders>
              <w:top w:val="single" w:sz="4" w:space="0" w:color="000000"/>
              <w:left w:val="single" w:sz="4" w:space="0" w:color="auto"/>
              <w:bottom w:val="single" w:sz="4" w:space="0" w:color="000000"/>
              <w:right w:val="single" w:sz="4" w:space="0" w:color="000000"/>
            </w:tcBorders>
            <w:vAlign w:val="center"/>
            <w:hideMark/>
          </w:tcPr>
          <w:p w:rsidR="00FB571B" w:rsidRPr="00537199" w:rsidRDefault="00537199" w:rsidP="00537199">
            <w:pPr>
              <w:keepLines/>
              <w:ind w:firstLine="0"/>
              <w:jc w:val="left"/>
              <w:rPr>
                <w:sz w:val="20"/>
                <w:szCs w:val="20"/>
              </w:rPr>
            </w:pPr>
            <w:r w:rsidRPr="00C67B82">
              <w:rPr>
                <w:sz w:val="20"/>
                <w:szCs w:val="20"/>
              </w:rPr>
              <w:t>Не подлеж</w:t>
            </w:r>
            <w:r>
              <w:rPr>
                <w:sz w:val="20"/>
                <w:szCs w:val="20"/>
              </w:rPr>
              <w:t>а</w:t>
            </w:r>
            <w:r w:rsidRPr="00C67B82">
              <w:rPr>
                <w:sz w:val="20"/>
                <w:szCs w:val="20"/>
              </w:rPr>
              <w:t>т установлению</w:t>
            </w:r>
            <w:r>
              <w:rPr>
                <w:sz w:val="20"/>
                <w:szCs w:val="20"/>
              </w:rPr>
              <w:t>*</w:t>
            </w:r>
          </w:p>
        </w:tc>
      </w:tr>
      <w:tr w:rsidR="00FB571B" w:rsidRPr="00C67B82" w:rsidTr="00536C86">
        <w:trPr>
          <w:jc w:val="center"/>
        </w:trPr>
        <w:tc>
          <w:tcPr>
            <w:tcW w:w="258" w:type="pct"/>
            <w:vMerge/>
            <w:tcBorders>
              <w:left w:val="single" w:sz="4" w:space="0" w:color="000000"/>
              <w:bottom w:val="single" w:sz="4" w:space="0" w:color="000000"/>
              <w:right w:val="single" w:sz="4" w:space="0" w:color="000000"/>
            </w:tcBorders>
            <w:vAlign w:val="center"/>
          </w:tcPr>
          <w:p w:rsidR="00FB571B" w:rsidRPr="00C67B82" w:rsidRDefault="00FB571B" w:rsidP="00536C86">
            <w:pPr>
              <w:keepLines/>
              <w:ind w:firstLine="0"/>
              <w:jc w:val="center"/>
              <w:rPr>
                <w:sz w:val="20"/>
                <w:szCs w:val="20"/>
              </w:rPr>
            </w:pPr>
          </w:p>
        </w:tc>
        <w:tc>
          <w:tcPr>
            <w:tcW w:w="983" w:type="pct"/>
            <w:vMerge/>
            <w:tcBorders>
              <w:left w:val="single" w:sz="4" w:space="0" w:color="000000"/>
              <w:bottom w:val="single" w:sz="4" w:space="0" w:color="000000"/>
              <w:right w:val="single" w:sz="4" w:space="0" w:color="000000"/>
            </w:tcBorders>
            <w:vAlign w:val="center"/>
          </w:tcPr>
          <w:p w:rsidR="00FB571B" w:rsidRPr="00C67B82" w:rsidRDefault="00FB571B" w:rsidP="00536C86">
            <w:pPr>
              <w:keepLines/>
              <w:ind w:firstLine="0"/>
              <w:jc w:val="left"/>
              <w:rPr>
                <w:b/>
                <w:sz w:val="20"/>
                <w:szCs w:val="20"/>
              </w:rPr>
            </w:pPr>
          </w:p>
        </w:tc>
        <w:tc>
          <w:tcPr>
            <w:tcW w:w="3759" w:type="pct"/>
            <w:gridSpan w:val="9"/>
            <w:tcBorders>
              <w:top w:val="single" w:sz="4" w:space="0" w:color="000000"/>
              <w:left w:val="single" w:sz="4" w:space="0" w:color="auto"/>
              <w:bottom w:val="single" w:sz="4" w:space="0" w:color="000000"/>
              <w:right w:val="single" w:sz="4" w:space="0" w:color="000000"/>
            </w:tcBorders>
            <w:vAlign w:val="center"/>
          </w:tcPr>
          <w:p w:rsidR="00FB571B" w:rsidRPr="00C67B82" w:rsidRDefault="00FB571B" w:rsidP="00536C86">
            <w:pPr>
              <w:keepLines/>
              <w:ind w:firstLine="0"/>
              <w:jc w:val="left"/>
              <w:rPr>
                <w:rFonts w:eastAsia="Times New Roman"/>
                <w:sz w:val="20"/>
                <w:szCs w:val="20"/>
                <w:lang w:eastAsia="ru-RU"/>
              </w:rPr>
            </w:pPr>
            <w:r w:rsidRPr="00C67B82">
              <w:rPr>
                <w:color w:val="000000"/>
                <w:sz w:val="20"/>
                <w:szCs w:val="20"/>
              </w:rPr>
              <w:t>* Принимаются в процессе проектирования конкретных объектов</w:t>
            </w:r>
            <w:r>
              <w:rPr>
                <w:color w:val="000000"/>
                <w:sz w:val="20"/>
                <w:szCs w:val="20"/>
              </w:rPr>
              <w:t>,</w:t>
            </w:r>
            <w:r w:rsidRPr="00C67B82">
              <w:rPr>
                <w:color w:val="000000"/>
                <w:sz w:val="20"/>
                <w:szCs w:val="20"/>
              </w:rPr>
              <w:t xml:space="preserve"> с учетом технических регламентов</w:t>
            </w:r>
            <w:r>
              <w:rPr>
                <w:color w:val="000000"/>
                <w:sz w:val="20"/>
                <w:szCs w:val="20"/>
              </w:rPr>
              <w:t>,</w:t>
            </w:r>
            <w:r w:rsidRPr="00850319">
              <w:rPr>
                <w:sz w:val="20"/>
                <w:szCs w:val="20"/>
              </w:rPr>
              <w:t xml:space="preserve"> в том числе в области</w:t>
            </w:r>
            <w:r>
              <w:rPr>
                <w:sz w:val="20"/>
                <w:szCs w:val="20"/>
              </w:rPr>
              <w:t xml:space="preserve"> </w:t>
            </w:r>
            <w:r w:rsidRPr="00850319">
              <w:rPr>
                <w:sz w:val="20"/>
                <w:szCs w:val="20"/>
              </w:rPr>
              <w:t>пожарной безопасности</w:t>
            </w:r>
            <w:r>
              <w:rPr>
                <w:sz w:val="20"/>
                <w:szCs w:val="20"/>
              </w:rPr>
              <w:t>, так же</w:t>
            </w:r>
            <w:r w:rsidRPr="00C67B82">
              <w:rPr>
                <w:color w:val="000000"/>
                <w:sz w:val="20"/>
                <w:szCs w:val="20"/>
              </w:rPr>
              <w:t xml:space="preserve">  условий технологических процессов и окружающей застройки</w:t>
            </w:r>
            <w:r>
              <w:rPr>
                <w:color w:val="000000"/>
                <w:sz w:val="20"/>
                <w:szCs w:val="20"/>
              </w:rPr>
              <w:t>.</w:t>
            </w:r>
          </w:p>
        </w:tc>
      </w:tr>
      <w:tr w:rsidR="00FB571B" w:rsidRPr="00C67B82" w:rsidTr="00536C86">
        <w:trPr>
          <w:jc w:val="center"/>
        </w:trPr>
        <w:tc>
          <w:tcPr>
            <w:tcW w:w="258" w:type="pct"/>
            <w:vMerge w:val="restart"/>
            <w:tcBorders>
              <w:top w:val="single" w:sz="4" w:space="0" w:color="000000"/>
              <w:left w:val="single" w:sz="4" w:space="0" w:color="000000"/>
              <w:right w:val="single" w:sz="4" w:space="0" w:color="000000"/>
            </w:tcBorders>
            <w:vAlign w:val="center"/>
            <w:hideMark/>
          </w:tcPr>
          <w:p w:rsidR="00FB571B" w:rsidRPr="00C67B82" w:rsidRDefault="00FB571B" w:rsidP="00536C86">
            <w:pPr>
              <w:keepLines/>
              <w:ind w:firstLine="0"/>
              <w:jc w:val="center"/>
              <w:rPr>
                <w:sz w:val="20"/>
                <w:szCs w:val="20"/>
              </w:rPr>
            </w:pPr>
            <w:r w:rsidRPr="00C67B82">
              <w:rPr>
                <w:sz w:val="20"/>
                <w:szCs w:val="20"/>
              </w:rPr>
              <w:t>4.9.1.2</w:t>
            </w:r>
          </w:p>
        </w:tc>
        <w:tc>
          <w:tcPr>
            <w:tcW w:w="983" w:type="pct"/>
            <w:vMerge w:val="restart"/>
            <w:tcBorders>
              <w:top w:val="single" w:sz="4" w:space="0" w:color="000000"/>
              <w:left w:val="single" w:sz="4" w:space="0" w:color="000000"/>
              <w:right w:val="single" w:sz="4" w:space="0" w:color="000000"/>
            </w:tcBorders>
            <w:vAlign w:val="center"/>
          </w:tcPr>
          <w:p w:rsidR="00FB571B" w:rsidRPr="00C67B82" w:rsidRDefault="00FB571B" w:rsidP="00536C86">
            <w:pPr>
              <w:keepLines/>
              <w:ind w:firstLine="0"/>
              <w:jc w:val="left"/>
              <w:rPr>
                <w:b/>
                <w:sz w:val="20"/>
                <w:szCs w:val="20"/>
              </w:rPr>
            </w:pPr>
            <w:r w:rsidRPr="00C67B82">
              <w:rPr>
                <w:b/>
                <w:sz w:val="20"/>
                <w:szCs w:val="20"/>
              </w:rPr>
              <w:t>Обеспечение дорожного отдыха</w:t>
            </w:r>
          </w:p>
          <w:p w:rsidR="00FB571B" w:rsidRPr="00C67B82" w:rsidRDefault="00FB571B" w:rsidP="00536C86">
            <w:pPr>
              <w:keepLines/>
              <w:ind w:firstLine="0"/>
              <w:jc w:val="left"/>
              <w:rPr>
                <w:b/>
                <w:sz w:val="20"/>
                <w:szCs w:val="20"/>
              </w:rPr>
            </w:pPr>
          </w:p>
        </w:tc>
        <w:tc>
          <w:tcPr>
            <w:tcW w:w="573" w:type="pct"/>
            <w:tcBorders>
              <w:top w:val="single" w:sz="4" w:space="0" w:color="000000"/>
              <w:left w:val="single" w:sz="4" w:space="0" w:color="auto"/>
              <w:bottom w:val="single" w:sz="4" w:space="0" w:color="000000"/>
              <w:right w:val="single" w:sz="4" w:space="0" w:color="000000"/>
            </w:tcBorders>
            <w:vAlign w:val="center"/>
            <w:hideMark/>
          </w:tcPr>
          <w:p w:rsidR="00FB571B" w:rsidRPr="00C67B82" w:rsidRDefault="00FB571B" w:rsidP="00536C86">
            <w:pPr>
              <w:keepLines/>
              <w:ind w:firstLine="0"/>
              <w:jc w:val="center"/>
              <w:rPr>
                <w:color w:val="000000"/>
                <w:sz w:val="20"/>
                <w:szCs w:val="20"/>
              </w:rPr>
            </w:pPr>
            <w:r w:rsidRPr="00C67B82">
              <w:rPr>
                <w:color w:val="000000"/>
                <w:sz w:val="20"/>
                <w:szCs w:val="20"/>
              </w:rPr>
              <w:t xml:space="preserve">500 </w:t>
            </w:r>
          </w:p>
        </w:tc>
        <w:tc>
          <w:tcPr>
            <w:tcW w:w="3186" w:type="pct"/>
            <w:gridSpan w:val="8"/>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left"/>
              <w:rPr>
                <w:sz w:val="20"/>
                <w:szCs w:val="20"/>
              </w:rPr>
            </w:pPr>
            <w:r w:rsidRPr="00C67B82">
              <w:rPr>
                <w:sz w:val="20"/>
                <w:szCs w:val="20"/>
              </w:rPr>
              <w:t>Не подлеж</w:t>
            </w:r>
            <w:r>
              <w:rPr>
                <w:sz w:val="20"/>
                <w:szCs w:val="20"/>
              </w:rPr>
              <w:t>а</w:t>
            </w:r>
            <w:r w:rsidRPr="00C67B82">
              <w:rPr>
                <w:sz w:val="20"/>
                <w:szCs w:val="20"/>
              </w:rPr>
              <w:t>т установлению</w:t>
            </w:r>
            <w:r>
              <w:rPr>
                <w:sz w:val="20"/>
                <w:szCs w:val="20"/>
              </w:rPr>
              <w:t>*</w:t>
            </w:r>
          </w:p>
          <w:p w:rsidR="00FB571B" w:rsidRPr="00C67B82" w:rsidRDefault="00FB571B" w:rsidP="00536C86">
            <w:pPr>
              <w:keepLines/>
              <w:ind w:firstLine="0"/>
              <w:jc w:val="center"/>
              <w:rPr>
                <w:rFonts w:eastAsia="Times New Roman"/>
                <w:sz w:val="20"/>
                <w:szCs w:val="20"/>
                <w:lang w:eastAsia="ru-RU"/>
              </w:rPr>
            </w:pPr>
          </w:p>
        </w:tc>
      </w:tr>
      <w:tr w:rsidR="00FB571B" w:rsidRPr="00C67B82" w:rsidTr="00536C86">
        <w:trPr>
          <w:jc w:val="center"/>
        </w:trPr>
        <w:tc>
          <w:tcPr>
            <w:tcW w:w="258" w:type="pct"/>
            <w:vMerge/>
            <w:tcBorders>
              <w:left w:val="single" w:sz="4" w:space="0" w:color="000000"/>
              <w:bottom w:val="single" w:sz="4" w:space="0" w:color="000000"/>
              <w:right w:val="single" w:sz="4" w:space="0" w:color="000000"/>
            </w:tcBorders>
            <w:vAlign w:val="center"/>
          </w:tcPr>
          <w:p w:rsidR="00FB571B" w:rsidRPr="00C67B82" w:rsidRDefault="00FB571B" w:rsidP="00536C86">
            <w:pPr>
              <w:keepLines/>
              <w:ind w:firstLine="0"/>
              <w:jc w:val="center"/>
              <w:rPr>
                <w:sz w:val="20"/>
                <w:szCs w:val="20"/>
              </w:rPr>
            </w:pPr>
          </w:p>
        </w:tc>
        <w:tc>
          <w:tcPr>
            <w:tcW w:w="983" w:type="pct"/>
            <w:vMerge/>
            <w:tcBorders>
              <w:left w:val="single" w:sz="4" w:space="0" w:color="000000"/>
              <w:bottom w:val="single" w:sz="4" w:space="0" w:color="000000"/>
              <w:right w:val="single" w:sz="4" w:space="0" w:color="000000"/>
            </w:tcBorders>
            <w:vAlign w:val="center"/>
          </w:tcPr>
          <w:p w:rsidR="00FB571B" w:rsidRPr="00C67B82" w:rsidRDefault="00FB571B" w:rsidP="00536C86">
            <w:pPr>
              <w:keepLines/>
              <w:ind w:firstLine="0"/>
              <w:jc w:val="left"/>
              <w:rPr>
                <w:b/>
                <w:sz w:val="20"/>
                <w:szCs w:val="20"/>
              </w:rPr>
            </w:pPr>
          </w:p>
        </w:tc>
        <w:tc>
          <w:tcPr>
            <w:tcW w:w="3759" w:type="pct"/>
            <w:gridSpan w:val="9"/>
            <w:tcBorders>
              <w:top w:val="single" w:sz="4" w:space="0" w:color="000000"/>
              <w:left w:val="single" w:sz="4" w:space="0" w:color="auto"/>
              <w:bottom w:val="single" w:sz="4" w:space="0" w:color="000000"/>
              <w:right w:val="single" w:sz="4" w:space="0" w:color="000000"/>
            </w:tcBorders>
            <w:vAlign w:val="center"/>
          </w:tcPr>
          <w:p w:rsidR="00FB571B" w:rsidRDefault="00FB571B" w:rsidP="00536C86">
            <w:pPr>
              <w:keepLines/>
              <w:ind w:firstLine="0"/>
              <w:jc w:val="left"/>
              <w:rPr>
                <w:color w:val="000000"/>
                <w:sz w:val="20"/>
                <w:szCs w:val="20"/>
              </w:rPr>
            </w:pPr>
            <w:r w:rsidRPr="00C67B82">
              <w:rPr>
                <w:color w:val="000000"/>
                <w:sz w:val="20"/>
                <w:szCs w:val="20"/>
              </w:rPr>
              <w:t xml:space="preserve">* Принимаются в процессе проектирования конкретных объектов  с учетом технических регламентов </w:t>
            </w:r>
            <w:r>
              <w:rPr>
                <w:color w:val="000000"/>
                <w:sz w:val="20"/>
                <w:szCs w:val="20"/>
              </w:rPr>
              <w:t xml:space="preserve">, </w:t>
            </w:r>
            <w:r w:rsidRPr="00C67B82">
              <w:rPr>
                <w:color w:val="000000"/>
                <w:sz w:val="20"/>
                <w:szCs w:val="20"/>
              </w:rPr>
              <w:t>условий технологических процессов и окружающей застройки</w:t>
            </w:r>
            <w:r>
              <w:rPr>
                <w:color w:val="000000"/>
                <w:sz w:val="20"/>
                <w:szCs w:val="20"/>
              </w:rPr>
              <w:t>.</w:t>
            </w:r>
          </w:p>
          <w:p w:rsidR="00FB571B" w:rsidRPr="00C67B82" w:rsidRDefault="00FB571B" w:rsidP="00536C86">
            <w:pPr>
              <w:keepLines/>
              <w:ind w:firstLine="0"/>
              <w:jc w:val="left"/>
              <w:rPr>
                <w:sz w:val="20"/>
                <w:szCs w:val="20"/>
              </w:rPr>
            </w:pPr>
            <w:r w:rsidRPr="00C67B82">
              <w:rPr>
                <w:sz w:val="20"/>
                <w:szCs w:val="20"/>
              </w:rPr>
              <w:t xml:space="preserve">При размещении объектов данного вида использования необходимо учитывать санитарно-защитные  зоны от </w:t>
            </w:r>
            <w:r>
              <w:rPr>
                <w:sz w:val="20"/>
                <w:szCs w:val="20"/>
              </w:rPr>
              <w:t xml:space="preserve">прилегающих </w:t>
            </w:r>
            <w:r w:rsidRPr="00C67B82">
              <w:rPr>
                <w:sz w:val="20"/>
                <w:szCs w:val="20"/>
              </w:rPr>
              <w:t xml:space="preserve"> объектов.</w:t>
            </w:r>
          </w:p>
          <w:p w:rsidR="00FB571B" w:rsidRPr="00C67B82" w:rsidRDefault="00FB571B" w:rsidP="00536C86">
            <w:pPr>
              <w:keepLines/>
              <w:ind w:firstLine="0"/>
              <w:rPr>
                <w:rFonts w:eastAsia="Times New Roman"/>
                <w:sz w:val="20"/>
                <w:szCs w:val="20"/>
                <w:lang w:eastAsia="ru-RU"/>
              </w:rPr>
            </w:pPr>
            <w:r w:rsidRPr="00C67B82">
              <w:rPr>
                <w:color w:val="000000"/>
                <w:sz w:val="20"/>
                <w:szCs w:val="20"/>
              </w:rPr>
              <w:t>Размещаются только на территориях</w:t>
            </w:r>
            <w:r>
              <w:rPr>
                <w:color w:val="000000"/>
                <w:sz w:val="20"/>
                <w:szCs w:val="20"/>
              </w:rPr>
              <w:t>,</w:t>
            </w:r>
            <w:r w:rsidRPr="00C67B82">
              <w:rPr>
                <w:color w:val="000000"/>
                <w:sz w:val="20"/>
                <w:szCs w:val="20"/>
              </w:rPr>
              <w:t xml:space="preserve"> непосредственно прилегающих к улично-дорожной сети</w:t>
            </w:r>
            <w:r>
              <w:rPr>
                <w:color w:val="000000"/>
                <w:sz w:val="20"/>
                <w:szCs w:val="20"/>
              </w:rPr>
              <w:t>.</w:t>
            </w:r>
          </w:p>
        </w:tc>
      </w:tr>
      <w:tr w:rsidR="00FB571B" w:rsidRPr="00C67B82" w:rsidTr="00536C86">
        <w:trPr>
          <w:jc w:val="center"/>
        </w:trPr>
        <w:tc>
          <w:tcPr>
            <w:tcW w:w="258" w:type="pct"/>
            <w:vMerge w:val="restart"/>
            <w:tcBorders>
              <w:top w:val="single" w:sz="4" w:space="0" w:color="000000"/>
              <w:left w:val="single" w:sz="4" w:space="0" w:color="000000"/>
              <w:right w:val="single" w:sz="4" w:space="0" w:color="000000"/>
            </w:tcBorders>
            <w:vAlign w:val="center"/>
            <w:hideMark/>
          </w:tcPr>
          <w:p w:rsidR="00FB571B" w:rsidRPr="00C67B82" w:rsidRDefault="00FB571B" w:rsidP="00536C86">
            <w:pPr>
              <w:keepLines/>
              <w:ind w:firstLine="0"/>
              <w:jc w:val="center"/>
              <w:rPr>
                <w:sz w:val="20"/>
                <w:szCs w:val="20"/>
              </w:rPr>
            </w:pPr>
            <w:r w:rsidRPr="00C67B82">
              <w:rPr>
                <w:sz w:val="20"/>
                <w:szCs w:val="20"/>
              </w:rPr>
              <w:t>3.9.2</w:t>
            </w:r>
          </w:p>
        </w:tc>
        <w:tc>
          <w:tcPr>
            <w:tcW w:w="983" w:type="pct"/>
            <w:vMerge w:val="restart"/>
            <w:tcBorders>
              <w:top w:val="single" w:sz="4" w:space="0" w:color="000000"/>
              <w:left w:val="single" w:sz="4" w:space="0" w:color="000000"/>
              <w:right w:val="single" w:sz="4" w:space="0" w:color="000000"/>
            </w:tcBorders>
            <w:vAlign w:val="center"/>
            <w:hideMark/>
          </w:tcPr>
          <w:p w:rsidR="00FB571B" w:rsidRPr="00C67B82" w:rsidRDefault="00FB571B" w:rsidP="00536C86">
            <w:pPr>
              <w:keepLines/>
              <w:ind w:firstLine="0"/>
              <w:jc w:val="left"/>
              <w:rPr>
                <w:b/>
                <w:sz w:val="20"/>
                <w:szCs w:val="20"/>
              </w:rPr>
            </w:pPr>
            <w:r w:rsidRPr="00C67B82">
              <w:rPr>
                <w:b/>
                <w:sz w:val="20"/>
                <w:szCs w:val="20"/>
              </w:rPr>
              <w:t>Проведение научных исследований</w:t>
            </w:r>
          </w:p>
        </w:tc>
        <w:tc>
          <w:tcPr>
            <w:tcW w:w="3759" w:type="pct"/>
            <w:gridSpan w:val="9"/>
            <w:tcBorders>
              <w:top w:val="single" w:sz="4" w:space="0" w:color="000000"/>
              <w:left w:val="single" w:sz="4" w:space="0" w:color="auto"/>
              <w:bottom w:val="single" w:sz="4" w:space="0" w:color="000000"/>
              <w:right w:val="single" w:sz="4" w:space="0" w:color="000000"/>
            </w:tcBorders>
            <w:vAlign w:val="center"/>
          </w:tcPr>
          <w:p w:rsidR="00FB571B" w:rsidRPr="00C67B82" w:rsidRDefault="00FB571B" w:rsidP="00536C86">
            <w:pPr>
              <w:keepLines/>
              <w:ind w:firstLine="0"/>
              <w:jc w:val="left"/>
              <w:rPr>
                <w:rFonts w:eastAsia="Times New Roman"/>
                <w:sz w:val="20"/>
                <w:szCs w:val="20"/>
                <w:lang w:eastAsia="ru-RU"/>
              </w:rPr>
            </w:pPr>
            <w:r w:rsidRPr="00C67B82">
              <w:rPr>
                <w:sz w:val="20"/>
                <w:szCs w:val="20"/>
              </w:rPr>
              <w:t>Не подлежат установлению</w:t>
            </w:r>
            <w:r>
              <w:rPr>
                <w:sz w:val="20"/>
                <w:szCs w:val="20"/>
              </w:rPr>
              <w:t>*</w:t>
            </w:r>
          </w:p>
        </w:tc>
      </w:tr>
      <w:tr w:rsidR="00FB571B" w:rsidRPr="00C67B82" w:rsidTr="00536C86">
        <w:trPr>
          <w:jc w:val="center"/>
        </w:trPr>
        <w:tc>
          <w:tcPr>
            <w:tcW w:w="258" w:type="pct"/>
            <w:vMerge/>
            <w:tcBorders>
              <w:left w:val="single" w:sz="4" w:space="0" w:color="000000"/>
              <w:bottom w:val="single" w:sz="4" w:space="0" w:color="000000"/>
              <w:right w:val="single" w:sz="4" w:space="0" w:color="000000"/>
            </w:tcBorders>
            <w:vAlign w:val="center"/>
          </w:tcPr>
          <w:p w:rsidR="00FB571B" w:rsidRPr="00C67B82" w:rsidRDefault="00FB571B" w:rsidP="00536C86">
            <w:pPr>
              <w:keepLines/>
              <w:ind w:firstLine="0"/>
              <w:jc w:val="center"/>
              <w:rPr>
                <w:sz w:val="20"/>
                <w:szCs w:val="20"/>
              </w:rPr>
            </w:pPr>
          </w:p>
        </w:tc>
        <w:tc>
          <w:tcPr>
            <w:tcW w:w="983" w:type="pct"/>
            <w:vMerge/>
            <w:tcBorders>
              <w:left w:val="single" w:sz="4" w:space="0" w:color="000000"/>
              <w:bottom w:val="single" w:sz="4" w:space="0" w:color="000000"/>
              <w:right w:val="single" w:sz="4" w:space="0" w:color="000000"/>
            </w:tcBorders>
            <w:vAlign w:val="center"/>
          </w:tcPr>
          <w:p w:rsidR="00FB571B" w:rsidRPr="00C67B82" w:rsidRDefault="00FB571B" w:rsidP="00536C86">
            <w:pPr>
              <w:keepLines/>
              <w:ind w:firstLine="0"/>
              <w:jc w:val="left"/>
              <w:rPr>
                <w:b/>
                <w:sz w:val="20"/>
                <w:szCs w:val="20"/>
              </w:rPr>
            </w:pPr>
          </w:p>
        </w:tc>
        <w:tc>
          <w:tcPr>
            <w:tcW w:w="3759" w:type="pct"/>
            <w:gridSpan w:val="9"/>
            <w:tcBorders>
              <w:top w:val="single" w:sz="4" w:space="0" w:color="000000"/>
              <w:left w:val="single" w:sz="4" w:space="0" w:color="auto"/>
              <w:bottom w:val="single" w:sz="4" w:space="0" w:color="000000"/>
              <w:right w:val="single" w:sz="4" w:space="0" w:color="000000"/>
            </w:tcBorders>
            <w:vAlign w:val="center"/>
          </w:tcPr>
          <w:p w:rsidR="00FB571B" w:rsidRDefault="00FB571B" w:rsidP="00536C86">
            <w:pPr>
              <w:keepLines/>
              <w:ind w:firstLine="0"/>
              <w:jc w:val="left"/>
              <w:rPr>
                <w:color w:val="000000"/>
                <w:sz w:val="20"/>
                <w:szCs w:val="20"/>
              </w:rPr>
            </w:pPr>
            <w:r>
              <w:rPr>
                <w:color w:val="000000"/>
                <w:sz w:val="20"/>
                <w:szCs w:val="20"/>
              </w:rPr>
              <w:t>*</w:t>
            </w:r>
            <w:r w:rsidRPr="00C67B82">
              <w:rPr>
                <w:color w:val="000000"/>
                <w:sz w:val="20"/>
                <w:szCs w:val="20"/>
              </w:rPr>
              <w:t>Принимаются в процессе проектирования конкретных объектов  с учетом технических регламентов</w:t>
            </w:r>
            <w:r>
              <w:rPr>
                <w:color w:val="000000"/>
                <w:sz w:val="20"/>
                <w:szCs w:val="20"/>
              </w:rPr>
              <w:t>,</w:t>
            </w:r>
            <w:r w:rsidRPr="00C67B82">
              <w:rPr>
                <w:color w:val="000000"/>
                <w:sz w:val="20"/>
                <w:szCs w:val="20"/>
              </w:rPr>
              <w:t xml:space="preserve"> условий технологических процессов и окружающей застройки</w:t>
            </w:r>
            <w:r>
              <w:rPr>
                <w:color w:val="000000"/>
                <w:sz w:val="20"/>
                <w:szCs w:val="20"/>
              </w:rPr>
              <w:t>.</w:t>
            </w:r>
          </w:p>
          <w:p w:rsidR="00FB571B" w:rsidRPr="00C67B82" w:rsidRDefault="00FB571B" w:rsidP="00536C86">
            <w:pPr>
              <w:keepLines/>
              <w:ind w:firstLine="0"/>
              <w:jc w:val="left"/>
              <w:rPr>
                <w:sz w:val="20"/>
                <w:szCs w:val="20"/>
              </w:rPr>
            </w:pPr>
            <w:r w:rsidRPr="00C67B82">
              <w:rPr>
                <w:sz w:val="20"/>
                <w:szCs w:val="20"/>
              </w:rPr>
              <w:t xml:space="preserve">При размещении объектов данного вида использования необходимо учитывать санитарно-защитные  зоны от </w:t>
            </w:r>
            <w:r>
              <w:rPr>
                <w:sz w:val="20"/>
                <w:szCs w:val="20"/>
              </w:rPr>
              <w:t xml:space="preserve">прилегающих </w:t>
            </w:r>
            <w:r w:rsidRPr="00C67B82">
              <w:rPr>
                <w:sz w:val="20"/>
                <w:szCs w:val="20"/>
              </w:rPr>
              <w:t xml:space="preserve"> объектов</w:t>
            </w:r>
            <w:r>
              <w:rPr>
                <w:sz w:val="20"/>
                <w:szCs w:val="20"/>
              </w:rPr>
              <w:t xml:space="preserve"> , а также санитарно - защитные зоны указанных  объектов  на иные  объекты .</w:t>
            </w:r>
          </w:p>
        </w:tc>
      </w:tr>
      <w:tr w:rsidR="00FB571B" w:rsidRPr="00C67B82" w:rsidTr="00536C86">
        <w:trPr>
          <w:jc w:val="center"/>
        </w:trPr>
        <w:tc>
          <w:tcPr>
            <w:tcW w:w="258" w:type="pct"/>
            <w:vMerge w:val="restart"/>
            <w:tcBorders>
              <w:top w:val="single" w:sz="4" w:space="0" w:color="000000"/>
              <w:left w:val="single" w:sz="4" w:space="0" w:color="000000"/>
              <w:right w:val="single" w:sz="4" w:space="0" w:color="000000"/>
            </w:tcBorders>
            <w:vAlign w:val="center"/>
            <w:hideMark/>
          </w:tcPr>
          <w:p w:rsidR="00FB571B" w:rsidRPr="00C67B82" w:rsidRDefault="00FB571B" w:rsidP="00536C86">
            <w:pPr>
              <w:keepLines/>
              <w:ind w:firstLine="0"/>
              <w:jc w:val="center"/>
              <w:rPr>
                <w:sz w:val="20"/>
                <w:szCs w:val="20"/>
              </w:rPr>
            </w:pPr>
            <w:r w:rsidRPr="00C67B82">
              <w:rPr>
                <w:sz w:val="20"/>
                <w:szCs w:val="20"/>
              </w:rPr>
              <w:t>3.9.3</w:t>
            </w:r>
          </w:p>
        </w:tc>
        <w:tc>
          <w:tcPr>
            <w:tcW w:w="983" w:type="pct"/>
            <w:vMerge w:val="restart"/>
            <w:tcBorders>
              <w:top w:val="single" w:sz="4" w:space="0" w:color="000000"/>
              <w:left w:val="single" w:sz="4" w:space="0" w:color="000000"/>
              <w:right w:val="single" w:sz="4" w:space="0" w:color="000000"/>
            </w:tcBorders>
            <w:vAlign w:val="center"/>
          </w:tcPr>
          <w:p w:rsidR="00FB571B" w:rsidRPr="00C67B82" w:rsidRDefault="00FB571B" w:rsidP="00536C86">
            <w:pPr>
              <w:keepLines/>
              <w:ind w:firstLine="0"/>
              <w:jc w:val="left"/>
              <w:rPr>
                <w:b/>
                <w:sz w:val="20"/>
                <w:szCs w:val="20"/>
              </w:rPr>
            </w:pPr>
            <w:r w:rsidRPr="00C67B82">
              <w:rPr>
                <w:b/>
                <w:sz w:val="20"/>
                <w:szCs w:val="20"/>
              </w:rPr>
              <w:t>Проведение научных испытаний</w:t>
            </w:r>
          </w:p>
        </w:tc>
        <w:tc>
          <w:tcPr>
            <w:tcW w:w="3759" w:type="pct"/>
            <w:gridSpan w:val="9"/>
            <w:tcBorders>
              <w:top w:val="single" w:sz="4" w:space="0" w:color="000000"/>
              <w:left w:val="single" w:sz="4" w:space="0" w:color="auto"/>
              <w:bottom w:val="single" w:sz="4" w:space="0" w:color="000000"/>
              <w:right w:val="single" w:sz="4" w:space="0" w:color="000000"/>
            </w:tcBorders>
            <w:vAlign w:val="center"/>
            <w:hideMark/>
          </w:tcPr>
          <w:p w:rsidR="00FB571B" w:rsidRPr="00C67B82" w:rsidRDefault="00FB571B" w:rsidP="00536C86">
            <w:pPr>
              <w:keepLines/>
              <w:ind w:firstLine="0"/>
              <w:jc w:val="left"/>
              <w:rPr>
                <w:rFonts w:eastAsia="Times New Roman"/>
                <w:sz w:val="20"/>
                <w:szCs w:val="20"/>
                <w:lang w:eastAsia="ru-RU"/>
              </w:rPr>
            </w:pPr>
            <w:r w:rsidRPr="00C67B82">
              <w:rPr>
                <w:sz w:val="20"/>
                <w:szCs w:val="20"/>
              </w:rPr>
              <w:t>Не подлежат установлению</w:t>
            </w:r>
            <w:r>
              <w:rPr>
                <w:sz w:val="20"/>
                <w:szCs w:val="20"/>
              </w:rPr>
              <w:t>*</w:t>
            </w:r>
          </w:p>
        </w:tc>
      </w:tr>
      <w:tr w:rsidR="00FB571B" w:rsidRPr="00C67B82" w:rsidTr="00536C86">
        <w:trPr>
          <w:jc w:val="center"/>
        </w:trPr>
        <w:tc>
          <w:tcPr>
            <w:tcW w:w="258" w:type="pct"/>
            <w:vMerge/>
            <w:tcBorders>
              <w:left w:val="single" w:sz="4" w:space="0" w:color="000000"/>
              <w:bottom w:val="single" w:sz="4" w:space="0" w:color="000000"/>
              <w:right w:val="single" w:sz="4" w:space="0" w:color="000000"/>
            </w:tcBorders>
            <w:vAlign w:val="center"/>
          </w:tcPr>
          <w:p w:rsidR="00FB571B" w:rsidRPr="00C67B82" w:rsidRDefault="00FB571B" w:rsidP="00536C86">
            <w:pPr>
              <w:keepLines/>
              <w:ind w:firstLine="0"/>
              <w:jc w:val="center"/>
              <w:rPr>
                <w:rFonts w:eastAsia="Times New Roman"/>
                <w:sz w:val="20"/>
                <w:szCs w:val="20"/>
                <w:lang w:eastAsia="ru-RU"/>
              </w:rPr>
            </w:pPr>
          </w:p>
        </w:tc>
        <w:tc>
          <w:tcPr>
            <w:tcW w:w="983" w:type="pct"/>
            <w:vMerge/>
            <w:tcBorders>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left"/>
              <w:rPr>
                <w:b/>
                <w:sz w:val="20"/>
                <w:szCs w:val="20"/>
              </w:rPr>
            </w:pPr>
          </w:p>
        </w:tc>
        <w:tc>
          <w:tcPr>
            <w:tcW w:w="3759" w:type="pct"/>
            <w:gridSpan w:val="9"/>
            <w:tcBorders>
              <w:top w:val="single" w:sz="4" w:space="0" w:color="000000"/>
              <w:left w:val="single" w:sz="4" w:space="0" w:color="000000"/>
              <w:bottom w:val="single" w:sz="4" w:space="0" w:color="000000"/>
              <w:right w:val="single" w:sz="4" w:space="0" w:color="000000"/>
            </w:tcBorders>
            <w:vAlign w:val="center"/>
          </w:tcPr>
          <w:p w:rsidR="00FB571B" w:rsidRDefault="00FB571B" w:rsidP="00536C86">
            <w:pPr>
              <w:keepLines/>
              <w:ind w:firstLine="0"/>
              <w:jc w:val="left"/>
              <w:rPr>
                <w:color w:val="000000"/>
                <w:sz w:val="20"/>
                <w:szCs w:val="20"/>
              </w:rPr>
            </w:pPr>
            <w:r>
              <w:rPr>
                <w:color w:val="000000"/>
                <w:sz w:val="20"/>
                <w:szCs w:val="20"/>
              </w:rPr>
              <w:t>*</w:t>
            </w:r>
            <w:r w:rsidRPr="00C67B82">
              <w:rPr>
                <w:color w:val="000000"/>
                <w:sz w:val="20"/>
                <w:szCs w:val="20"/>
              </w:rPr>
              <w:t>Принимаются в процессе проектирования конкретных объектов  с учетом технических регламентов</w:t>
            </w:r>
            <w:r>
              <w:rPr>
                <w:color w:val="000000"/>
                <w:sz w:val="20"/>
                <w:szCs w:val="20"/>
              </w:rPr>
              <w:t>,</w:t>
            </w:r>
            <w:r w:rsidRPr="00C67B82">
              <w:rPr>
                <w:color w:val="000000"/>
                <w:sz w:val="20"/>
                <w:szCs w:val="20"/>
              </w:rPr>
              <w:t xml:space="preserve"> условий технологических процессов и окружающей застройки</w:t>
            </w:r>
            <w:r>
              <w:rPr>
                <w:color w:val="000000"/>
                <w:sz w:val="20"/>
                <w:szCs w:val="20"/>
              </w:rPr>
              <w:t>.</w:t>
            </w:r>
          </w:p>
          <w:p w:rsidR="00FB571B" w:rsidRPr="00C67B82" w:rsidRDefault="00FB571B" w:rsidP="00536C86">
            <w:pPr>
              <w:keepLines/>
              <w:ind w:firstLine="0"/>
              <w:rPr>
                <w:rFonts w:eastAsia="Times New Roman"/>
                <w:sz w:val="20"/>
                <w:szCs w:val="20"/>
                <w:lang w:eastAsia="ru-RU"/>
              </w:rPr>
            </w:pPr>
            <w:r w:rsidRPr="00C67B82">
              <w:rPr>
                <w:sz w:val="20"/>
                <w:szCs w:val="20"/>
              </w:rPr>
              <w:t xml:space="preserve">При размещении объектов данного вида использования необходимо учитывать санитарно-защитные  зоны от </w:t>
            </w:r>
            <w:r>
              <w:rPr>
                <w:sz w:val="20"/>
                <w:szCs w:val="20"/>
              </w:rPr>
              <w:t xml:space="preserve">прилегающих </w:t>
            </w:r>
            <w:r w:rsidRPr="00C67B82">
              <w:rPr>
                <w:sz w:val="20"/>
                <w:szCs w:val="20"/>
              </w:rPr>
              <w:t xml:space="preserve"> объектов</w:t>
            </w:r>
            <w:r>
              <w:rPr>
                <w:sz w:val="20"/>
                <w:szCs w:val="20"/>
              </w:rPr>
              <w:t>, а также санитарно - защитные зоны указанных  объектов  на иные  объекты.</w:t>
            </w:r>
          </w:p>
        </w:tc>
      </w:tr>
      <w:tr w:rsidR="00FB571B" w:rsidRPr="00C67B82" w:rsidTr="00536C86">
        <w:trPr>
          <w:jc w:val="center"/>
        </w:trPr>
        <w:tc>
          <w:tcPr>
            <w:tcW w:w="258" w:type="pct"/>
            <w:vMerge w:val="restart"/>
            <w:tcBorders>
              <w:top w:val="single" w:sz="4" w:space="0" w:color="000000"/>
              <w:left w:val="single" w:sz="4" w:space="0" w:color="000000"/>
              <w:right w:val="single" w:sz="4" w:space="0" w:color="000000"/>
            </w:tcBorders>
            <w:vAlign w:val="center"/>
            <w:hideMark/>
          </w:tcPr>
          <w:p w:rsidR="00FB571B" w:rsidRPr="00C67B82" w:rsidRDefault="00FB571B" w:rsidP="00536C86">
            <w:pPr>
              <w:keepLines/>
              <w:ind w:firstLine="0"/>
              <w:jc w:val="center"/>
              <w:rPr>
                <w:sz w:val="20"/>
                <w:szCs w:val="20"/>
              </w:rPr>
            </w:pPr>
            <w:r w:rsidRPr="00C67B82">
              <w:rPr>
                <w:sz w:val="20"/>
                <w:szCs w:val="20"/>
              </w:rPr>
              <w:t>6.12</w:t>
            </w:r>
          </w:p>
        </w:tc>
        <w:tc>
          <w:tcPr>
            <w:tcW w:w="983" w:type="pct"/>
            <w:vMerge w:val="restart"/>
            <w:tcBorders>
              <w:top w:val="single" w:sz="4" w:space="0" w:color="000000"/>
              <w:left w:val="single" w:sz="4" w:space="0" w:color="000000"/>
              <w:right w:val="single" w:sz="4" w:space="0" w:color="000000"/>
            </w:tcBorders>
            <w:vAlign w:val="center"/>
            <w:hideMark/>
          </w:tcPr>
          <w:p w:rsidR="00FB571B" w:rsidRPr="00C67B82" w:rsidRDefault="00FB571B" w:rsidP="00536C86">
            <w:pPr>
              <w:keepLines/>
              <w:ind w:firstLine="0"/>
              <w:jc w:val="left"/>
              <w:rPr>
                <w:b/>
                <w:sz w:val="20"/>
                <w:szCs w:val="20"/>
              </w:rPr>
            </w:pPr>
            <w:r w:rsidRPr="00C67B82">
              <w:rPr>
                <w:b/>
                <w:color w:val="000000"/>
                <w:sz w:val="20"/>
                <w:szCs w:val="20"/>
              </w:rPr>
              <w:t>Научно-производственная деятельность</w:t>
            </w:r>
          </w:p>
        </w:tc>
        <w:tc>
          <w:tcPr>
            <w:tcW w:w="3759" w:type="pct"/>
            <w:gridSpan w:val="9"/>
            <w:tcBorders>
              <w:top w:val="single" w:sz="4" w:space="0" w:color="000000"/>
              <w:left w:val="single" w:sz="4" w:space="0" w:color="auto"/>
              <w:bottom w:val="single" w:sz="4" w:space="0" w:color="auto"/>
              <w:right w:val="single" w:sz="4" w:space="0" w:color="000000"/>
            </w:tcBorders>
            <w:vAlign w:val="center"/>
            <w:hideMark/>
          </w:tcPr>
          <w:p w:rsidR="00FB571B" w:rsidRPr="00C67B82" w:rsidRDefault="00FB571B" w:rsidP="00536C86">
            <w:pPr>
              <w:keepLines/>
              <w:ind w:firstLine="0"/>
              <w:jc w:val="left"/>
              <w:rPr>
                <w:rFonts w:eastAsia="Times New Roman"/>
                <w:sz w:val="20"/>
                <w:szCs w:val="20"/>
                <w:lang w:eastAsia="ru-RU"/>
              </w:rPr>
            </w:pPr>
            <w:r w:rsidRPr="00C67B82">
              <w:rPr>
                <w:sz w:val="20"/>
                <w:szCs w:val="20"/>
              </w:rPr>
              <w:t>Не подлежат установлению</w:t>
            </w:r>
            <w:r>
              <w:rPr>
                <w:sz w:val="20"/>
                <w:szCs w:val="20"/>
              </w:rPr>
              <w:t>*</w:t>
            </w:r>
          </w:p>
        </w:tc>
      </w:tr>
      <w:tr w:rsidR="00FB571B" w:rsidRPr="00C67B82" w:rsidTr="00536C86">
        <w:trPr>
          <w:jc w:val="center"/>
        </w:trPr>
        <w:tc>
          <w:tcPr>
            <w:tcW w:w="258" w:type="pct"/>
            <w:vMerge/>
            <w:tcBorders>
              <w:left w:val="single" w:sz="4" w:space="0" w:color="000000"/>
              <w:bottom w:val="single" w:sz="4" w:space="0" w:color="000000"/>
              <w:right w:val="single" w:sz="4" w:space="0" w:color="000000"/>
            </w:tcBorders>
            <w:vAlign w:val="center"/>
          </w:tcPr>
          <w:p w:rsidR="00FB571B" w:rsidRPr="00C67B82" w:rsidRDefault="00FB571B" w:rsidP="00536C86">
            <w:pPr>
              <w:keepLines/>
              <w:ind w:firstLine="0"/>
              <w:jc w:val="center"/>
              <w:rPr>
                <w:rFonts w:eastAsia="Times New Roman"/>
                <w:sz w:val="20"/>
                <w:szCs w:val="20"/>
                <w:lang w:eastAsia="ru-RU"/>
              </w:rPr>
            </w:pPr>
          </w:p>
        </w:tc>
        <w:tc>
          <w:tcPr>
            <w:tcW w:w="983" w:type="pct"/>
            <w:vMerge/>
            <w:tcBorders>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p>
        </w:tc>
        <w:tc>
          <w:tcPr>
            <w:tcW w:w="3759" w:type="pct"/>
            <w:gridSpan w:val="9"/>
            <w:tcBorders>
              <w:top w:val="single" w:sz="4" w:space="0" w:color="000000"/>
              <w:left w:val="single" w:sz="4" w:space="0" w:color="000000"/>
              <w:bottom w:val="single" w:sz="4" w:space="0" w:color="000000"/>
              <w:right w:val="single" w:sz="4" w:space="0" w:color="000000"/>
            </w:tcBorders>
            <w:vAlign w:val="center"/>
          </w:tcPr>
          <w:p w:rsidR="00FB571B" w:rsidRDefault="00FB571B" w:rsidP="00536C86">
            <w:pPr>
              <w:keepLines/>
              <w:ind w:firstLine="0"/>
              <w:jc w:val="left"/>
              <w:rPr>
                <w:color w:val="000000"/>
                <w:sz w:val="20"/>
                <w:szCs w:val="20"/>
              </w:rPr>
            </w:pPr>
            <w:r>
              <w:rPr>
                <w:color w:val="000000"/>
                <w:sz w:val="20"/>
                <w:szCs w:val="20"/>
              </w:rPr>
              <w:t>*</w:t>
            </w:r>
            <w:r w:rsidRPr="00C67B82">
              <w:rPr>
                <w:color w:val="000000"/>
                <w:sz w:val="20"/>
                <w:szCs w:val="20"/>
              </w:rPr>
              <w:t>Принимаются в процессе проектирования конкретных объектов  с учетом технических регламентов</w:t>
            </w:r>
            <w:r>
              <w:rPr>
                <w:color w:val="000000"/>
                <w:sz w:val="20"/>
                <w:szCs w:val="20"/>
              </w:rPr>
              <w:t>,</w:t>
            </w:r>
            <w:r w:rsidRPr="00C67B82">
              <w:rPr>
                <w:color w:val="000000"/>
                <w:sz w:val="20"/>
                <w:szCs w:val="20"/>
              </w:rPr>
              <w:t xml:space="preserve"> условий технологических процессов и окружающей застройки</w:t>
            </w:r>
            <w:r>
              <w:rPr>
                <w:color w:val="000000"/>
                <w:sz w:val="20"/>
                <w:szCs w:val="20"/>
              </w:rPr>
              <w:t>.</w:t>
            </w:r>
          </w:p>
          <w:p w:rsidR="00FB571B" w:rsidRPr="00C67B82" w:rsidRDefault="00FB571B" w:rsidP="00536C86">
            <w:pPr>
              <w:keepLines/>
              <w:ind w:firstLine="0"/>
              <w:rPr>
                <w:rFonts w:eastAsia="Times New Roman"/>
                <w:sz w:val="20"/>
                <w:szCs w:val="20"/>
                <w:lang w:eastAsia="ru-RU"/>
              </w:rPr>
            </w:pPr>
            <w:r w:rsidRPr="00C67B82">
              <w:rPr>
                <w:sz w:val="20"/>
                <w:szCs w:val="20"/>
              </w:rPr>
              <w:t xml:space="preserve">При размещении объектов данного вида использования необходимо учитывать санитарно-защитные  зоны от </w:t>
            </w:r>
            <w:r>
              <w:rPr>
                <w:sz w:val="20"/>
                <w:szCs w:val="20"/>
              </w:rPr>
              <w:t xml:space="preserve">прилегающих </w:t>
            </w:r>
            <w:r w:rsidRPr="00C67B82">
              <w:rPr>
                <w:sz w:val="20"/>
                <w:szCs w:val="20"/>
              </w:rPr>
              <w:t xml:space="preserve"> объектов</w:t>
            </w:r>
            <w:r>
              <w:rPr>
                <w:sz w:val="20"/>
                <w:szCs w:val="20"/>
              </w:rPr>
              <w:t xml:space="preserve"> , а также санитарно - защитные зоны указанных  объектов  на иные  объекты</w:t>
            </w:r>
          </w:p>
        </w:tc>
      </w:tr>
      <w:tr w:rsidR="00FB571B" w:rsidRPr="00C67B82" w:rsidTr="00536C86">
        <w:trPr>
          <w:jc w:val="center"/>
        </w:trPr>
        <w:tc>
          <w:tcPr>
            <w:tcW w:w="258" w:type="pct"/>
            <w:tcBorders>
              <w:top w:val="single" w:sz="4" w:space="0" w:color="000000"/>
              <w:left w:val="single" w:sz="4" w:space="0" w:color="000000"/>
              <w:bottom w:val="single" w:sz="4" w:space="0" w:color="000000"/>
              <w:right w:val="single" w:sz="4" w:space="0" w:color="000000"/>
            </w:tcBorders>
            <w:vAlign w:val="center"/>
          </w:tcPr>
          <w:p w:rsidR="00FB571B" w:rsidRPr="00C67B82" w:rsidRDefault="00FB571B" w:rsidP="00536C86">
            <w:pPr>
              <w:keepLines/>
              <w:ind w:firstLine="0"/>
              <w:jc w:val="center"/>
              <w:rPr>
                <w:sz w:val="20"/>
                <w:szCs w:val="20"/>
              </w:rPr>
            </w:pPr>
            <w:r w:rsidRPr="00C67B82">
              <w:rPr>
                <w:sz w:val="20"/>
                <w:szCs w:val="20"/>
              </w:rPr>
              <w:t>4.4</w:t>
            </w:r>
          </w:p>
        </w:tc>
        <w:tc>
          <w:tcPr>
            <w:tcW w:w="983" w:type="pct"/>
            <w:tcBorders>
              <w:top w:val="single" w:sz="4" w:space="0" w:color="000000"/>
              <w:left w:val="single" w:sz="4" w:space="0" w:color="000000"/>
              <w:bottom w:val="single" w:sz="4" w:space="0" w:color="000000"/>
              <w:right w:val="single" w:sz="4" w:space="0" w:color="auto"/>
            </w:tcBorders>
            <w:vAlign w:val="center"/>
          </w:tcPr>
          <w:p w:rsidR="00FB571B" w:rsidRPr="00C67B82" w:rsidRDefault="00FB571B" w:rsidP="00536C86">
            <w:pPr>
              <w:keepLines/>
              <w:ind w:firstLine="0"/>
              <w:jc w:val="left"/>
              <w:rPr>
                <w:b/>
                <w:sz w:val="20"/>
                <w:szCs w:val="20"/>
              </w:rPr>
            </w:pPr>
            <w:r w:rsidRPr="00C67B82">
              <w:rPr>
                <w:b/>
                <w:sz w:val="20"/>
                <w:szCs w:val="20"/>
              </w:rPr>
              <w:t>Магазины</w:t>
            </w:r>
          </w:p>
        </w:tc>
        <w:tc>
          <w:tcPr>
            <w:tcW w:w="573" w:type="pct"/>
            <w:tcBorders>
              <w:top w:val="single" w:sz="4" w:space="0" w:color="000000"/>
              <w:left w:val="single" w:sz="4" w:space="0" w:color="auto"/>
              <w:bottom w:val="single" w:sz="4" w:space="0" w:color="000000"/>
              <w:right w:val="single" w:sz="4" w:space="0" w:color="000000"/>
            </w:tcBorders>
            <w:vAlign w:val="center"/>
          </w:tcPr>
          <w:p w:rsidR="00FB571B" w:rsidRPr="00C67B82" w:rsidRDefault="00FB571B" w:rsidP="00536C86">
            <w:pPr>
              <w:keepLines/>
              <w:ind w:firstLine="0"/>
              <w:jc w:val="center"/>
              <w:rPr>
                <w:color w:val="000000"/>
                <w:sz w:val="20"/>
                <w:szCs w:val="20"/>
              </w:rPr>
            </w:pPr>
            <w:r w:rsidRPr="00C67B82">
              <w:rPr>
                <w:rFonts w:eastAsia="Times New Roman"/>
                <w:sz w:val="20"/>
                <w:szCs w:val="20"/>
                <w:lang w:eastAsia="ru-RU"/>
              </w:rPr>
              <w:t>200</w:t>
            </w:r>
          </w:p>
        </w:tc>
        <w:tc>
          <w:tcPr>
            <w:tcW w:w="642" w:type="pct"/>
            <w:tcBorders>
              <w:top w:val="single" w:sz="4" w:space="0" w:color="000000"/>
              <w:left w:val="single" w:sz="4" w:space="0" w:color="auto"/>
              <w:bottom w:val="single" w:sz="4" w:space="0" w:color="000000"/>
              <w:right w:val="single" w:sz="4" w:space="0" w:color="000000"/>
            </w:tcBorders>
            <w:vAlign w:val="center"/>
          </w:tcPr>
          <w:p w:rsidR="00FB571B" w:rsidRPr="002571D7" w:rsidRDefault="00FB571B" w:rsidP="00536C86">
            <w:pPr>
              <w:keepLines/>
              <w:ind w:firstLine="0"/>
              <w:jc w:val="center"/>
              <w:rPr>
                <w:color w:val="000000"/>
                <w:sz w:val="20"/>
                <w:szCs w:val="20"/>
              </w:rPr>
            </w:pPr>
            <w:r w:rsidRPr="00C67B82">
              <w:rPr>
                <w:sz w:val="20"/>
                <w:szCs w:val="20"/>
              </w:rPr>
              <w:t xml:space="preserve">1600 </w:t>
            </w:r>
          </w:p>
        </w:tc>
        <w:tc>
          <w:tcPr>
            <w:tcW w:w="784" w:type="pct"/>
            <w:tcBorders>
              <w:top w:val="single" w:sz="4" w:space="0" w:color="000000"/>
              <w:left w:val="single" w:sz="4" w:space="0" w:color="000000"/>
              <w:bottom w:val="single" w:sz="4" w:space="0" w:color="000000"/>
              <w:right w:val="single" w:sz="4" w:space="0" w:color="000000"/>
            </w:tcBorders>
            <w:vAlign w:val="center"/>
          </w:tcPr>
          <w:p w:rsidR="00FB571B" w:rsidRPr="00C67B82" w:rsidRDefault="00FB571B" w:rsidP="00536C86">
            <w:pPr>
              <w:keepLines/>
              <w:ind w:firstLine="0"/>
              <w:jc w:val="center"/>
              <w:rPr>
                <w:sz w:val="20"/>
                <w:szCs w:val="20"/>
              </w:rPr>
            </w:pPr>
            <w:r>
              <w:rPr>
                <w:sz w:val="20"/>
                <w:szCs w:val="20"/>
              </w:rPr>
              <w:t>5</w:t>
            </w:r>
          </w:p>
        </w:tc>
        <w:tc>
          <w:tcPr>
            <w:tcW w:w="655" w:type="pct"/>
            <w:gridSpan w:val="3"/>
            <w:tcBorders>
              <w:top w:val="single" w:sz="4" w:space="0" w:color="000000"/>
              <w:left w:val="single" w:sz="4" w:space="0" w:color="000000"/>
              <w:bottom w:val="single" w:sz="4" w:space="0" w:color="000000"/>
              <w:right w:val="single" w:sz="4" w:space="0" w:color="000000"/>
            </w:tcBorders>
            <w:vAlign w:val="center"/>
          </w:tcPr>
          <w:p w:rsidR="00FB571B" w:rsidRPr="00C67B82" w:rsidRDefault="00FB571B" w:rsidP="00536C86">
            <w:pPr>
              <w:keepLines/>
              <w:ind w:firstLine="0"/>
              <w:jc w:val="center"/>
              <w:rPr>
                <w:sz w:val="20"/>
                <w:szCs w:val="20"/>
              </w:rPr>
            </w:pPr>
            <w:r>
              <w:rPr>
                <w:rFonts w:eastAsia="Times New Roman"/>
                <w:sz w:val="20"/>
                <w:szCs w:val="20"/>
                <w:lang w:eastAsia="ru-RU"/>
              </w:rPr>
              <w:t>3</w:t>
            </w:r>
          </w:p>
        </w:tc>
        <w:tc>
          <w:tcPr>
            <w:tcW w:w="562" w:type="pct"/>
            <w:tcBorders>
              <w:top w:val="single" w:sz="4" w:space="0" w:color="000000"/>
              <w:left w:val="single" w:sz="4" w:space="0" w:color="000000"/>
              <w:bottom w:val="single" w:sz="4" w:space="0" w:color="000000"/>
              <w:right w:val="single" w:sz="4" w:space="0" w:color="000000"/>
            </w:tcBorders>
            <w:vAlign w:val="center"/>
          </w:tcPr>
          <w:p w:rsidR="00FB571B" w:rsidRPr="00C67B82" w:rsidRDefault="00FB571B" w:rsidP="00536C86">
            <w:pPr>
              <w:keepLines/>
              <w:ind w:firstLine="0"/>
              <w:jc w:val="center"/>
              <w:rPr>
                <w:sz w:val="20"/>
                <w:szCs w:val="20"/>
              </w:rPr>
            </w:pPr>
            <w:r>
              <w:rPr>
                <w:rFonts w:eastAsia="Times New Roman"/>
                <w:sz w:val="20"/>
                <w:szCs w:val="20"/>
                <w:lang w:eastAsia="ru-RU"/>
              </w:rPr>
              <w:t>3 этажа/20 м****</w:t>
            </w:r>
          </w:p>
        </w:tc>
        <w:tc>
          <w:tcPr>
            <w:tcW w:w="543" w:type="pct"/>
            <w:gridSpan w:val="2"/>
            <w:tcBorders>
              <w:top w:val="single" w:sz="4" w:space="0" w:color="000000"/>
              <w:left w:val="single" w:sz="4" w:space="0" w:color="000000"/>
              <w:bottom w:val="single" w:sz="4" w:space="0" w:color="000000"/>
              <w:right w:val="single" w:sz="4" w:space="0" w:color="000000"/>
            </w:tcBorders>
            <w:vAlign w:val="center"/>
          </w:tcPr>
          <w:p w:rsidR="00FB571B" w:rsidRPr="00C67B82" w:rsidRDefault="00FB571B" w:rsidP="00536C86">
            <w:pPr>
              <w:keepLines/>
              <w:ind w:firstLine="0"/>
              <w:jc w:val="center"/>
              <w:rPr>
                <w:sz w:val="20"/>
                <w:szCs w:val="20"/>
              </w:rPr>
            </w:pPr>
            <w:r>
              <w:rPr>
                <w:rFonts w:eastAsia="Times New Roman"/>
                <w:sz w:val="20"/>
                <w:szCs w:val="20"/>
                <w:lang w:eastAsia="ru-RU"/>
              </w:rPr>
              <w:t>70</w:t>
            </w:r>
          </w:p>
        </w:tc>
      </w:tr>
      <w:tr w:rsidR="00FB571B" w:rsidRPr="00C67B82" w:rsidTr="00536C86">
        <w:trPr>
          <w:jc w:val="center"/>
        </w:trPr>
        <w:tc>
          <w:tcPr>
            <w:tcW w:w="258" w:type="pct"/>
            <w:tcBorders>
              <w:top w:val="single" w:sz="4" w:space="0" w:color="000000"/>
              <w:left w:val="single" w:sz="4" w:space="0" w:color="000000"/>
              <w:bottom w:val="single" w:sz="4" w:space="0" w:color="000000"/>
              <w:right w:val="single" w:sz="4" w:space="0" w:color="000000"/>
            </w:tcBorders>
            <w:vAlign w:val="center"/>
          </w:tcPr>
          <w:p w:rsidR="00FB571B" w:rsidRPr="00C67B82" w:rsidRDefault="00FB571B" w:rsidP="00536C86">
            <w:pPr>
              <w:keepLines/>
              <w:ind w:firstLine="0"/>
              <w:jc w:val="center"/>
              <w:rPr>
                <w:sz w:val="20"/>
                <w:szCs w:val="20"/>
              </w:rPr>
            </w:pPr>
            <w:r w:rsidRPr="00C67B82">
              <w:rPr>
                <w:sz w:val="20"/>
                <w:szCs w:val="20"/>
              </w:rPr>
              <w:t>4.6</w:t>
            </w:r>
          </w:p>
        </w:tc>
        <w:tc>
          <w:tcPr>
            <w:tcW w:w="983" w:type="pct"/>
            <w:tcBorders>
              <w:top w:val="single" w:sz="4" w:space="0" w:color="000000"/>
              <w:left w:val="single" w:sz="4" w:space="0" w:color="000000"/>
              <w:bottom w:val="single" w:sz="4" w:space="0" w:color="000000"/>
              <w:right w:val="single" w:sz="4" w:space="0" w:color="auto"/>
            </w:tcBorders>
            <w:vAlign w:val="center"/>
          </w:tcPr>
          <w:p w:rsidR="00FB571B" w:rsidRPr="00C67B82" w:rsidRDefault="00FB571B" w:rsidP="00536C86">
            <w:pPr>
              <w:keepLines/>
              <w:ind w:firstLine="0"/>
              <w:jc w:val="left"/>
              <w:rPr>
                <w:b/>
                <w:sz w:val="20"/>
                <w:szCs w:val="20"/>
              </w:rPr>
            </w:pPr>
            <w:r w:rsidRPr="00C67B82">
              <w:rPr>
                <w:b/>
                <w:color w:val="000000"/>
                <w:sz w:val="20"/>
                <w:szCs w:val="20"/>
              </w:rPr>
              <w:t>Общественное питание</w:t>
            </w:r>
          </w:p>
        </w:tc>
        <w:tc>
          <w:tcPr>
            <w:tcW w:w="573" w:type="pct"/>
            <w:tcBorders>
              <w:top w:val="single" w:sz="4" w:space="0" w:color="000000"/>
              <w:left w:val="single" w:sz="4" w:space="0" w:color="auto"/>
              <w:bottom w:val="single" w:sz="4" w:space="0" w:color="000000"/>
              <w:right w:val="single" w:sz="4" w:space="0" w:color="000000"/>
            </w:tcBorders>
            <w:vAlign w:val="center"/>
          </w:tcPr>
          <w:p w:rsidR="00FB571B" w:rsidRPr="00C67B82" w:rsidRDefault="00FB571B" w:rsidP="00536C86">
            <w:pPr>
              <w:keepLines/>
              <w:ind w:firstLine="0"/>
              <w:jc w:val="center"/>
              <w:rPr>
                <w:color w:val="000000"/>
                <w:sz w:val="20"/>
                <w:szCs w:val="20"/>
              </w:rPr>
            </w:pPr>
            <w:r w:rsidRPr="00C67B82">
              <w:rPr>
                <w:rFonts w:eastAsia="Times New Roman"/>
                <w:sz w:val="20"/>
                <w:szCs w:val="20"/>
                <w:lang w:eastAsia="ru-RU"/>
              </w:rPr>
              <w:t>200</w:t>
            </w:r>
            <w:r w:rsidRPr="00C67B82">
              <w:rPr>
                <w:sz w:val="20"/>
                <w:szCs w:val="20"/>
              </w:rPr>
              <w:t xml:space="preserve"> </w:t>
            </w:r>
          </w:p>
        </w:tc>
        <w:tc>
          <w:tcPr>
            <w:tcW w:w="642" w:type="pct"/>
            <w:tcBorders>
              <w:top w:val="single" w:sz="4" w:space="0" w:color="000000"/>
              <w:left w:val="single" w:sz="4" w:space="0" w:color="auto"/>
              <w:bottom w:val="single" w:sz="4" w:space="0" w:color="000000"/>
              <w:right w:val="single" w:sz="4" w:space="0" w:color="000000"/>
            </w:tcBorders>
            <w:vAlign w:val="center"/>
          </w:tcPr>
          <w:p w:rsidR="00FB571B" w:rsidRPr="002571D7" w:rsidRDefault="00FB571B" w:rsidP="00536C86">
            <w:pPr>
              <w:keepLines/>
              <w:ind w:firstLine="0"/>
              <w:jc w:val="center"/>
              <w:rPr>
                <w:color w:val="000000"/>
                <w:sz w:val="20"/>
                <w:szCs w:val="20"/>
              </w:rPr>
            </w:pPr>
            <w:r w:rsidRPr="00C67B82">
              <w:rPr>
                <w:sz w:val="20"/>
                <w:szCs w:val="20"/>
              </w:rPr>
              <w:t xml:space="preserve">1500 </w:t>
            </w:r>
          </w:p>
        </w:tc>
        <w:tc>
          <w:tcPr>
            <w:tcW w:w="784" w:type="pct"/>
            <w:tcBorders>
              <w:top w:val="single" w:sz="4" w:space="0" w:color="000000"/>
              <w:left w:val="single" w:sz="4" w:space="0" w:color="000000"/>
              <w:bottom w:val="single" w:sz="4" w:space="0" w:color="000000"/>
              <w:right w:val="single" w:sz="4" w:space="0" w:color="000000"/>
            </w:tcBorders>
            <w:vAlign w:val="center"/>
          </w:tcPr>
          <w:p w:rsidR="00FB571B" w:rsidRPr="00C67B82" w:rsidRDefault="00FB571B" w:rsidP="00536C86">
            <w:pPr>
              <w:keepLines/>
              <w:ind w:firstLine="0"/>
              <w:jc w:val="center"/>
              <w:rPr>
                <w:sz w:val="20"/>
                <w:szCs w:val="20"/>
              </w:rPr>
            </w:pPr>
            <w:r w:rsidRPr="00C67B82">
              <w:rPr>
                <w:rFonts w:eastAsia="Times New Roman"/>
                <w:sz w:val="20"/>
                <w:szCs w:val="20"/>
                <w:lang w:eastAsia="ru-RU"/>
              </w:rPr>
              <w:t>5</w:t>
            </w:r>
          </w:p>
        </w:tc>
        <w:tc>
          <w:tcPr>
            <w:tcW w:w="655" w:type="pct"/>
            <w:gridSpan w:val="3"/>
            <w:tcBorders>
              <w:top w:val="single" w:sz="4" w:space="0" w:color="000000"/>
              <w:left w:val="single" w:sz="4" w:space="0" w:color="000000"/>
              <w:bottom w:val="single" w:sz="4" w:space="0" w:color="000000"/>
              <w:right w:val="single" w:sz="4" w:space="0" w:color="000000"/>
            </w:tcBorders>
            <w:vAlign w:val="center"/>
          </w:tcPr>
          <w:p w:rsidR="00FB571B" w:rsidRPr="00C67B82" w:rsidRDefault="00FB571B" w:rsidP="00536C86">
            <w:pPr>
              <w:keepLines/>
              <w:ind w:firstLine="0"/>
              <w:jc w:val="center"/>
              <w:rPr>
                <w:sz w:val="20"/>
                <w:szCs w:val="20"/>
              </w:rPr>
            </w:pPr>
            <w:r w:rsidRPr="00C67B82">
              <w:rPr>
                <w:rFonts w:eastAsia="Times New Roman"/>
                <w:sz w:val="20"/>
                <w:szCs w:val="20"/>
                <w:lang w:eastAsia="ru-RU"/>
              </w:rPr>
              <w:t>3</w:t>
            </w:r>
          </w:p>
        </w:tc>
        <w:tc>
          <w:tcPr>
            <w:tcW w:w="562" w:type="pct"/>
            <w:tcBorders>
              <w:top w:val="single" w:sz="4" w:space="0" w:color="000000"/>
              <w:left w:val="single" w:sz="4" w:space="0" w:color="000000"/>
              <w:bottom w:val="single" w:sz="4" w:space="0" w:color="000000"/>
              <w:right w:val="single" w:sz="4" w:space="0" w:color="000000"/>
            </w:tcBorders>
            <w:vAlign w:val="center"/>
          </w:tcPr>
          <w:p w:rsidR="00FB571B" w:rsidRPr="00C67B82" w:rsidRDefault="00FB571B" w:rsidP="00536C86">
            <w:pPr>
              <w:keepLines/>
              <w:ind w:firstLine="0"/>
              <w:jc w:val="center"/>
              <w:rPr>
                <w:sz w:val="20"/>
                <w:szCs w:val="20"/>
              </w:rPr>
            </w:pPr>
            <w:r>
              <w:rPr>
                <w:rFonts w:eastAsia="Times New Roman"/>
                <w:sz w:val="20"/>
                <w:szCs w:val="20"/>
                <w:lang w:eastAsia="ru-RU"/>
              </w:rPr>
              <w:t>3 этажа/20 м****</w:t>
            </w:r>
          </w:p>
        </w:tc>
        <w:tc>
          <w:tcPr>
            <w:tcW w:w="543" w:type="pct"/>
            <w:gridSpan w:val="2"/>
            <w:tcBorders>
              <w:top w:val="single" w:sz="4" w:space="0" w:color="000000"/>
              <w:left w:val="single" w:sz="4" w:space="0" w:color="000000"/>
              <w:bottom w:val="single" w:sz="4" w:space="0" w:color="000000"/>
              <w:right w:val="single" w:sz="4" w:space="0" w:color="000000"/>
            </w:tcBorders>
            <w:vAlign w:val="center"/>
          </w:tcPr>
          <w:p w:rsidR="00FB571B" w:rsidRPr="00C67B82" w:rsidRDefault="00FB571B" w:rsidP="00536C86">
            <w:pPr>
              <w:keepLines/>
              <w:ind w:firstLine="0"/>
              <w:jc w:val="center"/>
              <w:rPr>
                <w:sz w:val="20"/>
                <w:szCs w:val="20"/>
              </w:rPr>
            </w:pPr>
            <w:r w:rsidRPr="00C67B82">
              <w:rPr>
                <w:rFonts w:eastAsia="Times New Roman"/>
                <w:sz w:val="20"/>
                <w:szCs w:val="20"/>
                <w:lang w:eastAsia="ru-RU"/>
              </w:rPr>
              <w:t>70</w:t>
            </w:r>
          </w:p>
        </w:tc>
      </w:tr>
      <w:tr w:rsidR="00FB571B" w:rsidRPr="00C67B82" w:rsidTr="00536C86">
        <w:trPr>
          <w:jc w:val="center"/>
        </w:trPr>
        <w:tc>
          <w:tcPr>
            <w:tcW w:w="258" w:type="pct"/>
            <w:vMerge w:val="restart"/>
            <w:tcBorders>
              <w:top w:val="single" w:sz="4" w:space="0" w:color="000000"/>
              <w:left w:val="single" w:sz="4" w:space="0" w:color="000000"/>
              <w:right w:val="single" w:sz="4" w:space="0" w:color="000000"/>
            </w:tcBorders>
            <w:vAlign w:val="center"/>
            <w:hideMark/>
          </w:tcPr>
          <w:p w:rsidR="00FB571B" w:rsidRPr="00C67B82" w:rsidRDefault="00FB571B" w:rsidP="00536C86">
            <w:pPr>
              <w:keepLines/>
              <w:ind w:firstLine="0"/>
              <w:jc w:val="center"/>
              <w:rPr>
                <w:sz w:val="20"/>
                <w:szCs w:val="20"/>
              </w:rPr>
            </w:pPr>
            <w:r w:rsidRPr="00C67B82">
              <w:rPr>
                <w:sz w:val="20"/>
                <w:szCs w:val="20"/>
              </w:rPr>
              <w:lastRenderedPageBreak/>
              <w:t>4.10</w:t>
            </w:r>
          </w:p>
        </w:tc>
        <w:tc>
          <w:tcPr>
            <w:tcW w:w="983" w:type="pct"/>
            <w:vMerge w:val="restart"/>
            <w:tcBorders>
              <w:top w:val="single" w:sz="4" w:space="0" w:color="000000"/>
              <w:left w:val="single" w:sz="4" w:space="0" w:color="000000"/>
              <w:right w:val="single" w:sz="4" w:space="0" w:color="000000"/>
            </w:tcBorders>
            <w:vAlign w:val="center"/>
            <w:hideMark/>
          </w:tcPr>
          <w:p w:rsidR="00FB571B" w:rsidRPr="00C67B82" w:rsidRDefault="00FB571B" w:rsidP="00536C86">
            <w:pPr>
              <w:keepLines/>
              <w:ind w:firstLine="0"/>
              <w:jc w:val="left"/>
              <w:rPr>
                <w:b/>
                <w:sz w:val="20"/>
                <w:szCs w:val="20"/>
              </w:rPr>
            </w:pPr>
            <w:r w:rsidRPr="00C67B82">
              <w:rPr>
                <w:b/>
                <w:sz w:val="20"/>
                <w:szCs w:val="20"/>
              </w:rPr>
              <w:t>Выставочно-ярмарочная деятельность</w:t>
            </w:r>
          </w:p>
        </w:tc>
        <w:tc>
          <w:tcPr>
            <w:tcW w:w="3759" w:type="pct"/>
            <w:gridSpan w:val="9"/>
            <w:tcBorders>
              <w:top w:val="single" w:sz="4" w:space="0" w:color="000000"/>
              <w:left w:val="single" w:sz="4" w:space="0" w:color="auto"/>
              <w:bottom w:val="single" w:sz="4" w:space="0" w:color="000000"/>
              <w:right w:val="single" w:sz="4" w:space="0" w:color="000000"/>
            </w:tcBorders>
            <w:vAlign w:val="center"/>
          </w:tcPr>
          <w:p w:rsidR="00FB571B" w:rsidRPr="00C67B82" w:rsidRDefault="00FB571B" w:rsidP="00536C86">
            <w:pPr>
              <w:keepLines/>
              <w:ind w:firstLine="0"/>
              <w:rPr>
                <w:rFonts w:eastAsia="Times New Roman"/>
                <w:sz w:val="20"/>
                <w:szCs w:val="20"/>
                <w:lang w:eastAsia="ru-RU"/>
              </w:rPr>
            </w:pPr>
            <w:r w:rsidRPr="00C67B82">
              <w:rPr>
                <w:sz w:val="20"/>
                <w:szCs w:val="20"/>
              </w:rPr>
              <w:t>Не подлеж</w:t>
            </w:r>
            <w:r>
              <w:rPr>
                <w:sz w:val="20"/>
                <w:szCs w:val="20"/>
              </w:rPr>
              <w:t>а</w:t>
            </w:r>
            <w:r w:rsidRPr="00C67B82">
              <w:rPr>
                <w:sz w:val="20"/>
                <w:szCs w:val="20"/>
              </w:rPr>
              <w:t>т установлению</w:t>
            </w:r>
            <w:r>
              <w:rPr>
                <w:sz w:val="20"/>
                <w:szCs w:val="20"/>
              </w:rPr>
              <w:t>*</w:t>
            </w:r>
          </w:p>
        </w:tc>
      </w:tr>
      <w:tr w:rsidR="00FB571B" w:rsidRPr="00C67B82" w:rsidTr="00536C86">
        <w:trPr>
          <w:jc w:val="center"/>
        </w:trPr>
        <w:tc>
          <w:tcPr>
            <w:tcW w:w="258" w:type="pct"/>
            <w:vMerge/>
            <w:tcBorders>
              <w:left w:val="single" w:sz="4" w:space="0" w:color="000000"/>
              <w:bottom w:val="single" w:sz="4" w:space="0" w:color="000000"/>
              <w:right w:val="single" w:sz="4" w:space="0" w:color="000000"/>
            </w:tcBorders>
            <w:vAlign w:val="center"/>
          </w:tcPr>
          <w:p w:rsidR="00FB571B" w:rsidRPr="00C67B82" w:rsidRDefault="00FB571B" w:rsidP="00536C86">
            <w:pPr>
              <w:keepLines/>
              <w:ind w:firstLine="0"/>
              <w:jc w:val="center"/>
              <w:rPr>
                <w:sz w:val="20"/>
                <w:szCs w:val="20"/>
              </w:rPr>
            </w:pPr>
          </w:p>
        </w:tc>
        <w:tc>
          <w:tcPr>
            <w:tcW w:w="983" w:type="pct"/>
            <w:vMerge/>
            <w:tcBorders>
              <w:left w:val="single" w:sz="4" w:space="0" w:color="000000"/>
              <w:bottom w:val="single" w:sz="4" w:space="0" w:color="000000"/>
              <w:right w:val="single" w:sz="4" w:space="0" w:color="000000"/>
            </w:tcBorders>
            <w:vAlign w:val="center"/>
          </w:tcPr>
          <w:p w:rsidR="00FB571B" w:rsidRPr="00C67B82" w:rsidRDefault="00FB571B" w:rsidP="00536C86">
            <w:pPr>
              <w:keepLines/>
              <w:ind w:firstLine="0"/>
              <w:jc w:val="left"/>
              <w:rPr>
                <w:b/>
                <w:sz w:val="20"/>
                <w:szCs w:val="20"/>
              </w:rPr>
            </w:pPr>
          </w:p>
        </w:tc>
        <w:tc>
          <w:tcPr>
            <w:tcW w:w="3759" w:type="pct"/>
            <w:gridSpan w:val="9"/>
            <w:tcBorders>
              <w:top w:val="single" w:sz="4" w:space="0" w:color="000000"/>
              <w:left w:val="single" w:sz="4" w:space="0" w:color="auto"/>
              <w:bottom w:val="single" w:sz="4" w:space="0" w:color="000000"/>
              <w:right w:val="single" w:sz="4" w:space="0" w:color="000000"/>
            </w:tcBorders>
            <w:vAlign w:val="center"/>
          </w:tcPr>
          <w:p w:rsidR="00FB571B" w:rsidRPr="00C67B82" w:rsidRDefault="00FB571B" w:rsidP="00536C86">
            <w:pPr>
              <w:keepLines/>
              <w:ind w:firstLine="0"/>
              <w:rPr>
                <w:rFonts w:eastAsia="Times New Roman"/>
                <w:sz w:val="20"/>
                <w:szCs w:val="20"/>
                <w:lang w:eastAsia="ru-RU"/>
              </w:rPr>
            </w:pPr>
            <w:r w:rsidRPr="00C67B82">
              <w:rPr>
                <w:color w:val="000000"/>
                <w:sz w:val="20"/>
                <w:szCs w:val="20"/>
              </w:rPr>
              <w:t>* Принимаются в процессе проектирования конкретных объектов</w:t>
            </w:r>
            <w:r>
              <w:rPr>
                <w:color w:val="000000"/>
                <w:sz w:val="20"/>
                <w:szCs w:val="20"/>
              </w:rPr>
              <w:t>,</w:t>
            </w:r>
            <w:r w:rsidRPr="00C67B82">
              <w:rPr>
                <w:color w:val="000000"/>
                <w:sz w:val="20"/>
                <w:szCs w:val="20"/>
              </w:rPr>
              <w:t xml:space="preserve"> с учетом технических регламентов</w:t>
            </w:r>
            <w:r>
              <w:rPr>
                <w:color w:val="000000"/>
                <w:sz w:val="20"/>
                <w:szCs w:val="20"/>
              </w:rPr>
              <w:t>,</w:t>
            </w:r>
            <w:r w:rsidRPr="00850319">
              <w:rPr>
                <w:sz w:val="20"/>
                <w:szCs w:val="20"/>
              </w:rPr>
              <w:t xml:space="preserve"> в том числе в области  пожарной безопасности</w:t>
            </w:r>
            <w:r>
              <w:rPr>
                <w:sz w:val="20"/>
                <w:szCs w:val="20"/>
              </w:rPr>
              <w:t>, так же</w:t>
            </w:r>
            <w:r w:rsidRPr="00C67B82">
              <w:rPr>
                <w:color w:val="000000"/>
                <w:sz w:val="20"/>
                <w:szCs w:val="20"/>
              </w:rPr>
              <w:t xml:space="preserve">  условий технологических процессов и окружающей застройки</w:t>
            </w:r>
            <w:r>
              <w:rPr>
                <w:color w:val="000000"/>
                <w:sz w:val="20"/>
                <w:szCs w:val="20"/>
              </w:rPr>
              <w:t>.</w:t>
            </w:r>
          </w:p>
        </w:tc>
      </w:tr>
      <w:tr w:rsidR="00FB571B" w:rsidRPr="00C67B82" w:rsidTr="00536C86">
        <w:trPr>
          <w:jc w:val="center"/>
        </w:trPr>
        <w:tc>
          <w:tcPr>
            <w:tcW w:w="258" w:type="pct"/>
            <w:vMerge w:val="restar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sz w:val="20"/>
                <w:szCs w:val="20"/>
              </w:rPr>
            </w:pPr>
            <w:r w:rsidRPr="00C67B82">
              <w:rPr>
                <w:sz w:val="20"/>
                <w:szCs w:val="20"/>
              </w:rPr>
              <w:t>6.0</w:t>
            </w:r>
          </w:p>
        </w:tc>
        <w:tc>
          <w:tcPr>
            <w:tcW w:w="983" w:type="pct"/>
            <w:vMerge w:val="restart"/>
            <w:tcBorders>
              <w:top w:val="single" w:sz="4" w:space="0" w:color="000000"/>
              <w:left w:val="single" w:sz="4" w:space="0" w:color="000000"/>
              <w:right w:val="single" w:sz="4" w:space="0" w:color="000000"/>
            </w:tcBorders>
            <w:vAlign w:val="center"/>
            <w:hideMark/>
          </w:tcPr>
          <w:p w:rsidR="00FB571B" w:rsidRPr="00C67B82" w:rsidRDefault="00FB571B" w:rsidP="00536C86">
            <w:pPr>
              <w:keepLines/>
              <w:ind w:firstLine="0"/>
              <w:jc w:val="left"/>
              <w:rPr>
                <w:b/>
                <w:sz w:val="20"/>
                <w:szCs w:val="20"/>
              </w:rPr>
            </w:pPr>
            <w:r w:rsidRPr="00C67B82">
              <w:rPr>
                <w:b/>
                <w:sz w:val="20"/>
                <w:szCs w:val="20"/>
              </w:rPr>
              <w:t>Производственная деятельность</w:t>
            </w:r>
          </w:p>
        </w:tc>
        <w:tc>
          <w:tcPr>
            <w:tcW w:w="3759" w:type="pct"/>
            <w:gridSpan w:val="9"/>
            <w:tcBorders>
              <w:top w:val="single" w:sz="4" w:space="0" w:color="000000"/>
              <w:left w:val="single" w:sz="4" w:space="0" w:color="auto"/>
              <w:bottom w:val="single" w:sz="4" w:space="0" w:color="000000"/>
              <w:right w:val="single" w:sz="4" w:space="0" w:color="000000"/>
            </w:tcBorders>
            <w:vAlign w:val="center"/>
          </w:tcPr>
          <w:p w:rsidR="00FB571B" w:rsidRPr="00C67B82" w:rsidRDefault="00FB571B" w:rsidP="00536C86">
            <w:pPr>
              <w:keepLines/>
              <w:ind w:firstLine="0"/>
              <w:jc w:val="left"/>
              <w:rPr>
                <w:rFonts w:eastAsia="Times New Roman"/>
                <w:sz w:val="20"/>
                <w:szCs w:val="20"/>
                <w:lang w:eastAsia="ru-RU"/>
              </w:rPr>
            </w:pPr>
            <w:r w:rsidRPr="00C67B82">
              <w:rPr>
                <w:sz w:val="20"/>
                <w:szCs w:val="20"/>
              </w:rPr>
              <w:t xml:space="preserve">Не подлежат установлению </w:t>
            </w:r>
            <w:r>
              <w:rPr>
                <w:sz w:val="20"/>
                <w:szCs w:val="20"/>
              </w:rPr>
              <w:t>*</w:t>
            </w:r>
          </w:p>
        </w:tc>
      </w:tr>
      <w:tr w:rsidR="00FB571B" w:rsidRPr="00C67B82" w:rsidTr="00536C86">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left"/>
              <w:rPr>
                <w:sz w:val="20"/>
                <w:szCs w:val="20"/>
              </w:rPr>
            </w:pPr>
          </w:p>
        </w:tc>
        <w:tc>
          <w:tcPr>
            <w:tcW w:w="983" w:type="pct"/>
            <w:vMerge/>
            <w:tcBorders>
              <w:left w:val="single" w:sz="4" w:space="0" w:color="000000"/>
              <w:bottom w:val="single" w:sz="4" w:space="0" w:color="000000"/>
              <w:right w:val="single" w:sz="4" w:space="0" w:color="000000"/>
            </w:tcBorders>
            <w:vAlign w:val="center"/>
          </w:tcPr>
          <w:p w:rsidR="00FB571B" w:rsidRPr="00C67B82" w:rsidRDefault="00FB571B" w:rsidP="00536C86">
            <w:pPr>
              <w:keepLines/>
              <w:ind w:firstLine="0"/>
              <w:jc w:val="center"/>
              <w:rPr>
                <w:rFonts w:eastAsia="Times New Roman"/>
                <w:b/>
                <w:sz w:val="20"/>
                <w:szCs w:val="20"/>
                <w:lang w:eastAsia="ru-RU"/>
              </w:rPr>
            </w:pPr>
          </w:p>
        </w:tc>
        <w:tc>
          <w:tcPr>
            <w:tcW w:w="3759" w:type="pct"/>
            <w:gridSpan w:val="9"/>
            <w:tcBorders>
              <w:top w:val="single" w:sz="4" w:space="0" w:color="000000"/>
              <w:left w:val="single" w:sz="4" w:space="0" w:color="000000"/>
              <w:bottom w:val="single" w:sz="4" w:space="0" w:color="000000"/>
              <w:right w:val="single" w:sz="4" w:space="0" w:color="000000"/>
            </w:tcBorders>
            <w:vAlign w:val="center"/>
          </w:tcPr>
          <w:p w:rsidR="00FB571B" w:rsidRDefault="00FB571B" w:rsidP="00536C86">
            <w:pPr>
              <w:keepLines/>
              <w:ind w:firstLine="0"/>
              <w:jc w:val="left"/>
              <w:rPr>
                <w:color w:val="000000"/>
                <w:sz w:val="20"/>
                <w:szCs w:val="20"/>
              </w:rPr>
            </w:pPr>
            <w:r>
              <w:rPr>
                <w:color w:val="000000"/>
                <w:sz w:val="20"/>
                <w:szCs w:val="20"/>
              </w:rPr>
              <w:t>*</w:t>
            </w:r>
            <w:r w:rsidRPr="00C67B82">
              <w:rPr>
                <w:color w:val="000000"/>
                <w:sz w:val="20"/>
                <w:szCs w:val="20"/>
              </w:rPr>
              <w:t>Принимаются в процессе проектирования конкретных объектов</w:t>
            </w:r>
            <w:r>
              <w:rPr>
                <w:color w:val="000000"/>
                <w:sz w:val="20"/>
                <w:szCs w:val="20"/>
              </w:rPr>
              <w:t>,</w:t>
            </w:r>
            <w:r w:rsidRPr="00C67B82">
              <w:rPr>
                <w:color w:val="000000"/>
                <w:sz w:val="20"/>
                <w:szCs w:val="20"/>
              </w:rPr>
              <w:t xml:space="preserve">  с учетом технических регламентов</w:t>
            </w:r>
            <w:r>
              <w:rPr>
                <w:color w:val="000000"/>
                <w:sz w:val="20"/>
                <w:szCs w:val="20"/>
              </w:rPr>
              <w:t>,</w:t>
            </w:r>
            <w:r w:rsidRPr="00C67B82">
              <w:rPr>
                <w:color w:val="000000"/>
                <w:sz w:val="20"/>
                <w:szCs w:val="20"/>
              </w:rPr>
              <w:t xml:space="preserve"> условий технологических процессов и окружающей застройки</w:t>
            </w:r>
            <w:r>
              <w:rPr>
                <w:color w:val="000000"/>
                <w:sz w:val="20"/>
                <w:szCs w:val="20"/>
              </w:rPr>
              <w:t>.</w:t>
            </w:r>
          </w:p>
          <w:p w:rsidR="00FB571B" w:rsidRPr="009629B8" w:rsidRDefault="00FB571B" w:rsidP="00536C86">
            <w:pPr>
              <w:keepLines/>
              <w:ind w:firstLine="0"/>
              <w:jc w:val="left"/>
              <w:rPr>
                <w:b/>
                <w:color w:val="000000"/>
                <w:sz w:val="20"/>
                <w:szCs w:val="20"/>
              </w:rPr>
            </w:pPr>
            <w:r w:rsidRPr="00C67B82">
              <w:rPr>
                <w:sz w:val="20"/>
                <w:szCs w:val="20"/>
              </w:rPr>
              <w:t xml:space="preserve">При размещении объектов данного вида использования необходимо учитывать санитарно-защитные  зоны от </w:t>
            </w:r>
            <w:r>
              <w:rPr>
                <w:sz w:val="20"/>
                <w:szCs w:val="20"/>
              </w:rPr>
              <w:t xml:space="preserve">прилегающих </w:t>
            </w:r>
            <w:r w:rsidRPr="00C67B82">
              <w:rPr>
                <w:sz w:val="20"/>
                <w:szCs w:val="20"/>
              </w:rPr>
              <w:t xml:space="preserve"> объектов</w:t>
            </w:r>
            <w:r>
              <w:rPr>
                <w:sz w:val="20"/>
                <w:szCs w:val="20"/>
              </w:rPr>
              <w:t xml:space="preserve"> , а также санитарно - защитные зоны указанных  объектов  на иные  объекты</w:t>
            </w:r>
          </w:p>
        </w:tc>
      </w:tr>
      <w:tr w:rsidR="00FB571B" w:rsidRPr="00C67B82" w:rsidTr="00536C86">
        <w:trPr>
          <w:jc w:val="center"/>
        </w:trPr>
        <w:tc>
          <w:tcPr>
            <w:tcW w:w="258" w:type="pct"/>
            <w:vMerge w:val="restar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sz w:val="20"/>
                <w:szCs w:val="20"/>
              </w:rPr>
            </w:pPr>
            <w:r w:rsidRPr="00C67B82">
              <w:rPr>
                <w:sz w:val="20"/>
                <w:szCs w:val="20"/>
              </w:rPr>
              <w:t>6.1</w:t>
            </w:r>
          </w:p>
        </w:tc>
        <w:tc>
          <w:tcPr>
            <w:tcW w:w="983" w:type="pct"/>
            <w:vMerge w:val="restart"/>
            <w:tcBorders>
              <w:top w:val="single" w:sz="4" w:space="0" w:color="000000"/>
              <w:left w:val="single" w:sz="4" w:space="0" w:color="000000"/>
              <w:right w:val="single" w:sz="4" w:space="0" w:color="auto"/>
            </w:tcBorders>
            <w:vAlign w:val="center"/>
            <w:hideMark/>
          </w:tcPr>
          <w:p w:rsidR="00FB571B" w:rsidRPr="00C67B82" w:rsidRDefault="00FB571B" w:rsidP="00536C86">
            <w:pPr>
              <w:keepLines/>
              <w:ind w:firstLine="0"/>
              <w:jc w:val="left"/>
              <w:rPr>
                <w:b/>
                <w:sz w:val="20"/>
                <w:szCs w:val="20"/>
              </w:rPr>
            </w:pPr>
            <w:r w:rsidRPr="00C67B82">
              <w:rPr>
                <w:b/>
                <w:sz w:val="20"/>
                <w:szCs w:val="20"/>
              </w:rPr>
              <w:t>Недропользование</w:t>
            </w:r>
          </w:p>
        </w:tc>
        <w:tc>
          <w:tcPr>
            <w:tcW w:w="3759" w:type="pct"/>
            <w:gridSpan w:val="9"/>
            <w:tcBorders>
              <w:top w:val="single" w:sz="4" w:space="0" w:color="000000"/>
              <w:left w:val="single" w:sz="4" w:space="0" w:color="auto"/>
              <w:bottom w:val="single" w:sz="4" w:space="0" w:color="000000"/>
              <w:right w:val="single" w:sz="4" w:space="0" w:color="000000"/>
            </w:tcBorders>
            <w:vAlign w:val="center"/>
          </w:tcPr>
          <w:p w:rsidR="00FB571B" w:rsidRPr="00C67B82" w:rsidRDefault="00FB571B" w:rsidP="00536C86">
            <w:pPr>
              <w:keepLines/>
              <w:ind w:firstLine="0"/>
              <w:jc w:val="left"/>
              <w:rPr>
                <w:rFonts w:eastAsia="Times New Roman"/>
                <w:sz w:val="20"/>
                <w:szCs w:val="20"/>
                <w:lang w:eastAsia="ru-RU"/>
              </w:rPr>
            </w:pPr>
            <w:r w:rsidRPr="00C67B82">
              <w:rPr>
                <w:sz w:val="20"/>
                <w:szCs w:val="20"/>
              </w:rPr>
              <w:t xml:space="preserve">Не подлежат установлению </w:t>
            </w:r>
            <w:r>
              <w:rPr>
                <w:sz w:val="20"/>
                <w:szCs w:val="20"/>
              </w:rPr>
              <w:t>*</w:t>
            </w:r>
          </w:p>
        </w:tc>
      </w:tr>
      <w:tr w:rsidR="00FB571B" w:rsidRPr="00C67B82" w:rsidTr="00536C86">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left"/>
              <w:rPr>
                <w:sz w:val="20"/>
                <w:szCs w:val="20"/>
              </w:rPr>
            </w:pPr>
          </w:p>
        </w:tc>
        <w:tc>
          <w:tcPr>
            <w:tcW w:w="983" w:type="pct"/>
            <w:vMerge/>
            <w:tcBorders>
              <w:left w:val="single" w:sz="4" w:space="0" w:color="000000"/>
              <w:bottom w:val="single" w:sz="4" w:space="0" w:color="000000"/>
              <w:right w:val="single" w:sz="4" w:space="0" w:color="auto"/>
            </w:tcBorders>
            <w:vAlign w:val="center"/>
          </w:tcPr>
          <w:p w:rsidR="00FB571B" w:rsidRPr="00C67B82" w:rsidRDefault="00FB571B" w:rsidP="00536C86">
            <w:pPr>
              <w:keepLines/>
              <w:ind w:firstLine="0"/>
              <w:jc w:val="center"/>
              <w:rPr>
                <w:rFonts w:eastAsia="Times New Roman"/>
                <w:sz w:val="20"/>
                <w:szCs w:val="20"/>
                <w:lang w:eastAsia="ru-RU"/>
              </w:rPr>
            </w:pPr>
          </w:p>
        </w:tc>
        <w:tc>
          <w:tcPr>
            <w:tcW w:w="3759" w:type="pct"/>
            <w:gridSpan w:val="9"/>
            <w:tcBorders>
              <w:top w:val="single" w:sz="4" w:space="0" w:color="000000"/>
              <w:left w:val="single" w:sz="4" w:space="0" w:color="auto"/>
              <w:bottom w:val="single" w:sz="4" w:space="0" w:color="000000"/>
              <w:right w:val="single" w:sz="4" w:space="0" w:color="000000"/>
            </w:tcBorders>
            <w:vAlign w:val="center"/>
          </w:tcPr>
          <w:p w:rsidR="00FB571B" w:rsidRDefault="00FB571B" w:rsidP="00536C86">
            <w:pPr>
              <w:keepLines/>
              <w:ind w:firstLine="0"/>
              <w:jc w:val="left"/>
              <w:rPr>
                <w:color w:val="000000"/>
                <w:sz w:val="20"/>
                <w:szCs w:val="20"/>
              </w:rPr>
            </w:pPr>
            <w:r>
              <w:rPr>
                <w:color w:val="000000"/>
                <w:sz w:val="20"/>
                <w:szCs w:val="20"/>
              </w:rPr>
              <w:t>*</w:t>
            </w:r>
            <w:r w:rsidRPr="00C67B82">
              <w:rPr>
                <w:color w:val="000000"/>
                <w:sz w:val="20"/>
                <w:szCs w:val="20"/>
              </w:rPr>
              <w:t>Принимаются в процессе проектирования конкретных объектов  с учетом технических регламентов</w:t>
            </w:r>
            <w:r>
              <w:rPr>
                <w:color w:val="000000"/>
                <w:sz w:val="20"/>
                <w:szCs w:val="20"/>
              </w:rPr>
              <w:t xml:space="preserve">, </w:t>
            </w:r>
            <w:r w:rsidRPr="00C67B82">
              <w:rPr>
                <w:color w:val="000000"/>
                <w:sz w:val="20"/>
                <w:szCs w:val="20"/>
              </w:rPr>
              <w:t xml:space="preserve"> условий технологических процессов и окружающей застройки</w:t>
            </w:r>
            <w:r>
              <w:rPr>
                <w:color w:val="000000"/>
                <w:sz w:val="20"/>
                <w:szCs w:val="20"/>
              </w:rPr>
              <w:t>.</w:t>
            </w:r>
          </w:p>
          <w:p w:rsidR="00FB571B" w:rsidRPr="00C67B82" w:rsidRDefault="00FB571B" w:rsidP="00536C86">
            <w:pPr>
              <w:keepLines/>
              <w:ind w:firstLine="0"/>
              <w:jc w:val="left"/>
              <w:rPr>
                <w:rFonts w:eastAsia="Times New Roman"/>
                <w:sz w:val="20"/>
                <w:szCs w:val="20"/>
                <w:lang w:eastAsia="ru-RU"/>
              </w:rPr>
            </w:pPr>
            <w:r w:rsidRPr="00C67B82">
              <w:rPr>
                <w:sz w:val="20"/>
                <w:szCs w:val="20"/>
              </w:rPr>
              <w:t xml:space="preserve">При размещении объектов данного вида использования необходимо учитывать санитарно-защитные  зоны от </w:t>
            </w:r>
            <w:r>
              <w:rPr>
                <w:sz w:val="20"/>
                <w:szCs w:val="20"/>
              </w:rPr>
              <w:t xml:space="preserve">прилегающих </w:t>
            </w:r>
            <w:r w:rsidRPr="00C67B82">
              <w:rPr>
                <w:sz w:val="20"/>
                <w:szCs w:val="20"/>
              </w:rPr>
              <w:t xml:space="preserve"> объектов</w:t>
            </w:r>
            <w:r>
              <w:rPr>
                <w:sz w:val="20"/>
                <w:szCs w:val="20"/>
              </w:rPr>
              <w:t xml:space="preserve"> , а также санитарно - защитные зоны указанных  объектов  на иные  объекты</w:t>
            </w:r>
            <w:r w:rsidRPr="00C67B82">
              <w:rPr>
                <w:rFonts w:eastAsia="Times New Roman"/>
                <w:sz w:val="20"/>
                <w:szCs w:val="20"/>
                <w:lang w:eastAsia="ru-RU"/>
              </w:rPr>
              <w:t xml:space="preserve"> </w:t>
            </w:r>
          </w:p>
        </w:tc>
      </w:tr>
      <w:tr w:rsidR="00FB571B" w:rsidRPr="00C67B82" w:rsidTr="00536C86">
        <w:trPr>
          <w:jc w:val="center"/>
        </w:trPr>
        <w:tc>
          <w:tcPr>
            <w:tcW w:w="258" w:type="pct"/>
            <w:vMerge w:val="restar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sz w:val="20"/>
                <w:szCs w:val="20"/>
              </w:rPr>
            </w:pPr>
            <w:r w:rsidRPr="00C67B82">
              <w:rPr>
                <w:sz w:val="20"/>
                <w:szCs w:val="20"/>
              </w:rPr>
              <w:t>6.2</w:t>
            </w:r>
          </w:p>
        </w:tc>
        <w:tc>
          <w:tcPr>
            <w:tcW w:w="983" w:type="pct"/>
            <w:vMerge w:val="restart"/>
            <w:tcBorders>
              <w:top w:val="single" w:sz="4" w:space="0" w:color="000000"/>
              <w:left w:val="single" w:sz="4" w:space="0" w:color="000000"/>
              <w:right w:val="single" w:sz="4" w:space="0" w:color="000000"/>
            </w:tcBorders>
            <w:vAlign w:val="center"/>
            <w:hideMark/>
          </w:tcPr>
          <w:p w:rsidR="00FB571B" w:rsidRPr="00C67B82" w:rsidRDefault="00FB571B" w:rsidP="00536C86">
            <w:pPr>
              <w:keepLines/>
              <w:ind w:firstLine="0"/>
              <w:jc w:val="left"/>
              <w:rPr>
                <w:b/>
                <w:sz w:val="20"/>
                <w:szCs w:val="20"/>
              </w:rPr>
            </w:pPr>
            <w:r w:rsidRPr="00C67B82">
              <w:rPr>
                <w:b/>
                <w:sz w:val="20"/>
                <w:szCs w:val="20"/>
              </w:rPr>
              <w:t>Тяжелая промышленность</w:t>
            </w:r>
          </w:p>
        </w:tc>
        <w:tc>
          <w:tcPr>
            <w:tcW w:w="3759" w:type="pct"/>
            <w:gridSpan w:val="9"/>
            <w:tcBorders>
              <w:top w:val="single" w:sz="4" w:space="0" w:color="000000"/>
              <w:left w:val="single" w:sz="4" w:space="0" w:color="auto"/>
              <w:bottom w:val="single" w:sz="4" w:space="0" w:color="000000"/>
              <w:right w:val="single" w:sz="4" w:space="0" w:color="000000"/>
            </w:tcBorders>
            <w:vAlign w:val="center"/>
          </w:tcPr>
          <w:p w:rsidR="00FB571B" w:rsidRPr="00C67B82" w:rsidRDefault="00FB571B" w:rsidP="00536C86">
            <w:pPr>
              <w:keepLines/>
              <w:ind w:firstLine="0"/>
              <w:jc w:val="left"/>
              <w:rPr>
                <w:rFonts w:eastAsia="Times New Roman"/>
                <w:sz w:val="20"/>
                <w:szCs w:val="20"/>
                <w:lang w:eastAsia="ru-RU"/>
              </w:rPr>
            </w:pPr>
            <w:r w:rsidRPr="00C67B82">
              <w:rPr>
                <w:sz w:val="20"/>
                <w:szCs w:val="20"/>
              </w:rPr>
              <w:t xml:space="preserve">Не подлежат установлению </w:t>
            </w:r>
            <w:r>
              <w:rPr>
                <w:sz w:val="20"/>
                <w:szCs w:val="20"/>
              </w:rPr>
              <w:t>*</w:t>
            </w:r>
          </w:p>
        </w:tc>
      </w:tr>
      <w:tr w:rsidR="00FB571B" w:rsidRPr="00C67B82" w:rsidTr="00536C86">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left"/>
              <w:rPr>
                <w:sz w:val="20"/>
                <w:szCs w:val="20"/>
              </w:rPr>
            </w:pPr>
          </w:p>
        </w:tc>
        <w:tc>
          <w:tcPr>
            <w:tcW w:w="983" w:type="pct"/>
            <w:vMerge/>
            <w:tcBorders>
              <w:left w:val="single" w:sz="4" w:space="0" w:color="000000"/>
              <w:bottom w:val="single" w:sz="4" w:space="0" w:color="000000"/>
              <w:right w:val="single" w:sz="4" w:space="0" w:color="000000"/>
            </w:tcBorders>
            <w:vAlign w:val="center"/>
          </w:tcPr>
          <w:p w:rsidR="00FB571B" w:rsidRPr="00C67B82" w:rsidRDefault="00FB571B" w:rsidP="00536C86">
            <w:pPr>
              <w:keepLines/>
              <w:ind w:firstLine="0"/>
              <w:jc w:val="center"/>
              <w:rPr>
                <w:rFonts w:eastAsia="Times New Roman"/>
                <w:sz w:val="20"/>
                <w:szCs w:val="20"/>
                <w:lang w:eastAsia="ru-RU"/>
              </w:rPr>
            </w:pPr>
          </w:p>
        </w:tc>
        <w:tc>
          <w:tcPr>
            <w:tcW w:w="3759" w:type="pct"/>
            <w:gridSpan w:val="9"/>
            <w:tcBorders>
              <w:top w:val="single" w:sz="4" w:space="0" w:color="000000"/>
              <w:left w:val="single" w:sz="4" w:space="0" w:color="000000"/>
              <w:bottom w:val="single" w:sz="4" w:space="0" w:color="000000"/>
              <w:right w:val="single" w:sz="4" w:space="0" w:color="000000"/>
            </w:tcBorders>
            <w:vAlign w:val="center"/>
          </w:tcPr>
          <w:p w:rsidR="00FB571B" w:rsidRDefault="00FB571B" w:rsidP="00536C86">
            <w:pPr>
              <w:keepLines/>
              <w:ind w:firstLine="0"/>
              <w:jc w:val="left"/>
              <w:rPr>
                <w:color w:val="000000"/>
                <w:sz w:val="20"/>
                <w:szCs w:val="20"/>
              </w:rPr>
            </w:pPr>
            <w:r>
              <w:rPr>
                <w:color w:val="000000"/>
                <w:sz w:val="20"/>
                <w:szCs w:val="20"/>
              </w:rPr>
              <w:t>*</w:t>
            </w:r>
            <w:r w:rsidRPr="00C67B82">
              <w:rPr>
                <w:color w:val="000000"/>
                <w:sz w:val="20"/>
                <w:szCs w:val="20"/>
              </w:rPr>
              <w:t>Принимаются в процессе проектирования конкретных объектов  с учетом технических регламентов</w:t>
            </w:r>
            <w:r>
              <w:rPr>
                <w:color w:val="000000"/>
                <w:sz w:val="20"/>
                <w:szCs w:val="20"/>
              </w:rPr>
              <w:t>,</w:t>
            </w:r>
            <w:r w:rsidRPr="00C67B82">
              <w:rPr>
                <w:color w:val="000000"/>
                <w:sz w:val="20"/>
                <w:szCs w:val="20"/>
              </w:rPr>
              <w:t xml:space="preserve"> условий технологических процессов и окружающей застройки</w:t>
            </w:r>
            <w:r>
              <w:rPr>
                <w:color w:val="000000"/>
                <w:sz w:val="20"/>
                <w:szCs w:val="20"/>
              </w:rPr>
              <w:t>.</w:t>
            </w:r>
          </w:p>
          <w:p w:rsidR="00FB571B" w:rsidRPr="00C67B82" w:rsidRDefault="00FB571B" w:rsidP="00536C86">
            <w:pPr>
              <w:keepLines/>
              <w:ind w:firstLine="0"/>
              <w:jc w:val="left"/>
              <w:rPr>
                <w:rFonts w:eastAsia="Times New Roman"/>
                <w:sz w:val="20"/>
                <w:szCs w:val="20"/>
                <w:lang w:eastAsia="ru-RU"/>
              </w:rPr>
            </w:pPr>
            <w:r w:rsidRPr="00C67B82">
              <w:rPr>
                <w:sz w:val="20"/>
                <w:szCs w:val="20"/>
              </w:rPr>
              <w:t xml:space="preserve">При размещении объектов данного вида использования необходимо учитывать санитарно-защитные  зоны от </w:t>
            </w:r>
            <w:r>
              <w:rPr>
                <w:sz w:val="20"/>
                <w:szCs w:val="20"/>
              </w:rPr>
              <w:t xml:space="preserve">указанных </w:t>
            </w:r>
            <w:r w:rsidRPr="00C67B82">
              <w:rPr>
                <w:sz w:val="20"/>
                <w:szCs w:val="20"/>
              </w:rPr>
              <w:t xml:space="preserve"> объектов</w:t>
            </w:r>
            <w:r>
              <w:rPr>
                <w:sz w:val="20"/>
                <w:szCs w:val="20"/>
              </w:rPr>
              <w:t xml:space="preserve"> на объекты в иных территориальных зонах.</w:t>
            </w:r>
            <w:r w:rsidRPr="00C67B82">
              <w:rPr>
                <w:rFonts w:eastAsia="Times New Roman"/>
                <w:sz w:val="20"/>
                <w:szCs w:val="20"/>
                <w:lang w:eastAsia="ru-RU"/>
              </w:rPr>
              <w:t xml:space="preserve"> </w:t>
            </w:r>
          </w:p>
        </w:tc>
      </w:tr>
      <w:tr w:rsidR="00FB571B" w:rsidRPr="00C67B82" w:rsidTr="00536C86">
        <w:trPr>
          <w:jc w:val="center"/>
        </w:trPr>
        <w:tc>
          <w:tcPr>
            <w:tcW w:w="258" w:type="pct"/>
            <w:vMerge w:val="restar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sz w:val="20"/>
                <w:szCs w:val="20"/>
              </w:rPr>
            </w:pPr>
            <w:r w:rsidRPr="00C67B82">
              <w:rPr>
                <w:sz w:val="20"/>
                <w:szCs w:val="20"/>
              </w:rPr>
              <w:t>6.2.1</w:t>
            </w:r>
          </w:p>
        </w:tc>
        <w:tc>
          <w:tcPr>
            <w:tcW w:w="983" w:type="pct"/>
            <w:vMerge w:val="restart"/>
            <w:tcBorders>
              <w:top w:val="single" w:sz="4" w:space="0" w:color="000000"/>
              <w:left w:val="single" w:sz="4" w:space="0" w:color="000000"/>
              <w:right w:val="single" w:sz="4" w:space="0" w:color="000000"/>
            </w:tcBorders>
            <w:vAlign w:val="center"/>
            <w:hideMark/>
          </w:tcPr>
          <w:p w:rsidR="00FB571B" w:rsidRPr="00C67B82" w:rsidRDefault="00FB571B" w:rsidP="00536C86">
            <w:pPr>
              <w:keepLines/>
              <w:ind w:firstLine="0"/>
              <w:jc w:val="left"/>
              <w:rPr>
                <w:b/>
                <w:sz w:val="20"/>
                <w:szCs w:val="20"/>
              </w:rPr>
            </w:pPr>
            <w:r w:rsidRPr="00C67B82">
              <w:rPr>
                <w:b/>
                <w:sz w:val="20"/>
                <w:szCs w:val="20"/>
              </w:rPr>
              <w:t>Автомобилестроительная промышленность</w:t>
            </w:r>
          </w:p>
        </w:tc>
        <w:tc>
          <w:tcPr>
            <w:tcW w:w="3759" w:type="pct"/>
            <w:gridSpan w:val="9"/>
            <w:tcBorders>
              <w:top w:val="single" w:sz="4" w:space="0" w:color="000000"/>
              <w:left w:val="single" w:sz="4" w:space="0" w:color="auto"/>
              <w:bottom w:val="single" w:sz="4" w:space="0" w:color="000000"/>
              <w:right w:val="single" w:sz="4" w:space="0" w:color="000000"/>
            </w:tcBorders>
            <w:vAlign w:val="center"/>
          </w:tcPr>
          <w:p w:rsidR="00FB571B" w:rsidRPr="00C67B82" w:rsidRDefault="00FB571B" w:rsidP="00536C86">
            <w:pPr>
              <w:keepLines/>
              <w:ind w:firstLine="0"/>
              <w:jc w:val="left"/>
              <w:rPr>
                <w:rFonts w:eastAsia="Times New Roman"/>
                <w:sz w:val="20"/>
                <w:szCs w:val="20"/>
                <w:lang w:eastAsia="ru-RU"/>
              </w:rPr>
            </w:pPr>
            <w:r w:rsidRPr="00C67B82">
              <w:rPr>
                <w:sz w:val="20"/>
                <w:szCs w:val="20"/>
              </w:rPr>
              <w:t xml:space="preserve">Не подлежат установлению </w:t>
            </w:r>
            <w:r>
              <w:rPr>
                <w:sz w:val="20"/>
                <w:szCs w:val="20"/>
              </w:rPr>
              <w:t>*</w:t>
            </w:r>
          </w:p>
        </w:tc>
      </w:tr>
      <w:tr w:rsidR="00FB571B" w:rsidRPr="00C67B82" w:rsidTr="00536C86">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left"/>
              <w:rPr>
                <w:sz w:val="20"/>
                <w:szCs w:val="20"/>
              </w:rPr>
            </w:pPr>
          </w:p>
        </w:tc>
        <w:tc>
          <w:tcPr>
            <w:tcW w:w="983" w:type="pct"/>
            <w:vMerge/>
            <w:tcBorders>
              <w:left w:val="single" w:sz="4" w:space="0" w:color="000000"/>
              <w:bottom w:val="single" w:sz="4" w:space="0" w:color="000000"/>
              <w:right w:val="single" w:sz="4" w:space="0" w:color="000000"/>
            </w:tcBorders>
            <w:vAlign w:val="center"/>
          </w:tcPr>
          <w:p w:rsidR="00FB571B" w:rsidRPr="00C67B82" w:rsidRDefault="00FB571B" w:rsidP="00536C86">
            <w:pPr>
              <w:keepLines/>
              <w:ind w:firstLine="0"/>
              <w:jc w:val="center"/>
              <w:rPr>
                <w:rFonts w:eastAsia="Times New Roman"/>
                <w:sz w:val="20"/>
                <w:szCs w:val="20"/>
                <w:lang w:eastAsia="ru-RU"/>
              </w:rPr>
            </w:pPr>
          </w:p>
        </w:tc>
        <w:tc>
          <w:tcPr>
            <w:tcW w:w="3759" w:type="pct"/>
            <w:gridSpan w:val="9"/>
            <w:tcBorders>
              <w:top w:val="single" w:sz="4" w:space="0" w:color="000000"/>
              <w:left w:val="single" w:sz="4" w:space="0" w:color="000000"/>
              <w:bottom w:val="single" w:sz="4" w:space="0" w:color="000000"/>
              <w:right w:val="single" w:sz="4" w:space="0" w:color="000000"/>
            </w:tcBorders>
            <w:vAlign w:val="center"/>
          </w:tcPr>
          <w:p w:rsidR="00FB571B" w:rsidRDefault="00FB571B" w:rsidP="00536C86">
            <w:pPr>
              <w:keepLines/>
              <w:ind w:firstLine="0"/>
              <w:jc w:val="left"/>
              <w:rPr>
                <w:color w:val="000000"/>
                <w:sz w:val="20"/>
                <w:szCs w:val="20"/>
              </w:rPr>
            </w:pPr>
            <w:r>
              <w:rPr>
                <w:color w:val="000000"/>
                <w:sz w:val="20"/>
                <w:szCs w:val="20"/>
              </w:rPr>
              <w:t>*</w:t>
            </w:r>
            <w:r w:rsidRPr="00C67B82">
              <w:rPr>
                <w:color w:val="000000"/>
                <w:sz w:val="20"/>
                <w:szCs w:val="20"/>
              </w:rPr>
              <w:t>Принимаются в процессе проектирования конкретных объектов  с учетом технических регламентов</w:t>
            </w:r>
            <w:r>
              <w:rPr>
                <w:color w:val="000000"/>
                <w:sz w:val="20"/>
                <w:szCs w:val="20"/>
              </w:rPr>
              <w:t>,</w:t>
            </w:r>
            <w:r w:rsidRPr="00C67B82">
              <w:rPr>
                <w:color w:val="000000"/>
                <w:sz w:val="20"/>
                <w:szCs w:val="20"/>
              </w:rPr>
              <w:t xml:space="preserve"> условий технологических процессов и окружающей застройки</w:t>
            </w:r>
            <w:r>
              <w:rPr>
                <w:color w:val="000000"/>
                <w:sz w:val="20"/>
                <w:szCs w:val="20"/>
              </w:rPr>
              <w:t>.</w:t>
            </w:r>
          </w:p>
          <w:p w:rsidR="00FB571B" w:rsidRPr="00EE0A10" w:rsidRDefault="00FB571B" w:rsidP="00536C86">
            <w:pPr>
              <w:keepLines/>
              <w:ind w:firstLine="0"/>
              <w:jc w:val="left"/>
              <w:rPr>
                <w:color w:val="000000"/>
                <w:sz w:val="20"/>
                <w:szCs w:val="20"/>
              </w:rPr>
            </w:pPr>
            <w:r w:rsidRPr="00C67B82">
              <w:rPr>
                <w:sz w:val="20"/>
                <w:szCs w:val="20"/>
              </w:rPr>
              <w:t xml:space="preserve">При размещении объектов данного вида использования необходимо учитывать санитарно-защитные  зоны от </w:t>
            </w:r>
            <w:r>
              <w:rPr>
                <w:sz w:val="20"/>
                <w:szCs w:val="20"/>
              </w:rPr>
              <w:t xml:space="preserve">указанных </w:t>
            </w:r>
            <w:r w:rsidRPr="00C67B82">
              <w:rPr>
                <w:sz w:val="20"/>
                <w:szCs w:val="20"/>
              </w:rPr>
              <w:t xml:space="preserve"> объектов</w:t>
            </w:r>
            <w:r>
              <w:rPr>
                <w:sz w:val="20"/>
                <w:szCs w:val="20"/>
              </w:rPr>
              <w:t xml:space="preserve"> на объекты в иных территориальных зонах.</w:t>
            </w:r>
          </w:p>
        </w:tc>
      </w:tr>
      <w:tr w:rsidR="00FB571B" w:rsidRPr="00C67B82" w:rsidTr="00536C86">
        <w:trPr>
          <w:jc w:val="center"/>
        </w:trPr>
        <w:tc>
          <w:tcPr>
            <w:tcW w:w="258" w:type="pct"/>
            <w:vMerge w:val="restar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sz w:val="20"/>
                <w:szCs w:val="20"/>
              </w:rPr>
            </w:pPr>
            <w:r w:rsidRPr="00C67B82">
              <w:rPr>
                <w:sz w:val="20"/>
                <w:szCs w:val="20"/>
              </w:rPr>
              <w:t>6.3</w:t>
            </w:r>
          </w:p>
        </w:tc>
        <w:tc>
          <w:tcPr>
            <w:tcW w:w="983" w:type="pct"/>
            <w:vMerge w:val="restart"/>
            <w:tcBorders>
              <w:top w:val="single" w:sz="4" w:space="0" w:color="000000"/>
              <w:left w:val="single" w:sz="4" w:space="0" w:color="000000"/>
              <w:right w:val="single" w:sz="4" w:space="0" w:color="auto"/>
            </w:tcBorders>
            <w:vAlign w:val="center"/>
            <w:hideMark/>
          </w:tcPr>
          <w:p w:rsidR="00FB571B" w:rsidRPr="00C67B82" w:rsidRDefault="00FB571B" w:rsidP="00536C86">
            <w:pPr>
              <w:keepLines/>
              <w:ind w:firstLine="0"/>
              <w:jc w:val="left"/>
              <w:rPr>
                <w:b/>
                <w:sz w:val="20"/>
                <w:szCs w:val="20"/>
              </w:rPr>
            </w:pPr>
            <w:r w:rsidRPr="00C67B82">
              <w:rPr>
                <w:b/>
                <w:sz w:val="20"/>
                <w:szCs w:val="20"/>
              </w:rPr>
              <w:t>Легкая промышленность</w:t>
            </w:r>
          </w:p>
        </w:tc>
        <w:tc>
          <w:tcPr>
            <w:tcW w:w="3759" w:type="pct"/>
            <w:gridSpan w:val="9"/>
            <w:tcBorders>
              <w:top w:val="single" w:sz="4" w:space="0" w:color="000000"/>
              <w:left w:val="single" w:sz="4" w:space="0" w:color="auto"/>
              <w:bottom w:val="single" w:sz="4" w:space="0" w:color="000000"/>
              <w:right w:val="single" w:sz="4" w:space="0" w:color="000000"/>
            </w:tcBorders>
            <w:vAlign w:val="center"/>
          </w:tcPr>
          <w:p w:rsidR="00FB571B" w:rsidRPr="00C67B82" w:rsidRDefault="00FB571B" w:rsidP="00536C86">
            <w:pPr>
              <w:keepLines/>
              <w:ind w:firstLine="0"/>
              <w:jc w:val="left"/>
              <w:rPr>
                <w:rFonts w:eastAsia="Times New Roman"/>
                <w:sz w:val="20"/>
                <w:szCs w:val="20"/>
                <w:lang w:eastAsia="ru-RU"/>
              </w:rPr>
            </w:pPr>
            <w:r w:rsidRPr="00C67B82">
              <w:rPr>
                <w:sz w:val="20"/>
                <w:szCs w:val="20"/>
              </w:rPr>
              <w:t xml:space="preserve">Не подлежат установлению </w:t>
            </w:r>
            <w:r>
              <w:rPr>
                <w:sz w:val="20"/>
                <w:szCs w:val="20"/>
              </w:rPr>
              <w:t>*</w:t>
            </w:r>
          </w:p>
        </w:tc>
      </w:tr>
      <w:tr w:rsidR="00FB571B" w:rsidRPr="00C67B82" w:rsidTr="00536C86">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left"/>
              <w:rPr>
                <w:sz w:val="20"/>
                <w:szCs w:val="20"/>
              </w:rPr>
            </w:pPr>
          </w:p>
        </w:tc>
        <w:tc>
          <w:tcPr>
            <w:tcW w:w="983" w:type="pct"/>
            <w:vMerge/>
            <w:tcBorders>
              <w:left w:val="single" w:sz="4" w:space="0" w:color="000000"/>
              <w:bottom w:val="single" w:sz="4" w:space="0" w:color="000000"/>
              <w:right w:val="single" w:sz="4" w:space="0" w:color="auto"/>
            </w:tcBorders>
            <w:vAlign w:val="center"/>
          </w:tcPr>
          <w:p w:rsidR="00FB571B" w:rsidRPr="00C67B82" w:rsidRDefault="00FB571B" w:rsidP="00536C86">
            <w:pPr>
              <w:keepLines/>
              <w:ind w:firstLine="0"/>
              <w:jc w:val="center"/>
              <w:rPr>
                <w:rFonts w:eastAsia="Times New Roman"/>
                <w:sz w:val="20"/>
                <w:szCs w:val="20"/>
                <w:lang w:eastAsia="ru-RU"/>
              </w:rPr>
            </w:pPr>
          </w:p>
        </w:tc>
        <w:tc>
          <w:tcPr>
            <w:tcW w:w="3759" w:type="pct"/>
            <w:gridSpan w:val="9"/>
            <w:tcBorders>
              <w:top w:val="single" w:sz="4" w:space="0" w:color="000000"/>
              <w:left w:val="single" w:sz="4" w:space="0" w:color="auto"/>
              <w:bottom w:val="single" w:sz="4" w:space="0" w:color="000000"/>
              <w:right w:val="single" w:sz="4" w:space="0" w:color="000000"/>
            </w:tcBorders>
            <w:vAlign w:val="center"/>
          </w:tcPr>
          <w:p w:rsidR="00FB571B" w:rsidRDefault="00FB571B" w:rsidP="00536C86">
            <w:pPr>
              <w:keepLines/>
              <w:ind w:firstLine="0"/>
              <w:jc w:val="left"/>
              <w:rPr>
                <w:color w:val="000000"/>
                <w:sz w:val="20"/>
                <w:szCs w:val="20"/>
              </w:rPr>
            </w:pPr>
            <w:r>
              <w:rPr>
                <w:color w:val="000000"/>
                <w:sz w:val="20"/>
                <w:szCs w:val="20"/>
              </w:rPr>
              <w:t>*</w:t>
            </w:r>
            <w:r w:rsidRPr="00C67B82">
              <w:rPr>
                <w:color w:val="000000"/>
                <w:sz w:val="20"/>
                <w:szCs w:val="20"/>
              </w:rPr>
              <w:t>Принимаются в процессе проектирования конкретных объектов  с учетом технических регламентов</w:t>
            </w:r>
            <w:r>
              <w:rPr>
                <w:color w:val="000000"/>
                <w:sz w:val="20"/>
                <w:szCs w:val="20"/>
              </w:rPr>
              <w:t>,</w:t>
            </w:r>
            <w:r w:rsidRPr="00C67B82">
              <w:rPr>
                <w:color w:val="000000"/>
                <w:sz w:val="20"/>
                <w:szCs w:val="20"/>
              </w:rPr>
              <w:t xml:space="preserve"> условий технологических процессов и окружающей застройки</w:t>
            </w:r>
            <w:r>
              <w:rPr>
                <w:color w:val="000000"/>
                <w:sz w:val="20"/>
                <w:szCs w:val="20"/>
              </w:rPr>
              <w:t>.</w:t>
            </w:r>
          </w:p>
          <w:p w:rsidR="00FB571B" w:rsidRPr="00EE0A10" w:rsidRDefault="00FB571B" w:rsidP="00536C86">
            <w:pPr>
              <w:keepLines/>
              <w:ind w:firstLine="0"/>
              <w:jc w:val="left"/>
              <w:rPr>
                <w:color w:val="000000"/>
                <w:sz w:val="20"/>
                <w:szCs w:val="20"/>
              </w:rPr>
            </w:pPr>
            <w:r w:rsidRPr="00C67B82">
              <w:rPr>
                <w:sz w:val="20"/>
                <w:szCs w:val="20"/>
              </w:rPr>
              <w:t xml:space="preserve">При размещении объектов данного вида использования необходимо учитывать санитарно-защитные  зоны от </w:t>
            </w:r>
            <w:r>
              <w:rPr>
                <w:sz w:val="20"/>
                <w:szCs w:val="20"/>
              </w:rPr>
              <w:t xml:space="preserve">указанных </w:t>
            </w:r>
            <w:r w:rsidRPr="00C67B82">
              <w:rPr>
                <w:sz w:val="20"/>
                <w:szCs w:val="20"/>
              </w:rPr>
              <w:t xml:space="preserve"> объектов</w:t>
            </w:r>
            <w:r>
              <w:rPr>
                <w:sz w:val="20"/>
                <w:szCs w:val="20"/>
              </w:rPr>
              <w:t xml:space="preserve"> на объекты в иных территориальных зонах.</w:t>
            </w:r>
          </w:p>
        </w:tc>
      </w:tr>
      <w:tr w:rsidR="00FB571B" w:rsidRPr="00C67B82" w:rsidTr="00536C86">
        <w:trPr>
          <w:jc w:val="center"/>
        </w:trPr>
        <w:tc>
          <w:tcPr>
            <w:tcW w:w="258" w:type="pct"/>
            <w:vMerge w:val="restar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sz w:val="20"/>
                <w:szCs w:val="20"/>
              </w:rPr>
            </w:pPr>
            <w:r w:rsidRPr="00C67B82">
              <w:rPr>
                <w:sz w:val="20"/>
                <w:szCs w:val="20"/>
              </w:rPr>
              <w:t>6.3.1</w:t>
            </w:r>
          </w:p>
        </w:tc>
        <w:tc>
          <w:tcPr>
            <w:tcW w:w="983" w:type="pct"/>
            <w:vMerge w:val="restart"/>
            <w:tcBorders>
              <w:top w:val="single" w:sz="4" w:space="0" w:color="000000"/>
              <w:left w:val="single" w:sz="4" w:space="0" w:color="000000"/>
              <w:right w:val="single" w:sz="4" w:space="0" w:color="000000"/>
            </w:tcBorders>
            <w:vAlign w:val="center"/>
            <w:hideMark/>
          </w:tcPr>
          <w:p w:rsidR="00FB571B" w:rsidRPr="00C67B82" w:rsidRDefault="00FB571B" w:rsidP="00536C86">
            <w:pPr>
              <w:keepLines/>
              <w:ind w:firstLine="0"/>
              <w:jc w:val="left"/>
              <w:rPr>
                <w:b/>
                <w:sz w:val="20"/>
                <w:szCs w:val="20"/>
              </w:rPr>
            </w:pPr>
            <w:r w:rsidRPr="00C67B82">
              <w:rPr>
                <w:b/>
                <w:sz w:val="20"/>
                <w:szCs w:val="20"/>
              </w:rPr>
              <w:t>Фармацевтическая промышленность</w:t>
            </w:r>
          </w:p>
        </w:tc>
        <w:tc>
          <w:tcPr>
            <w:tcW w:w="3759" w:type="pct"/>
            <w:gridSpan w:val="9"/>
            <w:tcBorders>
              <w:top w:val="single" w:sz="4" w:space="0" w:color="000000"/>
              <w:left w:val="single" w:sz="4" w:space="0" w:color="auto"/>
              <w:bottom w:val="single" w:sz="4" w:space="0" w:color="000000"/>
              <w:right w:val="single" w:sz="4" w:space="0" w:color="000000"/>
            </w:tcBorders>
            <w:vAlign w:val="center"/>
          </w:tcPr>
          <w:p w:rsidR="00FB571B" w:rsidRPr="00C67B82" w:rsidRDefault="00FB571B" w:rsidP="00536C86">
            <w:pPr>
              <w:keepLines/>
              <w:ind w:firstLine="0"/>
              <w:jc w:val="left"/>
              <w:rPr>
                <w:rFonts w:eastAsia="Times New Roman"/>
                <w:sz w:val="20"/>
                <w:szCs w:val="20"/>
                <w:lang w:eastAsia="ru-RU"/>
              </w:rPr>
            </w:pPr>
            <w:r w:rsidRPr="00C67B82">
              <w:rPr>
                <w:sz w:val="20"/>
                <w:szCs w:val="20"/>
              </w:rPr>
              <w:t xml:space="preserve">Не подлежат установлению </w:t>
            </w:r>
            <w:r>
              <w:rPr>
                <w:sz w:val="20"/>
                <w:szCs w:val="20"/>
              </w:rPr>
              <w:t>*</w:t>
            </w:r>
          </w:p>
        </w:tc>
      </w:tr>
      <w:tr w:rsidR="00FB571B" w:rsidRPr="00C67B82" w:rsidTr="00536C86">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left"/>
              <w:rPr>
                <w:sz w:val="20"/>
                <w:szCs w:val="20"/>
              </w:rPr>
            </w:pPr>
          </w:p>
        </w:tc>
        <w:tc>
          <w:tcPr>
            <w:tcW w:w="983" w:type="pct"/>
            <w:vMerge/>
            <w:tcBorders>
              <w:left w:val="single" w:sz="4" w:space="0" w:color="000000"/>
              <w:bottom w:val="single" w:sz="4" w:space="0" w:color="000000"/>
              <w:right w:val="single" w:sz="4" w:space="0" w:color="000000"/>
            </w:tcBorders>
            <w:vAlign w:val="center"/>
          </w:tcPr>
          <w:p w:rsidR="00FB571B" w:rsidRPr="00C67B82" w:rsidRDefault="00FB571B" w:rsidP="00536C86">
            <w:pPr>
              <w:keepLines/>
              <w:ind w:firstLine="0"/>
              <w:jc w:val="center"/>
              <w:rPr>
                <w:rFonts w:eastAsia="Times New Roman"/>
                <w:sz w:val="20"/>
                <w:szCs w:val="20"/>
                <w:lang w:eastAsia="ru-RU"/>
              </w:rPr>
            </w:pPr>
          </w:p>
        </w:tc>
        <w:tc>
          <w:tcPr>
            <w:tcW w:w="3759" w:type="pct"/>
            <w:gridSpan w:val="9"/>
            <w:tcBorders>
              <w:top w:val="single" w:sz="4" w:space="0" w:color="000000"/>
              <w:left w:val="single" w:sz="4" w:space="0" w:color="000000"/>
              <w:bottom w:val="single" w:sz="4" w:space="0" w:color="000000"/>
              <w:right w:val="single" w:sz="4" w:space="0" w:color="000000"/>
            </w:tcBorders>
            <w:vAlign w:val="center"/>
          </w:tcPr>
          <w:p w:rsidR="00FB571B" w:rsidRPr="00EE0A10" w:rsidRDefault="00FB571B" w:rsidP="00536C86">
            <w:pPr>
              <w:keepLines/>
              <w:ind w:firstLine="0"/>
              <w:jc w:val="left"/>
              <w:rPr>
                <w:color w:val="000000"/>
                <w:sz w:val="20"/>
                <w:szCs w:val="20"/>
              </w:rPr>
            </w:pPr>
            <w:r>
              <w:rPr>
                <w:color w:val="000000"/>
                <w:sz w:val="20"/>
                <w:szCs w:val="20"/>
              </w:rPr>
              <w:t>*</w:t>
            </w:r>
            <w:r w:rsidRPr="00C67B82">
              <w:rPr>
                <w:color w:val="000000"/>
                <w:sz w:val="20"/>
                <w:szCs w:val="20"/>
              </w:rPr>
              <w:t>При размещении объектов данного вида использования необходимо учитывать санитарно-защитные  зоны от таких объектов до объектов иного назначения</w:t>
            </w:r>
          </w:p>
        </w:tc>
      </w:tr>
      <w:tr w:rsidR="00FB571B" w:rsidRPr="00C67B82" w:rsidTr="00536C86">
        <w:trPr>
          <w:jc w:val="center"/>
        </w:trPr>
        <w:tc>
          <w:tcPr>
            <w:tcW w:w="258" w:type="pct"/>
            <w:vMerge w:val="restar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sz w:val="20"/>
                <w:szCs w:val="20"/>
              </w:rPr>
            </w:pPr>
            <w:r w:rsidRPr="00C67B82">
              <w:rPr>
                <w:sz w:val="20"/>
                <w:szCs w:val="20"/>
              </w:rPr>
              <w:t>6.4</w:t>
            </w:r>
          </w:p>
        </w:tc>
        <w:tc>
          <w:tcPr>
            <w:tcW w:w="983" w:type="pct"/>
            <w:vMerge w:val="restart"/>
            <w:tcBorders>
              <w:top w:val="single" w:sz="4" w:space="0" w:color="000000"/>
              <w:left w:val="single" w:sz="4" w:space="0" w:color="000000"/>
              <w:right w:val="single" w:sz="4" w:space="0" w:color="000000"/>
            </w:tcBorders>
            <w:vAlign w:val="center"/>
            <w:hideMark/>
          </w:tcPr>
          <w:p w:rsidR="00FB571B" w:rsidRPr="00C67B82" w:rsidRDefault="00FB571B" w:rsidP="00536C86">
            <w:pPr>
              <w:keepLines/>
              <w:ind w:firstLine="0"/>
              <w:jc w:val="left"/>
              <w:rPr>
                <w:b/>
                <w:sz w:val="20"/>
                <w:szCs w:val="20"/>
              </w:rPr>
            </w:pPr>
            <w:r w:rsidRPr="00C67B82">
              <w:rPr>
                <w:b/>
                <w:sz w:val="20"/>
                <w:szCs w:val="20"/>
              </w:rPr>
              <w:t>Пищевая промышленность</w:t>
            </w:r>
          </w:p>
        </w:tc>
        <w:tc>
          <w:tcPr>
            <w:tcW w:w="3759" w:type="pct"/>
            <w:gridSpan w:val="9"/>
            <w:tcBorders>
              <w:top w:val="single" w:sz="4" w:space="0" w:color="000000"/>
              <w:left w:val="single" w:sz="4" w:space="0" w:color="auto"/>
              <w:bottom w:val="single" w:sz="4" w:space="0" w:color="000000"/>
              <w:right w:val="single" w:sz="4" w:space="0" w:color="000000"/>
            </w:tcBorders>
            <w:vAlign w:val="center"/>
          </w:tcPr>
          <w:p w:rsidR="00FB571B" w:rsidRPr="00C67B82" w:rsidRDefault="00FB571B" w:rsidP="00536C86">
            <w:pPr>
              <w:keepLines/>
              <w:ind w:firstLine="0"/>
              <w:jc w:val="left"/>
              <w:rPr>
                <w:rFonts w:eastAsia="Times New Roman"/>
                <w:sz w:val="20"/>
                <w:szCs w:val="20"/>
                <w:lang w:eastAsia="ru-RU"/>
              </w:rPr>
            </w:pPr>
            <w:r w:rsidRPr="00C67B82">
              <w:rPr>
                <w:sz w:val="20"/>
                <w:szCs w:val="20"/>
              </w:rPr>
              <w:t xml:space="preserve">Не подлежат установлению </w:t>
            </w:r>
            <w:r>
              <w:rPr>
                <w:sz w:val="20"/>
                <w:szCs w:val="20"/>
              </w:rPr>
              <w:t>*</w:t>
            </w:r>
          </w:p>
        </w:tc>
      </w:tr>
      <w:tr w:rsidR="00FB571B" w:rsidRPr="00C67B82" w:rsidTr="00536C86">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left"/>
              <w:rPr>
                <w:sz w:val="20"/>
                <w:szCs w:val="20"/>
              </w:rPr>
            </w:pPr>
          </w:p>
        </w:tc>
        <w:tc>
          <w:tcPr>
            <w:tcW w:w="983" w:type="pct"/>
            <w:vMerge/>
            <w:tcBorders>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p>
        </w:tc>
        <w:tc>
          <w:tcPr>
            <w:tcW w:w="3759" w:type="pct"/>
            <w:gridSpan w:val="9"/>
            <w:tcBorders>
              <w:top w:val="single" w:sz="4" w:space="0" w:color="000000"/>
              <w:left w:val="single" w:sz="4" w:space="0" w:color="000000"/>
              <w:bottom w:val="single" w:sz="4" w:space="0" w:color="000000"/>
              <w:right w:val="single" w:sz="4" w:space="0" w:color="000000"/>
            </w:tcBorders>
            <w:vAlign w:val="center"/>
          </w:tcPr>
          <w:p w:rsidR="00FB571B" w:rsidRDefault="00FB571B" w:rsidP="00536C86">
            <w:pPr>
              <w:keepLines/>
              <w:ind w:firstLine="0"/>
              <w:jc w:val="left"/>
              <w:rPr>
                <w:color w:val="000000"/>
                <w:sz w:val="20"/>
                <w:szCs w:val="20"/>
              </w:rPr>
            </w:pPr>
            <w:r>
              <w:rPr>
                <w:color w:val="000000"/>
                <w:sz w:val="20"/>
                <w:szCs w:val="20"/>
              </w:rPr>
              <w:t>*</w:t>
            </w:r>
            <w:r w:rsidRPr="00C67B82">
              <w:rPr>
                <w:color w:val="000000"/>
                <w:sz w:val="20"/>
                <w:szCs w:val="20"/>
              </w:rPr>
              <w:t>Принимаются в процессе проектирования конкретных объектов  с учетом технических регламентов</w:t>
            </w:r>
            <w:r>
              <w:rPr>
                <w:color w:val="000000"/>
                <w:sz w:val="20"/>
                <w:szCs w:val="20"/>
              </w:rPr>
              <w:t>,</w:t>
            </w:r>
            <w:r w:rsidRPr="00C67B82">
              <w:rPr>
                <w:color w:val="000000"/>
                <w:sz w:val="20"/>
                <w:szCs w:val="20"/>
              </w:rPr>
              <w:t xml:space="preserve"> условий технологических процессов и окружающей застройки</w:t>
            </w:r>
            <w:r>
              <w:rPr>
                <w:color w:val="000000"/>
                <w:sz w:val="20"/>
                <w:szCs w:val="20"/>
              </w:rPr>
              <w:t>.</w:t>
            </w:r>
          </w:p>
          <w:p w:rsidR="00FB571B" w:rsidRPr="00C67B82" w:rsidRDefault="00FB571B" w:rsidP="00536C86">
            <w:pPr>
              <w:keepLines/>
              <w:ind w:firstLine="0"/>
              <w:jc w:val="left"/>
              <w:rPr>
                <w:rFonts w:eastAsia="Times New Roman"/>
                <w:sz w:val="20"/>
                <w:szCs w:val="20"/>
                <w:lang w:eastAsia="ru-RU"/>
              </w:rPr>
            </w:pPr>
            <w:r w:rsidRPr="00C67B82">
              <w:rPr>
                <w:sz w:val="20"/>
                <w:szCs w:val="20"/>
              </w:rPr>
              <w:t xml:space="preserve">При размещении объектов данного вида использования необходимо учитывать санитарно-защитные  зоны от </w:t>
            </w:r>
            <w:r>
              <w:rPr>
                <w:sz w:val="20"/>
                <w:szCs w:val="20"/>
              </w:rPr>
              <w:t xml:space="preserve">указанных </w:t>
            </w:r>
            <w:r w:rsidRPr="00C67B82">
              <w:rPr>
                <w:sz w:val="20"/>
                <w:szCs w:val="20"/>
              </w:rPr>
              <w:t xml:space="preserve"> объектов</w:t>
            </w:r>
            <w:r>
              <w:rPr>
                <w:sz w:val="20"/>
                <w:szCs w:val="20"/>
              </w:rPr>
              <w:t xml:space="preserve"> на объекты в иных территориальных зонах.</w:t>
            </w:r>
          </w:p>
        </w:tc>
      </w:tr>
      <w:tr w:rsidR="00FB571B" w:rsidRPr="00C67B82" w:rsidTr="00536C86">
        <w:trPr>
          <w:jc w:val="center"/>
        </w:trPr>
        <w:tc>
          <w:tcPr>
            <w:tcW w:w="258" w:type="pct"/>
            <w:vMerge w:val="restar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sz w:val="20"/>
                <w:szCs w:val="20"/>
              </w:rPr>
            </w:pPr>
            <w:r w:rsidRPr="00C67B82">
              <w:rPr>
                <w:sz w:val="20"/>
                <w:szCs w:val="20"/>
              </w:rPr>
              <w:t>6.5</w:t>
            </w:r>
          </w:p>
        </w:tc>
        <w:tc>
          <w:tcPr>
            <w:tcW w:w="983" w:type="pct"/>
            <w:vMerge w:val="restart"/>
            <w:tcBorders>
              <w:top w:val="single" w:sz="4" w:space="0" w:color="000000"/>
              <w:left w:val="single" w:sz="4" w:space="0" w:color="000000"/>
              <w:right w:val="single" w:sz="4" w:space="0" w:color="000000"/>
            </w:tcBorders>
            <w:vAlign w:val="center"/>
            <w:hideMark/>
          </w:tcPr>
          <w:p w:rsidR="00FB571B" w:rsidRPr="00C67B82" w:rsidRDefault="00FB571B" w:rsidP="00536C86">
            <w:pPr>
              <w:keepLines/>
              <w:ind w:firstLine="0"/>
              <w:jc w:val="left"/>
              <w:rPr>
                <w:b/>
                <w:sz w:val="20"/>
                <w:szCs w:val="20"/>
              </w:rPr>
            </w:pPr>
            <w:r w:rsidRPr="00C67B82">
              <w:rPr>
                <w:b/>
                <w:sz w:val="20"/>
                <w:szCs w:val="20"/>
              </w:rPr>
              <w:t>Нефтехимическая промышленность</w:t>
            </w:r>
          </w:p>
        </w:tc>
        <w:tc>
          <w:tcPr>
            <w:tcW w:w="3759" w:type="pct"/>
            <w:gridSpan w:val="9"/>
            <w:tcBorders>
              <w:top w:val="single" w:sz="4" w:space="0" w:color="000000"/>
              <w:left w:val="single" w:sz="4" w:space="0" w:color="auto"/>
              <w:bottom w:val="single" w:sz="4" w:space="0" w:color="000000"/>
              <w:right w:val="single" w:sz="4" w:space="0" w:color="000000"/>
            </w:tcBorders>
            <w:vAlign w:val="center"/>
          </w:tcPr>
          <w:p w:rsidR="00FB571B" w:rsidRPr="00C67B82" w:rsidRDefault="00FB571B" w:rsidP="00536C86">
            <w:pPr>
              <w:keepLines/>
              <w:ind w:firstLine="0"/>
              <w:jc w:val="left"/>
              <w:rPr>
                <w:rFonts w:eastAsia="Times New Roman"/>
                <w:sz w:val="20"/>
                <w:szCs w:val="20"/>
                <w:lang w:eastAsia="ru-RU"/>
              </w:rPr>
            </w:pPr>
            <w:r w:rsidRPr="00C67B82">
              <w:rPr>
                <w:sz w:val="20"/>
                <w:szCs w:val="20"/>
              </w:rPr>
              <w:t xml:space="preserve">Не подлежат установлению </w:t>
            </w:r>
            <w:r>
              <w:rPr>
                <w:sz w:val="20"/>
                <w:szCs w:val="20"/>
              </w:rPr>
              <w:t>*</w:t>
            </w:r>
          </w:p>
        </w:tc>
      </w:tr>
      <w:tr w:rsidR="00FB571B" w:rsidRPr="00C67B82" w:rsidTr="00536C86">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left"/>
              <w:rPr>
                <w:sz w:val="20"/>
                <w:szCs w:val="20"/>
              </w:rPr>
            </w:pPr>
          </w:p>
        </w:tc>
        <w:tc>
          <w:tcPr>
            <w:tcW w:w="983" w:type="pct"/>
            <w:vMerge/>
            <w:tcBorders>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p>
        </w:tc>
        <w:tc>
          <w:tcPr>
            <w:tcW w:w="3759" w:type="pct"/>
            <w:gridSpan w:val="9"/>
            <w:tcBorders>
              <w:top w:val="single" w:sz="4" w:space="0" w:color="000000"/>
              <w:left w:val="single" w:sz="4" w:space="0" w:color="000000"/>
              <w:bottom w:val="single" w:sz="4" w:space="0" w:color="000000"/>
              <w:right w:val="single" w:sz="4" w:space="0" w:color="000000"/>
            </w:tcBorders>
            <w:vAlign w:val="center"/>
          </w:tcPr>
          <w:p w:rsidR="00FB571B" w:rsidRDefault="00FB571B" w:rsidP="00536C86">
            <w:pPr>
              <w:keepLines/>
              <w:ind w:firstLine="0"/>
              <w:jc w:val="left"/>
              <w:rPr>
                <w:color w:val="000000"/>
                <w:sz w:val="20"/>
                <w:szCs w:val="20"/>
              </w:rPr>
            </w:pPr>
            <w:r>
              <w:rPr>
                <w:color w:val="000000"/>
                <w:sz w:val="20"/>
                <w:szCs w:val="20"/>
              </w:rPr>
              <w:t>*</w:t>
            </w:r>
            <w:r w:rsidRPr="00C67B82">
              <w:rPr>
                <w:color w:val="000000"/>
                <w:sz w:val="20"/>
                <w:szCs w:val="20"/>
              </w:rPr>
              <w:t>Принимаются в процессе проектирования конкретных объектов  с учетом технических регламентов</w:t>
            </w:r>
            <w:r>
              <w:rPr>
                <w:color w:val="000000"/>
                <w:sz w:val="20"/>
                <w:szCs w:val="20"/>
              </w:rPr>
              <w:t>,</w:t>
            </w:r>
            <w:r w:rsidRPr="00C67B82">
              <w:rPr>
                <w:color w:val="000000"/>
                <w:sz w:val="20"/>
                <w:szCs w:val="20"/>
              </w:rPr>
              <w:t xml:space="preserve"> условий технологических процессов и окружающей застройки</w:t>
            </w:r>
            <w:r>
              <w:rPr>
                <w:color w:val="000000"/>
                <w:sz w:val="20"/>
                <w:szCs w:val="20"/>
              </w:rPr>
              <w:t>.</w:t>
            </w:r>
          </w:p>
          <w:p w:rsidR="00FB571B" w:rsidRPr="00C67B82" w:rsidRDefault="00FB571B" w:rsidP="00536C86">
            <w:pPr>
              <w:keepLines/>
              <w:ind w:firstLine="0"/>
              <w:jc w:val="left"/>
              <w:rPr>
                <w:rFonts w:eastAsia="Times New Roman"/>
                <w:sz w:val="20"/>
                <w:szCs w:val="20"/>
                <w:lang w:eastAsia="ru-RU"/>
              </w:rPr>
            </w:pPr>
            <w:r w:rsidRPr="00C67B82">
              <w:rPr>
                <w:sz w:val="20"/>
                <w:szCs w:val="20"/>
              </w:rPr>
              <w:t xml:space="preserve">При размещении объектов данного вида использования необходимо учитывать санитарно-защитные  зоны от </w:t>
            </w:r>
            <w:r>
              <w:rPr>
                <w:sz w:val="20"/>
                <w:szCs w:val="20"/>
              </w:rPr>
              <w:t xml:space="preserve">указанных </w:t>
            </w:r>
            <w:r w:rsidRPr="00C67B82">
              <w:rPr>
                <w:sz w:val="20"/>
                <w:szCs w:val="20"/>
              </w:rPr>
              <w:t xml:space="preserve"> объектов</w:t>
            </w:r>
            <w:r>
              <w:rPr>
                <w:sz w:val="20"/>
                <w:szCs w:val="20"/>
              </w:rPr>
              <w:t xml:space="preserve"> на объекты в иных территориальных зонах.</w:t>
            </w:r>
          </w:p>
        </w:tc>
      </w:tr>
      <w:tr w:rsidR="00FB571B" w:rsidRPr="00C67B82" w:rsidTr="00536C86">
        <w:trPr>
          <w:jc w:val="center"/>
        </w:trPr>
        <w:tc>
          <w:tcPr>
            <w:tcW w:w="258" w:type="pct"/>
            <w:vMerge w:val="restar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sz w:val="20"/>
                <w:szCs w:val="20"/>
              </w:rPr>
            </w:pPr>
            <w:r w:rsidRPr="00C67B82">
              <w:rPr>
                <w:sz w:val="20"/>
                <w:szCs w:val="20"/>
              </w:rPr>
              <w:t>6.6</w:t>
            </w:r>
          </w:p>
        </w:tc>
        <w:tc>
          <w:tcPr>
            <w:tcW w:w="983" w:type="pct"/>
            <w:vMerge w:val="restart"/>
            <w:tcBorders>
              <w:top w:val="single" w:sz="4" w:space="0" w:color="000000"/>
              <w:left w:val="single" w:sz="4" w:space="0" w:color="000000"/>
              <w:right w:val="single" w:sz="4" w:space="0" w:color="000000"/>
            </w:tcBorders>
            <w:vAlign w:val="center"/>
            <w:hideMark/>
          </w:tcPr>
          <w:p w:rsidR="00FB571B" w:rsidRPr="002571D7" w:rsidRDefault="00FB571B" w:rsidP="00536C86">
            <w:pPr>
              <w:keepLines/>
              <w:ind w:firstLine="0"/>
              <w:jc w:val="left"/>
              <w:rPr>
                <w:b/>
                <w:sz w:val="20"/>
                <w:szCs w:val="20"/>
              </w:rPr>
            </w:pPr>
            <w:r w:rsidRPr="002571D7">
              <w:rPr>
                <w:b/>
                <w:sz w:val="20"/>
                <w:szCs w:val="20"/>
              </w:rPr>
              <w:t>Строительная промышленность</w:t>
            </w:r>
          </w:p>
        </w:tc>
        <w:tc>
          <w:tcPr>
            <w:tcW w:w="3759" w:type="pct"/>
            <w:gridSpan w:val="9"/>
            <w:tcBorders>
              <w:top w:val="single" w:sz="4" w:space="0" w:color="000000"/>
              <w:left w:val="single" w:sz="4" w:space="0" w:color="auto"/>
              <w:bottom w:val="single" w:sz="4" w:space="0" w:color="000000"/>
              <w:right w:val="single" w:sz="4" w:space="0" w:color="000000"/>
            </w:tcBorders>
            <w:vAlign w:val="center"/>
          </w:tcPr>
          <w:p w:rsidR="00FB571B" w:rsidRPr="00C67B82" w:rsidRDefault="00FB571B" w:rsidP="00536C86">
            <w:pPr>
              <w:keepLines/>
              <w:ind w:firstLine="0"/>
              <w:jc w:val="left"/>
              <w:rPr>
                <w:rFonts w:eastAsia="Times New Roman"/>
                <w:sz w:val="20"/>
                <w:szCs w:val="20"/>
                <w:lang w:eastAsia="ru-RU"/>
              </w:rPr>
            </w:pPr>
            <w:r w:rsidRPr="00C67B82">
              <w:rPr>
                <w:sz w:val="20"/>
                <w:szCs w:val="20"/>
              </w:rPr>
              <w:t xml:space="preserve">Не подлежат установлению </w:t>
            </w:r>
            <w:r>
              <w:rPr>
                <w:sz w:val="20"/>
                <w:szCs w:val="20"/>
              </w:rPr>
              <w:t>*</w:t>
            </w:r>
          </w:p>
        </w:tc>
      </w:tr>
      <w:tr w:rsidR="00FB571B" w:rsidRPr="00C67B82" w:rsidTr="00536C86">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left"/>
              <w:rPr>
                <w:sz w:val="20"/>
                <w:szCs w:val="20"/>
              </w:rPr>
            </w:pPr>
          </w:p>
        </w:tc>
        <w:tc>
          <w:tcPr>
            <w:tcW w:w="983" w:type="pct"/>
            <w:vMerge/>
            <w:tcBorders>
              <w:left w:val="single" w:sz="4" w:space="0" w:color="000000"/>
              <w:bottom w:val="single" w:sz="4" w:space="0" w:color="000000"/>
              <w:right w:val="single" w:sz="4" w:space="0" w:color="000000"/>
            </w:tcBorders>
            <w:vAlign w:val="center"/>
            <w:hideMark/>
          </w:tcPr>
          <w:p w:rsidR="00FB571B" w:rsidRPr="00EE0A10" w:rsidRDefault="00FB571B" w:rsidP="00536C86">
            <w:pPr>
              <w:keepLines/>
              <w:ind w:firstLine="0"/>
              <w:jc w:val="center"/>
              <w:rPr>
                <w:rFonts w:eastAsia="Times New Roman"/>
                <w:bCs/>
                <w:sz w:val="20"/>
                <w:szCs w:val="20"/>
                <w:lang w:eastAsia="ru-RU"/>
              </w:rPr>
            </w:pPr>
          </w:p>
        </w:tc>
        <w:tc>
          <w:tcPr>
            <w:tcW w:w="3759" w:type="pct"/>
            <w:gridSpan w:val="9"/>
            <w:tcBorders>
              <w:top w:val="single" w:sz="4" w:space="0" w:color="000000"/>
              <w:left w:val="single" w:sz="4" w:space="0" w:color="000000"/>
              <w:bottom w:val="single" w:sz="4" w:space="0" w:color="000000"/>
              <w:right w:val="single" w:sz="4" w:space="0" w:color="000000"/>
            </w:tcBorders>
            <w:vAlign w:val="center"/>
          </w:tcPr>
          <w:p w:rsidR="00FB571B" w:rsidRDefault="00FB571B" w:rsidP="00536C86">
            <w:pPr>
              <w:keepLines/>
              <w:ind w:firstLine="0"/>
              <w:jc w:val="left"/>
              <w:rPr>
                <w:color w:val="000000"/>
                <w:sz w:val="20"/>
                <w:szCs w:val="20"/>
              </w:rPr>
            </w:pPr>
            <w:r>
              <w:rPr>
                <w:color w:val="000000"/>
                <w:sz w:val="20"/>
                <w:szCs w:val="20"/>
              </w:rPr>
              <w:t>*</w:t>
            </w:r>
            <w:r w:rsidRPr="00C67B82">
              <w:rPr>
                <w:color w:val="000000"/>
                <w:sz w:val="20"/>
                <w:szCs w:val="20"/>
              </w:rPr>
              <w:t>Принимаются в процессе проектирования конкретных объектов  с учетом технических регламентов</w:t>
            </w:r>
            <w:r>
              <w:rPr>
                <w:color w:val="000000"/>
                <w:sz w:val="20"/>
                <w:szCs w:val="20"/>
              </w:rPr>
              <w:t>,</w:t>
            </w:r>
            <w:r w:rsidRPr="00C67B82">
              <w:rPr>
                <w:color w:val="000000"/>
                <w:sz w:val="20"/>
                <w:szCs w:val="20"/>
              </w:rPr>
              <w:t xml:space="preserve"> условий технологических процессов и окружающей застройки</w:t>
            </w:r>
            <w:r>
              <w:rPr>
                <w:color w:val="000000"/>
                <w:sz w:val="20"/>
                <w:szCs w:val="20"/>
              </w:rPr>
              <w:t>.</w:t>
            </w:r>
          </w:p>
          <w:p w:rsidR="00FB571B" w:rsidRPr="00C67B82" w:rsidRDefault="00FB571B" w:rsidP="00536C86">
            <w:pPr>
              <w:keepLines/>
              <w:ind w:firstLine="0"/>
              <w:jc w:val="left"/>
              <w:rPr>
                <w:rFonts w:eastAsia="Times New Roman"/>
                <w:sz w:val="20"/>
                <w:szCs w:val="20"/>
                <w:lang w:eastAsia="ru-RU"/>
              </w:rPr>
            </w:pPr>
            <w:r w:rsidRPr="00C67B82">
              <w:rPr>
                <w:sz w:val="20"/>
                <w:szCs w:val="20"/>
              </w:rPr>
              <w:t xml:space="preserve">При размещении объектов данного вида использования необходимо учитывать санитарно-защитные  зоны от </w:t>
            </w:r>
            <w:r>
              <w:rPr>
                <w:sz w:val="20"/>
                <w:szCs w:val="20"/>
              </w:rPr>
              <w:t xml:space="preserve">указанных </w:t>
            </w:r>
            <w:r w:rsidRPr="00C67B82">
              <w:rPr>
                <w:sz w:val="20"/>
                <w:szCs w:val="20"/>
              </w:rPr>
              <w:t xml:space="preserve"> объектов</w:t>
            </w:r>
            <w:r>
              <w:rPr>
                <w:sz w:val="20"/>
                <w:szCs w:val="20"/>
              </w:rPr>
              <w:t xml:space="preserve"> на объекты в иных территориальных зонах.</w:t>
            </w:r>
          </w:p>
        </w:tc>
      </w:tr>
      <w:tr w:rsidR="00FB571B" w:rsidRPr="00C67B82" w:rsidTr="00536C86">
        <w:trPr>
          <w:jc w:val="center"/>
        </w:trPr>
        <w:tc>
          <w:tcPr>
            <w:tcW w:w="258" w:type="pct"/>
            <w:vMerge w:val="restar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sz w:val="20"/>
                <w:szCs w:val="20"/>
              </w:rPr>
            </w:pPr>
            <w:r w:rsidRPr="00C67B82">
              <w:rPr>
                <w:sz w:val="20"/>
                <w:szCs w:val="20"/>
              </w:rPr>
              <w:t>6.7</w:t>
            </w:r>
          </w:p>
        </w:tc>
        <w:tc>
          <w:tcPr>
            <w:tcW w:w="983" w:type="pct"/>
            <w:vMerge w:val="restart"/>
            <w:tcBorders>
              <w:top w:val="single" w:sz="4" w:space="0" w:color="000000"/>
              <w:left w:val="single" w:sz="4" w:space="0" w:color="000000"/>
              <w:right w:val="single" w:sz="4" w:space="0" w:color="000000"/>
            </w:tcBorders>
            <w:vAlign w:val="center"/>
            <w:hideMark/>
          </w:tcPr>
          <w:p w:rsidR="00FB571B" w:rsidRPr="00C67B82" w:rsidRDefault="00FB571B" w:rsidP="00536C86">
            <w:pPr>
              <w:keepLines/>
              <w:ind w:firstLine="0"/>
              <w:jc w:val="left"/>
              <w:rPr>
                <w:b/>
                <w:sz w:val="20"/>
                <w:szCs w:val="20"/>
              </w:rPr>
            </w:pPr>
            <w:r w:rsidRPr="00C67B82">
              <w:rPr>
                <w:b/>
                <w:sz w:val="20"/>
                <w:szCs w:val="20"/>
              </w:rPr>
              <w:t>Энергетика</w:t>
            </w:r>
          </w:p>
        </w:tc>
        <w:tc>
          <w:tcPr>
            <w:tcW w:w="3759" w:type="pct"/>
            <w:gridSpan w:val="9"/>
            <w:tcBorders>
              <w:top w:val="single" w:sz="4" w:space="0" w:color="000000"/>
              <w:left w:val="single" w:sz="4" w:space="0" w:color="auto"/>
              <w:bottom w:val="single" w:sz="4" w:space="0" w:color="000000"/>
              <w:right w:val="single" w:sz="4" w:space="0" w:color="000000"/>
            </w:tcBorders>
            <w:vAlign w:val="center"/>
          </w:tcPr>
          <w:p w:rsidR="00FB571B" w:rsidRPr="00C67B82" w:rsidRDefault="00FB571B" w:rsidP="00536C86">
            <w:pPr>
              <w:keepLines/>
              <w:ind w:firstLine="0"/>
              <w:jc w:val="left"/>
              <w:rPr>
                <w:rFonts w:eastAsia="Times New Roman"/>
                <w:sz w:val="20"/>
                <w:szCs w:val="20"/>
                <w:lang w:eastAsia="ru-RU"/>
              </w:rPr>
            </w:pPr>
            <w:r w:rsidRPr="00C67B82">
              <w:rPr>
                <w:sz w:val="20"/>
                <w:szCs w:val="20"/>
              </w:rPr>
              <w:t xml:space="preserve">Не подлежат установлению </w:t>
            </w:r>
            <w:r>
              <w:rPr>
                <w:sz w:val="20"/>
                <w:szCs w:val="20"/>
              </w:rPr>
              <w:t>*</w:t>
            </w:r>
          </w:p>
        </w:tc>
      </w:tr>
      <w:tr w:rsidR="00FB571B" w:rsidRPr="00C67B82" w:rsidTr="00536C86">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left"/>
              <w:rPr>
                <w:sz w:val="20"/>
                <w:szCs w:val="20"/>
              </w:rPr>
            </w:pPr>
          </w:p>
        </w:tc>
        <w:tc>
          <w:tcPr>
            <w:tcW w:w="983" w:type="pct"/>
            <w:vMerge/>
            <w:tcBorders>
              <w:left w:val="single" w:sz="4" w:space="0" w:color="000000"/>
              <w:bottom w:val="single" w:sz="4" w:space="0" w:color="000000"/>
              <w:right w:val="single" w:sz="4" w:space="0" w:color="000000"/>
            </w:tcBorders>
            <w:vAlign w:val="center"/>
          </w:tcPr>
          <w:p w:rsidR="00FB571B" w:rsidRPr="00C67B82" w:rsidRDefault="00FB571B" w:rsidP="00536C86">
            <w:pPr>
              <w:keepLines/>
              <w:ind w:firstLine="0"/>
              <w:jc w:val="center"/>
              <w:rPr>
                <w:rFonts w:eastAsia="Times New Roman"/>
                <w:sz w:val="20"/>
                <w:szCs w:val="20"/>
                <w:lang w:eastAsia="ru-RU"/>
              </w:rPr>
            </w:pPr>
          </w:p>
        </w:tc>
        <w:tc>
          <w:tcPr>
            <w:tcW w:w="3759" w:type="pct"/>
            <w:gridSpan w:val="9"/>
            <w:tcBorders>
              <w:top w:val="single" w:sz="4" w:space="0" w:color="000000"/>
              <w:left w:val="single" w:sz="4" w:space="0" w:color="000000"/>
              <w:bottom w:val="single" w:sz="4" w:space="0" w:color="000000"/>
              <w:right w:val="single" w:sz="4" w:space="0" w:color="000000"/>
            </w:tcBorders>
            <w:vAlign w:val="center"/>
          </w:tcPr>
          <w:p w:rsidR="00FB571B" w:rsidRDefault="00FB571B" w:rsidP="00536C86">
            <w:pPr>
              <w:keepLines/>
              <w:ind w:firstLine="0"/>
              <w:jc w:val="left"/>
              <w:rPr>
                <w:color w:val="000000"/>
                <w:sz w:val="20"/>
                <w:szCs w:val="20"/>
              </w:rPr>
            </w:pPr>
            <w:r>
              <w:rPr>
                <w:color w:val="000000"/>
                <w:sz w:val="20"/>
                <w:szCs w:val="20"/>
              </w:rPr>
              <w:t>*</w:t>
            </w:r>
            <w:r w:rsidRPr="00C67B82">
              <w:rPr>
                <w:color w:val="000000"/>
                <w:sz w:val="20"/>
                <w:szCs w:val="20"/>
              </w:rPr>
              <w:t>Принимаются в процессе проектирования конкретных объектов  с учетом технических регламентов</w:t>
            </w:r>
            <w:r>
              <w:rPr>
                <w:color w:val="000000"/>
                <w:sz w:val="20"/>
                <w:szCs w:val="20"/>
              </w:rPr>
              <w:t>,</w:t>
            </w:r>
            <w:r w:rsidRPr="00C67B82">
              <w:rPr>
                <w:color w:val="000000"/>
                <w:sz w:val="20"/>
                <w:szCs w:val="20"/>
              </w:rPr>
              <w:t xml:space="preserve"> условий технологических процессов и окружающей застройки</w:t>
            </w:r>
            <w:r>
              <w:rPr>
                <w:color w:val="000000"/>
                <w:sz w:val="20"/>
                <w:szCs w:val="20"/>
              </w:rPr>
              <w:t>.</w:t>
            </w:r>
          </w:p>
          <w:p w:rsidR="00FB571B" w:rsidRPr="00C67B82" w:rsidRDefault="00FB571B" w:rsidP="00536C86">
            <w:pPr>
              <w:keepLines/>
              <w:ind w:firstLine="0"/>
              <w:jc w:val="left"/>
              <w:rPr>
                <w:rFonts w:eastAsia="Times New Roman"/>
                <w:sz w:val="20"/>
                <w:szCs w:val="20"/>
                <w:lang w:eastAsia="ru-RU"/>
              </w:rPr>
            </w:pPr>
            <w:r w:rsidRPr="00C67B82">
              <w:rPr>
                <w:sz w:val="20"/>
                <w:szCs w:val="20"/>
              </w:rPr>
              <w:t xml:space="preserve">При размещении объектов данного вида использования необходимо учитывать </w:t>
            </w:r>
            <w:r>
              <w:rPr>
                <w:sz w:val="20"/>
                <w:szCs w:val="20"/>
              </w:rPr>
              <w:t xml:space="preserve">влияние </w:t>
            </w:r>
            <w:r w:rsidRPr="00C67B82">
              <w:rPr>
                <w:sz w:val="20"/>
                <w:szCs w:val="20"/>
              </w:rPr>
              <w:t xml:space="preserve"> </w:t>
            </w:r>
            <w:r>
              <w:rPr>
                <w:sz w:val="20"/>
                <w:szCs w:val="20"/>
              </w:rPr>
              <w:t xml:space="preserve">указанных </w:t>
            </w:r>
            <w:r w:rsidRPr="00C67B82">
              <w:rPr>
                <w:sz w:val="20"/>
                <w:szCs w:val="20"/>
              </w:rPr>
              <w:t xml:space="preserve"> объектов</w:t>
            </w:r>
            <w:r>
              <w:rPr>
                <w:sz w:val="20"/>
                <w:szCs w:val="20"/>
              </w:rPr>
              <w:t xml:space="preserve"> на  иные объекты, в том числе в иных территориальных зонах.</w:t>
            </w:r>
          </w:p>
        </w:tc>
      </w:tr>
      <w:tr w:rsidR="00FB571B" w:rsidRPr="00C67B82" w:rsidTr="00536C86">
        <w:trPr>
          <w:jc w:val="center"/>
        </w:trPr>
        <w:tc>
          <w:tcPr>
            <w:tcW w:w="258" w:type="pct"/>
            <w:vMerge w:val="restar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sz w:val="20"/>
                <w:szCs w:val="20"/>
              </w:rPr>
            </w:pPr>
            <w:r w:rsidRPr="00C67B82">
              <w:rPr>
                <w:sz w:val="20"/>
                <w:szCs w:val="20"/>
              </w:rPr>
              <w:t>6.8</w:t>
            </w:r>
          </w:p>
        </w:tc>
        <w:tc>
          <w:tcPr>
            <w:tcW w:w="983" w:type="pct"/>
            <w:vMerge w:val="restart"/>
            <w:tcBorders>
              <w:top w:val="single" w:sz="4" w:space="0" w:color="000000"/>
              <w:left w:val="single" w:sz="4" w:space="0" w:color="000000"/>
              <w:right w:val="single" w:sz="4" w:space="0" w:color="auto"/>
            </w:tcBorders>
            <w:vAlign w:val="center"/>
            <w:hideMark/>
          </w:tcPr>
          <w:p w:rsidR="00FB571B" w:rsidRPr="00C67B82" w:rsidRDefault="00FB571B" w:rsidP="00536C86">
            <w:pPr>
              <w:keepLines/>
              <w:ind w:firstLine="0"/>
              <w:jc w:val="left"/>
              <w:rPr>
                <w:b/>
                <w:sz w:val="20"/>
                <w:szCs w:val="20"/>
              </w:rPr>
            </w:pPr>
            <w:r w:rsidRPr="00C67B82">
              <w:rPr>
                <w:b/>
                <w:sz w:val="20"/>
                <w:szCs w:val="20"/>
              </w:rPr>
              <w:t>Связь</w:t>
            </w:r>
          </w:p>
        </w:tc>
        <w:tc>
          <w:tcPr>
            <w:tcW w:w="3759" w:type="pct"/>
            <w:gridSpan w:val="9"/>
            <w:tcBorders>
              <w:top w:val="single" w:sz="4" w:space="0" w:color="000000"/>
              <w:left w:val="single" w:sz="4" w:space="0" w:color="auto"/>
              <w:bottom w:val="single" w:sz="4" w:space="0" w:color="000000"/>
              <w:right w:val="single" w:sz="4" w:space="0" w:color="000000"/>
            </w:tcBorders>
            <w:vAlign w:val="center"/>
          </w:tcPr>
          <w:p w:rsidR="00FB571B" w:rsidRPr="00C67B82" w:rsidRDefault="00FB571B" w:rsidP="00536C86">
            <w:pPr>
              <w:keepLines/>
              <w:ind w:firstLine="0"/>
              <w:jc w:val="left"/>
              <w:rPr>
                <w:rFonts w:eastAsia="Times New Roman"/>
                <w:sz w:val="20"/>
                <w:szCs w:val="20"/>
                <w:lang w:eastAsia="ru-RU"/>
              </w:rPr>
            </w:pPr>
            <w:r w:rsidRPr="00C67B82">
              <w:rPr>
                <w:sz w:val="20"/>
                <w:szCs w:val="20"/>
              </w:rPr>
              <w:t xml:space="preserve">Не подлежат установлению </w:t>
            </w:r>
            <w:r>
              <w:rPr>
                <w:sz w:val="20"/>
                <w:szCs w:val="20"/>
              </w:rPr>
              <w:t>*</w:t>
            </w:r>
          </w:p>
        </w:tc>
      </w:tr>
      <w:tr w:rsidR="00FB571B" w:rsidRPr="00C67B82" w:rsidTr="00536C86">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left"/>
              <w:rPr>
                <w:sz w:val="20"/>
                <w:szCs w:val="20"/>
              </w:rPr>
            </w:pPr>
          </w:p>
        </w:tc>
        <w:tc>
          <w:tcPr>
            <w:tcW w:w="983" w:type="pct"/>
            <w:vMerge/>
            <w:tcBorders>
              <w:left w:val="single" w:sz="4" w:space="0" w:color="000000"/>
              <w:bottom w:val="single" w:sz="4" w:space="0" w:color="000000"/>
              <w:right w:val="single" w:sz="4" w:space="0" w:color="auto"/>
            </w:tcBorders>
            <w:vAlign w:val="center"/>
            <w:hideMark/>
          </w:tcPr>
          <w:p w:rsidR="00FB571B" w:rsidRPr="00C67B82" w:rsidRDefault="00FB571B" w:rsidP="00536C86">
            <w:pPr>
              <w:keepLines/>
              <w:ind w:firstLine="0"/>
              <w:jc w:val="center"/>
              <w:rPr>
                <w:rFonts w:eastAsia="Times New Roman"/>
                <w:sz w:val="20"/>
                <w:szCs w:val="20"/>
                <w:lang w:eastAsia="ru-RU"/>
              </w:rPr>
            </w:pPr>
          </w:p>
        </w:tc>
        <w:tc>
          <w:tcPr>
            <w:tcW w:w="3759" w:type="pct"/>
            <w:gridSpan w:val="9"/>
            <w:tcBorders>
              <w:top w:val="single" w:sz="4" w:space="0" w:color="000000"/>
              <w:left w:val="single" w:sz="4" w:space="0" w:color="auto"/>
              <w:bottom w:val="single" w:sz="4" w:space="0" w:color="000000"/>
              <w:right w:val="single" w:sz="4" w:space="0" w:color="000000"/>
            </w:tcBorders>
            <w:vAlign w:val="center"/>
          </w:tcPr>
          <w:p w:rsidR="00FB571B" w:rsidRDefault="00FB571B" w:rsidP="00536C86">
            <w:pPr>
              <w:keepLines/>
              <w:ind w:firstLine="0"/>
              <w:jc w:val="left"/>
              <w:rPr>
                <w:color w:val="000000"/>
                <w:sz w:val="20"/>
                <w:szCs w:val="20"/>
              </w:rPr>
            </w:pPr>
            <w:r>
              <w:rPr>
                <w:color w:val="000000"/>
                <w:sz w:val="20"/>
                <w:szCs w:val="20"/>
              </w:rPr>
              <w:t>*</w:t>
            </w:r>
            <w:r w:rsidRPr="00C67B82">
              <w:rPr>
                <w:color w:val="000000"/>
                <w:sz w:val="20"/>
                <w:szCs w:val="20"/>
              </w:rPr>
              <w:t>Принимаются в процессе проектирования конкретных объектов  с учетом технических регламентов</w:t>
            </w:r>
            <w:r>
              <w:rPr>
                <w:color w:val="000000"/>
                <w:sz w:val="20"/>
                <w:szCs w:val="20"/>
              </w:rPr>
              <w:t>,</w:t>
            </w:r>
            <w:r w:rsidRPr="00C67B82">
              <w:rPr>
                <w:color w:val="000000"/>
                <w:sz w:val="20"/>
                <w:szCs w:val="20"/>
              </w:rPr>
              <w:t xml:space="preserve"> условий технологических процессов и окружающей застройки</w:t>
            </w:r>
            <w:r>
              <w:rPr>
                <w:color w:val="000000"/>
                <w:sz w:val="20"/>
                <w:szCs w:val="20"/>
              </w:rPr>
              <w:t>.</w:t>
            </w:r>
          </w:p>
          <w:p w:rsidR="00FB571B" w:rsidRPr="00C67B82" w:rsidRDefault="00FB571B" w:rsidP="00536C86">
            <w:pPr>
              <w:keepLines/>
              <w:ind w:firstLine="0"/>
              <w:jc w:val="left"/>
              <w:rPr>
                <w:rFonts w:eastAsia="Times New Roman"/>
                <w:sz w:val="20"/>
                <w:szCs w:val="20"/>
                <w:lang w:eastAsia="ru-RU"/>
              </w:rPr>
            </w:pPr>
            <w:r w:rsidRPr="00C67B82">
              <w:rPr>
                <w:sz w:val="20"/>
                <w:szCs w:val="20"/>
              </w:rPr>
              <w:t xml:space="preserve">При размещении объектов данного вида использования необходимо учитывать </w:t>
            </w:r>
            <w:r>
              <w:rPr>
                <w:sz w:val="20"/>
                <w:szCs w:val="20"/>
              </w:rPr>
              <w:t xml:space="preserve">влияние </w:t>
            </w:r>
            <w:r w:rsidRPr="00C67B82">
              <w:rPr>
                <w:sz w:val="20"/>
                <w:szCs w:val="20"/>
              </w:rPr>
              <w:t xml:space="preserve"> </w:t>
            </w:r>
            <w:r>
              <w:rPr>
                <w:sz w:val="20"/>
                <w:szCs w:val="20"/>
              </w:rPr>
              <w:t xml:space="preserve">указанных </w:t>
            </w:r>
            <w:r w:rsidRPr="00C67B82">
              <w:rPr>
                <w:sz w:val="20"/>
                <w:szCs w:val="20"/>
              </w:rPr>
              <w:t xml:space="preserve"> объектов</w:t>
            </w:r>
            <w:r>
              <w:rPr>
                <w:sz w:val="20"/>
                <w:szCs w:val="20"/>
              </w:rPr>
              <w:t xml:space="preserve"> на  иные объекты, в том числе в иных территориальных зонах.</w:t>
            </w:r>
          </w:p>
        </w:tc>
      </w:tr>
      <w:tr w:rsidR="00FB571B" w:rsidRPr="00C67B82" w:rsidTr="00536C86">
        <w:trPr>
          <w:jc w:val="center"/>
        </w:trPr>
        <w:tc>
          <w:tcPr>
            <w:tcW w:w="258" w:type="pct"/>
            <w:vMerge w:val="restar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sz w:val="20"/>
                <w:szCs w:val="20"/>
              </w:rPr>
            </w:pPr>
            <w:r w:rsidRPr="00C67B82">
              <w:rPr>
                <w:sz w:val="20"/>
                <w:szCs w:val="20"/>
              </w:rPr>
              <w:t>6.9</w:t>
            </w:r>
          </w:p>
        </w:tc>
        <w:tc>
          <w:tcPr>
            <w:tcW w:w="983" w:type="pct"/>
            <w:vMerge w:val="restart"/>
            <w:tcBorders>
              <w:top w:val="single" w:sz="4" w:space="0" w:color="000000"/>
              <w:left w:val="single" w:sz="4" w:space="0" w:color="000000"/>
              <w:right w:val="single" w:sz="4" w:space="0" w:color="000000"/>
            </w:tcBorders>
            <w:vAlign w:val="center"/>
            <w:hideMark/>
          </w:tcPr>
          <w:p w:rsidR="00FB571B" w:rsidRPr="00C67B82" w:rsidRDefault="00FB571B" w:rsidP="00536C86">
            <w:pPr>
              <w:keepLines/>
              <w:ind w:firstLine="0"/>
              <w:jc w:val="left"/>
              <w:rPr>
                <w:b/>
                <w:sz w:val="20"/>
                <w:szCs w:val="20"/>
              </w:rPr>
            </w:pPr>
            <w:r w:rsidRPr="00C67B82">
              <w:rPr>
                <w:b/>
                <w:sz w:val="20"/>
                <w:szCs w:val="20"/>
              </w:rPr>
              <w:t>Склад</w:t>
            </w:r>
          </w:p>
        </w:tc>
        <w:tc>
          <w:tcPr>
            <w:tcW w:w="3759" w:type="pct"/>
            <w:gridSpan w:val="9"/>
            <w:tcBorders>
              <w:top w:val="single" w:sz="4" w:space="0" w:color="000000"/>
              <w:left w:val="single" w:sz="4" w:space="0" w:color="auto"/>
              <w:bottom w:val="single" w:sz="4" w:space="0" w:color="000000"/>
              <w:right w:val="single" w:sz="4" w:space="0" w:color="000000"/>
            </w:tcBorders>
            <w:vAlign w:val="center"/>
            <w:hideMark/>
          </w:tcPr>
          <w:p w:rsidR="00FB571B" w:rsidRPr="00CB192C" w:rsidRDefault="00FB571B" w:rsidP="00536C86">
            <w:pPr>
              <w:keepLines/>
              <w:ind w:firstLine="0"/>
              <w:jc w:val="left"/>
              <w:rPr>
                <w:sz w:val="20"/>
                <w:szCs w:val="20"/>
              </w:rPr>
            </w:pPr>
            <w:r w:rsidRPr="00C67B82">
              <w:rPr>
                <w:sz w:val="20"/>
                <w:szCs w:val="20"/>
              </w:rPr>
              <w:t>Не подлежат установлению</w:t>
            </w:r>
            <w:r>
              <w:rPr>
                <w:sz w:val="20"/>
                <w:szCs w:val="20"/>
              </w:rPr>
              <w:t>*</w:t>
            </w:r>
          </w:p>
        </w:tc>
      </w:tr>
      <w:tr w:rsidR="00FB571B" w:rsidRPr="00C67B82" w:rsidTr="00536C86">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left"/>
              <w:rPr>
                <w:sz w:val="20"/>
                <w:szCs w:val="20"/>
              </w:rPr>
            </w:pPr>
          </w:p>
        </w:tc>
        <w:tc>
          <w:tcPr>
            <w:tcW w:w="983" w:type="pct"/>
            <w:vMerge/>
            <w:tcBorders>
              <w:left w:val="single" w:sz="4" w:space="0" w:color="000000"/>
              <w:bottom w:val="single" w:sz="4" w:space="0" w:color="000000"/>
              <w:right w:val="single" w:sz="4" w:space="0" w:color="000000"/>
            </w:tcBorders>
            <w:vAlign w:val="center"/>
          </w:tcPr>
          <w:p w:rsidR="00FB571B" w:rsidRPr="00C67B82" w:rsidRDefault="00FB571B" w:rsidP="00536C86">
            <w:pPr>
              <w:keepLines/>
              <w:ind w:firstLine="0"/>
              <w:jc w:val="left"/>
              <w:rPr>
                <w:b/>
                <w:sz w:val="20"/>
                <w:szCs w:val="20"/>
              </w:rPr>
            </w:pPr>
          </w:p>
        </w:tc>
        <w:tc>
          <w:tcPr>
            <w:tcW w:w="3759" w:type="pct"/>
            <w:gridSpan w:val="9"/>
            <w:tcBorders>
              <w:top w:val="single" w:sz="4" w:space="0" w:color="000000"/>
              <w:left w:val="single" w:sz="4" w:space="0" w:color="000000"/>
              <w:bottom w:val="single" w:sz="4" w:space="0" w:color="000000"/>
              <w:right w:val="single" w:sz="4" w:space="0" w:color="000000"/>
            </w:tcBorders>
            <w:vAlign w:val="center"/>
          </w:tcPr>
          <w:p w:rsidR="00FB571B" w:rsidRDefault="00FB571B" w:rsidP="00536C86">
            <w:pPr>
              <w:keepLines/>
              <w:ind w:firstLine="0"/>
              <w:jc w:val="left"/>
              <w:rPr>
                <w:color w:val="000000"/>
                <w:sz w:val="20"/>
                <w:szCs w:val="20"/>
              </w:rPr>
            </w:pPr>
            <w:r>
              <w:rPr>
                <w:color w:val="000000"/>
                <w:sz w:val="20"/>
                <w:szCs w:val="20"/>
              </w:rPr>
              <w:t>*</w:t>
            </w:r>
            <w:r w:rsidRPr="00C67B82">
              <w:rPr>
                <w:color w:val="000000"/>
                <w:sz w:val="20"/>
                <w:szCs w:val="20"/>
              </w:rPr>
              <w:t>Принимаются в процессе проектирования конкретных объектов  с учетом технических регламентов</w:t>
            </w:r>
            <w:r>
              <w:rPr>
                <w:color w:val="000000"/>
                <w:sz w:val="20"/>
                <w:szCs w:val="20"/>
              </w:rPr>
              <w:t>,</w:t>
            </w:r>
            <w:r w:rsidRPr="00C67B82">
              <w:rPr>
                <w:color w:val="000000"/>
                <w:sz w:val="20"/>
                <w:szCs w:val="20"/>
              </w:rPr>
              <w:t xml:space="preserve"> условий технологических процессов и окружающей застройки</w:t>
            </w:r>
            <w:r>
              <w:rPr>
                <w:color w:val="000000"/>
                <w:sz w:val="20"/>
                <w:szCs w:val="20"/>
              </w:rPr>
              <w:t>.</w:t>
            </w:r>
          </w:p>
          <w:p w:rsidR="00FB571B" w:rsidRPr="00C67B82" w:rsidRDefault="00FB571B" w:rsidP="00536C86">
            <w:pPr>
              <w:keepLines/>
              <w:ind w:firstLine="0"/>
              <w:jc w:val="left"/>
              <w:rPr>
                <w:rFonts w:eastAsia="Times New Roman"/>
                <w:sz w:val="20"/>
                <w:szCs w:val="20"/>
                <w:lang w:eastAsia="ru-RU"/>
              </w:rPr>
            </w:pPr>
            <w:r w:rsidRPr="00C67B82">
              <w:rPr>
                <w:sz w:val="20"/>
                <w:szCs w:val="20"/>
              </w:rPr>
              <w:t xml:space="preserve">При размещении объектов данного вида использования необходимо учитывать </w:t>
            </w:r>
            <w:r>
              <w:rPr>
                <w:sz w:val="20"/>
                <w:szCs w:val="20"/>
              </w:rPr>
              <w:t xml:space="preserve">влияние </w:t>
            </w:r>
            <w:r w:rsidRPr="00C67B82">
              <w:rPr>
                <w:sz w:val="20"/>
                <w:szCs w:val="20"/>
              </w:rPr>
              <w:t xml:space="preserve"> </w:t>
            </w:r>
            <w:r>
              <w:rPr>
                <w:sz w:val="20"/>
                <w:szCs w:val="20"/>
              </w:rPr>
              <w:t xml:space="preserve">указанных </w:t>
            </w:r>
            <w:r w:rsidRPr="00C67B82">
              <w:rPr>
                <w:sz w:val="20"/>
                <w:szCs w:val="20"/>
              </w:rPr>
              <w:t xml:space="preserve"> объектов</w:t>
            </w:r>
            <w:r>
              <w:rPr>
                <w:sz w:val="20"/>
                <w:szCs w:val="20"/>
              </w:rPr>
              <w:t xml:space="preserve"> на  иные объекты, в том числе в иных территориальных зонах.</w:t>
            </w:r>
          </w:p>
        </w:tc>
      </w:tr>
      <w:tr w:rsidR="00FB571B" w:rsidRPr="00C67B82" w:rsidTr="00536C86">
        <w:trPr>
          <w:jc w:val="center"/>
        </w:trPr>
        <w:tc>
          <w:tcPr>
            <w:tcW w:w="258" w:type="pct"/>
            <w:vMerge w:val="restar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sz w:val="20"/>
                <w:szCs w:val="20"/>
              </w:rPr>
            </w:pPr>
            <w:r w:rsidRPr="00C67B82">
              <w:rPr>
                <w:sz w:val="20"/>
                <w:szCs w:val="20"/>
              </w:rPr>
              <w:t>6.9.1</w:t>
            </w:r>
          </w:p>
        </w:tc>
        <w:tc>
          <w:tcPr>
            <w:tcW w:w="983" w:type="pct"/>
            <w:vMerge w:val="restart"/>
            <w:tcBorders>
              <w:top w:val="single" w:sz="4" w:space="0" w:color="000000"/>
              <w:left w:val="single" w:sz="4" w:space="0" w:color="000000"/>
              <w:right w:val="single" w:sz="4" w:space="0" w:color="000000"/>
            </w:tcBorders>
            <w:vAlign w:val="center"/>
            <w:hideMark/>
          </w:tcPr>
          <w:p w:rsidR="00FB571B" w:rsidRPr="00C67B82" w:rsidRDefault="00FB571B" w:rsidP="00536C86">
            <w:pPr>
              <w:keepLines/>
              <w:ind w:firstLine="0"/>
              <w:jc w:val="left"/>
              <w:rPr>
                <w:b/>
                <w:sz w:val="20"/>
                <w:szCs w:val="20"/>
              </w:rPr>
            </w:pPr>
            <w:r w:rsidRPr="00C67B82">
              <w:rPr>
                <w:b/>
                <w:sz w:val="20"/>
                <w:szCs w:val="20"/>
              </w:rPr>
              <w:t>Складские площадки</w:t>
            </w:r>
          </w:p>
        </w:tc>
        <w:tc>
          <w:tcPr>
            <w:tcW w:w="3759" w:type="pct"/>
            <w:gridSpan w:val="9"/>
            <w:tcBorders>
              <w:top w:val="single" w:sz="4" w:space="0" w:color="000000"/>
              <w:left w:val="single" w:sz="4" w:space="0" w:color="auto"/>
              <w:bottom w:val="single" w:sz="4" w:space="0" w:color="000000"/>
              <w:right w:val="single" w:sz="4" w:space="0" w:color="000000"/>
            </w:tcBorders>
            <w:vAlign w:val="center"/>
          </w:tcPr>
          <w:p w:rsidR="00FB571B" w:rsidRPr="00C67B82" w:rsidRDefault="00FB571B" w:rsidP="00536C86">
            <w:pPr>
              <w:keepLines/>
              <w:ind w:firstLine="0"/>
              <w:jc w:val="left"/>
              <w:rPr>
                <w:rFonts w:eastAsia="Times New Roman"/>
                <w:sz w:val="20"/>
                <w:szCs w:val="20"/>
                <w:lang w:eastAsia="ru-RU"/>
              </w:rPr>
            </w:pPr>
            <w:r w:rsidRPr="00C67B82">
              <w:rPr>
                <w:sz w:val="20"/>
                <w:szCs w:val="20"/>
              </w:rPr>
              <w:t xml:space="preserve">Не подлежат установлению </w:t>
            </w:r>
            <w:r>
              <w:rPr>
                <w:sz w:val="20"/>
                <w:szCs w:val="20"/>
              </w:rPr>
              <w:t>*</w:t>
            </w:r>
          </w:p>
        </w:tc>
      </w:tr>
      <w:tr w:rsidR="00FB571B" w:rsidRPr="00C67B82" w:rsidTr="00536C86">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left"/>
              <w:rPr>
                <w:sz w:val="20"/>
                <w:szCs w:val="20"/>
              </w:rPr>
            </w:pPr>
          </w:p>
        </w:tc>
        <w:tc>
          <w:tcPr>
            <w:tcW w:w="983" w:type="pct"/>
            <w:vMerge/>
            <w:tcBorders>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p>
        </w:tc>
        <w:tc>
          <w:tcPr>
            <w:tcW w:w="3759" w:type="pct"/>
            <w:gridSpan w:val="9"/>
            <w:tcBorders>
              <w:top w:val="single" w:sz="4" w:space="0" w:color="000000"/>
              <w:left w:val="single" w:sz="4" w:space="0" w:color="000000"/>
              <w:bottom w:val="single" w:sz="4" w:space="0" w:color="000000"/>
              <w:right w:val="single" w:sz="4" w:space="0" w:color="000000"/>
            </w:tcBorders>
            <w:vAlign w:val="center"/>
          </w:tcPr>
          <w:p w:rsidR="00FB571B" w:rsidRDefault="00FB571B" w:rsidP="00536C86">
            <w:pPr>
              <w:keepLines/>
              <w:ind w:firstLine="0"/>
              <w:jc w:val="left"/>
              <w:rPr>
                <w:color w:val="000000"/>
                <w:sz w:val="20"/>
                <w:szCs w:val="20"/>
              </w:rPr>
            </w:pPr>
            <w:r>
              <w:rPr>
                <w:color w:val="000000"/>
                <w:sz w:val="20"/>
                <w:szCs w:val="20"/>
              </w:rPr>
              <w:t>*</w:t>
            </w:r>
            <w:r w:rsidRPr="00C67B82">
              <w:rPr>
                <w:color w:val="000000"/>
                <w:sz w:val="20"/>
                <w:szCs w:val="20"/>
              </w:rPr>
              <w:t>Принимаются в процессе проектирования конкретных объектов  с учетом технических регламентов</w:t>
            </w:r>
            <w:r>
              <w:rPr>
                <w:color w:val="000000"/>
                <w:sz w:val="20"/>
                <w:szCs w:val="20"/>
              </w:rPr>
              <w:t>,</w:t>
            </w:r>
            <w:r w:rsidRPr="00C67B82">
              <w:rPr>
                <w:color w:val="000000"/>
                <w:sz w:val="20"/>
                <w:szCs w:val="20"/>
              </w:rPr>
              <w:t xml:space="preserve"> условий технологических процессов и окружающей застройки</w:t>
            </w:r>
            <w:r>
              <w:rPr>
                <w:color w:val="000000"/>
                <w:sz w:val="20"/>
                <w:szCs w:val="20"/>
              </w:rPr>
              <w:t>.</w:t>
            </w:r>
          </w:p>
          <w:p w:rsidR="00FB571B" w:rsidRPr="00C67B82" w:rsidRDefault="00FB571B" w:rsidP="00536C86">
            <w:pPr>
              <w:keepLines/>
              <w:ind w:firstLine="0"/>
              <w:jc w:val="left"/>
              <w:rPr>
                <w:rFonts w:eastAsia="Times New Roman"/>
                <w:sz w:val="20"/>
                <w:szCs w:val="20"/>
                <w:lang w:eastAsia="ru-RU"/>
              </w:rPr>
            </w:pPr>
            <w:r w:rsidRPr="00C67B82">
              <w:rPr>
                <w:sz w:val="20"/>
                <w:szCs w:val="20"/>
              </w:rPr>
              <w:lastRenderedPageBreak/>
              <w:t xml:space="preserve">При размещении объектов данного вида использования необходимо учитывать </w:t>
            </w:r>
            <w:r>
              <w:rPr>
                <w:sz w:val="20"/>
                <w:szCs w:val="20"/>
              </w:rPr>
              <w:t xml:space="preserve">влияние </w:t>
            </w:r>
            <w:r w:rsidRPr="00C67B82">
              <w:rPr>
                <w:sz w:val="20"/>
                <w:szCs w:val="20"/>
              </w:rPr>
              <w:t xml:space="preserve"> </w:t>
            </w:r>
            <w:r>
              <w:rPr>
                <w:sz w:val="20"/>
                <w:szCs w:val="20"/>
              </w:rPr>
              <w:t xml:space="preserve">указанных </w:t>
            </w:r>
            <w:r w:rsidRPr="00C67B82">
              <w:rPr>
                <w:sz w:val="20"/>
                <w:szCs w:val="20"/>
              </w:rPr>
              <w:t xml:space="preserve"> объектов</w:t>
            </w:r>
            <w:r>
              <w:rPr>
                <w:sz w:val="20"/>
                <w:szCs w:val="20"/>
              </w:rPr>
              <w:t xml:space="preserve"> на  иные объекты, в том числе в иных территориальных зонах.</w:t>
            </w:r>
          </w:p>
        </w:tc>
      </w:tr>
      <w:tr w:rsidR="00FB571B" w:rsidRPr="00C67B82" w:rsidTr="00536C86">
        <w:trPr>
          <w:jc w:val="center"/>
        </w:trPr>
        <w:tc>
          <w:tcPr>
            <w:tcW w:w="258" w:type="pct"/>
            <w:vMerge w:val="restar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sz w:val="20"/>
                <w:szCs w:val="20"/>
              </w:rPr>
            </w:pPr>
            <w:r w:rsidRPr="00C67B82">
              <w:rPr>
                <w:sz w:val="20"/>
                <w:szCs w:val="20"/>
              </w:rPr>
              <w:lastRenderedPageBreak/>
              <w:t>6.11</w:t>
            </w:r>
          </w:p>
        </w:tc>
        <w:tc>
          <w:tcPr>
            <w:tcW w:w="983" w:type="pct"/>
            <w:vMerge w:val="restart"/>
            <w:tcBorders>
              <w:top w:val="single" w:sz="4" w:space="0" w:color="000000"/>
              <w:left w:val="single" w:sz="4" w:space="0" w:color="000000"/>
              <w:right w:val="single" w:sz="4" w:space="0" w:color="000000"/>
            </w:tcBorders>
            <w:vAlign w:val="center"/>
            <w:hideMark/>
          </w:tcPr>
          <w:p w:rsidR="00FB571B" w:rsidRPr="00C67B82" w:rsidRDefault="00FB571B" w:rsidP="00536C86">
            <w:pPr>
              <w:keepLines/>
              <w:ind w:firstLine="0"/>
              <w:jc w:val="left"/>
              <w:rPr>
                <w:b/>
                <w:sz w:val="20"/>
                <w:szCs w:val="20"/>
              </w:rPr>
            </w:pPr>
            <w:r w:rsidRPr="00C67B82">
              <w:rPr>
                <w:b/>
                <w:sz w:val="20"/>
                <w:szCs w:val="20"/>
              </w:rPr>
              <w:t>Целлюлозно-бумажная промышленность</w:t>
            </w:r>
          </w:p>
        </w:tc>
        <w:tc>
          <w:tcPr>
            <w:tcW w:w="3759" w:type="pct"/>
            <w:gridSpan w:val="9"/>
            <w:tcBorders>
              <w:top w:val="single" w:sz="4" w:space="0" w:color="000000"/>
              <w:left w:val="single" w:sz="4" w:space="0" w:color="auto"/>
              <w:bottom w:val="single" w:sz="4" w:space="0" w:color="000000"/>
              <w:right w:val="single" w:sz="4" w:space="0" w:color="000000"/>
            </w:tcBorders>
            <w:vAlign w:val="center"/>
          </w:tcPr>
          <w:p w:rsidR="00FB571B" w:rsidRPr="00C67B82" w:rsidRDefault="00FB571B" w:rsidP="00536C86">
            <w:pPr>
              <w:keepLines/>
              <w:ind w:firstLine="0"/>
              <w:jc w:val="left"/>
              <w:rPr>
                <w:rFonts w:eastAsia="Times New Roman"/>
                <w:sz w:val="20"/>
                <w:szCs w:val="20"/>
                <w:lang w:eastAsia="ru-RU"/>
              </w:rPr>
            </w:pPr>
            <w:r w:rsidRPr="00C67B82">
              <w:rPr>
                <w:sz w:val="20"/>
                <w:szCs w:val="20"/>
              </w:rPr>
              <w:t xml:space="preserve">Не подлежат установлению </w:t>
            </w:r>
            <w:r>
              <w:rPr>
                <w:sz w:val="20"/>
                <w:szCs w:val="20"/>
              </w:rPr>
              <w:t>*</w:t>
            </w:r>
          </w:p>
        </w:tc>
      </w:tr>
      <w:tr w:rsidR="00FB571B" w:rsidRPr="00C67B82" w:rsidTr="00536C86">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left"/>
              <w:rPr>
                <w:sz w:val="20"/>
                <w:szCs w:val="20"/>
              </w:rPr>
            </w:pPr>
          </w:p>
        </w:tc>
        <w:tc>
          <w:tcPr>
            <w:tcW w:w="983" w:type="pct"/>
            <w:vMerge/>
            <w:tcBorders>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p>
        </w:tc>
        <w:tc>
          <w:tcPr>
            <w:tcW w:w="3759" w:type="pct"/>
            <w:gridSpan w:val="9"/>
            <w:tcBorders>
              <w:top w:val="single" w:sz="4" w:space="0" w:color="000000"/>
              <w:left w:val="single" w:sz="4" w:space="0" w:color="000000"/>
              <w:bottom w:val="single" w:sz="4" w:space="0" w:color="000000"/>
              <w:right w:val="single" w:sz="4" w:space="0" w:color="000000"/>
            </w:tcBorders>
            <w:vAlign w:val="center"/>
          </w:tcPr>
          <w:p w:rsidR="00FB571B" w:rsidRDefault="00FB571B" w:rsidP="00536C86">
            <w:pPr>
              <w:keepLines/>
              <w:ind w:firstLine="0"/>
              <w:jc w:val="left"/>
              <w:rPr>
                <w:color w:val="000000"/>
                <w:sz w:val="20"/>
                <w:szCs w:val="20"/>
              </w:rPr>
            </w:pPr>
            <w:r>
              <w:rPr>
                <w:color w:val="000000"/>
                <w:sz w:val="20"/>
                <w:szCs w:val="20"/>
              </w:rPr>
              <w:t>*</w:t>
            </w:r>
            <w:r w:rsidRPr="00C67B82">
              <w:rPr>
                <w:color w:val="000000"/>
                <w:sz w:val="20"/>
                <w:szCs w:val="20"/>
              </w:rPr>
              <w:t>Принимаются в процессе проектирования конкретных объектов  с учетом технических регламентов</w:t>
            </w:r>
            <w:r>
              <w:rPr>
                <w:color w:val="000000"/>
                <w:sz w:val="20"/>
                <w:szCs w:val="20"/>
              </w:rPr>
              <w:t>,</w:t>
            </w:r>
            <w:r w:rsidRPr="00C67B82">
              <w:rPr>
                <w:color w:val="000000"/>
                <w:sz w:val="20"/>
                <w:szCs w:val="20"/>
              </w:rPr>
              <w:t xml:space="preserve"> условий технологических процессов и окружающей застройки</w:t>
            </w:r>
            <w:r>
              <w:rPr>
                <w:color w:val="000000"/>
                <w:sz w:val="20"/>
                <w:szCs w:val="20"/>
              </w:rPr>
              <w:t>.</w:t>
            </w:r>
          </w:p>
          <w:p w:rsidR="00FB571B" w:rsidRPr="00C67B82" w:rsidRDefault="00FB571B" w:rsidP="00536C86">
            <w:pPr>
              <w:keepLines/>
              <w:ind w:firstLine="0"/>
              <w:jc w:val="left"/>
              <w:rPr>
                <w:rFonts w:eastAsia="Times New Roman"/>
                <w:sz w:val="20"/>
                <w:szCs w:val="20"/>
                <w:lang w:eastAsia="ru-RU"/>
              </w:rPr>
            </w:pPr>
            <w:r w:rsidRPr="00C67B82">
              <w:rPr>
                <w:sz w:val="20"/>
                <w:szCs w:val="20"/>
              </w:rPr>
              <w:t xml:space="preserve">При размещении объектов данного вида использования необходимо учитывать </w:t>
            </w:r>
            <w:r>
              <w:rPr>
                <w:sz w:val="20"/>
                <w:szCs w:val="20"/>
              </w:rPr>
              <w:t xml:space="preserve">влияние </w:t>
            </w:r>
            <w:r w:rsidRPr="00C67B82">
              <w:rPr>
                <w:sz w:val="20"/>
                <w:szCs w:val="20"/>
              </w:rPr>
              <w:t xml:space="preserve"> </w:t>
            </w:r>
            <w:r>
              <w:rPr>
                <w:sz w:val="20"/>
                <w:szCs w:val="20"/>
              </w:rPr>
              <w:t xml:space="preserve">указанных </w:t>
            </w:r>
            <w:r w:rsidRPr="00C67B82">
              <w:rPr>
                <w:sz w:val="20"/>
                <w:szCs w:val="20"/>
              </w:rPr>
              <w:t xml:space="preserve"> объектов</w:t>
            </w:r>
            <w:r>
              <w:rPr>
                <w:sz w:val="20"/>
                <w:szCs w:val="20"/>
              </w:rPr>
              <w:t xml:space="preserve"> на  иные объекты, в том числе в иных территориальных зонах.</w:t>
            </w:r>
          </w:p>
        </w:tc>
      </w:tr>
      <w:tr w:rsidR="00FB571B" w:rsidRPr="00C67B82" w:rsidTr="00536C86">
        <w:trPr>
          <w:jc w:val="center"/>
        </w:trPr>
        <w:tc>
          <w:tcPr>
            <w:tcW w:w="258" w:type="pct"/>
            <w:vMerge w:val="restart"/>
            <w:tcBorders>
              <w:top w:val="single" w:sz="4" w:space="0" w:color="000000"/>
              <w:left w:val="single" w:sz="4" w:space="0" w:color="000000"/>
              <w:right w:val="single" w:sz="4" w:space="0" w:color="000000"/>
            </w:tcBorders>
            <w:vAlign w:val="center"/>
          </w:tcPr>
          <w:p w:rsidR="00FB571B" w:rsidRPr="00C67B82" w:rsidRDefault="00FB571B" w:rsidP="00536C86">
            <w:pPr>
              <w:keepLines/>
              <w:ind w:firstLine="0"/>
              <w:jc w:val="center"/>
              <w:rPr>
                <w:sz w:val="20"/>
                <w:szCs w:val="20"/>
              </w:rPr>
            </w:pPr>
            <w:r w:rsidRPr="00C67B82">
              <w:rPr>
                <w:sz w:val="20"/>
                <w:szCs w:val="20"/>
              </w:rPr>
              <w:t>4.9</w:t>
            </w:r>
          </w:p>
        </w:tc>
        <w:tc>
          <w:tcPr>
            <w:tcW w:w="983" w:type="pct"/>
            <w:vMerge w:val="restart"/>
            <w:tcBorders>
              <w:top w:val="single" w:sz="4" w:space="0" w:color="000000"/>
              <w:left w:val="single" w:sz="4" w:space="0" w:color="000000"/>
              <w:right w:val="single" w:sz="4" w:space="0" w:color="auto"/>
            </w:tcBorders>
            <w:vAlign w:val="center"/>
          </w:tcPr>
          <w:p w:rsidR="00FB571B" w:rsidRPr="00C67B82" w:rsidRDefault="00FB571B" w:rsidP="00536C86">
            <w:pPr>
              <w:keepLines/>
              <w:ind w:firstLine="0"/>
              <w:jc w:val="left"/>
              <w:rPr>
                <w:b/>
                <w:color w:val="000000"/>
                <w:sz w:val="20"/>
                <w:szCs w:val="20"/>
              </w:rPr>
            </w:pPr>
            <w:r w:rsidRPr="00C67B82">
              <w:rPr>
                <w:b/>
                <w:color w:val="000000"/>
                <w:sz w:val="20"/>
                <w:szCs w:val="20"/>
              </w:rPr>
              <w:t>Служебные гаражи</w:t>
            </w:r>
          </w:p>
        </w:tc>
        <w:tc>
          <w:tcPr>
            <w:tcW w:w="3759" w:type="pct"/>
            <w:gridSpan w:val="9"/>
            <w:tcBorders>
              <w:top w:val="single" w:sz="4" w:space="0" w:color="000000"/>
              <w:left w:val="single" w:sz="4" w:space="0" w:color="auto"/>
              <w:bottom w:val="single" w:sz="4" w:space="0" w:color="auto"/>
              <w:right w:val="single" w:sz="4" w:space="0" w:color="000000"/>
            </w:tcBorders>
            <w:vAlign w:val="center"/>
          </w:tcPr>
          <w:p w:rsidR="00FB571B" w:rsidRPr="00C67B82" w:rsidRDefault="00FB571B" w:rsidP="00536C86">
            <w:pPr>
              <w:keepLines/>
              <w:ind w:firstLine="0"/>
              <w:jc w:val="left"/>
              <w:rPr>
                <w:sz w:val="20"/>
                <w:szCs w:val="20"/>
              </w:rPr>
            </w:pPr>
            <w:r w:rsidRPr="00C67B82">
              <w:rPr>
                <w:sz w:val="20"/>
                <w:szCs w:val="20"/>
              </w:rPr>
              <w:t xml:space="preserve">Не подлежат установлению </w:t>
            </w:r>
            <w:r>
              <w:rPr>
                <w:sz w:val="20"/>
                <w:szCs w:val="20"/>
              </w:rPr>
              <w:t>*</w:t>
            </w:r>
          </w:p>
        </w:tc>
      </w:tr>
      <w:tr w:rsidR="00FB571B" w:rsidRPr="00C67B82" w:rsidTr="00536C86">
        <w:trPr>
          <w:jc w:val="center"/>
        </w:trPr>
        <w:tc>
          <w:tcPr>
            <w:tcW w:w="258" w:type="pct"/>
            <w:vMerge/>
            <w:tcBorders>
              <w:left w:val="single" w:sz="4" w:space="0" w:color="000000"/>
              <w:bottom w:val="single" w:sz="4" w:space="0" w:color="000000"/>
              <w:right w:val="single" w:sz="4" w:space="0" w:color="000000"/>
            </w:tcBorders>
            <w:vAlign w:val="center"/>
          </w:tcPr>
          <w:p w:rsidR="00FB571B" w:rsidRPr="00C67B82" w:rsidRDefault="00FB571B" w:rsidP="00536C86">
            <w:pPr>
              <w:keepLines/>
              <w:ind w:firstLine="0"/>
              <w:jc w:val="center"/>
              <w:rPr>
                <w:sz w:val="20"/>
                <w:szCs w:val="20"/>
              </w:rPr>
            </w:pPr>
          </w:p>
        </w:tc>
        <w:tc>
          <w:tcPr>
            <w:tcW w:w="983" w:type="pct"/>
            <w:vMerge/>
            <w:tcBorders>
              <w:left w:val="single" w:sz="4" w:space="0" w:color="000000"/>
              <w:right w:val="single" w:sz="4" w:space="0" w:color="auto"/>
            </w:tcBorders>
            <w:vAlign w:val="center"/>
          </w:tcPr>
          <w:p w:rsidR="00FB571B" w:rsidRPr="00C67B82" w:rsidRDefault="00FB571B" w:rsidP="00536C86">
            <w:pPr>
              <w:keepLines/>
              <w:ind w:firstLine="0"/>
              <w:jc w:val="left"/>
              <w:rPr>
                <w:b/>
                <w:color w:val="000000"/>
                <w:sz w:val="20"/>
                <w:szCs w:val="20"/>
              </w:rPr>
            </w:pPr>
          </w:p>
        </w:tc>
        <w:tc>
          <w:tcPr>
            <w:tcW w:w="3759" w:type="pct"/>
            <w:gridSpan w:val="9"/>
            <w:tcBorders>
              <w:top w:val="single" w:sz="4" w:space="0" w:color="auto"/>
              <w:left w:val="single" w:sz="4" w:space="0" w:color="auto"/>
              <w:bottom w:val="single" w:sz="4" w:space="0" w:color="000000"/>
              <w:right w:val="single" w:sz="4" w:space="0" w:color="000000"/>
            </w:tcBorders>
            <w:vAlign w:val="center"/>
          </w:tcPr>
          <w:p w:rsidR="00FB571B" w:rsidRPr="00C67B82" w:rsidRDefault="00FB571B" w:rsidP="00536C86">
            <w:pPr>
              <w:keepLines/>
              <w:ind w:firstLine="0"/>
              <w:jc w:val="left"/>
              <w:rPr>
                <w:sz w:val="20"/>
                <w:szCs w:val="20"/>
              </w:rPr>
            </w:pPr>
            <w:r w:rsidRPr="00C67B82">
              <w:rPr>
                <w:color w:val="000000"/>
                <w:sz w:val="20"/>
                <w:szCs w:val="20"/>
              </w:rPr>
              <w:t>* Требуемая площадь определяется в зависимости от количества автотранспорта и его габаритов и требований технических регламентов</w:t>
            </w:r>
            <w:r>
              <w:rPr>
                <w:color w:val="000000"/>
                <w:sz w:val="20"/>
                <w:szCs w:val="20"/>
              </w:rPr>
              <w:t>.</w:t>
            </w:r>
          </w:p>
        </w:tc>
      </w:tr>
      <w:tr w:rsidR="00FB571B" w:rsidRPr="00C67B82" w:rsidTr="00536C86">
        <w:trPr>
          <w:jc w:val="center"/>
        </w:trPr>
        <w:tc>
          <w:tcPr>
            <w:tcW w:w="258" w:type="pct"/>
            <w:vMerge w:val="restar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sz w:val="20"/>
                <w:szCs w:val="20"/>
              </w:rPr>
            </w:pPr>
            <w:r w:rsidRPr="00C67B82">
              <w:rPr>
                <w:sz w:val="20"/>
                <w:szCs w:val="20"/>
              </w:rPr>
              <w:t>4.9.1.4</w:t>
            </w:r>
          </w:p>
        </w:tc>
        <w:tc>
          <w:tcPr>
            <w:tcW w:w="983" w:type="pct"/>
            <w:vMerge w:val="restart"/>
            <w:tcBorders>
              <w:top w:val="single" w:sz="4" w:space="0" w:color="000000"/>
              <w:left w:val="single" w:sz="4" w:space="0" w:color="000000"/>
              <w:right w:val="single" w:sz="4" w:space="0" w:color="auto"/>
            </w:tcBorders>
            <w:vAlign w:val="center"/>
            <w:hideMark/>
          </w:tcPr>
          <w:p w:rsidR="00FB571B" w:rsidRPr="00C67B82" w:rsidRDefault="00FB571B" w:rsidP="00536C86">
            <w:pPr>
              <w:keepLines/>
              <w:ind w:firstLine="0"/>
              <w:jc w:val="left"/>
              <w:rPr>
                <w:b/>
                <w:color w:val="000000"/>
                <w:sz w:val="20"/>
                <w:szCs w:val="20"/>
              </w:rPr>
            </w:pPr>
            <w:r w:rsidRPr="00C67B82">
              <w:rPr>
                <w:b/>
                <w:color w:val="000000"/>
                <w:sz w:val="20"/>
                <w:szCs w:val="20"/>
              </w:rPr>
              <w:t>Ремонт автомобилей</w:t>
            </w:r>
          </w:p>
        </w:tc>
        <w:tc>
          <w:tcPr>
            <w:tcW w:w="3759" w:type="pct"/>
            <w:gridSpan w:val="9"/>
            <w:tcBorders>
              <w:top w:val="single" w:sz="4" w:space="0" w:color="000000"/>
              <w:left w:val="single" w:sz="4" w:space="0" w:color="auto"/>
              <w:bottom w:val="single" w:sz="4" w:space="0" w:color="000000"/>
              <w:right w:val="single" w:sz="4" w:space="0" w:color="000000"/>
            </w:tcBorders>
            <w:vAlign w:val="center"/>
          </w:tcPr>
          <w:p w:rsidR="00FB571B" w:rsidRPr="00C67B82" w:rsidRDefault="00FB571B" w:rsidP="00536C86">
            <w:pPr>
              <w:keepLines/>
              <w:ind w:firstLine="0"/>
              <w:jc w:val="left"/>
              <w:rPr>
                <w:rFonts w:eastAsia="Times New Roman"/>
                <w:sz w:val="20"/>
                <w:szCs w:val="20"/>
                <w:lang w:eastAsia="ru-RU"/>
              </w:rPr>
            </w:pPr>
            <w:r w:rsidRPr="00C67B82">
              <w:rPr>
                <w:sz w:val="20"/>
                <w:szCs w:val="20"/>
              </w:rPr>
              <w:t xml:space="preserve">Не подлежат установлению </w:t>
            </w:r>
            <w:r>
              <w:rPr>
                <w:sz w:val="20"/>
                <w:szCs w:val="20"/>
              </w:rPr>
              <w:t>*</w:t>
            </w:r>
          </w:p>
        </w:tc>
      </w:tr>
      <w:tr w:rsidR="00FB571B" w:rsidRPr="00C67B82" w:rsidTr="00536C86">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left"/>
              <w:rPr>
                <w:sz w:val="20"/>
                <w:szCs w:val="20"/>
              </w:rPr>
            </w:pPr>
          </w:p>
        </w:tc>
        <w:tc>
          <w:tcPr>
            <w:tcW w:w="983" w:type="pct"/>
            <w:vMerge/>
            <w:tcBorders>
              <w:left w:val="single" w:sz="4" w:space="0" w:color="000000"/>
              <w:bottom w:val="single" w:sz="4" w:space="0" w:color="000000"/>
              <w:right w:val="single" w:sz="4" w:space="0" w:color="auto"/>
            </w:tcBorders>
            <w:vAlign w:val="center"/>
          </w:tcPr>
          <w:p w:rsidR="00FB571B" w:rsidRPr="00C67B82" w:rsidRDefault="00FB571B" w:rsidP="00536C86">
            <w:pPr>
              <w:keepLines/>
              <w:ind w:firstLine="0"/>
              <w:rPr>
                <w:rFonts w:eastAsia="Times New Roman"/>
                <w:sz w:val="20"/>
                <w:szCs w:val="20"/>
                <w:lang w:eastAsia="ru-RU"/>
              </w:rPr>
            </w:pPr>
          </w:p>
        </w:tc>
        <w:tc>
          <w:tcPr>
            <w:tcW w:w="3759" w:type="pct"/>
            <w:gridSpan w:val="9"/>
            <w:tcBorders>
              <w:top w:val="single" w:sz="4" w:space="0" w:color="000000"/>
              <w:left w:val="single" w:sz="4" w:space="0" w:color="auto"/>
              <w:bottom w:val="single" w:sz="4" w:space="0" w:color="000000"/>
              <w:right w:val="single" w:sz="4" w:space="0" w:color="000000"/>
            </w:tcBorders>
            <w:vAlign w:val="center"/>
          </w:tcPr>
          <w:p w:rsidR="00FB571B" w:rsidRDefault="00FB571B" w:rsidP="00536C86">
            <w:pPr>
              <w:keepLines/>
              <w:ind w:firstLine="0"/>
              <w:jc w:val="left"/>
              <w:rPr>
                <w:sz w:val="20"/>
                <w:szCs w:val="20"/>
              </w:rPr>
            </w:pPr>
            <w:r>
              <w:rPr>
                <w:sz w:val="20"/>
                <w:szCs w:val="20"/>
              </w:rPr>
              <w:t xml:space="preserve">*Устанавливается на основе расчетов в соответствии с нормативами градостроительного проектирования и технических регламентов, в зависимости от мощности объекта хранения. </w:t>
            </w:r>
          </w:p>
          <w:p w:rsidR="00FB571B" w:rsidRPr="00C67B82" w:rsidRDefault="00FB571B" w:rsidP="00536C86">
            <w:pPr>
              <w:keepLines/>
              <w:ind w:firstLine="0"/>
              <w:jc w:val="left"/>
              <w:rPr>
                <w:rFonts w:eastAsia="Times New Roman"/>
                <w:sz w:val="20"/>
                <w:szCs w:val="20"/>
                <w:lang w:eastAsia="ru-RU"/>
              </w:rPr>
            </w:pPr>
            <w:r>
              <w:rPr>
                <w:sz w:val="20"/>
                <w:szCs w:val="20"/>
              </w:rPr>
              <w:t xml:space="preserve"> </w:t>
            </w:r>
            <w:r w:rsidRPr="00C67B82">
              <w:rPr>
                <w:sz w:val="20"/>
                <w:szCs w:val="20"/>
              </w:rPr>
              <w:t xml:space="preserve">При размещении объектов данного вида использования необходимо учитывать </w:t>
            </w:r>
            <w:r>
              <w:rPr>
                <w:sz w:val="20"/>
                <w:szCs w:val="20"/>
              </w:rPr>
              <w:t xml:space="preserve">влияние </w:t>
            </w:r>
            <w:r w:rsidRPr="00C67B82">
              <w:rPr>
                <w:sz w:val="20"/>
                <w:szCs w:val="20"/>
              </w:rPr>
              <w:t xml:space="preserve"> </w:t>
            </w:r>
            <w:r>
              <w:rPr>
                <w:sz w:val="20"/>
                <w:szCs w:val="20"/>
              </w:rPr>
              <w:t xml:space="preserve">указанных </w:t>
            </w:r>
            <w:r w:rsidRPr="00C67B82">
              <w:rPr>
                <w:sz w:val="20"/>
                <w:szCs w:val="20"/>
              </w:rPr>
              <w:t xml:space="preserve"> объектов</w:t>
            </w:r>
            <w:r>
              <w:rPr>
                <w:sz w:val="20"/>
                <w:szCs w:val="20"/>
              </w:rPr>
              <w:t xml:space="preserve"> на  иные объекты, в том числе в иных территориальных зонах.</w:t>
            </w:r>
          </w:p>
        </w:tc>
      </w:tr>
      <w:tr w:rsidR="00FB571B" w:rsidRPr="00C67B82" w:rsidTr="00536C86">
        <w:trPr>
          <w:jc w:val="center"/>
        </w:trPr>
        <w:tc>
          <w:tcPr>
            <w:tcW w:w="258" w:type="pct"/>
            <w:vMerge w:val="restar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sz w:val="20"/>
                <w:szCs w:val="20"/>
              </w:rPr>
            </w:pPr>
            <w:r w:rsidRPr="00C67B82">
              <w:rPr>
                <w:sz w:val="20"/>
                <w:szCs w:val="20"/>
              </w:rPr>
              <w:t>4.9.1.3</w:t>
            </w:r>
          </w:p>
        </w:tc>
        <w:tc>
          <w:tcPr>
            <w:tcW w:w="983" w:type="pct"/>
            <w:vMerge w:val="restart"/>
            <w:tcBorders>
              <w:top w:val="single" w:sz="4" w:space="0" w:color="000000"/>
              <w:left w:val="single" w:sz="4" w:space="0" w:color="000000"/>
              <w:right w:val="single" w:sz="4" w:space="0" w:color="000000"/>
            </w:tcBorders>
            <w:vAlign w:val="center"/>
            <w:hideMark/>
          </w:tcPr>
          <w:p w:rsidR="00FB571B" w:rsidRPr="00C67B82" w:rsidRDefault="00FB571B" w:rsidP="00536C86">
            <w:pPr>
              <w:keepLines/>
              <w:ind w:firstLine="0"/>
              <w:jc w:val="left"/>
              <w:rPr>
                <w:b/>
                <w:color w:val="000000"/>
                <w:sz w:val="20"/>
                <w:szCs w:val="20"/>
              </w:rPr>
            </w:pPr>
            <w:r w:rsidRPr="00C67B82">
              <w:rPr>
                <w:b/>
                <w:color w:val="000000"/>
                <w:sz w:val="20"/>
                <w:szCs w:val="20"/>
              </w:rPr>
              <w:t>Автомобильные мойки</w:t>
            </w:r>
          </w:p>
        </w:tc>
        <w:tc>
          <w:tcPr>
            <w:tcW w:w="3759" w:type="pct"/>
            <w:gridSpan w:val="9"/>
            <w:tcBorders>
              <w:top w:val="single" w:sz="4" w:space="0" w:color="000000"/>
              <w:left w:val="single" w:sz="4" w:space="0" w:color="auto"/>
              <w:bottom w:val="single" w:sz="4" w:space="0" w:color="000000"/>
              <w:right w:val="single" w:sz="4" w:space="0" w:color="000000"/>
            </w:tcBorders>
            <w:vAlign w:val="center"/>
          </w:tcPr>
          <w:p w:rsidR="00FB571B" w:rsidRPr="00C67B82" w:rsidRDefault="00FB571B" w:rsidP="00536C86">
            <w:pPr>
              <w:keepLines/>
              <w:ind w:firstLine="0"/>
              <w:jc w:val="left"/>
              <w:rPr>
                <w:rFonts w:eastAsia="Times New Roman"/>
                <w:sz w:val="20"/>
                <w:szCs w:val="20"/>
                <w:lang w:eastAsia="ru-RU"/>
              </w:rPr>
            </w:pPr>
            <w:r w:rsidRPr="00C67B82">
              <w:rPr>
                <w:sz w:val="20"/>
                <w:szCs w:val="20"/>
              </w:rPr>
              <w:t>Не подлежат установлению*</w:t>
            </w:r>
          </w:p>
        </w:tc>
      </w:tr>
      <w:tr w:rsidR="00FB571B" w:rsidRPr="00C67B82" w:rsidTr="00536C86">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left"/>
              <w:rPr>
                <w:sz w:val="20"/>
                <w:szCs w:val="20"/>
              </w:rPr>
            </w:pPr>
          </w:p>
        </w:tc>
        <w:tc>
          <w:tcPr>
            <w:tcW w:w="983" w:type="pct"/>
            <w:vMerge/>
            <w:tcBorders>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p>
        </w:tc>
        <w:tc>
          <w:tcPr>
            <w:tcW w:w="3759" w:type="pct"/>
            <w:gridSpan w:val="9"/>
            <w:tcBorders>
              <w:top w:val="single" w:sz="4" w:space="0" w:color="000000"/>
              <w:left w:val="single" w:sz="4" w:space="0" w:color="000000"/>
              <w:bottom w:val="single" w:sz="4" w:space="0" w:color="000000"/>
              <w:right w:val="single" w:sz="4" w:space="0" w:color="000000"/>
            </w:tcBorders>
            <w:vAlign w:val="center"/>
          </w:tcPr>
          <w:p w:rsidR="00FB571B" w:rsidRPr="00CB192C" w:rsidRDefault="00FB571B" w:rsidP="00536C86">
            <w:pPr>
              <w:keepLines/>
              <w:ind w:firstLine="0"/>
              <w:jc w:val="left"/>
              <w:rPr>
                <w:sz w:val="20"/>
                <w:szCs w:val="20"/>
              </w:rPr>
            </w:pPr>
            <w:r w:rsidRPr="00C67B82">
              <w:rPr>
                <w:color w:val="000000"/>
                <w:sz w:val="20"/>
                <w:szCs w:val="20"/>
              </w:rPr>
              <w:t>* Принимаются в процессе проектирования конкретных объектов  с учетом технических регламентов</w:t>
            </w:r>
            <w:r>
              <w:rPr>
                <w:color w:val="000000"/>
                <w:sz w:val="20"/>
                <w:szCs w:val="20"/>
              </w:rPr>
              <w:t>,</w:t>
            </w:r>
            <w:r w:rsidRPr="00C67B82">
              <w:rPr>
                <w:color w:val="000000"/>
                <w:sz w:val="20"/>
                <w:szCs w:val="20"/>
              </w:rPr>
              <w:t xml:space="preserve"> условий технологических процессов и окружающей застройки</w:t>
            </w:r>
          </w:p>
        </w:tc>
      </w:tr>
      <w:tr w:rsidR="00FB571B" w:rsidRPr="00C67B82" w:rsidTr="00536C86">
        <w:trPr>
          <w:jc w:val="center"/>
        </w:trPr>
        <w:tc>
          <w:tcPr>
            <w:tcW w:w="258" w:type="pct"/>
            <w:vMerge w:val="restar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sz w:val="20"/>
                <w:szCs w:val="20"/>
              </w:rPr>
            </w:pPr>
            <w:r w:rsidRPr="00C67B82">
              <w:rPr>
                <w:sz w:val="20"/>
                <w:szCs w:val="20"/>
              </w:rPr>
              <w:t>2.7.1</w:t>
            </w:r>
          </w:p>
        </w:tc>
        <w:tc>
          <w:tcPr>
            <w:tcW w:w="983" w:type="pct"/>
            <w:vMerge w:val="restart"/>
            <w:tcBorders>
              <w:top w:val="single" w:sz="4" w:space="0" w:color="000000"/>
              <w:left w:val="single" w:sz="4" w:space="0" w:color="000000"/>
              <w:right w:val="single" w:sz="4" w:space="0" w:color="000000"/>
            </w:tcBorders>
            <w:vAlign w:val="center"/>
            <w:hideMark/>
          </w:tcPr>
          <w:p w:rsidR="00FB571B" w:rsidRPr="00C67B82" w:rsidRDefault="00FB571B" w:rsidP="00536C86">
            <w:pPr>
              <w:keepLines/>
              <w:ind w:firstLine="0"/>
              <w:jc w:val="left"/>
              <w:rPr>
                <w:b/>
                <w:sz w:val="20"/>
                <w:szCs w:val="20"/>
              </w:rPr>
            </w:pPr>
            <w:r w:rsidRPr="00C67B82">
              <w:rPr>
                <w:b/>
                <w:sz w:val="20"/>
                <w:szCs w:val="20"/>
              </w:rPr>
              <w:t>Хранение автотранспорта</w:t>
            </w:r>
          </w:p>
        </w:tc>
        <w:tc>
          <w:tcPr>
            <w:tcW w:w="3759" w:type="pct"/>
            <w:gridSpan w:val="9"/>
            <w:tcBorders>
              <w:top w:val="single" w:sz="4" w:space="0" w:color="000000"/>
              <w:left w:val="single" w:sz="4" w:space="0" w:color="auto"/>
              <w:bottom w:val="single" w:sz="4" w:space="0" w:color="000000"/>
              <w:right w:val="single" w:sz="4" w:space="0" w:color="000000"/>
            </w:tcBorders>
            <w:vAlign w:val="center"/>
            <w:hideMark/>
          </w:tcPr>
          <w:p w:rsidR="00FB571B" w:rsidRPr="00C67B82" w:rsidRDefault="00FB571B" w:rsidP="00536C86">
            <w:pPr>
              <w:keepLines/>
              <w:ind w:firstLine="0"/>
              <w:jc w:val="left"/>
              <w:rPr>
                <w:rFonts w:eastAsia="Times New Roman"/>
                <w:sz w:val="20"/>
                <w:szCs w:val="20"/>
                <w:lang w:eastAsia="ru-RU"/>
              </w:rPr>
            </w:pPr>
            <w:r w:rsidRPr="00C67B82">
              <w:rPr>
                <w:sz w:val="20"/>
                <w:szCs w:val="20"/>
              </w:rPr>
              <w:t>Не подлежат установлению*</w:t>
            </w:r>
          </w:p>
        </w:tc>
      </w:tr>
      <w:tr w:rsidR="00FB571B" w:rsidRPr="00C67B82" w:rsidTr="00536C86">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left"/>
              <w:rPr>
                <w:sz w:val="20"/>
                <w:szCs w:val="20"/>
              </w:rPr>
            </w:pPr>
          </w:p>
        </w:tc>
        <w:tc>
          <w:tcPr>
            <w:tcW w:w="983" w:type="pct"/>
            <w:vMerge/>
            <w:tcBorders>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sz w:val="20"/>
                <w:szCs w:val="20"/>
              </w:rPr>
            </w:pPr>
          </w:p>
        </w:tc>
        <w:tc>
          <w:tcPr>
            <w:tcW w:w="3759" w:type="pct"/>
            <w:gridSpan w:val="9"/>
            <w:tcBorders>
              <w:top w:val="single" w:sz="4" w:space="0" w:color="000000"/>
              <w:left w:val="single" w:sz="4" w:space="0" w:color="000000"/>
              <w:bottom w:val="single" w:sz="4" w:space="0" w:color="000000"/>
              <w:right w:val="single" w:sz="4" w:space="0" w:color="000000"/>
            </w:tcBorders>
            <w:vAlign w:val="center"/>
          </w:tcPr>
          <w:p w:rsidR="00FB571B" w:rsidRDefault="00FB571B" w:rsidP="00536C86">
            <w:pPr>
              <w:keepLines/>
              <w:ind w:firstLine="0"/>
              <w:jc w:val="left"/>
              <w:rPr>
                <w:sz w:val="20"/>
                <w:szCs w:val="20"/>
              </w:rPr>
            </w:pPr>
            <w:r>
              <w:rPr>
                <w:sz w:val="20"/>
                <w:szCs w:val="20"/>
              </w:rPr>
              <w:t xml:space="preserve">*Устанавливается на основе расчетов в соответствии с нормативами градостроительного проектирования и технических регламентов, в зависимости от мощности объекта хранения. </w:t>
            </w:r>
          </w:p>
          <w:p w:rsidR="00FB571B" w:rsidRPr="00C67B82" w:rsidRDefault="00FB571B" w:rsidP="00536C86">
            <w:pPr>
              <w:keepLines/>
              <w:ind w:firstLine="0"/>
              <w:jc w:val="left"/>
              <w:rPr>
                <w:sz w:val="20"/>
                <w:szCs w:val="20"/>
              </w:rPr>
            </w:pPr>
            <w:r w:rsidRPr="00C67B82">
              <w:rPr>
                <w:sz w:val="20"/>
                <w:szCs w:val="20"/>
              </w:rPr>
              <w:t xml:space="preserve">При размещении объектов данного вида использования необходимо учитывать </w:t>
            </w:r>
            <w:r>
              <w:rPr>
                <w:sz w:val="20"/>
                <w:szCs w:val="20"/>
              </w:rPr>
              <w:t xml:space="preserve">влияние </w:t>
            </w:r>
            <w:r w:rsidRPr="00C67B82">
              <w:rPr>
                <w:sz w:val="20"/>
                <w:szCs w:val="20"/>
              </w:rPr>
              <w:t xml:space="preserve"> </w:t>
            </w:r>
            <w:r>
              <w:rPr>
                <w:sz w:val="20"/>
                <w:szCs w:val="20"/>
              </w:rPr>
              <w:t xml:space="preserve">указанных </w:t>
            </w:r>
            <w:r w:rsidRPr="00C67B82">
              <w:rPr>
                <w:sz w:val="20"/>
                <w:szCs w:val="20"/>
              </w:rPr>
              <w:t xml:space="preserve"> объектов</w:t>
            </w:r>
            <w:r>
              <w:rPr>
                <w:sz w:val="20"/>
                <w:szCs w:val="20"/>
              </w:rPr>
              <w:t xml:space="preserve"> на  иные объекты, в том числе в иных территориальных зонах.</w:t>
            </w:r>
          </w:p>
        </w:tc>
      </w:tr>
      <w:tr w:rsidR="00FB571B" w:rsidRPr="00C67B82" w:rsidTr="00536C86">
        <w:trPr>
          <w:jc w:val="center"/>
        </w:trPr>
        <w:tc>
          <w:tcPr>
            <w:tcW w:w="258" w:type="pct"/>
            <w:vMerge w:val="restar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sz w:val="20"/>
                <w:szCs w:val="20"/>
              </w:rPr>
            </w:pPr>
            <w:r w:rsidRPr="00C67B82">
              <w:rPr>
                <w:sz w:val="20"/>
                <w:szCs w:val="20"/>
              </w:rPr>
              <w:t>3.1.1</w:t>
            </w:r>
          </w:p>
        </w:tc>
        <w:tc>
          <w:tcPr>
            <w:tcW w:w="983" w:type="pct"/>
            <w:vMerge w:val="restart"/>
            <w:tcBorders>
              <w:top w:val="single" w:sz="4" w:space="0" w:color="000000"/>
              <w:left w:val="single" w:sz="4" w:space="0" w:color="000000"/>
              <w:right w:val="single" w:sz="4" w:space="0" w:color="auto"/>
            </w:tcBorders>
            <w:vAlign w:val="center"/>
            <w:hideMark/>
          </w:tcPr>
          <w:p w:rsidR="00FB571B" w:rsidRPr="00C67B82" w:rsidRDefault="00FB571B" w:rsidP="00536C86">
            <w:pPr>
              <w:keepLines/>
              <w:ind w:firstLine="0"/>
              <w:jc w:val="left"/>
              <w:rPr>
                <w:b/>
                <w:sz w:val="20"/>
                <w:szCs w:val="20"/>
              </w:rPr>
            </w:pPr>
            <w:r w:rsidRPr="00C67B82">
              <w:rPr>
                <w:b/>
                <w:sz w:val="20"/>
                <w:szCs w:val="20"/>
              </w:rPr>
              <w:t>Предоставление коммунальных услуг</w:t>
            </w:r>
          </w:p>
        </w:tc>
        <w:tc>
          <w:tcPr>
            <w:tcW w:w="3759" w:type="pct"/>
            <w:gridSpan w:val="9"/>
            <w:tcBorders>
              <w:top w:val="single" w:sz="4" w:space="0" w:color="000000"/>
              <w:left w:val="single" w:sz="4" w:space="0" w:color="auto"/>
              <w:bottom w:val="single" w:sz="4" w:space="0" w:color="000000"/>
              <w:right w:val="single" w:sz="4" w:space="0" w:color="000000"/>
            </w:tcBorders>
            <w:vAlign w:val="center"/>
            <w:hideMark/>
          </w:tcPr>
          <w:p w:rsidR="00FB571B" w:rsidRPr="00C67B82" w:rsidRDefault="00FB571B" w:rsidP="00536C86">
            <w:pPr>
              <w:keepLines/>
              <w:ind w:firstLine="0"/>
              <w:jc w:val="left"/>
              <w:rPr>
                <w:rFonts w:eastAsia="Times New Roman"/>
                <w:sz w:val="20"/>
                <w:szCs w:val="20"/>
                <w:lang w:eastAsia="ru-RU"/>
              </w:rPr>
            </w:pPr>
            <w:r w:rsidRPr="00C67B82">
              <w:rPr>
                <w:sz w:val="20"/>
                <w:szCs w:val="20"/>
              </w:rPr>
              <w:t>Не подлежат установлению*</w:t>
            </w:r>
          </w:p>
        </w:tc>
      </w:tr>
      <w:tr w:rsidR="00FB571B" w:rsidRPr="00C67B82" w:rsidTr="00536C86">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left"/>
              <w:rPr>
                <w:sz w:val="20"/>
                <w:szCs w:val="20"/>
              </w:rPr>
            </w:pPr>
          </w:p>
        </w:tc>
        <w:tc>
          <w:tcPr>
            <w:tcW w:w="983" w:type="pct"/>
            <w:vMerge/>
            <w:tcBorders>
              <w:left w:val="single" w:sz="4" w:space="0" w:color="000000"/>
              <w:bottom w:val="single" w:sz="4" w:space="0" w:color="000000"/>
              <w:right w:val="single" w:sz="4" w:space="0" w:color="auto"/>
            </w:tcBorders>
            <w:vAlign w:val="center"/>
            <w:hideMark/>
          </w:tcPr>
          <w:p w:rsidR="00FB571B" w:rsidRPr="00C67B82" w:rsidRDefault="00FB571B" w:rsidP="00536C86">
            <w:pPr>
              <w:keepLines/>
              <w:ind w:firstLine="0"/>
              <w:jc w:val="center"/>
              <w:rPr>
                <w:sz w:val="20"/>
                <w:szCs w:val="20"/>
              </w:rPr>
            </w:pPr>
          </w:p>
        </w:tc>
        <w:tc>
          <w:tcPr>
            <w:tcW w:w="3759" w:type="pct"/>
            <w:gridSpan w:val="9"/>
            <w:tcBorders>
              <w:top w:val="single" w:sz="4" w:space="0" w:color="000000"/>
              <w:left w:val="single" w:sz="4" w:space="0" w:color="auto"/>
              <w:bottom w:val="single" w:sz="4" w:space="0" w:color="000000"/>
              <w:right w:val="single" w:sz="4" w:space="0" w:color="000000"/>
            </w:tcBorders>
            <w:vAlign w:val="center"/>
          </w:tcPr>
          <w:p w:rsidR="00FB571B" w:rsidRPr="00C67B82" w:rsidRDefault="00FB571B" w:rsidP="00536C86">
            <w:pPr>
              <w:keepLines/>
              <w:ind w:firstLine="0"/>
              <w:jc w:val="left"/>
              <w:rPr>
                <w:sz w:val="20"/>
                <w:szCs w:val="20"/>
              </w:rPr>
            </w:pPr>
            <w:r w:rsidRPr="00C67B82">
              <w:rPr>
                <w:color w:val="000000"/>
                <w:sz w:val="20"/>
                <w:szCs w:val="20"/>
              </w:rPr>
              <w:t>* Принимаются в процессе проектирования конкретных объектов  с учетом технических регламентов</w:t>
            </w:r>
            <w:r>
              <w:rPr>
                <w:color w:val="000000"/>
                <w:sz w:val="20"/>
                <w:szCs w:val="20"/>
              </w:rPr>
              <w:t>,</w:t>
            </w:r>
            <w:r w:rsidRPr="00C67B82">
              <w:rPr>
                <w:color w:val="000000"/>
                <w:sz w:val="20"/>
                <w:szCs w:val="20"/>
              </w:rPr>
              <w:t xml:space="preserve"> условий технологических процессов и окружающей застройки</w:t>
            </w:r>
          </w:p>
        </w:tc>
      </w:tr>
      <w:tr w:rsidR="00FB571B" w:rsidRPr="00C67B82" w:rsidTr="00536C86">
        <w:trPr>
          <w:jc w:val="center"/>
        </w:trPr>
        <w:tc>
          <w:tcPr>
            <w:tcW w:w="258"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sz w:val="20"/>
                <w:szCs w:val="20"/>
              </w:rPr>
            </w:pPr>
            <w:r w:rsidRPr="00C67B82">
              <w:rPr>
                <w:sz w:val="20"/>
                <w:szCs w:val="20"/>
              </w:rPr>
              <w:t>11.1</w:t>
            </w:r>
          </w:p>
        </w:tc>
        <w:tc>
          <w:tcPr>
            <w:tcW w:w="983"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left"/>
              <w:rPr>
                <w:b/>
                <w:sz w:val="20"/>
                <w:szCs w:val="20"/>
              </w:rPr>
            </w:pPr>
            <w:r w:rsidRPr="00C67B82">
              <w:rPr>
                <w:b/>
                <w:color w:val="000000"/>
                <w:sz w:val="20"/>
                <w:szCs w:val="20"/>
              </w:rPr>
              <w:t>Общее пользование водными объектами</w:t>
            </w:r>
          </w:p>
        </w:tc>
        <w:tc>
          <w:tcPr>
            <w:tcW w:w="3759" w:type="pct"/>
            <w:gridSpan w:val="9"/>
            <w:tcBorders>
              <w:top w:val="single" w:sz="4" w:space="0" w:color="000000"/>
              <w:left w:val="single" w:sz="4" w:space="0" w:color="auto"/>
              <w:bottom w:val="single" w:sz="4" w:space="0" w:color="000000"/>
              <w:right w:val="single" w:sz="4" w:space="0" w:color="000000"/>
            </w:tcBorders>
            <w:vAlign w:val="center"/>
          </w:tcPr>
          <w:p w:rsidR="00FB571B" w:rsidRPr="00567EBD" w:rsidRDefault="00FB571B" w:rsidP="00536C86">
            <w:pPr>
              <w:keepLines/>
              <w:ind w:firstLine="0"/>
              <w:jc w:val="left"/>
              <w:rPr>
                <w:sz w:val="20"/>
                <w:szCs w:val="20"/>
              </w:rPr>
            </w:pPr>
            <w:r w:rsidRPr="00C67B82">
              <w:rPr>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п.2 ч.4 и ч.6 ст. 36 Градостроительного кодекса РФ</w:t>
            </w:r>
          </w:p>
        </w:tc>
      </w:tr>
      <w:tr w:rsidR="00FB571B" w:rsidRPr="00C67B82" w:rsidTr="00536C86">
        <w:trPr>
          <w:jc w:val="center"/>
        </w:trPr>
        <w:tc>
          <w:tcPr>
            <w:tcW w:w="258"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color w:val="000000"/>
                <w:sz w:val="20"/>
                <w:szCs w:val="20"/>
              </w:rPr>
            </w:pPr>
            <w:r w:rsidRPr="00C67B82">
              <w:rPr>
                <w:sz w:val="20"/>
                <w:szCs w:val="20"/>
              </w:rPr>
              <w:t>12.0.1</w:t>
            </w:r>
          </w:p>
        </w:tc>
        <w:tc>
          <w:tcPr>
            <w:tcW w:w="983"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left"/>
              <w:rPr>
                <w:b/>
                <w:color w:val="000000"/>
                <w:sz w:val="20"/>
                <w:szCs w:val="20"/>
              </w:rPr>
            </w:pPr>
            <w:r w:rsidRPr="00C67B82">
              <w:rPr>
                <w:b/>
                <w:sz w:val="20"/>
                <w:szCs w:val="20"/>
              </w:rPr>
              <w:t>Улично-дорожная сеть</w:t>
            </w:r>
          </w:p>
        </w:tc>
        <w:tc>
          <w:tcPr>
            <w:tcW w:w="3759" w:type="pct"/>
            <w:gridSpan w:val="9"/>
            <w:tcBorders>
              <w:top w:val="single" w:sz="4" w:space="0" w:color="000000"/>
              <w:left w:val="single" w:sz="4" w:space="0" w:color="auto"/>
              <w:bottom w:val="single" w:sz="4" w:space="0" w:color="000000"/>
              <w:right w:val="single" w:sz="4" w:space="0" w:color="000000"/>
            </w:tcBorders>
            <w:vAlign w:val="center"/>
            <w:hideMark/>
          </w:tcPr>
          <w:p w:rsidR="00FB571B" w:rsidRPr="00C67B82" w:rsidRDefault="00FB571B" w:rsidP="00536C86">
            <w:pPr>
              <w:keepLines/>
              <w:ind w:firstLine="0"/>
              <w:jc w:val="left"/>
              <w:rPr>
                <w:color w:val="000000"/>
                <w:sz w:val="20"/>
                <w:szCs w:val="20"/>
              </w:rPr>
            </w:pPr>
            <w:r w:rsidRPr="00C67B82">
              <w:rPr>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2 ч. 4 ст. 36 Градостроительного кодекса РФ</w:t>
            </w:r>
          </w:p>
        </w:tc>
      </w:tr>
      <w:tr w:rsidR="00FB571B" w:rsidRPr="00C67B82" w:rsidTr="00536C86">
        <w:trPr>
          <w:jc w:val="center"/>
        </w:trPr>
        <w:tc>
          <w:tcPr>
            <w:tcW w:w="258"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color w:val="000000"/>
                <w:sz w:val="20"/>
                <w:szCs w:val="20"/>
              </w:rPr>
            </w:pPr>
            <w:r w:rsidRPr="00C67B82">
              <w:rPr>
                <w:sz w:val="20"/>
                <w:szCs w:val="20"/>
              </w:rPr>
              <w:lastRenderedPageBreak/>
              <w:t>12.0.2</w:t>
            </w:r>
          </w:p>
        </w:tc>
        <w:tc>
          <w:tcPr>
            <w:tcW w:w="983" w:type="pct"/>
            <w:tcBorders>
              <w:top w:val="single" w:sz="4" w:space="0" w:color="000000"/>
              <w:left w:val="single" w:sz="4" w:space="0" w:color="000000"/>
              <w:bottom w:val="single" w:sz="4" w:space="0" w:color="000000"/>
              <w:right w:val="single" w:sz="4" w:space="0" w:color="auto"/>
            </w:tcBorders>
            <w:vAlign w:val="center"/>
            <w:hideMark/>
          </w:tcPr>
          <w:p w:rsidR="00FB571B" w:rsidRPr="00C67B82" w:rsidRDefault="00FB571B" w:rsidP="00536C86">
            <w:pPr>
              <w:keepLines/>
              <w:ind w:firstLine="0"/>
              <w:jc w:val="left"/>
              <w:rPr>
                <w:b/>
                <w:color w:val="000000"/>
                <w:sz w:val="20"/>
                <w:szCs w:val="20"/>
              </w:rPr>
            </w:pPr>
            <w:r w:rsidRPr="00C67B82">
              <w:rPr>
                <w:b/>
                <w:sz w:val="20"/>
                <w:szCs w:val="20"/>
              </w:rPr>
              <w:t>Благоустройство территории</w:t>
            </w:r>
          </w:p>
        </w:tc>
        <w:tc>
          <w:tcPr>
            <w:tcW w:w="3759" w:type="pct"/>
            <w:gridSpan w:val="9"/>
            <w:tcBorders>
              <w:top w:val="single" w:sz="4" w:space="0" w:color="000000"/>
              <w:left w:val="single" w:sz="4" w:space="0" w:color="auto"/>
              <w:bottom w:val="single" w:sz="4" w:space="0" w:color="000000"/>
              <w:right w:val="single" w:sz="4" w:space="0" w:color="000000"/>
            </w:tcBorders>
            <w:vAlign w:val="center"/>
          </w:tcPr>
          <w:p w:rsidR="00FB571B" w:rsidRPr="006B12BD" w:rsidRDefault="00FB571B" w:rsidP="00536C86">
            <w:pPr>
              <w:keepLines/>
              <w:ind w:firstLine="0"/>
              <w:jc w:val="left"/>
              <w:rPr>
                <w:sz w:val="20"/>
                <w:szCs w:val="20"/>
              </w:rPr>
            </w:pPr>
            <w:r w:rsidRPr="00C67B82">
              <w:rPr>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2 ч. 4 ст. 36 Градостроительного кодекса РФ</w:t>
            </w:r>
          </w:p>
        </w:tc>
      </w:tr>
      <w:tr w:rsidR="00FB571B" w:rsidRPr="00C67B82" w:rsidTr="00536C86">
        <w:trPr>
          <w:jc w:val="center"/>
        </w:trPr>
        <w:tc>
          <w:tcPr>
            <w:tcW w:w="5000" w:type="pct"/>
            <w:gridSpan w:val="11"/>
            <w:tcBorders>
              <w:top w:val="single" w:sz="4" w:space="0" w:color="000000"/>
              <w:left w:val="single" w:sz="4" w:space="0" w:color="000000"/>
              <w:bottom w:val="single" w:sz="4" w:space="0" w:color="000000"/>
              <w:right w:val="single" w:sz="4" w:space="0" w:color="000000"/>
            </w:tcBorders>
            <w:vAlign w:val="center"/>
          </w:tcPr>
          <w:p w:rsidR="00FB571B" w:rsidRPr="008D5FFD" w:rsidRDefault="00FB571B" w:rsidP="00536C86">
            <w:pPr>
              <w:keepLines/>
              <w:ind w:firstLine="0"/>
              <w:jc w:val="center"/>
              <w:rPr>
                <w:b/>
                <w:color w:val="000000"/>
                <w:sz w:val="20"/>
                <w:szCs w:val="20"/>
              </w:rPr>
            </w:pPr>
            <w:r w:rsidRPr="00C67B82">
              <w:rPr>
                <w:b/>
                <w:color w:val="000000"/>
                <w:sz w:val="20"/>
                <w:szCs w:val="20"/>
              </w:rPr>
              <w:t>УСЛОВНО РАЗРЕШЕННЫЕ ВИДЫ ИСПОЛЬЗОВАНИЯ ЗЕМЕЛЬНЫХ УЧАСТКОВ И ОБЪЕКТОВ КАПИТАЛЬНОГО СТРОИТЕЛЬСТВА</w:t>
            </w:r>
          </w:p>
        </w:tc>
      </w:tr>
      <w:tr w:rsidR="00FB571B" w:rsidRPr="00C67B82" w:rsidTr="00536C86">
        <w:trPr>
          <w:jc w:val="center"/>
        </w:trPr>
        <w:tc>
          <w:tcPr>
            <w:tcW w:w="258"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sz w:val="20"/>
                <w:szCs w:val="20"/>
              </w:rPr>
            </w:pPr>
            <w:r w:rsidRPr="00C67B82">
              <w:rPr>
                <w:sz w:val="20"/>
                <w:szCs w:val="20"/>
              </w:rPr>
              <w:t>4.7</w:t>
            </w:r>
          </w:p>
        </w:tc>
        <w:tc>
          <w:tcPr>
            <w:tcW w:w="983" w:type="pct"/>
            <w:tcBorders>
              <w:top w:val="single" w:sz="4" w:space="0" w:color="000000"/>
              <w:left w:val="single" w:sz="4" w:space="0" w:color="000000"/>
              <w:bottom w:val="single" w:sz="4" w:space="0" w:color="000000"/>
              <w:right w:val="single" w:sz="4" w:space="0" w:color="auto"/>
            </w:tcBorders>
            <w:vAlign w:val="center"/>
            <w:hideMark/>
          </w:tcPr>
          <w:p w:rsidR="00FB571B" w:rsidRPr="00C67B82" w:rsidRDefault="00FB571B" w:rsidP="00536C86">
            <w:pPr>
              <w:keepLines/>
              <w:ind w:firstLine="0"/>
              <w:jc w:val="left"/>
              <w:rPr>
                <w:b/>
                <w:color w:val="000000"/>
                <w:sz w:val="20"/>
                <w:szCs w:val="20"/>
              </w:rPr>
            </w:pPr>
            <w:r w:rsidRPr="00C67B82">
              <w:rPr>
                <w:b/>
                <w:color w:val="000000"/>
                <w:sz w:val="20"/>
                <w:szCs w:val="20"/>
              </w:rPr>
              <w:t>Гостиничное обслуживание</w:t>
            </w:r>
          </w:p>
        </w:tc>
        <w:tc>
          <w:tcPr>
            <w:tcW w:w="573" w:type="pct"/>
            <w:tcBorders>
              <w:top w:val="single" w:sz="4" w:space="0" w:color="000000"/>
              <w:left w:val="single" w:sz="4" w:space="0" w:color="auto"/>
              <w:bottom w:val="single" w:sz="4" w:space="0" w:color="000000"/>
              <w:right w:val="single" w:sz="4" w:space="0" w:color="000000"/>
            </w:tcBorders>
            <w:vAlign w:val="center"/>
          </w:tcPr>
          <w:p w:rsidR="00FB571B" w:rsidRPr="00A96C9A" w:rsidRDefault="00FB571B" w:rsidP="00536C86">
            <w:pPr>
              <w:keepLines/>
              <w:ind w:firstLine="0"/>
              <w:jc w:val="center"/>
              <w:rPr>
                <w:color w:val="000000"/>
                <w:sz w:val="20"/>
                <w:szCs w:val="20"/>
              </w:rPr>
            </w:pPr>
            <w:r w:rsidRPr="00C67B82">
              <w:rPr>
                <w:rFonts w:eastAsia="Times New Roman"/>
                <w:sz w:val="20"/>
                <w:szCs w:val="20"/>
                <w:lang w:eastAsia="ru-RU"/>
              </w:rPr>
              <w:t>600</w:t>
            </w:r>
            <w:r w:rsidRPr="00C67B82">
              <w:rPr>
                <w:sz w:val="20"/>
                <w:szCs w:val="20"/>
              </w:rPr>
              <w:t xml:space="preserve"> </w:t>
            </w:r>
          </w:p>
        </w:tc>
        <w:tc>
          <w:tcPr>
            <w:tcW w:w="642" w:type="pct"/>
            <w:tcBorders>
              <w:top w:val="single" w:sz="4" w:space="0" w:color="000000"/>
              <w:left w:val="single" w:sz="4" w:space="0" w:color="auto"/>
              <w:bottom w:val="single" w:sz="4" w:space="0" w:color="000000"/>
              <w:right w:val="single" w:sz="4" w:space="0" w:color="000000"/>
            </w:tcBorders>
            <w:vAlign w:val="center"/>
          </w:tcPr>
          <w:p w:rsidR="00FB571B" w:rsidRPr="00A96C9A" w:rsidRDefault="00FB571B" w:rsidP="00536C86">
            <w:pPr>
              <w:keepLines/>
              <w:ind w:firstLine="0"/>
              <w:jc w:val="center"/>
              <w:rPr>
                <w:color w:val="000000"/>
                <w:sz w:val="20"/>
                <w:szCs w:val="20"/>
              </w:rPr>
            </w:pPr>
            <w:r w:rsidRPr="00C67B82">
              <w:rPr>
                <w:sz w:val="20"/>
                <w:szCs w:val="20"/>
              </w:rPr>
              <w:t xml:space="preserve">1500 </w:t>
            </w:r>
          </w:p>
        </w:tc>
        <w:tc>
          <w:tcPr>
            <w:tcW w:w="813" w:type="pct"/>
            <w:gridSpan w:val="2"/>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r w:rsidRPr="00C67B82">
              <w:rPr>
                <w:rFonts w:eastAsia="Times New Roman"/>
                <w:sz w:val="20"/>
                <w:szCs w:val="20"/>
                <w:lang w:eastAsia="ru-RU"/>
              </w:rPr>
              <w:t>5</w:t>
            </w:r>
          </w:p>
        </w:tc>
        <w:tc>
          <w:tcPr>
            <w:tcW w:w="621"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r w:rsidRPr="00C67B82">
              <w:rPr>
                <w:rFonts w:eastAsia="Times New Roman"/>
                <w:sz w:val="20"/>
                <w:szCs w:val="20"/>
                <w:lang w:eastAsia="ru-RU"/>
              </w:rPr>
              <w:t>3</w:t>
            </w:r>
          </w:p>
        </w:tc>
        <w:tc>
          <w:tcPr>
            <w:tcW w:w="572" w:type="pct"/>
            <w:gridSpan w:val="3"/>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r>
              <w:rPr>
                <w:rFonts w:eastAsia="Times New Roman"/>
                <w:sz w:val="20"/>
                <w:szCs w:val="20"/>
                <w:lang w:eastAsia="ru-RU"/>
              </w:rPr>
              <w:t>4 этажа/20 м****</w:t>
            </w:r>
          </w:p>
        </w:tc>
        <w:tc>
          <w:tcPr>
            <w:tcW w:w="538"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r w:rsidRPr="00C67B82">
              <w:rPr>
                <w:rFonts w:eastAsia="Times New Roman"/>
                <w:sz w:val="20"/>
                <w:szCs w:val="20"/>
                <w:lang w:eastAsia="ru-RU"/>
              </w:rPr>
              <w:t>70</w:t>
            </w:r>
          </w:p>
        </w:tc>
      </w:tr>
      <w:tr w:rsidR="00FB571B" w:rsidRPr="00C67B82" w:rsidTr="00536C86">
        <w:trPr>
          <w:jc w:val="center"/>
        </w:trPr>
        <w:tc>
          <w:tcPr>
            <w:tcW w:w="258"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sz w:val="20"/>
                <w:szCs w:val="20"/>
              </w:rPr>
            </w:pPr>
            <w:r w:rsidRPr="00C67B82">
              <w:rPr>
                <w:sz w:val="20"/>
                <w:szCs w:val="20"/>
              </w:rPr>
              <w:t>3.2.4</w:t>
            </w:r>
          </w:p>
        </w:tc>
        <w:tc>
          <w:tcPr>
            <w:tcW w:w="983" w:type="pct"/>
            <w:tcBorders>
              <w:top w:val="single" w:sz="4" w:space="0" w:color="000000"/>
              <w:left w:val="single" w:sz="4" w:space="0" w:color="000000"/>
              <w:bottom w:val="single" w:sz="4" w:space="0" w:color="000000"/>
              <w:right w:val="single" w:sz="4" w:space="0" w:color="auto"/>
            </w:tcBorders>
            <w:vAlign w:val="center"/>
            <w:hideMark/>
          </w:tcPr>
          <w:p w:rsidR="00FB571B" w:rsidRPr="00C67B82" w:rsidRDefault="00FB571B" w:rsidP="00536C86">
            <w:pPr>
              <w:keepLines/>
              <w:ind w:firstLine="0"/>
              <w:jc w:val="left"/>
              <w:rPr>
                <w:b/>
                <w:color w:val="000000"/>
                <w:sz w:val="20"/>
                <w:szCs w:val="20"/>
              </w:rPr>
            </w:pPr>
            <w:r w:rsidRPr="00C67B82">
              <w:rPr>
                <w:b/>
                <w:color w:val="000000"/>
                <w:sz w:val="20"/>
                <w:szCs w:val="20"/>
              </w:rPr>
              <w:t>Общежития</w:t>
            </w:r>
          </w:p>
        </w:tc>
        <w:tc>
          <w:tcPr>
            <w:tcW w:w="573" w:type="pct"/>
            <w:tcBorders>
              <w:top w:val="single" w:sz="4" w:space="0" w:color="000000"/>
              <w:left w:val="single" w:sz="4" w:space="0" w:color="auto"/>
              <w:bottom w:val="single" w:sz="4" w:space="0" w:color="000000"/>
              <w:right w:val="single" w:sz="4" w:space="0" w:color="000000"/>
            </w:tcBorders>
            <w:vAlign w:val="center"/>
          </w:tcPr>
          <w:p w:rsidR="00FB571B" w:rsidRPr="00A96C9A" w:rsidRDefault="00FB571B" w:rsidP="00536C86">
            <w:pPr>
              <w:keepLines/>
              <w:ind w:firstLine="0"/>
              <w:jc w:val="center"/>
              <w:rPr>
                <w:color w:val="000000"/>
                <w:sz w:val="20"/>
                <w:szCs w:val="20"/>
              </w:rPr>
            </w:pPr>
            <w:r w:rsidRPr="00C67B82">
              <w:rPr>
                <w:rFonts w:eastAsia="Times New Roman"/>
                <w:sz w:val="20"/>
                <w:szCs w:val="20"/>
                <w:lang w:eastAsia="ru-RU"/>
              </w:rPr>
              <w:t>200</w:t>
            </w:r>
            <w:r w:rsidRPr="00C67B82">
              <w:rPr>
                <w:sz w:val="20"/>
                <w:szCs w:val="20"/>
              </w:rPr>
              <w:t xml:space="preserve"> </w:t>
            </w:r>
          </w:p>
        </w:tc>
        <w:tc>
          <w:tcPr>
            <w:tcW w:w="642" w:type="pct"/>
            <w:tcBorders>
              <w:top w:val="single" w:sz="4" w:space="0" w:color="000000"/>
              <w:left w:val="single" w:sz="4" w:space="0" w:color="auto"/>
              <w:bottom w:val="single" w:sz="4" w:space="0" w:color="000000"/>
              <w:right w:val="single" w:sz="4" w:space="0" w:color="000000"/>
            </w:tcBorders>
            <w:vAlign w:val="center"/>
          </w:tcPr>
          <w:p w:rsidR="00FB571B" w:rsidRPr="00A96C9A" w:rsidRDefault="00FB571B" w:rsidP="00536C86">
            <w:pPr>
              <w:keepLines/>
              <w:ind w:firstLine="0"/>
              <w:jc w:val="center"/>
              <w:rPr>
                <w:color w:val="000000"/>
                <w:sz w:val="20"/>
                <w:szCs w:val="20"/>
              </w:rPr>
            </w:pPr>
            <w:r w:rsidRPr="00C67B82">
              <w:rPr>
                <w:rFonts w:eastAsia="Times New Roman"/>
                <w:sz w:val="20"/>
                <w:szCs w:val="20"/>
                <w:lang w:eastAsia="ru-RU"/>
              </w:rPr>
              <w:t>200</w:t>
            </w:r>
            <w:r>
              <w:rPr>
                <w:rFonts w:eastAsia="Times New Roman"/>
                <w:sz w:val="20"/>
                <w:szCs w:val="20"/>
                <w:lang w:eastAsia="ru-RU"/>
              </w:rPr>
              <w:t>0</w:t>
            </w:r>
            <w:r w:rsidRPr="00C67B82">
              <w:rPr>
                <w:sz w:val="20"/>
                <w:szCs w:val="20"/>
              </w:rPr>
              <w:t xml:space="preserve"> </w:t>
            </w:r>
          </w:p>
        </w:tc>
        <w:tc>
          <w:tcPr>
            <w:tcW w:w="813" w:type="pct"/>
            <w:gridSpan w:val="2"/>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r w:rsidRPr="00C67B82">
              <w:rPr>
                <w:rFonts w:eastAsia="Times New Roman"/>
                <w:sz w:val="20"/>
                <w:szCs w:val="20"/>
                <w:lang w:eastAsia="ru-RU"/>
              </w:rPr>
              <w:t>3</w:t>
            </w:r>
          </w:p>
        </w:tc>
        <w:tc>
          <w:tcPr>
            <w:tcW w:w="621"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r w:rsidRPr="00C67B82">
              <w:rPr>
                <w:rFonts w:eastAsia="Times New Roman"/>
                <w:sz w:val="20"/>
                <w:szCs w:val="20"/>
                <w:lang w:eastAsia="ru-RU"/>
              </w:rPr>
              <w:t>3</w:t>
            </w:r>
          </w:p>
        </w:tc>
        <w:tc>
          <w:tcPr>
            <w:tcW w:w="572" w:type="pct"/>
            <w:gridSpan w:val="3"/>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rPr>
                <w:rFonts w:eastAsia="Times New Roman"/>
                <w:sz w:val="20"/>
                <w:szCs w:val="20"/>
                <w:lang w:eastAsia="ru-RU"/>
              </w:rPr>
            </w:pPr>
            <w:r>
              <w:rPr>
                <w:rFonts w:eastAsia="Times New Roman"/>
                <w:sz w:val="20"/>
                <w:szCs w:val="20"/>
                <w:lang w:eastAsia="ru-RU"/>
              </w:rPr>
              <w:t>4</w:t>
            </w:r>
            <w:r w:rsidRPr="00C67B82">
              <w:rPr>
                <w:rFonts w:eastAsia="Times New Roman"/>
                <w:sz w:val="20"/>
                <w:szCs w:val="20"/>
                <w:lang w:eastAsia="ru-RU"/>
              </w:rPr>
              <w:t xml:space="preserve"> этаж</w:t>
            </w:r>
            <w:r>
              <w:rPr>
                <w:rFonts w:eastAsia="Times New Roman"/>
                <w:sz w:val="20"/>
                <w:szCs w:val="20"/>
                <w:lang w:eastAsia="ru-RU"/>
              </w:rPr>
              <w:t>а/20м****</w:t>
            </w:r>
          </w:p>
        </w:tc>
        <w:tc>
          <w:tcPr>
            <w:tcW w:w="538"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r w:rsidRPr="00C67B82">
              <w:rPr>
                <w:rFonts w:eastAsia="Times New Roman"/>
                <w:sz w:val="20"/>
                <w:szCs w:val="20"/>
                <w:lang w:eastAsia="ru-RU"/>
              </w:rPr>
              <w:t>60</w:t>
            </w:r>
          </w:p>
        </w:tc>
      </w:tr>
      <w:tr w:rsidR="00FB571B" w:rsidRPr="00C67B82" w:rsidTr="00536C86">
        <w:trPr>
          <w:jc w:val="center"/>
        </w:trPr>
        <w:tc>
          <w:tcPr>
            <w:tcW w:w="5000" w:type="pct"/>
            <w:gridSpan w:val="11"/>
            <w:tcBorders>
              <w:top w:val="single" w:sz="4" w:space="0" w:color="000000"/>
              <w:left w:val="single" w:sz="4" w:space="0" w:color="000000"/>
              <w:bottom w:val="single" w:sz="4" w:space="0" w:color="000000"/>
              <w:right w:val="single" w:sz="4" w:space="0" w:color="000000"/>
            </w:tcBorders>
            <w:vAlign w:val="center"/>
          </w:tcPr>
          <w:p w:rsidR="00FB571B" w:rsidRPr="009629B8" w:rsidRDefault="00FB571B" w:rsidP="00536C86">
            <w:pPr>
              <w:keepLines/>
              <w:ind w:firstLine="0"/>
              <w:rPr>
                <w:rFonts w:eastAsia="Times New Roman"/>
                <w:b/>
                <w:sz w:val="21"/>
                <w:szCs w:val="21"/>
                <w:lang w:eastAsia="ru-RU"/>
              </w:rPr>
            </w:pPr>
            <w:r w:rsidRPr="00816FD9">
              <w:rPr>
                <w:sz w:val="20"/>
                <w:szCs w:val="20"/>
              </w:rPr>
              <w:t>****</w:t>
            </w:r>
            <w:r w:rsidRPr="00FE4B5B">
              <w:rPr>
                <w:rFonts w:eastAsia="Times New Roman"/>
                <w:sz w:val="20"/>
                <w:szCs w:val="20"/>
                <w:lang w:eastAsia="ru-RU"/>
              </w:rPr>
              <w:t xml:space="preserve"> </w:t>
            </w:r>
            <w:r>
              <w:rPr>
                <w:rFonts w:eastAsia="Times New Roman"/>
                <w:sz w:val="20"/>
                <w:szCs w:val="20"/>
                <w:lang w:eastAsia="ru-RU"/>
              </w:rPr>
              <w:t>Высота-в</w:t>
            </w:r>
            <w:r w:rsidRPr="00816FD9">
              <w:rPr>
                <w:rFonts w:eastAsia="Times New Roman"/>
                <w:sz w:val="20"/>
                <w:szCs w:val="20"/>
                <w:lang w:eastAsia="ru-RU"/>
              </w:rPr>
              <w:t>ертикальный размер, измеряемый от проектной отметки уровня земли до верхней отметки самого высокого конструктивного элемента здания (парапет кровли; карниз, конек кровли, верх фронтона; купол; шпиль; башня и т.п.).</w:t>
            </w:r>
          </w:p>
        </w:tc>
      </w:tr>
    </w:tbl>
    <w:p w:rsidR="00FB571B" w:rsidRDefault="00FB571B" w:rsidP="00FB571B">
      <w:pPr>
        <w:keepLines/>
        <w:jc w:val="center"/>
        <w:rPr>
          <w:b/>
          <w:sz w:val="20"/>
          <w:szCs w:val="20"/>
        </w:rPr>
        <w:sectPr w:rsidR="00FB571B" w:rsidSect="00536C86">
          <w:pgSz w:w="16840" w:h="11907" w:orient="landscape" w:code="9"/>
          <w:pgMar w:top="238" w:right="425" w:bottom="2269" w:left="425" w:header="992" w:footer="556" w:gutter="0"/>
          <w:cols w:space="708"/>
          <w:titlePg/>
          <w:docGrid w:linePitch="360"/>
        </w:sectPr>
      </w:pPr>
    </w:p>
    <w:p w:rsidR="00FB571B" w:rsidRPr="00A12062" w:rsidRDefault="00FB571B" w:rsidP="00FB571B">
      <w:pPr>
        <w:pStyle w:val="affd"/>
        <w:keepNext/>
        <w:ind w:right="681"/>
        <w:jc w:val="right"/>
        <w:outlineLvl w:val="2"/>
        <w:rPr>
          <w:sz w:val="28"/>
          <w:szCs w:val="28"/>
        </w:rPr>
      </w:pPr>
      <w:bookmarkStart w:id="48" w:name="_Toc139296448"/>
      <w:r w:rsidRPr="00A12062">
        <w:rPr>
          <w:sz w:val="28"/>
          <w:szCs w:val="28"/>
        </w:rPr>
        <w:lastRenderedPageBreak/>
        <w:t xml:space="preserve">Таблица </w:t>
      </w:r>
      <w:r w:rsidRPr="00A12062">
        <w:rPr>
          <w:sz w:val="28"/>
          <w:szCs w:val="28"/>
        </w:rPr>
        <w:fldChar w:fldCharType="begin"/>
      </w:r>
      <w:r w:rsidRPr="00A12062">
        <w:rPr>
          <w:sz w:val="28"/>
          <w:szCs w:val="28"/>
        </w:rPr>
        <w:instrText xml:space="preserve"> SEQ Таблица \* ARABIC </w:instrText>
      </w:r>
      <w:r w:rsidRPr="00A12062">
        <w:rPr>
          <w:sz w:val="28"/>
          <w:szCs w:val="28"/>
        </w:rPr>
        <w:fldChar w:fldCharType="separate"/>
      </w:r>
      <w:r w:rsidR="00174D48">
        <w:rPr>
          <w:noProof/>
          <w:sz w:val="28"/>
          <w:szCs w:val="28"/>
        </w:rPr>
        <w:t>7</w:t>
      </w:r>
      <w:bookmarkEnd w:id="48"/>
      <w:r w:rsidRPr="00A12062">
        <w:rPr>
          <w:sz w:val="28"/>
          <w:szCs w:val="28"/>
        </w:rPr>
        <w:fldChar w:fldCharType="end"/>
      </w:r>
    </w:p>
    <w:tbl>
      <w:tblPr>
        <w:tblW w:w="458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6"/>
        <w:gridCol w:w="2888"/>
        <w:gridCol w:w="1806"/>
        <w:gridCol w:w="1734"/>
        <w:gridCol w:w="2376"/>
        <w:gridCol w:w="1816"/>
        <w:gridCol w:w="1675"/>
        <w:gridCol w:w="1593"/>
      </w:tblGrid>
      <w:tr w:rsidR="00FB571B" w:rsidRPr="00C67B82" w:rsidTr="00536C86">
        <w:trPr>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tcPr>
          <w:p w:rsidR="00FB571B" w:rsidRPr="00BA5824" w:rsidRDefault="00FB571B" w:rsidP="00536C86">
            <w:pPr>
              <w:pStyle w:val="3"/>
              <w:spacing w:before="0"/>
              <w:contextualSpacing/>
              <w:rPr>
                <w:b w:val="0"/>
                <w:sz w:val="20"/>
                <w:szCs w:val="20"/>
                <w:lang w:eastAsia="ru-RU"/>
              </w:rPr>
            </w:pPr>
            <w:bookmarkStart w:id="49" w:name="_Toc139296449"/>
            <w:r w:rsidRPr="00BA5824">
              <w:rPr>
                <w:b w:val="0"/>
                <w:szCs w:val="24"/>
                <w:lang w:eastAsia="ru-RU"/>
              </w:rPr>
              <w:t>ГРАДОСТРОИТЕЛЬНЫЕ РЕГЛАМЕНТЫ</w:t>
            </w:r>
            <w:bookmarkEnd w:id="49"/>
          </w:p>
        </w:tc>
      </w:tr>
      <w:tr w:rsidR="00FB571B" w:rsidRPr="00C67B82" w:rsidTr="00536C86">
        <w:trPr>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tcPr>
          <w:p w:rsidR="00FB571B" w:rsidRPr="00F872E6" w:rsidRDefault="00FB571B" w:rsidP="00536C86">
            <w:pPr>
              <w:pStyle w:val="3"/>
              <w:spacing w:before="0"/>
              <w:contextualSpacing/>
              <w:rPr>
                <w:bCs w:val="0"/>
                <w:sz w:val="20"/>
                <w:szCs w:val="20"/>
              </w:rPr>
            </w:pPr>
            <w:bookmarkStart w:id="50" w:name="_Toc139296450"/>
            <w:r w:rsidRPr="00BA5824">
              <w:rPr>
                <w:bCs w:val="0"/>
                <w:sz w:val="28"/>
                <w:szCs w:val="28"/>
              </w:rPr>
              <w:t>ТР-1</w:t>
            </w:r>
            <w:r>
              <w:rPr>
                <w:bCs w:val="0"/>
                <w:szCs w:val="24"/>
                <w:lang w:val="ru-RU"/>
              </w:rPr>
              <w:t xml:space="preserve">  </w:t>
            </w:r>
            <w:r w:rsidRPr="00F872E6">
              <w:rPr>
                <w:bCs w:val="0"/>
                <w:szCs w:val="24"/>
              </w:rPr>
              <w:t>ЗОНА ТРАНСПОРТНОЙ ИНФРАСТРУКТУРЫ</w:t>
            </w:r>
            <w:bookmarkEnd w:id="50"/>
          </w:p>
        </w:tc>
      </w:tr>
      <w:tr w:rsidR="00FB571B" w:rsidRPr="00C67B82" w:rsidTr="00536C86">
        <w:trPr>
          <w:jc w:val="center"/>
        </w:trPr>
        <w:tc>
          <w:tcPr>
            <w:tcW w:w="258" w:type="pct"/>
            <w:vMerge w:val="restar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color w:val="000000"/>
                <w:sz w:val="20"/>
                <w:szCs w:val="20"/>
              </w:rPr>
            </w:pPr>
            <w:r w:rsidRPr="00C67B82">
              <w:rPr>
                <w:sz w:val="20"/>
                <w:szCs w:val="20"/>
              </w:rPr>
              <w:t>Код</w:t>
            </w:r>
          </w:p>
        </w:tc>
        <w:tc>
          <w:tcPr>
            <w:tcW w:w="986" w:type="pct"/>
            <w:vMerge w:val="restart"/>
            <w:tcBorders>
              <w:top w:val="single" w:sz="4" w:space="0" w:color="000000"/>
              <w:left w:val="single" w:sz="4" w:space="0" w:color="000000"/>
              <w:bottom w:val="single" w:sz="4" w:space="0" w:color="000000"/>
              <w:right w:val="single" w:sz="4" w:space="0" w:color="auto"/>
            </w:tcBorders>
            <w:vAlign w:val="center"/>
            <w:hideMark/>
          </w:tcPr>
          <w:p w:rsidR="00FB571B" w:rsidRPr="00C67B82" w:rsidRDefault="00FB571B" w:rsidP="00536C86">
            <w:pPr>
              <w:keepLines/>
              <w:ind w:firstLine="0"/>
              <w:jc w:val="center"/>
              <w:rPr>
                <w:color w:val="000000"/>
                <w:sz w:val="20"/>
                <w:szCs w:val="20"/>
              </w:rPr>
            </w:pPr>
            <w:r w:rsidRPr="00C67B82">
              <w:rPr>
                <w:sz w:val="20"/>
                <w:szCs w:val="20"/>
              </w:rPr>
              <w:t>Виды разрешенного использования земельных участков</w:t>
            </w:r>
          </w:p>
        </w:tc>
        <w:tc>
          <w:tcPr>
            <w:tcW w:w="1209" w:type="pct"/>
            <w:gridSpan w:val="2"/>
            <w:tcBorders>
              <w:top w:val="single" w:sz="4" w:space="0" w:color="000000"/>
              <w:left w:val="single" w:sz="4" w:space="0" w:color="auto"/>
              <w:bottom w:val="single" w:sz="4" w:space="0" w:color="000000"/>
              <w:right w:val="single" w:sz="4" w:space="0" w:color="000000"/>
            </w:tcBorders>
            <w:vAlign w:val="center"/>
            <w:hideMark/>
          </w:tcPr>
          <w:p w:rsidR="00FB571B" w:rsidRPr="00C67B82" w:rsidRDefault="00FB571B" w:rsidP="00536C86">
            <w:pPr>
              <w:keepLines/>
              <w:ind w:firstLine="5"/>
              <w:jc w:val="center"/>
              <w:rPr>
                <w:sz w:val="20"/>
                <w:szCs w:val="20"/>
              </w:rPr>
            </w:pPr>
            <w:r w:rsidRPr="00C67B82">
              <w:rPr>
                <w:sz w:val="20"/>
                <w:szCs w:val="20"/>
              </w:rPr>
              <w:t>Предельные (минимальные и (или) максимальные) размеры земельных участков, в том числе их площадь, кв.м</w:t>
            </w:r>
          </w:p>
        </w:tc>
        <w:tc>
          <w:tcPr>
            <w:tcW w:w="1431" w:type="pct"/>
            <w:gridSpan w:val="2"/>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sz w:val="20"/>
                <w:szCs w:val="20"/>
              </w:rPr>
            </w:pPr>
            <w:r w:rsidRPr="00C67B82">
              <w:rPr>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72" w:type="pct"/>
            <w:vMerge w:val="restar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sz w:val="20"/>
                <w:szCs w:val="20"/>
              </w:rPr>
            </w:pPr>
            <w:r w:rsidRPr="00C67B82">
              <w:rPr>
                <w:sz w:val="20"/>
                <w:szCs w:val="20"/>
              </w:rPr>
              <w:t>Предельное количество этажей или</w:t>
            </w:r>
          </w:p>
          <w:p w:rsidR="00FB571B" w:rsidRPr="00C67B82" w:rsidRDefault="00FB571B" w:rsidP="00536C86">
            <w:pPr>
              <w:keepLines/>
              <w:ind w:firstLine="0"/>
              <w:jc w:val="center"/>
              <w:rPr>
                <w:sz w:val="20"/>
                <w:szCs w:val="20"/>
              </w:rPr>
            </w:pPr>
            <w:r w:rsidRPr="00C67B82">
              <w:rPr>
                <w:sz w:val="20"/>
                <w:szCs w:val="20"/>
              </w:rPr>
              <w:t>предельная высота, этаж/м</w:t>
            </w:r>
            <w:r w:rsidRPr="00C67B82">
              <w:rPr>
                <w:sz w:val="20"/>
                <w:szCs w:val="20"/>
                <w:lang w:eastAsia="ru-RU"/>
              </w:rPr>
              <w:t xml:space="preserve"> </w:t>
            </w:r>
          </w:p>
        </w:tc>
        <w:tc>
          <w:tcPr>
            <w:tcW w:w="544" w:type="pct"/>
            <w:vMerge w:val="restart"/>
            <w:tcBorders>
              <w:top w:val="single" w:sz="4" w:space="0" w:color="000000"/>
              <w:left w:val="single" w:sz="4" w:space="0" w:color="000000"/>
              <w:bottom w:val="single" w:sz="4" w:space="0" w:color="000000"/>
              <w:right w:val="single" w:sz="4" w:space="0" w:color="000000"/>
            </w:tcBorders>
            <w:vAlign w:val="center"/>
          </w:tcPr>
          <w:p w:rsidR="00FB571B" w:rsidRPr="00C67B82" w:rsidRDefault="00FB571B" w:rsidP="00536C86">
            <w:pPr>
              <w:keepLines/>
              <w:ind w:firstLine="0"/>
              <w:jc w:val="center"/>
              <w:rPr>
                <w:sz w:val="20"/>
                <w:szCs w:val="20"/>
                <w:lang w:eastAsia="ru-RU"/>
              </w:rPr>
            </w:pPr>
            <w:r w:rsidRPr="00C67B82">
              <w:rPr>
                <w:sz w:val="20"/>
                <w:szCs w:val="20"/>
                <w:lang w:eastAsia="ru-RU"/>
              </w:rPr>
              <w:t>Максимальный процент застройки в границах земельного участка, %</w:t>
            </w:r>
          </w:p>
          <w:p w:rsidR="00FB571B" w:rsidRPr="00C67B82" w:rsidRDefault="00FB571B" w:rsidP="00536C86">
            <w:pPr>
              <w:keepLines/>
              <w:ind w:firstLine="0"/>
              <w:jc w:val="center"/>
              <w:rPr>
                <w:sz w:val="20"/>
                <w:szCs w:val="20"/>
              </w:rPr>
            </w:pPr>
          </w:p>
        </w:tc>
      </w:tr>
      <w:tr w:rsidR="00FB571B" w:rsidRPr="00C67B82" w:rsidTr="00536C86">
        <w:trPr>
          <w:trHeight w:val="717"/>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left"/>
              <w:rPr>
                <w:color w:val="000000"/>
                <w:sz w:val="20"/>
                <w:szCs w:val="20"/>
              </w:rPr>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FB571B" w:rsidRPr="00C67B82" w:rsidRDefault="00FB571B" w:rsidP="00536C86">
            <w:pPr>
              <w:keepLines/>
              <w:ind w:firstLine="0"/>
              <w:jc w:val="left"/>
              <w:rPr>
                <w:color w:val="000000"/>
                <w:sz w:val="20"/>
                <w:szCs w:val="20"/>
              </w:rPr>
            </w:pPr>
          </w:p>
        </w:tc>
        <w:tc>
          <w:tcPr>
            <w:tcW w:w="617" w:type="pct"/>
            <w:tcBorders>
              <w:top w:val="single" w:sz="4" w:space="0" w:color="000000"/>
              <w:left w:val="single" w:sz="4" w:space="0" w:color="auto"/>
              <w:bottom w:val="single" w:sz="4" w:space="0" w:color="000000"/>
              <w:right w:val="single" w:sz="4" w:space="0" w:color="000000"/>
            </w:tcBorders>
            <w:vAlign w:val="center"/>
            <w:hideMark/>
          </w:tcPr>
          <w:p w:rsidR="00FB571B" w:rsidRPr="00C67B82" w:rsidRDefault="00FB571B" w:rsidP="00536C86">
            <w:pPr>
              <w:keepLines/>
              <w:ind w:firstLine="0"/>
              <w:jc w:val="center"/>
              <w:rPr>
                <w:color w:val="000000"/>
                <w:sz w:val="20"/>
                <w:szCs w:val="20"/>
              </w:rPr>
            </w:pPr>
            <w:r w:rsidRPr="00C67B82">
              <w:rPr>
                <w:sz w:val="20"/>
                <w:szCs w:val="20"/>
              </w:rPr>
              <w:t>минимальная площадь земельных участков</w:t>
            </w:r>
          </w:p>
        </w:tc>
        <w:tc>
          <w:tcPr>
            <w:tcW w:w="592"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color w:val="000000"/>
                <w:sz w:val="20"/>
                <w:szCs w:val="20"/>
              </w:rPr>
            </w:pPr>
            <w:r w:rsidRPr="00C67B82">
              <w:rPr>
                <w:sz w:val="20"/>
                <w:szCs w:val="20"/>
              </w:rPr>
              <w:t>максимальная площадь земельных участков</w:t>
            </w:r>
          </w:p>
        </w:tc>
        <w:tc>
          <w:tcPr>
            <w:tcW w:w="811"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color w:val="000000"/>
                <w:sz w:val="20"/>
                <w:szCs w:val="20"/>
              </w:rPr>
            </w:pPr>
            <w:r w:rsidRPr="00C67B82">
              <w:rPr>
                <w:sz w:val="20"/>
                <w:szCs w:val="20"/>
              </w:rPr>
              <w:t>размещенных вдоль красных линий, улиц, проездов и дорог</w:t>
            </w:r>
          </w:p>
        </w:tc>
        <w:tc>
          <w:tcPr>
            <w:tcW w:w="620"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color w:val="000000"/>
                <w:sz w:val="20"/>
                <w:szCs w:val="20"/>
              </w:rPr>
            </w:pPr>
            <w:r w:rsidRPr="00C67B82">
              <w:rPr>
                <w:sz w:val="20"/>
                <w:szCs w:val="20"/>
              </w:rPr>
              <w:t>размещенных вдоль других сторон земельного участка</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left"/>
              <w:rPr>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left"/>
              <w:rPr>
                <w:sz w:val="20"/>
                <w:szCs w:val="20"/>
              </w:rPr>
            </w:pPr>
          </w:p>
        </w:tc>
      </w:tr>
      <w:tr w:rsidR="00FB571B" w:rsidRPr="00C67B82" w:rsidTr="00536C86">
        <w:trPr>
          <w:trHeight w:val="197"/>
          <w:jc w:val="center"/>
        </w:trPr>
        <w:tc>
          <w:tcPr>
            <w:tcW w:w="258" w:type="pct"/>
            <w:tcBorders>
              <w:top w:val="single" w:sz="4" w:space="0" w:color="000000"/>
              <w:left w:val="single" w:sz="4" w:space="0" w:color="000000"/>
              <w:bottom w:val="single" w:sz="4" w:space="0" w:color="000000"/>
              <w:right w:val="single" w:sz="4" w:space="0" w:color="000000"/>
            </w:tcBorders>
            <w:hideMark/>
          </w:tcPr>
          <w:p w:rsidR="00FB571B" w:rsidRPr="00C67B82" w:rsidRDefault="00FB571B" w:rsidP="00536C86">
            <w:pPr>
              <w:keepLines/>
              <w:ind w:left="6" w:firstLine="0"/>
              <w:jc w:val="center"/>
              <w:rPr>
                <w:sz w:val="20"/>
                <w:szCs w:val="20"/>
              </w:rPr>
            </w:pPr>
            <w:r w:rsidRPr="00C67B82">
              <w:rPr>
                <w:sz w:val="20"/>
                <w:szCs w:val="20"/>
              </w:rPr>
              <w:t>1</w:t>
            </w:r>
          </w:p>
        </w:tc>
        <w:tc>
          <w:tcPr>
            <w:tcW w:w="986" w:type="pct"/>
            <w:tcBorders>
              <w:top w:val="single" w:sz="4" w:space="0" w:color="000000"/>
              <w:left w:val="single" w:sz="4" w:space="0" w:color="000000"/>
              <w:bottom w:val="single" w:sz="4" w:space="0" w:color="000000"/>
              <w:right w:val="single" w:sz="4" w:space="0" w:color="auto"/>
            </w:tcBorders>
            <w:hideMark/>
          </w:tcPr>
          <w:p w:rsidR="00FB571B" w:rsidRPr="00C67B82" w:rsidRDefault="00FB571B" w:rsidP="00536C86">
            <w:pPr>
              <w:keepLines/>
              <w:ind w:left="6" w:firstLine="0"/>
              <w:jc w:val="center"/>
              <w:rPr>
                <w:sz w:val="20"/>
                <w:szCs w:val="20"/>
              </w:rPr>
            </w:pPr>
            <w:r w:rsidRPr="00C67B82">
              <w:rPr>
                <w:sz w:val="20"/>
                <w:szCs w:val="20"/>
              </w:rPr>
              <w:t>2</w:t>
            </w:r>
          </w:p>
        </w:tc>
        <w:tc>
          <w:tcPr>
            <w:tcW w:w="617" w:type="pct"/>
            <w:tcBorders>
              <w:top w:val="single" w:sz="4" w:space="0" w:color="000000"/>
              <w:left w:val="single" w:sz="4" w:space="0" w:color="auto"/>
              <w:bottom w:val="single" w:sz="4" w:space="0" w:color="000000"/>
              <w:right w:val="single" w:sz="4" w:space="0" w:color="000000"/>
            </w:tcBorders>
            <w:hideMark/>
          </w:tcPr>
          <w:p w:rsidR="00FB571B" w:rsidRPr="00C67B82" w:rsidRDefault="00FB571B" w:rsidP="00536C86">
            <w:pPr>
              <w:keepLines/>
              <w:ind w:left="6" w:firstLine="0"/>
              <w:jc w:val="center"/>
              <w:rPr>
                <w:sz w:val="20"/>
                <w:szCs w:val="20"/>
              </w:rPr>
            </w:pPr>
            <w:r w:rsidRPr="00C67B82">
              <w:rPr>
                <w:sz w:val="20"/>
                <w:szCs w:val="20"/>
              </w:rPr>
              <w:t>3</w:t>
            </w:r>
          </w:p>
        </w:tc>
        <w:tc>
          <w:tcPr>
            <w:tcW w:w="592" w:type="pct"/>
            <w:tcBorders>
              <w:top w:val="single" w:sz="4" w:space="0" w:color="000000"/>
              <w:left w:val="single" w:sz="4" w:space="0" w:color="000000"/>
              <w:bottom w:val="single" w:sz="4" w:space="0" w:color="000000"/>
              <w:right w:val="single" w:sz="4" w:space="0" w:color="000000"/>
            </w:tcBorders>
            <w:hideMark/>
          </w:tcPr>
          <w:p w:rsidR="00FB571B" w:rsidRPr="00C67B82" w:rsidRDefault="00FB571B" w:rsidP="00536C86">
            <w:pPr>
              <w:keepLines/>
              <w:ind w:left="6" w:firstLine="0"/>
              <w:jc w:val="center"/>
              <w:rPr>
                <w:sz w:val="20"/>
                <w:szCs w:val="20"/>
              </w:rPr>
            </w:pPr>
            <w:r w:rsidRPr="00C67B82">
              <w:rPr>
                <w:sz w:val="20"/>
                <w:szCs w:val="20"/>
              </w:rPr>
              <w:t>4</w:t>
            </w:r>
          </w:p>
        </w:tc>
        <w:tc>
          <w:tcPr>
            <w:tcW w:w="811" w:type="pct"/>
            <w:tcBorders>
              <w:top w:val="single" w:sz="4" w:space="0" w:color="000000"/>
              <w:left w:val="single" w:sz="4" w:space="0" w:color="000000"/>
              <w:bottom w:val="single" w:sz="4" w:space="0" w:color="000000"/>
              <w:right w:val="single" w:sz="4" w:space="0" w:color="000000"/>
            </w:tcBorders>
            <w:hideMark/>
          </w:tcPr>
          <w:p w:rsidR="00FB571B" w:rsidRPr="00C67B82" w:rsidRDefault="00FB571B" w:rsidP="00536C86">
            <w:pPr>
              <w:keepLines/>
              <w:ind w:left="6" w:firstLine="0"/>
              <w:jc w:val="center"/>
              <w:rPr>
                <w:sz w:val="20"/>
                <w:szCs w:val="20"/>
              </w:rPr>
            </w:pPr>
            <w:r w:rsidRPr="00C67B82">
              <w:rPr>
                <w:sz w:val="20"/>
                <w:szCs w:val="20"/>
              </w:rPr>
              <w:t>5</w:t>
            </w:r>
          </w:p>
        </w:tc>
        <w:tc>
          <w:tcPr>
            <w:tcW w:w="620" w:type="pct"/>
            <w:tcBorders>
              <w:top w:val="single" w:sz="4" w:space="0" w:color="000000"/>
              <w:left w:val="single" w:sz="4" w:space="0" w:color="000000"/>
              <w:bottom w:val="single" w:sz="4" w:space="0" w:color="000000"/>
              <w:right w:val="single" w:sz="4" w:space="0" w:color="000000"/>
            </w:tcBorders>
            <w:hideMark/>
          </w:tcPr>
          <w:p w:rsidR="00FB571B" w:rsidRPr="00C67B82" w:rsidRDefault="00FB571B" w:rsidP="00536C86">
            <w:pPr>
              <w:keepLines/>
              <w:ind w:left="6" w:firstLine="0"/>
              <w:jc w:val="center"/>
              <w:rPr>
                <w:sz w:val="20"/>
                <w:szCs w:val="20"/>
              </w:rPr>
            </w:pPr>
            <w:r w:rsidRPr="00C67B82">
              <w:rPr>
                <w:sz w:val="20"/>
                <w:szCs w:val="20"/>
              </w:rPr>
              <w:t>6</w:t>
            </w:r>
          </w:p>
        </w:tc>
        <w:tc>
          <w:tcPr>
            <w:tcW w:w="572" w:type="pct"/>
            <w:tcBorders>
              <w:top w:val="single" w:sz="4" w:space="0" w:color="000000"/>
              <w:left w:val="single" w:sz="4" w:space="0" w:color="000000"/>
              <w:bottom w:val="single" w:sz="4" w:space="0" w:color="000000"/>
              <w:right w:val="single" w:sz="4" w:space="0" w:color="000000"/>
            </w:tcBorders>
            <w:hideMark/>
          </w:tcPr>
          <w:p w:rsidR="00FB571B" w:rsidRPr="00C67B82" w:rsidRDefault="00FB571B" w:rsidP="00536C86">
            <w:pPr>
              <w:keepLines/>
              <w:ind w:left="6" w:firstLine="0"/>
              <w:jc w:val="center"/>
              <w:rPr>
                <w:sz w:val="20"/>
                <w:szCs w:val="20"/>
              </w:rPr>
            </w:pPr>
            <w:r w:rsidRPr="00C67B82">
              <w:rPr>
                <w:sz w:val="20"/>
                <w:szCs w:val="20"/>
              </w:rPr>
              <w:t>7</w:t>
            </w:r>
          </w:p>
        </w:tc>
        <w:tc>
          <w:tcPr>
            <w:tcW w:w="544" w:type="pct"/>
            <w:tcBorders>
              <w:top w:val="single" w:sz="4" w:space="0" w:color="000000"/>
              <w:left w:val="single" w:sz="4" w:space="0" w:color="000000"/>
              <w:bottom w:val="single" w:sz="4" w:space="0" w:color="000000"/>
              <w:right w:val="single" w:sz="4" w:space="0" w:color="000000"/>
            </w:tcBorders>
            <w:hideMark/>
          </w:tcPr>
          <w:p w:rsidR="00FB571B" w:rsidRPr="00C67B82" w:rsidRDefault="00FB571B" w:rsidP="00536C86">
            <w:pPr>
              <w:keepLines/>
              <w:ind w:left="6" w:firstLine="0"/>
              <w:jc w:val="center"/>
              <w:rPr>
                <w:sz w:val="20"/>
                <w:szCs w:val="20"/>
              </w:rPr>
            </w:pPr>
            <w:r w:rsidRPr="00C67B82">
              <w:rPr>
                <w:sz w:val="20"/>
                <w:szCs w:val="20"/>
              </w:rPr>
              <w:t>8</w:t>
            </w:r>
          </w:p>
        </w:tc>
      </w:tr>
      <w:tr w:rsidR="00FB571B" w:rsidRPr="00C67B82" w:rsidTr="00536C86">
        <w:trPr>
          <w:trHeight w:val="369"/>
          <w:jc w:val="center"/>
        </w:trPr>
        <w:tc>
          <w:tcPr>
            <w:tcW w:w="5000" w:type="pct"/>
            <w:gridSpan w:val="8"/>
            <w:tcBorders>
              <w:top w:val="single" w:sz="4" w:space="0" w:color="000000"/>
              <w:left w:val="single" w:sz="4" w:space="0" w:color="000000"/>
              <w:bottom w:val="single" w:sz="4" w:space="0" w:color="000000"/>
              <w:right w:val="single" w:sz="4" w:space="0" w:color="000000"/>
            </w:tcBorders>
          </w:tcPr>
          <w:p w:rsidR="00FB571B" w:rsidRPr="008D5FFD" w:rsidRDefault="00FB571B" w:rsidP="00536C86">
            <w:pPr>
              <w:keepLines/>
              <w:jc w:val="center"/>
              <w:rPr>
                <w:b/>
                <w:sz w:val="20"/>
                <w:szCs w:val="20"/>
              </w:rPr>
            </w:pPr>
            <w:r w:rsidRPr="00C67B82">
              <w:rPr>
                <w:b/>
                <w:sz w:val="20"/>
                <w:szCs w:val="20"/>
              </w:rPr>
              <w:t>ОСНОВНЫЕ ВИДЫ РАЗРЕШЕННОГО ИСПОЛЬЗОВАНИЯ ЗЕМЕЛЬНЫХ УЧАСТКОВ И ОБЪЕКТОВ КАПИТАЛЬНОГО СТРОИТЕЛЬСТВА</w:t>
            </w:r>
          </w:p>
        </w:tc>
      </w:tr>
      <w:tr w:rsidR="00FB571B" w:rsidRPr="00C67B82" w:rsidTr="00536C86">
        <w:trPr>
          <w:jc w:val="center"/>
        </w:trPr>
        <w:tc>
          <w:tcPr>
            <w:tcW w:w="258"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r w:rsidRPr="00C67B82">
              <w:rPr>
                <w:rFonts w:eastAsia="Times New Roman"/>
                <w:sz w:val="20"/>
                <w:szCs w:val="20"/>
                <w:lang w:eastAsia="ru-RU"/>
              </w:rPr>
              <w:t>2.4</w:t>
            </w:r>
          </w:p>
        </w:tc>
        <w:tc>
          <w:tcPr>
            <w:tcW w:w="986"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left"/>
              <w:rPr>
                <w:rFonts w:eastAsia="Times New Roman"/>
                <w:b/>
                <w:sz w:val="20"/>
                <w:szCs w:val="20"/>
                <w:lang w:eastAsia="ru-RU"/>
              </w:rPr>
            </w:pPr>
            <w:r w:rsidRPr="00C67B82">
              <w:rPr>
                <w:rFonts w:eastAsia="Times New Roman"/>
                <w:b/>
                <w:sz w:val="20"/>
                <w:szCs w:val="20"/>
                <w:lang w:eastAsia="ru-RU"/>
              </w:rPr>
              <w:t>Передвижное жилье</w:t>
            </w:r>
          </w:p>
        </w:tc>
        <w:tc>
          <w:tcPr>
            <w:tcW w:w="3756" w:type="pct"/>
            <w:gridSpan w:val="6"/>
            <w:tcBorders>
              <w:top w:val="single" w:sz="4" w:space="0" w:color="000000"/>
              <w:left w:val="single" w:sz="4" w:space="0" w:color="000000"/>
              <w:bottom w:val="single" w:sz="4" w:space="0" w:color="000000"/>
              <w:right w:val="single" w:sz="4" w:space="0" w:color="000000"/>
            </w:tcBorders>
            <w:vAlign w:val="center"/>
          </w:tcPr>
          <w:p w:rsidR="00FB571B" w:rsidRPr="00C67B82" w:rsidRDefault="00FB571B" w:rsidP="00536C86">
            <w:pPr>
              <w:keepLines/>
              <w:ind w:firstLine="0"/>
              <w:jc w:val="left"/>
              <w:rPr>
                <w:rFonts w:eastAsia="Times New Roman"/>
                <w:sz w:val="20"/>
                <w:szCs w:val="20"/>
                <w:lang w:eastAsia="ru-RU"/>
              </w:rPr>
            </w:pPr>
            <w:r w:rsidRPr="00C67B82">
              <w:rPr>
                <w:rFonts w:eastAsia="Times New Roman"/>
                <w:sz w:val="20"/>
                <w:szCs w:val="20"/>
                <w:lang w:eastAsia="ru-RU"/>
              </w:rPr>
              <w:t>Не подлежат установлению</w:t>
            </w:r>
          </w:p>
        </w:tc>
      </w:tr>
      <w:tr w:rsidR="00FB571B" w:rsidRPr="00C67B82" w:rsidTr="00536C86">
        <w:trPr>
          <w:trHeight w:val="346"/>
          <w:jc w:val="center"/>
        </w:trPr>
        <w:tc>
          <w:tcPr>
            <w:tcW w:w="258" w:type="pct"/>
            <w:vMerge w:val="restar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sz w:val="20"/>
                <w:szCs w:val="20"/>
              </w:rPr>
            </w:pPr>
            <w:r w:rsidRPr="00C67B82">
              <w:rPr>
                <w:sz w:val="20"/>
                <w:szCs w:val="20"/>
              </w:rPr>
              <w:t>4.9.1.3</w:t>
            </w:r>
          </w:p>
        </w:tc>
        <w:tc>
          <w:tcPr>
            <w:tcW w:w="986" w:type="pct"/>
            <w:vMerge w:val="restart"/>
            <w:tcBorders>
              <w:top w:val="single" w:sz="4" w:space="0" w:color="000000"/>
              <w:left w:val="single" w:sz="4" w:space="0" w:color="000000"/>
              <w:right w:val="single" w:sz="4" w:space="0" w:color="000000"/>
            </w:tcBorders>
            <w:vAlign w:val="center"/>
            <w:hideMark/>
          </w:tcPr>
          <w:p w:rsidR="00FB571B" w:rsidRPr="00C67B82" w:rsidRDefault="00FB571B" w:rsidP="00536C86">
            <w:pPr>
              <w:keepLines/>
              <w:ind w:firstLine="0"/>
              <w:jc w:val="left"/>
              <w:rPr>
                <w:b/>
                <w:color w:val="000000"/>
                <w:sz w:val="20"/>
                <w:szCs w:val="20"/>
              </w:rPr>
            </w:pPr>
            <w:r w:rsidRPr="00C67B82">
              <w:rPr>
                <w:b/>
                <w:color w:val="000000"/>
                <w:sz w:val="20"/>
                <w:szCs w:val="20"/>
              </w:rPr>
              <w:t>Автомобильные мойки</w:t>
            </w:r>
          </w:p>
        </w:tc>
        <w:tc>
          <w:tcPr>
            <w:tcW w:w="3756" w:type="pct"/>
            <w:gridSpan w:val="6"/>
            <w:tcBorders>
              <w:top w:val="single" w:sz="4" w:space="0" w:color="000000"/>
              <w:left w:val="single" w:sz="4" w:space="0" w:color="auto"/>
              <w:bottom w:val="single" w:sz="4" w:space="0" w:color="000000"/>
              <w:right w:val="single" w:sz="4" w:space="0" w:color="000000"/>
            </w:tcBorders>
            <w:vAlign w:val="center"/>
          </w:tcPr>
          <w:p w:rsidR="00FB571B" w:rsidRPr="00C67B82" w:rsidRDefault="00FB571B" w:rsidP="00536C86">
            <w:pPr>
              <w:keepLines/>
              <w:ind w:firstLine="0"/>
              <w:jc w:val="left"/>
              <w:rPr>
                <w:rFonts w:eastAsia="Times New Roman"/>
                <w:sz w:val="20"/>
                <w:szCs w:val="20"/>
                <w:lang w:eastAsia="ru-RU"/>
              </w:rPr>
            </w:pPr>
            <w:r w:rsidRPr="00C67B82">
              <w:rPr>
                <w:sz w:val="20"/>
                <w:szCs w:val="20"/>
              </w:rPr>
              <w:t>Не подлежат установлению*</w:t>
            </w:r>
          </w:p>
        </w:tc>
      </w:tr>
      <w:tr w:rsidR="00FB571B" w:rsidRPr="00C67B82" w:rsidTr="00536C86">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left"/>
              <w:rPr>
                <w:sz w:val="20"/>
                <w:szCs w:val="20"/>
              </w:rPr>
            </w:pPr>
          </w:p>
        </w:tc>
        <w:tc>
          <w:tcPr>
            <w:tcW w:w="986" w:type="pct"/>
            <w:vMerge/>
            <w:tcBorders>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left"/>
              <w:rPr>
                <w:rFonts w:eastAsia="Times New Roman"/>
                <w:sz w:val="20"/>
                <w:szCs w:val="20"/>
                <w:lang w:eastAsia="ru-RU"/>
              </w:rPr>
            </w:pPr>
          </w:p>
        </w:tc>
        <w:tc>
          <w:tcPr>
            <w:tcW w:w="3756" w:type="pct"/>
            <w:gridSpan w:val="6"/>
            <w:tcBorders>
              <w:top w:val="single" w:sz="4" w:space="0" w:color="000000"/>
              <w:left w:val="single" w:sz="4" w:space="0" w:color="000000"/>
              <w:bottom w:val="single" w:sz="4" w:space="0" w:color="000000"/>
              <w:right w:val="single" w:sz="4" w:space="0" w:color="000000"/>
            </w:tcBorders>
            <w:vAlign w:val="center"/>
          </w:tcPr>
          <w:p w:rsidR="00FB571B" w:rsidRPr="006C74FE" w:rsidRDefault="00FB571B" w:rsidP="00536C86">
            <w:pPr>
              <w:keepLines/>
              <w:ind w:firstLine="0"/>
              <w:jc w:val="left"/>
              <w:rPr>
                <w:sz w:val="20"/>
                <w:szCs w:val="20"/>
              </w:rPr>
            </w:pPr>
            <w:r w:rsidRPr="00C67B82">
              <w:rPr>
                <w:color w:val="000000"/>
                <w:sz w:val="20"/>
                <w:szCs w:val="20"/>
              </w:rPr>
              <w:t>* Принимаются в процессе проектирования конкретных объектов  с учетом технических регламентов</w:t>
            </w:r>
            <w:r>
              <w:rPr>
                <w:color w:val="000000"/>
                <w:sz w:val="20"/>
                <w:szCs w:val="20"/>
              </w:rPr>
              <w:t>,</w:t>
            </w:r>
            <w:r w:rsidRPr="00C67B82">
              <w:rPr>
                <w:color w:val="000000"/>
                <w:sz w:val="20"/>
                <w:szCs w:val="20"/>
              </w:rPr>
              <w:t xml:space="preserve"> условий технологических процессов и окружающей застройки</w:t>
            </w:r>
          </w:p>
        </w:tc>
      </w:tr>
      <w:tr w:rsidR="00FB571B" w:rsidRPr="00C67B82" w:rsidTr="00536C86">
        <w:trPr>
          <w:trHeight w:val="189"/>
          <w:jc w:val="center"/>
        </w:trPr>
        <w:tc>
          <w:tcPr>
            <w:tcW w:w="258" w:type="pct"/>
            <w:vMerge w:val="restart"/>
            <w:tcBorders>
              <w:top w:val="single" w:sz="4" w:space="0" w:color="000000"/>
              <w:left w:val="single" w:sz="4" w:space="0" w:color="000000"/>
              <w:right w:val="single" w:sz="4" w:space="0" w:color="000000"/>
            </w:tcBorders>
            <w:vAlign w:val="center"/>
            <w:hideMark/>
          </w:tcPr>
          <w:p w:rsidR="00FB571B" w:rsidRPr="00C67B82" w:rsidRDefault="00FB571B" w:rsidP="00536C86">
            <w:pPr>
              <w:keepLines/>
              <w:ind w:firstLine="0"/>
              <w:jc w:val="center"/>
              <w:rPr>
                <w:sz w:val="20"/>
                <w:szCs w:val="20"/>
              </w:rPr>
            </w:pPr>
            <w:r w:rsidRPr="00C67B82">
              <w:rPr>
                <w:sz w:val="20"/>
                <w:szCs w:val="20"/>
              </w:rPr>
              <w:t>4.9.1.1</w:t>
            </w:r>
          </w:p>
        </w:tc>
        <w:tc>
          <w:tcPr>
            <w:tcW w:w="986" w:type="pct"/>
            <w:vMerge w:val="restart"/>
            <w:tcBorders>
              <w:top w:val="single" w:sz="4" w:space="0" w:color="000000"/>
              <w:left w:val="single" w:sz="4" w:space="0" w:color="000000"/>
              <w:right w:val="single" w:sz="4" w:space="0" w:color="000000"/>
            </w:tcBorders>
            <w:vAlign w:val="center"/>
            <w:hideMark/>
          </w:tcPr>
          <w:p w:rsidR="00FB571B" w:rsidRPr="00C67B82" w:rsidRDefault="00FB571B" w:rsidP="00536C86">
            <w:pPr>
              <w:keepLines/>
              <w:ind w:firstLine="0"/>
              <w:jc w:val="left"/>
              <w:rPr>
                <w:b/>
                <w:sz w:val="20"/>
                <w:szCs w:val="20"/>
              </w:rPr>
            </w:pPr>
            <w:r w:rsidRPr="00C67B82">
              <w:rPr>
                <w:b/>
                <w:sz w:val="20"/>
                <w:szCs w:val="20"/>
              </w:rPr>
              <w:t>Заправка транспортных средств</w:t>
            </w:r>
          </w:p>
        </w:tc>
        <w:tc>
          <w:tcPr>
            <w:tcW w:w="3756" w:type="pct"/>
            <w:gridSpan w:val="6"/>
            <w:tcBorders>
              <w:top w:val="single" w:sz="4" w:space="0" w:color="000000"/>
              <w:left w:val="single" w:sz="4" w:space="0" w:color="auto"/>
              <w:bottom w:val="single" w:sz="4" w:space="0" w:color="000000"/>
              <w:right w:val="single" w:sz="4" w:space="0" w:color="000000"/>
            </w:tcBorders>
            <w:vAlign w:val="center"/>
          </w:tcPr>
          <w:p w:rsidR="00FB571B" w:rsidRPr="00105419" w:rsidRDefault="00FB571B" w:rsidP="00536C86">
            <w:pPr>
              <w:keepLines/>
              <w:ind w:firstLine="0"/>
              <w:jc w:val="left"/>
              <w:rPr>
                <w:sz w:val="20"/>
                <w:szCs w:val="20"/>
              </w:rPr>
            </w:pPr>
            <w:r w:rsidRPr="00C67B82">
              <w:rPr>
                <w:sz w:val="20"/>
                <w:szCs w:val="20"/>
              </w:rPr>
              <w:t>Не подлеж</w:t>
            </w:r>
            <w:r>
              <w:rPr>
                <w:sz w:val="20"/>
                <w:szCs w:val="20"/>
              </w:rPr>
              <w:t>а</w:t>
            </w:r>
            <w:r w:rsidRPr="00C67B82">
              <w:rPr>
                <w:sz w:val="20"/>
                <w:szCs w:val="20"/>
              </w:rPr>
              <w:t>т установлению</w:t>
            </w:r>
            <w:r>
              <w:rPr>
                <w:sz w:val="20"/>
                <w:szCs w:val="20"/>
              </w:rPr>
              <w:t>*</w:t>
            </w:r>
          </w:p>
        </w:tc>
      </w:tr>
      <w:tr w:rsidR="00FB571B" w:rsidRPr="00C67B82" w:rsidTr="00536C86">
        <w:trPr>
          <w:jc w:val="center"/>
        </w:trPr>
        <w:tc>
          <w:tcPr>
            <w:tcW w:w="258" w:type="pct"/>
            <w:vMerge/>
            <w:tcBorders>
              <w:left w:val="single" w:sz="4" w:space="0" w:color="000000"/>
              <w:bottom w:val="single" w:sz="4" w:space="0" w:color="000000"/>
              <w:right w:val="single" w:sz="4" w:space="0" w:color="000000"/>
            </w:tcBorders>
            <w:vAlign w:val="center"/>
          </w:tcPr>
          <w:p w:rsidR="00FB571B" w:rsidRPr="00C67B82" w:rsidRDefault="00FB571B" w:rsidP="00536C86">
            <w:pPr>
              <w:keepLines/>
              <w:ind w:firstLine="0"/>
              <w:jc w:val="center"/>
              <w:rPr>
                <w:sz w:val="20"/>
                <w:szCs w:val="20"/>
              </w:rPr>
            </w:pPr>
          </w:p>
        </w:tc>
        <w:tc>
          <w:tcPr>
            <w:tcW w:w="986" w:type="pct"/>
            <w:vMerge/>
            <w:tcBorders>
              <w:left w:val="single" w:sz="4" w:space="0" w:color="000000"/>
              <w:bottom w:val="single" w:sz="4" w:space="0" w:color="000000"/>
              <w:right w:val="single" w:sz="4" w:space="0" w:color="000000"/>
            </w:tcBorders>
            <w:vAlign w:val="center"/>
          </w:tcPr>
          <w:p w:rsidR="00FB571B" w:rsidRPr="00C67B82" w:rsidRDefault="00FB571B" w:rsidP="00536C86">
            <w:pPr>
              <w:keepLines/>
              <w:ind w:firstLine="0"/>
              <w:jc w:val="left"/>
              <w:rPr>
                <w:b/>
                <w:sz w:val="20"/>
                <w:szCs w:val="20"/>
              </w:rPr>
            </w:pPr>
          </w:p>
        </w:tc>
        <w:tc>
          <w:tcPr>
            <w:tcW w:w="3756" w:type="pct"/>
            <w:gridSpan w:val="6"/>
            <w:tcBorders>
              <w:top w:val="single" w:sz="4" w:space="0" w:color="000000"/>
              <w:left w:val="single" w:sz="4" w:space="0" w:color="auto"/>
              <w:bottom w:val="single" w:sz="4" w:space="0" w:color="000000"/>
              <w:right w:val="single" w:sz="4" w:space="0" w:color="000000"/>
            </w:tcBorders>
            <w:vAlign w:val="center"/>
          </w:tcPr>
          <w:p w:rsidR="00FB571B" w:rsidRPr="00C67B82" w:rsidRDefault="00FB571B" w:rsidP="00536C86">
            <w:pPr>
              <w:keepLines/>
              <w:ind w:firstLine="0"/>
              <w:jc w:val="left"/>
              <w:rPr>
                <w:rFonts w:eastAsia="Times New Roman"/>
                <w:sz w:val="20"/>
                <w:szCs w:val="20"/>
                <w:lang w:eastAsia="ru-RU"/>
              </w:rPr>
            </w:pPr>
            <w:r w:rsidRPr="00C67B82">
              <w:rPr>
                <w:color w:val="000000"/>
                <w:sz w:val="20"/>
                <w:szCs w:val="20"/>
              </w:rPr>
              <w:t>* Принимаются в процессе проектирования конкретных объектов</w:t>
            </w:r>
            <w:r>
              <w:rPr>
                <w:color w:val="000000"/>
                <w:sz w:val="20"/>
                <w:szCs w:val="20"/>
              </w:rPr>
              <w:t>,</w:t>
            </w:r>
            <w:r w:rsidRPr="00C67B82">
              <w:rPr>
                <w:color w:val="000000"/>
                <w:sz w:val="20"/>
                <w:szCs w:val="20"/>
              </w:rPr>
              <w:t xml:space="preserve"> с учетом </w:t>
            </w:r>
            <w:r>
              <w:rPr>
                <w:color w:val="000000"/>
                <w:sz w:val="20"/>
                <w:szCs w:val="20"/>
              </w:rPr>
              <w:t xml:space="preserve"> </w:t>
            </w:r>
            <w:r w:rsidRPr="00C67B82">
              <w:rPr>
                <w:color w:val="000000"/>
                <w:sz w:val="20"/>
                <w:szCs w:val="20"/>
              </w:rPr>
              <w:t>технических регламентов</w:t>
            </w:r>
            <w:r>
              <w:rPr>
                <w:color w:val="000000"/>
                <w:sz w:val="20"/>
                <w:szCs w:val="20"/>
              </w:rPr>
              <w:t>,</w:t>
            </w:r>
            <w:r w:rsidRPr="00850319">
              <w:rPr>
                <w:sz w:val="20"/>
                <w:szCs w:val="20"/>
              </w:rPr>
              <w:t xml:space="preserve"> в том числе в области</w:t>
            </w:r>
            <w:r>
              <w:rPr>
                <w:sz w:val="20"/>
                <w:szCs w:val="20"/>
              </w:rPr>
              <w:t xml:space="preserve"> </w:t>
            </w:r>
            <w:r w:rsidRPr="00850319">
              <w:rPr>
                <w:sz w:val="20"/>
                <w:szCs w:val="20"/>
              </w:rPr>
              <w:t>пожарной безопасности</w:t>
            </w:r>
            <w:r>
              <w:rPr>
                <w:sz w:val="20"/>
                <w:szCs w:val="20"/>
              </w:rPr>
              <w:t>, так же</w:t>
            </w:r>
            <w:r w:rsidRPr="00C67B82">
              <w:rPr>
                <w:color w:val="000000"/>
                <w:sz w:val="20"/>
                <w:szCs w:val="20"/>
              </w:rPr>
              <w:t xml:space="preserve">  условий технологических процессов и окружающей застройки</w:t>
            </w:r>
            <w:r>
              <w:rPr>
                <w:color w:val="000000"/>
                <w:sz w:val="20"/>
                <w:szCs w:val="20"/>
              </w:rPr>
              <w:t>.</w:t>
            </w:r>
          </w:p>
        </w:tc>
      </w:tr>
      <w:tr w:rsidR="00FB571B" w:rsidRPr="00C67B82" w:rsidTr="00536C86">
        <w:trPr>
          <w:jc w:val="center"/>
        </w:trPr>
        <w:tc>
          <w:tcPr>
            <w:tcW w:w="258" w:type="pct"/>
            <w:vMerge w:val="restart"/>
            <w:tcBorders>
              <w:top w:val="single" w:sz="4" w:space="0" w:color="000000"/>
              <w:left w:val="single" w:sz="4" w:space="0" w:color="000000"/>
              <w:right w:val="single" w:sz="4" w:space="0" w:color="000000"/>
            </w:tcBorders>
            <w:vAlign w:val="center"/>
            <w:hideMark/>
          </w:tcPr>
          <w:p w:rsidR="00FB571B" w:rsidRPr="00C67B82" w:rsidRDefault="00FB571B" w:rsidP="00536C86">
            <w:pPr>
              <w:keepLines/>
              <w:ind w:firstLine="0"/>
              <w:jc w:val="center"/>
              <w:rPr>
                <w:sz w:val="20"/>
                <w:szCs w:val="20"/>
              </w:rPr>
            </w:pPr>
            <w:r w:rsidRPr="00C67B82">
              <w:rPr>
                <w:sz w:val="20"/>
                <w:szCs w:val="20"/>
              </w:rPr>
              <w:t>4.9.1.2</w:t>
            </w:r>
          </w:p>
        </w:tc>
        <w:tc>
          <w:tcPr>
            <w:tcW w:w="986" w:type="pct"/>
            <w:vMerge w:val="restart"/>
            <w:tcBorders>
              <w:top w:val="single" w:sz="4" w:space="0" w:color="000000"/>
              <w:left w:val="single" w:sz="4" w:space="0" w:color="000000"/>
              <w:right w:val="single" w:sz="4" w:space="0" w:color="000000"/>
            </w:tcBorders>
            <w:vAlign w:val="center"/>
          </w:tcPr>
          <w:p w:rsidR="00FB571B" w:rsidRPr="00C67B82" w:rsidRDefault="00FB571B" w:rsidP="00536C86">
            <w:pPr>
              <w:keepLines/>
              <w:ind w:firstLine="0"/>
              <w:jc w:val="left"/>
              <w:rPr>
                <w:b/>
                <w:sz w:val="20"/>
                <w:szCs w:val="20"/>
              </w:rPr>
            </w:pPr>
            <w:r w:rsidRPr="00C67B82">
              <w:rPr>
                <w:b/>
                <w:sz w:val="20"/>
                <w:szCs w:val="20"/>
              </w:rPr>
              <w:t>Обеспечение дорожного отдыха</w:t>
            </w:r>
          </w:p>
        </w:tc>
        <w:tc>
          <w:tcPr>
            <w:tcW w:w="617" w:type="pct"/>
            <w:tcBorders>
              <w:top w:val="single" w:sz="4" w:space="0" w:color="000000"/>
              <w:left w:val="single" w:sz="4" w:space="0" w:color="auto"/>
              <w:bottom w:val="single" w:sz="4" w:space="0" w:color="000000"/>
              <w:right w:val="single" w:sz="4" w:space="0" w:color="000000"/>
            </w:tcBorders>
            <w:vAlign w:val="center"/>
            <w:hideMark/>
          </w:tcPr>
          <w:p w:rsidR="00FB571B" w:rsidRPr="00C67B82" w:rsidRDefault="00FB571B" w:rsidP="00536C86">
            <w:pPr>
              <w:keepLines/>
              <w:ind w:firstLine="0"/>
              <w:jc w:val="left"/>
              <w:rPr>
                <w:color w:val="000000"/>
                <w:sz w:val="20"/>
                <w:szCs w:val="20"/>
              </w:rPr>
            </w:pPr>
            <w:r w:rsidRPr="00C67B82">
              <w:rPr>
                <w:color w:val="000000"/>
                <w:sz w:val="20"/>
                <w:szCs w:val="20"/>
              </w:rPr>
              <w:t xml:space="preserve">500 </w:t>
            </w:r>
          </w:p>
        </w:tc>
        <w:tc>
          <w:tcPr>
            <w:tcW w:w="3139" w:type="pct"/>
            <w:gridSpan w:val="5"/>
            <w:tcBorders>
              <w:top w:val="single" w:sz="4" w:space="0" w:color="000000"/>
              <w:left w:val="single" w:sz="4" w:space="0" w:color="000000"/>
              <w:bottom w:val="single" w:sz="4" w:space="0" w:color="000000"/>
              <w:right w:val="single" w:sz="4" w:space="0" w:color="000000"/>
            </w:tcBorders>
            <w:vAlign w:val="center"/>
            <w:hideMark/>
          </w:tcPr>
          <w:p w:rsidR="00FB571B" w:rsidRPr="0025268A" w:rsidRDefault="00FB571B" w:rsidP="00536C86">
            <w:pPr>
              <w:keepLines/>
              <w:ind w:firstLine="0"/>
              <w:jc w:val="left"/>
              <w:rPr>
                <w:sz w:val="20"/>
                <w:szCs w:val="20"/>
              </w:rPr>
            </w:pPr>
            <w:r w:rsidRPr="00C67B82">
              <w:rPr>
                <w:sz w:val="20"/>
                <w:szCs w:val="20"/>
              </w:rPr>
              <w:t>Не подлеж</w:t>
            </w:r>
            <w:r>
              <w:rPr>
                <w:sz w:val="20"/>
                <w:szCs w:val="20"/>
              </w:rPr>
              <w:t>а</w:t>
            </w:r>
            <w:r w:rsidRPr="00C67B82">
              <w:rPr>
                <w:sz w:val="20"/>
                <w:szCs w:val="20"/>
              </w:rPr>
              <w:t>т установлению</w:t>
            </w:r>
            <w:r>
              <w:rPr>
                <w:sz w:val="20"/>
                <w:szCs w:val="20"/>
              </w:rPr>
              <w:t>*</w:t>
            </w:r>
          </w:p>
        </w:tc>
      </w:tr>
      <w:tr w:rsidR="00FB571B" w:rsidRPr="00C67B82" w:rsidTr="00536C86">
        <w:trPr>
          <w:jc w:val="center"/>
        </w:trPr>
        <w:tc>
          <w:tcPr>
            <w:tcW w:w="258" w:type="pct"/>
            <w:vMerge/>
            <w:tcBorders>
              <w:left w:val="single" w:sz="4" w:space="0" w:color="000000"/>
              <w:bottom w:val="single" w:sz="4" w:space="0" w:color="000000"/>
              <w:right w:val="single" w:sz="4" w:space="0" w:color="000000"/>
            </w:tcBorders>
            <w:vAlign w:val="center"/>
          </w:tcPr>
          <w:p w:rsidR="00FB571B" w:rsidRPr="00C67B82" w:rsidRDefault="00FB571B" w:rsidP="00536C86">
            <w:pPr>
              <w:keepLines/>
              <w:ind w:firstLine="0"/>
              <w:jc w:val="center"/>
              <w:rPr>
                <w:sz w:val="20"/>
                <w:szCs w:val="20"/>
              </w:rPr>
            </w:pPr>
          </w:p>
        </w:tc>
        <w:tc>
          <w:tcPr>
            <w:tcW w:w="986" w:type="pct"/>
            <w:vMerge/>
            <w:tcBorders>
              <w:left w:val="single" w:sz="4" w:space="0" w:color="000000"/>
              <w:bottom w:val="single" w:sz="4" w:space="0" w:color="000000"/>
              <w:right w:val="single" w:sz="4" w:space="0" w:color="000000"/>
            </w:tcBorders>
            <w:vAlign w:val="center"/>
          </w:tcPr>
          <w:p w:rsidR="00FB571B" w:rsidRPr="00C67B82" w:rsidRDefault="00FB571B" w:rsidP="00536C86">
            <w:pPr>
              <w:keepLines/>
              <w:ind w:firstLine="0"/>
              <w:jc w:val="left"/>
              <w:rPr>
                <w:b/>
                <w:sz w:val="20"/>
                <w:szCs w:val="20"/>
              </w:rPr>
            </w:pPr>
          </w:p>
        </w:tc>
        <w:tc>
          <w:tcPr>
            <w:tcW w:w="3756" w:type="pct"/>
            <w:gridSpan w:val="6"/>
            <w:tcBorders>
              <w:top w:val="single" w:sz="4" w:space="0" w:color="000000"/>
              <w:left w:val="single" w:sz="4" w:space="0" w:color="auto"/>
              <w:bottom w:val="single" w:sz="4" w:space="0" w:color="000000"/>
              <w:right w:val="single" w:sz="4" w:space="0" w:color="000000"/>
            </w:tcBorders>
            <w:vAlign w:val="center"/>
          </w:tcPr>
          <w:p w:rsidR="00FB571B" w:rsidRDefault="00FB571B" w:rsidP="00536C86">
            <w:pPr>
              <w:keepLines/>
              <w:ind w:firstLine="0"/>
              <w:jc w:val="left"/>
              <w:rPr>
                <w:color w:val="000000"/>
                <w:sz w:val="20"/>
                <w:szCs w:val="20"/>
              </w:rPr>
            </w:pPr>
            <w:r w:rsidRPr="00C67B82">
              <w:rPr>
                <w:color w:val="000000"/>
                <w:sz w:val="20"/>
                <w:szCs w:val="20"/>
              </w:rPr>
              <w:t xml:space="preserve">* Принимаются в процессе проектирования конкретных объектов  с учетом технических регламентов </w:t>
            </w:r>
            <w:r>
              <w:rPr>
                <w:color w:val="000000"/>
                <w:sz w:val="20"/>
                <w:szCs w:val="20"/>
              </w:rPr>
              <w:t>,</w:t>
            </w:r>
            <w:r w:rsidRPr="00C67B82">
              <w:rPr>
                <w:color w:val="000000"/>
                <w:sz w:val="20"/>
                <w:szCs w:val="20"/>
              </w:rPr>
              <w:t xml:space="preserve"> условий технологических процессов и окружающей застройки</w:t>
            </w:r>
            <w:r>
              <w:rPr>
                <w:color w:val="000000"/>
                <w:sz w:val="20"/>
                <w:szCs w:val="20"/>
              </w:rPr>
              <w:t>.</w:t>
            </w:r>
          </w:p>
          <w:p w:rsidR="00FB571B" w:rsidRPr="00715756" w:rsidRDefault="00FB571B" w:rsidP="00536C86">
            <w:pPr>
              <w:keepLines/>
              <w:ind w:firstLine="0"/>
              <w:jc w:val="left"/>
              <w:rPr>
                <w:sz w:val="20"/>
                <w:szCs w:val="20"/>
              </w:rPr>
            </w:pPr>
            <w:r w:rsidRPr="00C67B82">
              <w:rPr>
                <w:sz w:val="20"/>
                <w:szCs w:val="20"/>
              </w:rPr>
              <w:t xml:space="preserve">При размещении объектов данного вида использования необходимо учитывать санитарно-защитные  зоны от </w:t>
            </w:r>
            <w:r>
              <w:rPr>
                <w:sz w:val="20"/>
                <w:szCs w:val="20"/>
              </w:rPr>
              <w:t xml:space="preserve">прилегающих </w:t>
            </w:r>
            <w:r w:rsidRPr="00C67B82">
              <w:rPr>
                <w:sz w:val="20"/>
                <w:szCs w:val="20"/>
              </w:rPr>
              <w:t xml:space="preserve"> объектов.</w:t>
            </w:r>
          </w:p>
        </w:tc>
      </w:tr>
      <w:tr w:rsidR="00FB571B" w:rsidRPr="00C67B82" w:rsidTr="00536C86">
        <w:trPr>
          <w:jc w:val="center"/>
        </w:trPr>
        <w:tc>
          <w:tcPr>
            <w:tcW w:w="258" w:type="pct"/>
            <w:vMerge w:val="restar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sz w:val="20"/>
                <w:szCs w:val="20"/>
              </w:rPr>
            </w:pPr>
            <w:r w:rsidRPr="00C67B82">
              <w:rPr>
                <w:sz w:val="20"/>
                <w:szCs w:val="20"/>
              </w:rPr>
              <w:t>4.9.1.4</w:t>
            </w:r>
          </w:p>
        </w:tc>
        <w:tc>
          <w:tcPr>
            <w:tcW w:w="986" w:type="pct"/>
            <w:vMerge w:val="restart"/>
            <w:tcBorders>
              <w:top w:val="single" w:sz="4" w:space="0" w:color="000000"/>
              <w:left w:val="single" w:sz="4" w:space="0" w:color="000000"/>
              <w:right w:val="single" w:sz="4" w:space="0" w:color="000000"/>
            </w:tcBorders>
            <w:vAlign w:val="center"/>
            <w:hideMark/>
          </w:tcPr>
          <w:p w:rsidR="00FB571B" w:rsidRPr="00C67B82" w:rsidRDefault="00FB571B" w:rsidP="00536C86">
            <w:pPr>
              <w:keepLines/>
              <w:ind w:firstLine="0"/>
              <w:jc w:val="left"/>
              <w:rPr>
                <w:b/>
                <w:color w:val="000000"/>
                <w:sz w:val="20"/>
                <w:szCs w:val="20"/>
              </w:rPr>
            </w:pPr>
            <w:r w:rsidRPr="00C67B82">
              <w:rPr>
                <w:b/>
                <w:color w:val="000000"/>
                <w:sz w:val="20"/>
                <w:szCs w:val="20"/>
              </w:rPr>
              <w:t>Ремонт автомобилей</w:t>
            </w:r>
          </w:p>
        </w:tc>
        <w:tc>
          <w:tcPr>
            <w:tcW w:w="3756" w:type="pct"/>
            <w:gridSpan w:val="6"/>
            <w:tcBorders>
              <w:top w:val="single" w:sz="4" w:space="0" w:color="000000"/>
              <w:left w:val="single" w:sz="4" w:space="0" w:color="auto"/>
              <w:bottom w:val="single" w:sz="4" w:space="0" w:color="000000"/>
              <w:right w:val="single" w:sz="4" w:space="0" w:color="000000"/>
            </w:tcBorders>
            <w:vAlign w:val="center"/>
          </w:tcPr>
          <w:p w:rsidR="00FB571B" w:rsidRPr="00C67B82" w:rsidRDefault="00FB571B" w:rsidP="00536C86">
            <w:pPr>
              <w:keepLines/>
              <w:ind w:firstLine="0"/>
              <w:jc w:val="left"/>
              <w:rPr>
                <w:rFonts w:eastAsia="Times New Roman"/>
                <w:sz w:val="20"/>
                <w:szCs w:val="20"/>
                <w:lang w:eastAsia="ru-RU"/>
              </w:rPr>
            </w:pPr>
            <w:r w:rsidRPr="00C67B82">
              <w:rPr>
                <w:sz w:val="20"/>
                <w:szCs w:val="20"/>
              </w:rPr>
              <w:t xml:space="preserve">Не подлежат установлению </w:t>
            </w:r>
            <w:r>
              <w:rPr>
                <w:sz w:val="20"/>
                <w:szCs w:val="20"/>
              </w:rPr>
              <w:t>*</w:t>
            </w:r>
          </w:p>
        </w:tc>
      </w:tr>
      <w:tr w:rsidR="00FB571B" w:rsidRPr="00C67B82" w:rsidTr="00536C86">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left"/>
              <w:rPr>
                <w:sz w:val="20"/>
                <w:szCs w:val="20"/>
              </w:rPr>
            </w:pPr>
          </w:p>
        </w:tc>
        <w:tc>
          <w:tcPr>
            <w:tcW w:w="986" w:type="pct"/>
            <w:vMerge/>
            <w:tcBorders>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left"/>
              <w:rPr>
                <w:rFonts w:eastAsia="Times New Roman"/>
                <w:sz w:val="20"/>
                <w:szCs w:val="20"/>
                <w:lang w:eastAsia="ru-RU"/>
              </w:rPr>
            </w:pPr>
          </w:p>
        </w:tc>
        <w:tc>
          <w:tcPr>
            <w:tcW w:w="3756" w:type="pct"/>
            <w:gridSpan w:val="6"/>
            <w:tcBorders>
              <w:top w:val="single" w:sz="4" w:space="0" w:color="000000"/>
              <w:left w:val="single" w:sz="4" w:space="0" w:color="000000"/>
              <w:bottom w:val="single" w:sz="4" w:space="0" w:color="000000"/>
              <w:right w:val="single" w:sz="4" w:space="0" w:color="000000"/>
            </w:tcBorders>
            <w:vAlign w:val="center"/>
          </w:tcPr>
          <w:p w:rsidR="00FB571B" w:rsidRDefault="00FB571B" w:rsidP="00536C86">
            <w:pPr>
              <w:keepLines/>
              <w:ind w:firstLine="0"/>
              <w:jc w:val="left"/>
              <w:rPr>
                <w:color w:val="000000"/>
                <w:sz w:val="20"/>
                <w:szCs w:val="20"/>
              </w:rPr>
            </w:pPr>
            <w:r w:rsidRPr="00C67B82">
              <w:rPr>
                <w:color w:val="000000"/>
                <w:sz w:val="20"/>
                <w:szCs w:val="20"/>
              </w:rPr>
              <w:t>* Принимаются в процессе проектирования конкретных объектов  с учетом технических регламентов</w:t>
            </w:r>
            <w:r>
              <w:rPr>
                <w:color w:val="000000"/>
                <w:sz w:val="20"/>
                <w:szCs w:val="20"/>
              </w:rPr>
              <w:t>,</w:t>
            </w:r>
            <w:r w:rsidRPr="00C67B82">
              <w:rPr>
                <w:color w:val="000000"/>
                <w:sz w:val="20"/>
                <w:szCs w:val="20"/>
              </w:rPr>
              <w:t xml:space="preserve"> условий технологических процессов и окружающей застройки</w:t>
            </w:r>
            <w:r>
              <w:rPr>
                <w:color w:val="000000"/>
                <w:sz w:val="20"/>
                <w:szCs w:val="20"/>
              </w:rPr>
              <w:t>.</w:t>
            </w:r>
          </w:p>
          <w:p w:rsidR="00FB571B" w:rsidRPr="00715756" w:rsidRDefault="00FB571B" w:rsidP="00536C86">
            <w:pPr>
              <w:keepLines/>
              <w:ind w:firstLine="0"/>
              <w:jc w:val="left"/>
              <w:rPr>
                <w:sz w:val="20"/>
                <w:szCs w:val="20"/>
              </w:rPr>
            </w:pPr>
            <w:r w:rsidRPr="00C67B82">
              <w:rPr>
                <w:sz w:val="20"/>
                <w:szCs w:val="20"/>
              </w:rPr>
              <w:t xml:space="preserve">При размещении объектов данного вида использования необходимо учитывать санитарно-защитные  зоны от </w:t>
            </w:r>
            <w:r>
              <w:rPr>
                <w:sz w:val="20"/>
                <w:szCs w:val="20"/>
              </w:rPr>
              <w:t xml:space="preserve">прилегающих </w:t>
            </w:r>
            <w:r w:rsidRPr="00C67B82">
              <w:rPr>
                <w:sz w:val="20"/>
                <w:szCs w:val="20"/>
              </w:rPr>
              <w:t xml:space="preserve"> объектов.</w:t>
            </w:r>
          </w:p>
        </w:tc>
      </w:tr>
      <w:tr w:rsidR="00FB571B" w:rsidRPr="00C67B82" w:rsidTr="00536C86">
        <w:trPr>
          <w:jc w:val="center"/>
        </w:trPr>
        <w:tc>
          <w:tcPr>
            <w:tcW w:w="258"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sz w:val="20"/>
                <w:szCs w:val="20"/>
              </w:rPr>
            </w:pPr>
            <w:r w:rsidRPr="00C67B82">
              <w:rPr>
                <w:sz w:val="20"/>
                <w:szCs w:val="20"/>
              </w:rPr>
              <w:lastRenderedPageBreak/>
              <w:t>7.2.1</w:t>
            </w:r>
          </w:p>
        </w:tc>
        <w:tc>
          <w:tcPr>
            <w:tcW w:w="986"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left"/>
              <w:rPr>
                <w:b/>
                <w:sz w:val="20"/>
                <w:szCs w:val="20"/>
              </w:rPr>
            </w:pPr>
            <w:r w:rsidRPr="00C67B82">
              <w:rPr>
                <w:b/>
                <w:color w:val="000000"/>
                <w:sz w:val="20"/>
                <w:szCs w:val="20"/>
              </w:rPr>
              <w:t>Размещение автомобильных дорог</w:t>
            </w:r>
          </w:p>
        </w:tc>
        <w:tc>
          <w:tcPr>
            <w:tcW w:w="3756" w:type="pct"/>
            <w:gridSpan w:val="6"/>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left"/>
              <w:rPr>
                <w:rFonts w:eastAsia="Times New Roman"/>
                <w:sz w:val="20"/>
                <w:szCs w:val="20"/>
                <w:lang w:eastAsia="ru-RU"/>
              </w:rPr>
            </w:pPr>
            <w:r w:rsidRPr="00C67B82">
              <w:rPr>
                <w:sz w:val="20"/>
                <w:szCs w:val="20"/>
              </w:rPr>
              <w:t>Не подлежат установлению</w:t>
            </w:r>
          </w:p>
        </w:tc>
      </w:tr>
      <w:tr w:rsidR="00FB571B" w:rsidRPr="00C67B82" w:rsidTr="00536C86">
        <w:trPr>
          <w:jc w:val="center"/>
        </w:trPr>
        <w:tc>
          <w:tcPr>
            <w:tcW w:w="258" w:type="pct"/>
            <w:vMerge w:val="restart"/>
            <w:tcBorders>
              <w:top w:val="single" w:sz="4" w:space="0" w:color="000000"/>
              <w:left w:val="single" w:sz="4" w:space="0" w:color="000000"/>
              <w:right w:val="single" w:sz="4" w:space="0" w:color="000000"/>
            </w:tcBorders>
            <w:vAlign w:val="center"/>
            <w:hideMark/>
          </w:tcPr>
          <w:p w:rsidR="00FB571B" w:rsidRPr="00C67B82" w:rsidRDefault="00FB571B" w:rsidP="00536C86">
            <w:pPr>
              <w:keepLines/>
              <w:ind w:firstLine="0"/>
              <w:jc w:val="center"/>
              <w:rPr>
                <w:sz w:val="20"/>
                <w:szCs w:val="20"/>
              </w:rPr>
            </w:pPr>
            <w:r w:rsidRPr="00C67B82">
              <w:rPr>
                <w:sz w:val="20"/>
                <w:szCs w:val="20"/>
              </w:rPr>
              <w:t>7.2.2</w:t>
            </w:r>
          </w:p>
        </w:tc>
        <w:tc>
          <w:tcPr>
            <w:tcW w:w="986" w:type="pct"/>
            <w:vMerge w:val="restart"/>
            <w:tcBorders>
              <w:top w:val="single" w:sz="4" w:space="0" w:color="000000"/>
              <w:left w:val="single" w:sz="4" w:space="0" w:color="000000"/>
              <w:right w:val="single" w:sz="4" w:space="0" w:color="000000"/>
            </w:tcBorders>
            <w:vAlign w:val="center"/>
          </w:tcPr>
          <w:p w:rsidR="00FB571B" w:rsidRPr="008B2CF8" w:rsidRDefault="00FB571B" w:rsidP="00536C86">
            <w:pPr>
              <w:keepLines/>
              <w:ind w:firstLine="0"/>
              <w:jc w:val="left"/>
              <w:rPr>
                <w:b/>
                <w:color w:val="000000"/>
                <w:sz w:val="20"/>
                <w:szCs w:val="20"/>
              </w:rPr>
            </w:pPr>
            <w:r w:rsidRPr="00C67B82">
              <w:rPr>
                <w:b/>
                <w:color w:val="000000"/>
                <w:sz w:val="20"/>
                <w:szCs w:val="20"/>
              </w:rPr>
              <w:t>Обслуживание перевозок пассажиров</w:t>
            </w:r>
          </w:p>
        </w:tc>
        <w:tc>
          <w:tcPr>
            <w:tcW w:w="3756" w:type="pct"/>
            <w:gridSpan w:val="6"/>
            <w:tcBorders>
              <w:top w:val="single" w:sz="4" w:space="0" w:color="000000"/>
              <w:left w:val="single" w:sz="4" w:space="0" w:color="auto"/>
              <w:bottom w:val="single" w:sz="4" w:space="0" w:color="000000"/>
              <w:right w:val="single" w:sz="4" w:space="0" w:color="000000"/>
            </w:tcBorders>
            <w:vAlign w:val="center"/>
            <w:hideMark/>
          </w:tcPr>
          <w:p w:rsidR="00FB571B" w:rsidRPr="00C67B82" w:rsidRDefault="00FB571B" w:rsidP="00536C86">
            <w:pPr>
              <w:keepLines/>
              <w:ind w:firstLine="0"/>
              <w:jc w:val="left"/>
              <w:rPr>
                <w:rFonts w:eastAsia="Times New Roman"/>
                <w:sz w:val="20"/>
                <w:szCs w:val="20"/>
                <w:lang w:eastAsia="ru-RU"/>
              </w:rPr>
            </w:pPr>
            <w:r w:rsidRPr="00C67B82">
              <w:rPr>
                <w:sz w:val="20"/>
                <w:szCs w:val="20"/>
              </w:rPr>
              <w:t>Не подлежат установлению</w:t>
            </w:r>
            <w:r>
              <w:rPr>
                <w:sz w:val="20"/>
                <w:szCs w:val="20"/>
              </w:rPr>
              <w:t>*</w:t>
            </w:r>
          </w:p>
        </w:tc>
      </w:tr>
      <w:tr w:rsidR="00FB571B" w:rsidRPr="00C67B82" w:rsidTr="00536C86">
        <w:trPr>
          <w:jc w:val="center"/>
        </w:trPr>
        <w:tc>
          <w:tcPr>
            <w:tcW w:w="258" w:type="pct"/>
            <w:vMerge/>
            <w:tcBorders>
              <w:left w:val="single" w:sz="4" w:space="0" w:color="000000"/>
              <w:bottom w:val="single" w:sz="4" w:space="0" w:color="000000"/>
              <w:right w:val="single" w:sz="4" w:space="0" w:color="000000"/>
            </w:tcBorders>
            <w:vAlign w:val="center"/>
          </w:tcPr>
          <w:p w:rsidR="00FB571B" w:rsidRPr="00C67B82" w:rsidRDefault="00FB571B" w:rsidP="00536C86">
            <w:pPr>
              <w:keepLines/>
              <w:ind w:firstLine="0"/>
              <w:jc w:val="center"/>
              <w:rPr>
                <w:sz w:val="20"/>
                <w:szCs w:val="20"/>
              </w:rPr>
            </w:pPr>
          </w:p>
        </w:tc>
        <w:tc>
          <w:tcPr>
            <w:tcW w:w="986" w:type="pct"/>
            <w:vMerge/>
            <w:tcBorders>
              <w:left w:val="single" w:sz="4" w:space="0" w:color="000000"/>
              <w:bottom w:val="single" w:sz="4" w:space="0" w:color="000000"/>
              <w:right w:val="single" w:sz="4" w:space="0" w:color="000000"/>
            </w:tcBorders>
            <w:vAlign w:val="center"/>
          </w:tcPr>
          <w:p w:rsidR="00FB571B" w:rsidRPr="00C67B82" w:rsidRDefault="00FB571B" w:rsidP="00536C86">
            <w:pPr>
              <w:keepLines/>
              <w:ind w:firstLine="0"/>
              <w:jc w:val="left"/>
              <w:rPr>
                <w:b/>
                <w:color w:val="000000"/>
                <w:sz w:val="20"/>
                <w:szCs w:val="20"/>
              </w:rPr>
            </w:pPr>
          </w:p>
        </w:tc>
        <w:tc>
          <w:tcPr>
            <w:tcW w:w="3756" w:type="pct"/>
            <w:gridSpan w:val="6"/>
            <w:tcBorders>
              <w:top w:val="single" w:sz="4" w:space="0" w:color="000000"/>
              <w:left w:val="single" w:sz="4" w:space="0" w:color="auto"/>
              <w:bottom w:val="single" w:sz="4" w:space="0" w:color="000000"/>
              <w:right w:val="single" w:sz="4" w:space="0" w:color="000000"/>
            </w:tcBorders>
            <w:vAlign w:val="center"/>
          </w:tcPr>
          <w:p w:rsidR="00FB571B" w:rsidRPr="00C67B82" w:rsidRDefault="00FB571B" w:rsidP="00536C86">
            <w:pPr>
              <w:keepLines/>
              <w:ind w:firstLine="0"/>
              <w:jc w:val="left"/>
              <w:rPr>
                <w:sz w:val="20"/>
                <w:szCs w:val="20"/>
              </w:rPr>
            </w:pPr>
            <w:r w:rsidRPr="00C67B82">
              <w:rPr>
                <w:color w:val="000000"/>
                <w:sz w:val="20"/>
                <w:szCs w:val="20"/>
              </w:rPr>
              <w:t>* Принимаются в процессе проектирования конкретных объектов</w:t>
            </w:r>
            <w:r>
              <w:rPr>
                <w:color w:val="000000"/>
                <w:sz w:val="20"/>
                <w:szCs w:val="20"/>
              </w:rPr>
              <w:t>,</w:t>
            </w:r>
            <w:r w:rsidRPr="00C67B82">
              <w:rPr>
                <w:color w:val="000000"/>
                <w:sz w:val="20"/>
                <w:szCs w:val="20"/>
              </w:rPr>
              <w:t xml:space="preserve">  с учетом </w:t>
            </w:r>
            <w:r>
              <w:rPr>
                <w:color w:val="000000"/>
                <w:sz w:val="20"/>
                <w:szCs w:val="20"/>
              </w:rPr>
              <w:t xml:space="preserve"> </w:t>
            </w:r>
            <w:r w:rsidRPr="00C67B82">
              <w:rPr>
                <w:color w:val="000000"/>
                <w:sz w:val="20"/>
                <w:szCs w:val="20"/>
              </w:rPr>
              <w:t>технических регламентов</w:t>
            </w:r>
            <w:r>
              <w:rPr>
                <w:color w:val="000000"/>
                <w:sz w:val="20"/>
                <w:szCs w:val="20"/>
              </w:rPr>
              <w:t xml:space="preserve">, </w:t>
            </w:r>
            <w:r w:rsidRPr="00C67B82">
              <w:rPr>
                <w:color w:val="000000"/>
                <w:sz w:val="20"/>
                <w:szCs w:val="20"/>
              </w:rPr>
              <w:t>условий технологических процессов и окружающей застройки</w:t>
            </w:r>
            <w:r>
              <w:rPr>
                <w:color w:val="000000"/>
                <w:sz w:val="20"/>
                <w:szCs w:val="20"/>
              </w:rPr>
              <w:t>.</w:t>
            </w:r>
          </w:p>
        </w:tc>
      </w:tr>
      <w:tr w:rsidR="00FB571B" w:rsidRPr="00C67B82" w:rsidTr="00536C86">
        <w:trPr>
          <w:jc w:val="center"/>
        </w:trPr>
        <w:tc>
          <w:tcPr>
            <w:tcW w:w="258" w:type="pct"/>
            <w:vMerge w:val="restart"/>
            <w:tcBorders>
              <w:top w:val="single" w:sz="4" w:space="0" w:color="000000"/>
              <w:left w:val="single" w:sz="4" w:space="0" w:color="000000"/>
              <w:right w:val="single" w:sz="4" w:space="0" w:color="000000"/>
            </w:tcBorders>
            <w:vAlign w:val="center"/>
            <w:hideMark/>
          </w:tcPr>
          <w:p w:rsidR="00FB571B" w:rsidRPr="00C67B82" w:rsidRDefault="00FB571B" w:rsidP="00536C86">
            <w:pPr>
              <w:keepLines/>
              <w:ind w:firstLine="0"/>
              <w:jc w:val="center"/>
              <w:rPr>
                <w:sz w:val="20"/>
                <w:szCs w:val="20"/>
              </w:rPr>
            </w:pPr>
            <w:r w:rsidRPr="00C67B82">
              <w:rPr>
                <w:sz w:val="20"/>
                <w:szCs w:val="20"/>
              </w:rPr>
              <w:t>7.2.3</w:t>
            </w:r>
          </w:p>
        </w:tc>
        <w:tc>
          <w:tcPr>
            <w:tcW w:w="986" w:type="pct"/>
            <w:vMerge w:val="restart"/>
            <w:tcBorders>
              <w:top w:val="single" w:sz="4" w:space="0" w:color="000000"/>
              <w:left w:val="single" w:sz="4" w:space="0" w:color="000000"/>
              <w:right w:val="single" w:sz="4" w:space="0" w:color="000000"/>
            </w:tcBorders>
            <w:vAlign w:val="center"/>
            <w:hideMark/>
          </w:tcPr>
          <w:p w:rsidR="00FB571B" w:rsidRPr="00C67B82" w:rsidRDefault="00FB571B" w:rsidP="00536C86">
            <w:pPr>
              <w:keepLines/>
              <w:ind w:firstLine="0"/>
              <w:jc w:val="left"/>
              <w:rPr>
                <w:b/>
                <w:sz w:val="20"/>
                <w:szCs w:val="20"/>
              </w:rPr>
            </w:pPr>
            <w:r w:rsidRPr="00C67B82">
              <w:rPr>
                <w:b/>
                <w:color w:val="000000"/>
                <w:sz w:val="20"/>
                <w:szCs w:val="20"/>
              </w:rPr>
              <w:t>Стоянки транспорта общего пользования</w:t>
            </w:r>
          </w:p>
        </w:tc>
        <w:tc>
          <w:tcPr>
            <w:tcW w:w="3756" w:type="pct"/>
            <w:gridSpan w:val="6"/>
            <w:tcBorders>
              <w:top w:val="single" w:sz="4" w:space="0" w:color="000000"/>
              <w:left w:val="single" w:sz="4" w:space="0" w:color="auto"/>
              <w:bottom w:val="single" w:sz="4" w:space="0" w:color="000000"/>
              <w:right w:val="single" w:sz="4" w:space="0" w:color="000000"/>
            </w:tcBorders>
            <w:vAlign w:val="center"/>
            <w:hideMark/>
          </w:tcPr>
          <w:p w:rsidR="00FB571B" w:rsidRPr="00C67B82" w:rsidRDefault="00FB571B" w:rsidP="00536C86">
            <w:pPr>
              <w:keepLines/>
              <w:ind w:firstLine="0"/>
              <w:jc w:val="left"/>
              <w:rPr>
                <w:rFonts w:eastAsia="Times New Roman"/>
                <w:sz w:val="20"/>
                <w:szCs w:val="20"/>
                <w:lang w:eastAsia="ru-RU"/>
              </w:rPr>
            </w:pPr>
            <w:r w:rsidRPr="00C67B82">
              <w:rPr>
                <w:sz w:val="20"/>
                <w:szCs w:val="20"/>
              </w:rPr>
              <w:t>Не подлежат установлению</w:t>
            </w:r>
            <w:r>
              <w:rPr>
                <w:sz w:val="20"/>
                <w:szCs w:val="20"/>
              </w:rPr>
              <w:t>*</w:t>
            </w:r>
          </w:p>
        </w:tc>
      </w:tr>
      <w:tr w:rsidR="00FB571B" w:rsidRPr="00C67B82" w:rsidTr="00536C86">
        <w:trPr>
          <w:jc w:val="center"/>
        </w:trPr>
        <w:tc>
          <w:tcPr>
            <w:tcW w:w="258" w:type="pct"/>
            <w:vMerge/>
            <w:tcBorders>
              <w:left w:val="single" w:sz="4" w:space="0" w:color="000000"/>
              <w:bottom w:val="single" w:sz="4" w:space="0" w:color="000000"/>
              <w:right w:val="single" w:sz="4" w:space="0" w:color="000000"/>
            </w:tcBorders>
            <w:vAlign w:val="center"/>
          </w:tcPr>
          <w:p w:rsidR="00FB571B" w:rsidRPr="00C67B82" w:rsidRDefault="00FB571B" w:rsidP="00536C86">
            <w:pPr>
              <w:keepLines/>
              <w:ind w:firstLine="0"/>
              <w:jc w:val="center"/>
              <w:rPr>
                <w:sz w:val="20"/>
                <w:szCs w:val="20"/>
              </w:rPr>
            </w:pPr>
          </w:p>
        </w:tc>
        <w:tc>
          <w:tcPr>
            <w:tcW w:w="986" w:type="pct"/>
            <w:vMerge/>
            <w:tcBorders>
              <w:left w:val="single" w:sz="4" w:space="0" w:color="000000"/>
              <w:bottom w:val="single" w:sz="4" w:space="0" w:color="000000"/>
              <w:right w:val="single" w:sz="4" w:space="0" w:color="000000"/>
            </w:tcBorders>
            <w:vAlign w:val="center"/>
          </w:tcPr>
          <w:p w:rsidR="00FB571B" w:rsidRPr="00C67B82" w:rsidRDefault="00FB571B" w:rsidP="00536C86">
            <w:pPr>
              <w:keepLines/>
              <w:ind w:firstLine="0"/>
              <w:jc w:val="left"/>
              <w:rPr>
                <w:b/>
                <w:color w:val="000000"/>
                <w:sz w:val="20"/>
                <w:szCs w:val="20"/>
              </w:rPr>
            </w:pPr>
          </w:p>
        </w:tc>
        <w:tc>
          <w:tcPr>
            <w:tcW w:w="3756" w:type="pct"/>
            <w:gridSpan w:val="6"/>
            <w:tcBorders>
              <w:top w:val="single" w:sz="4" w:space="0" w:color="000000"/>
              <w:left w:val="single" w:sz="4" w:space="0" w:color="auto"/>
              <w:bottom w:val="single" w:sz="4" w:space="0" w:color="000000"/>
              <w:right w:val="single" w:sz="4" w:space="0" w:color="000000"/>
            </w:tcBorders>
            <w:vAlign w:val="center"/>
          </w:tcPr>
          <w:p w:rsidR="00FB571B" w:rsidRPr="00571927" w:rsidRDefault="00FB571B" w:rsidP="00536C86">
            <w:pPr>
              <w:keepLines/>
              <w:ind w:firstLine="0"/>
              <w:jc w:val="left"/>
              <w:rPr>
                <w:color w:val="000000"/>
                <w:sz w:val="20"/>
                <w:szCs w:val="20"/>
              </w:rPr>
            </w:pPr>
            <w:r w:rsidRPr="00C67B82">
              <w:rPr>
                <w:color w:val="000000"/>
                <w:sz w:val="20"/>
                <w:szCs w:val="20"/>
              </w:rPr>
              <w:t>* Принимаются в процессе проектирования конкретных объектов</w:t>
            </w:r>
            <w:r>
              <w:rPr>
                <w:color w:val="000000"/>
                <w:sz w:val="20"/>
                <w:szCs w:val="20"/>
              </w:rPr>
              <w:t>,</w:t>
            </w:r>
            <w:r w:rsidRPr="00C67B82">
              <w:rPr>
                <w:color w:val="000000"/>
                <w:sz w:val="20"/>
                <w:szCs w:val="20"/>
              </w:rPr>
              <w:t xml:space="preserve">  с учетом </w:t>
            </w:r>
            <w:r>
              <w:rPr>
                <w:color w:val="000000"/>
                <w:sz w:val="20"/>
                <w:szCs w:val="20"/>
              </w:rPr>
              <w:t xml:space="preserve"> </w:t>
            </w:r>
            <w:r w:rsidRPr="00C67B82">
              <w:rPr>
                <w:color w:val="000000"/>
                <w:sz w:val="20"/>
                <w:szCs w:val="20"/>
              </w:rPr>
              <w:t>технических регламентов</w:t>
            </w:r>
            <w:r>
              <w:rPr>
                <w:color w:val="000000"/>
                <w:sz w:val="20"/>
                <w:szCs w:val="20"/>
              </w:rPr>
              <w:t>,</w:t>
            </w:r>
            <w:r w:rsidRPr="00C67B82">
              <w:rPr>
                <w:color w:val="000000"/>
                <w:sz w:val="20"/>
                <w:szCs w:val="20"/>
              </w:rPr>
              <w:t xml:space="preserve"> условий технологических процессов и окружающей застройки</w:t>
            </w:r>
            <w:r>
              <w:rPr>
                <w:color w:val="000000"/>
                <w:sz w:val="20"/>
                <w:szCs w:val="20"/>
              </w:rPr>
              <w:t>.</w:t>
            </w:r>
          </w:p>
        </w:tc>
      </w:tr>
      <w:tr w:rsidR="00FB571B" w:rsidRPr="00C67B82" w:rsidTr="00536C86">
        <w:trPr>
          <w:jc w:val="center"/>
        </w:trPr>
        <w:tc>
          <w:tcPr>
            <w:tcW w:w="258"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sz w:val="20"/>
                <w:szCs w:val="20"/>
              </w:rPr>
            </w:pPr>
            <w:r w:rsidRPr="00C67B82">
              <w:rPr>
                <w:sz w:val="20"/>
                <w:szCs w:val="20"/>
              </w:rPr>
              <w:t>7.5</w:t>
            </w:r>
          </w:p>
        </w:tc>
        <w:tc>
          <w:tcPr>
            <w:tcW w:w="986"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left"/>
              <w:rPr>
                <w:b/>
                <w:sz w:val="20"/>
                <w:szCs w:val="20"/>
              </w:rPr>
            </w:pPr>
            <w:r w:rsidRPr="00C67B82">
              <w:rPr>
                <w:b/>
                <w:color w:val="000000"/>
                <w:sz w:val="20"/>
                <w:szCs w:val="20"/>
              </w:rPr>
              <w:t>Трубопроводный транспорт</w:t>
            </w:r>
          </w:p>
        </w:tc>
        <w:tc>
          <w:tcPr>
            <w:tcW w:w="3756" w:type="pct"/>
            <w:gridSpan w:val="6"/>
            <w:tcBorders>
              <w:top w:val="single" w:sz="4" w:space="0" w:color="000000"/>
              <w:left w:val="single" w:sz="4" w:space="0" w:color="auto"/>
              <w:bottom w:val="single" w:sz="4" w:space="0" w:color="000000"/>
              <w:right w:val="single" w:sz="4" w:space="0" w:color="000000"/>
            </w:tcBorders>
            <w:vAlign w:val="center"/>
            <w:hideMark/>
          </w:tcPr>
          <w:p w:rsidR="00FB571B" w:rsidRPr="00C67B82" w:rsidRDefault="00FB571B" w:rsidP="00536C86">
            <w:pPr>
              <w:keepLines/>
              <w:ind w:firstLine="0"/>
              <w:jc w:val="left"/>
              <w:rPr>
                <w:rFonts w:eastAsia="Times New Roman"/>
                <w:sz w:val="20"/>
                <w:szCs w:val="20"/>
                <w:lang w:eastAsia="ru-RU"/>
              </w:rPr>
            </w:pPr>
            <w:r w:rsidRPr="00C67B82">
              <w:rPr>
                <w:sz w:val="20"/>
                <w:szCs w:val="20"/>
              </w:rPr>
              <w:t>Не подлежат установлению</w:t>
            </w:r>
          </w:p>
        </w:tc>
      </w:tr>
      <w:tr w:rsidR="00FB571B" w:rsidRPr="00C67B82" w:rsidTr="00536C86">
        <w:trPr>
          <w:jc w:val="center"/>
        </w:trPr>
        <w:tc>
          <w:tcPr>
            <w:tcW w:w="258"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color w:val="000000"/>
                <w:sz w:val="20"/>
                <w:szCs w:val="20"/>
              </w:rPr>
            </w:pPr>
            <w:r w:rsidRPr="00C67B82">
              <w:rPr>
                <w:sz w:val="20"/>
                <w:szCs w:val="20"/>
              </w:rPr>
              <w:t>12.0.1</w:t>
            </w:r>
          </w:p>
        </w:tc>
        <w:tc>
          <w:tcPr>
            <w:tcW w:w="986"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left"/>
              <w:rPr>
                <w:b/>
                <w:color w:val="000000"/>
                <w:sz w:val="20"/>
                <w:szCs w:val="20"/>
              </w:rPr>
            </w:pPr>
            <w:r w:rsidRPr="00C67B82">
              <w:rPr>
                <w:b/>
                <w:sz w:val="20"/>
                <w:szCs w:val="20"/>
              </w:rPr>
              <w:t>Улично-дорожная сеть</w:t>
            </w:r>
          </w:p>
        </w:tc>
        <w:tc>
          <w:tcPr>
            <w:tcW w:w="3756" w:type="pct"/>
            <w:gridSpan w:val="6"/>
            <w:tcBorders>
              <w:top w:val="single" w:sz="4" w:space="0" w:color="000000"/>
              <w:left w:val="single" w:sz="4" w:space="0" w:color="auto"/>
              <w:bottom w:val="single" w:sz="4" w:space="0" w:color="000000"/>
              <w:right w:val="single" w:sz="4" w:space="0" w:color="000000"/>
            </w:tcBorders>
            <w:vAlign w:val="center"/>
            <w:hideMark/>
          </w:tcPr>
          <w:p w:rsidR="00FB571B" w:rsidRPr="00C67B82" w:rsidRDefault="00FB571B" w:rsidP="00536C86">
            <w:pPr>
              <w:keepLines/>
              <w:ind w:firstLine="0"/>
              <w:jc w:val="left"/>
              <w:rPr>
                <w:color w:val="000000"/>
                <w:sz w:val="20"/>
                <w:szCs w:val="20"/>
              </w:rPr>
            </w:pPr>
            <w:r w:rsidRPr="00C67B82">
              <w:rPr>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2 ч. 4 ст. 36 Градостроительного кодекса РФ</w:t>
            </w:r>
          </w:p>
        </w:tc>
      </w:tr>
      <w:tr w:rsidR="00FB571B" w:rsidRPr="00C67B82" w:rsidTr="00536C86">
        <w:trPr>
          <w:jc w:val="center"/>
        </w:trPr>
        <w:tc>
          <w:tcPr>
            <w:tcW w:w="258"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color w:val="000000"/>
                <w:sz w:val="20"/>
                <w:szCs w:val="20"/>
              </w:rPr>
            </w:pPr>
            <w:r w:rsidRPr="00C67B82">
              <w:rPr>
                <w:sz w:val="20"/>
                <w:szCs w:val="20"/>
              </w:rPr>
              <w:t>12.0.2</w:t>
            </w:r>
          </w:p>
        </w:tc>
        <w:tc>
          <w:tcPr>
            <w:tcW w:w="986"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left"/>
              <w:rPr>
                <w:b/>
                <w:color w:val="000000"/>
                <w:sz w:val="20"/>
                <w:szCs w:val="20"/>
              </w:rPr>
            </w:pPr>
            <w:r w:rsidRPr="00C67B82">
              <w:rPr>
                <w:b/>
                <w:sz w:val="20"/>
                <w:szCs w:val="20"/>
              </w:rPr>
              <w:t>Благоустройство территории</w:t>
            </w:r>
          </w:p>
        </w:tc>
        <w:tc>
          <w:tcPr>
            <w:tcW w:w="3756" w:type="pct"/>
            <w:gridSpan w:val="6"/>
            <w:tcBorders>
              <w:top w:val="single" w:sz="4" w:space="0" w:color="000000"/>
              <w:left w:val="single" w:sz="4" w:space="0" w:color="auto"/>
              <w:bottom w:val="single" w:sz="4" w:space="0" w:color="000000"/>
              <w:right w:val="single" w:sz="4" w:space="0" w:color="000000"/>
            </w:tcBorders>
            <w:vAlign w:val="center"/>
            <w:hideMark/>
          </w:tcPr>
          <w:p w:rsidR="00FB571B" w:rsidRPr="00C67B82" w:rsidRDefault="00FB571B" w:rsidP="00536C86">
            <w:pPr>
              <w:keepLines/>
              <w:ind w:firstLine="0"/>
              <w:jc w:val="left"/>
              <w:rPr>
                <w:sz w:val="20"/>
                <w:szCs w:val="20"/>
              </w:rPr>
            </w:pPr>
            <w:r w:rsidRPr="00C67B82">
              <w:rPr>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2 ч. 4 ст. 36 Градостроительного кодекса РФ</w:t>
            </w:r>
          </w:p>
        </w:tc>
      </w:tr>
      <w:tr w:rsidR="00FB571B" w:rsidRPr="00C67B82" w:rsidTr="00536C86">
        <w:trPr>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tcPr>
          <w:p w:rsidR="00FB571B" w:rsidRPr="008D5FFD" w:rsidRDefault="00FB571B" w:rsidP="00536C86">
            <w:pPr>
              <w:keepLines/>
              <w:ind w:firstLine="0"/>
              <w:jc w:val="center"/>
              <w:rPr>
                <w:b/>
                <w:color w:val="000000"/>
                <w:sz w:val="20"/>
                <w:szCs w:val="20"/>
              </w:rPr>
            </w:pPr>
            <w:r w:rsidRPr="00C67B82">
              <w:rPr>
                <w:b/>
                <w:color w:val="000000"/>
                <w:sz w:val="20"/>
                <w:szCs w:val="20"/>
              </w:rPr>
              <w:t>УСЛОВНО РАЗРЕШЕННЫЕ ВИДЫ ИСПОЛЬЗОВАНИЯ ЗЕМЕЛЬНЫХ УЧАСТКОВ И ОБЪЕКТОВ КАПИТАЛЬНОГО СТРОИТЕЛЬСТВА</w:t>
            </w:r>
          </w:p>
        </w:tc>
      </w:tr>
      <w:tr w:rsidR="00FB571B" w:rsidRPr="00C67B82" w:rsidTr="00536C86">
        <w:trPr>
          <w:jc w:val="center"/>
        </w:trPr>
        <w:tc>
          <w:tcPr>
            <w:tcW w:w="258"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r w:rsidRPr="00C67B82">
              <w:rPr>
                <w:rFonts w:eastAsia="Times New Roman"/>
                <w:sz w:val="20"/>
                <w:szCs w:val="20"/>
                <w:lang w:eastAsia="ru-RU"/>
              </w:rPr>
              <w:t>3.1.2</w:t>
            </w:r>
          </w:p>
        </w:tc>
        <w:tc>
          <w:tcPr>
            <w:tcW w:w="986"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left"/>
              <w:rPr>
                <w:rFonts w:eastAsia="Times New Roman"/>
                <w:sz w:val="20"/>
                <w:szCs w:val="20"/>
                <w:lang w:eastAsia="ru-RU"/>
              </w:rPr>
            </w:pPr>
            <w:r w:rsidRPr="00C67B82">
              <w:rPr>
                <w:b/>
                <w:color w:val="000000"/>
                <w:sz w:val="20"/>
                <w:szCs w:val="20"/>
              </w:rPr>
              <w:t>Административные здания организаций, обеспечивающих предоставление коммунальных услуг</w:t>
            </w:r>
          </w:p>
        </w:tc>
        <w:tc>
          <w:tcPr>
            <w:tcW w:w="617"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r w:rsidRPr="00C67B82">
              <w:rPr>
                <w:rFonts w:eastAsia="Times New Roman"/>
                <w:sz w:val="20"/>
                <w:szCs w:val="20"/>
                <w:lang w:eastAsia="ru-RU"/>
              </w:rPr>
              <w:t>200</w:t>
            </w:r>
          </w:p>
        </w:tc>
        <w:tc>
          <w:tcPr>
            <w:tcW w:w="592"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r w:rsidRPr="00C67B82">
              <w:rPr>
                <w:rFonts w:eastAsia="Times New Roman"/>
                <w:sz w:val="20"/>
                <w:szCs w:val="20"/>
                <w:lang w:eastAsia="ru-RU"/>
              </w:rPr>
              <w:t>1500</w:t>
            </w:r>
          </w:p>
        </w:tc>
        <w:tc>
          <w:tcPr>
            <w:tcW w:w="811"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r w:rsidRPr="00C67B82">
              <w:rPr>
                <w:rFonts w:eastAsia="Times New Roman"/>
                <w:sz w:val="20"/>
                <w:szCs w:val="20"/>
                <w:lang w:eastAsia="ru-RU"/>
              </w:rPr>
              <w:t>5</w:t>
            </w:r>
          </w:p>
        </w:tc>
        <w:tc>
          <w:tcPr>
            <w:tcW w:w="620"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r w:rsidRPr="00C67B82">
              <w:rPr>
                <w:rFonts w:eastAsia="Times New Roman"/>
                <w:sz w:val="20"/>
                <w:szCs w:val="20"/>
                <w:lang w:eastAsia="ru-RU"/>
              </w:rPr>
              <w:t>3</w:t>
            </w:r>
          </w:p>
        </w:tc>
        <w:tc>
          <w:tcPr>
            <w:tcW w:w="572"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r>
              <w:rPr>
                <w:rFonts w:eastAsia="Times New Roman"/>
                <w:sz w:val="20"/>
                <w:szCs w:val="20"/>
                <w:lang w:eastAsia="ru-RU"/>
              </w:rPr>
              <w:t>4 этажа/20 м****</w:t>
            </w:r>
          </w:p>
        </w:tc>
        <w:tc>
          <w:tcPr>
            <w:tcW w:w="544"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r w:rsidRPr="00C67B82">
              <w:rPr>
                <w:rFonts w:eastAsia="Times New Roman"/>
                <w:sz w:val="20"/>
                <w:szCs w:val="20"/>
                <w:lang w:eastAsia="ru-RU"/>
              </w:rPr>
              <w:t>70</w:t>
            </w:r>
          </w:p>
        </w:tc>
      </w:tr>
      <w:tr w:rsidR="00FB571B" w:rsidRPr="00C67B82" w:rsidTr="00536C86">
        <w:trPr>
          <w:jc w:val="center"/>
        </w:trPr>
        <w:tc>
          <w:tcPr>
            <w:tcW w:w="258" w:type="pct"/>
            <w:vMerge w:val="restart"/>
            <w:tcBorders>
              <w:top w:val="single" w:sz="4" w:space="0" w:color="000000"/>
              <w:left w:val="single" w:sz="4" w:space="0" w:color="000000"/>
              <w:right w:val="single" w:sz="4" w:space="0" w:color="000000"/>
            </w:tcBorders>
            <w:vAlign w:val="center"/>
            <w:hideMark/>
          </w:tcPr>
          <w:p w:rsidR="00FB571B" w:rsidRPr="00C67B82" w:rsidRDefault="00FB571B" w:rsidP="00536C86">
            <w:pPr>
              <w:keepLines/>
              <w:ind w:firstLine="0"/>
              <w:jc w:val="center"/>
              <w:rPr>
                <w:sz w:val="20"/>
                <w:szCs w:val="20"/>
              </w:rPr>
            </w:pPr>
            <w:r w:rsidRPr="00C67B82">
              <w:rPr>
                <w:sz w:val="20"/>
                <w:szCs w:val="20"/>
              </w:rPr>
              <w:t>3.9.1</w:t>
            </w:r>
          </w:p>
        </w:tc>
        <w:tc>
          <w:tcPr>
            <w:tcW w:w="986" w:type="pct"/>
            <w:vMerge w:val="restart"/>
            <w:tcBorders>
              <w:top w:val="single" w:sz="4" w:space="0" w:color="000000"/>
              <w:left w:val="single" w:sz="4" w:space="0" w:color="000000"/>
              <w:right w:val="single" w:sz="4" w:space="0" w:color="000000"/>
            </w:tcBorders>
            <w:vAlign w:val="center"/>
            <w:hideMark/>
          </w:tcPr>
          <w:p w:rsidR="00FB571B" w:rsidRDefault="00FB571B" w:rsidP="00536C86">
            <w:pPr>
              <w:keepLines/>
              <w:ind w:firstLine="0"/>
              <w:jc w:val="left"/>
              <w:rPr>
                <w:b/>
                <w:sz w:val="20"/>
                <w:szCs w:val="20"/>
              </w:rPr>
            </w:pPr>
            <w:r w:rsidRPr="00C67B82">
              <w:rPr>
                <w:b/>
                <w:sz w:val="20"/>
                <w:szCs w:val="20"/>
              </w:rPr>
              <w:t>Обеспечение деятельности в области гидрометеорологии и смежных с ней областях</w:t>
            </w:r>
          </w:p>
          <w:p w:rsidR="00FB571B" w:rsidRPr="00C67B82" w:rsidRDefault="00FB571B" w:rsidP="00536C86">
            <w:pPr>
              <w:keepLines/>
              <w:ind w:firstLine="0"/>
              <w:jc w:val="left"/>
              <w:rPr>
                <w:b/>
                <w:color w:val="000000"/>
                <w:sz w:val="20"/>
                <w:szCs w:val="20"/>
              </w:rPr>
            </w:pPr>
          </w:p>
        </w:tc>
        <w:tc>
          <w:tcPr>
            <w:tcW w:w="3756" w:type="pct"/>
            <w:gridSpan w:val="6"/>
            <w:tcBorders>
              <w:top w:val="single" w:sz="4" w:space="0" w:color="000000"/>
              <w:left w:val="single" w:sz="4" w:space="0" w:color="auto"/>
              <w:bottom w:val="single" w:sz="4" w:space="0" w:color="000000"/>
              <w:right w:val="single" w:sz="4" w:space="0" w:color="000000"/>
            </w:tcBorders>
            <w:vAlign w:val="center"/>
            <w:hideMark/>
          </w:tcPr>
          <w:p w:rsidR="00FB571B" w:rsidRPr="00C67B82" w:rsidRDefault="00FB571B" w:rsidP="00536C86">
            <w:pPr>
              <w:keepLines/>
              <w:ind w:firstLine="0"/>
              <w:jc w:val="left"/>
              <w:rPr>
                <w:sz w:val="20"/>
                <w:szCs w:val="20"/>
              </w:rPr>
            </w:pPr>
            <w:r w:rsidRPr="00C67B82">
              <w:rPr>
                <w:sz w:val="20"/>
                <w:szCs w:val="20"/>
              </w:rPr>
              <w:t>Не подлеж</w:t>
            </w:r>
            <w:r>
              <w:rPr>
                <w:sz w:val="20"/>
                <w:szCs w:val="20"/>
              </w:rPr>
              <w:t>а</w:t>
            </w:r>
            <w:r w:rsidRPr="00C67B82">
              <w:rPr>
                <w:sz w:val="20"/>
                <w:szCs w:val="20"/>
              </w:rPr>
              <w:t>т установлению</w:t>
            </w:r>
            <w:r>
              <w:rPr>
                <w:sz w:val="20"/>
                <w:szCs w:val="20"/>
              </w:rPr>
              <w:t>*</w:t>
            </w:r>
          </w:p>
          <w:p w:rsidR="00FB571B" w:rsidRPr="00C67B82" w:rsidRDefault="00FB571B" w:rsidP="00536C86">
            <w:pPr>
              <w:keepLines/>
              <w:ind w:firstLine="0"/>
              <w:jc w:val="left"/>
              <w:rPr>
                <w:rFonts w:eastAsia="Times New Roman"/>
                <w:sz w:val="20"/>
                <w:szCs w:val="20"/>
                <w:lang w:eastAsia="ru-RU"/>
              </w:rPr>
            </w:pPr>
          </w:p>
        </w:tc>
      </w:tr>
      <w:tr w:rsidR="00FB571B" w:rsidRPr="00C67B82" w:rsidTr="00536C86">
        <w:trPr>
          <w:jc w:val="center"/>
        </w:trPr>
        <w:tc>
          <w:tcPr>
            <w:tcW w:w="258" w:type="pct"/>
            <w:vMerge/>
            <w:tcBorders>
              <w:left w:val="single" w:sz="4" w:space="0" w:color="000000"/>
              <w:bottom w:val="single" w:sz="4" w:space="0" w:color="000000"/>
              <w:right w:val="single" w:sz="4" w:space="0" w:color="000000"/>
            </w:tcBorders>
            <w:vAlign w:val="center"/>
          </w:tcPr>
          <w:p w:rsidR="00FB571B" w:rsidRPr="00C67B82" w:rsidRDefault="00FB571B" w:rsidP="00536C86">
            <w:pPr>
              <w:keepLines/>
              <w:ind w:firstLine="0"/>
              <w:jc w:val="center"/>
              <w:rPr>
                <w:sz w:val="20"/>
                <w:szCs w:val="20"/>
              </w:rPr>
            </w:pPr>
          </w:p>
        </w:tc>
        <w:tc>
          <w:tcPr>
            <w:tcW w:w="986" w:type="pct"/>
            <w:vMerge/>
            <w:tcBorders>
              <w:left w:val="single" w:sz="4" w:space="0" w:color="000000"/>
              <w:bottom w:val="single" w:sz="4" w:space="0" w:color="000000"/>
              <w:right w:val="single" w:sz="4" w:space="0" w:color="000000"/>
            </w:tcBorders>
            <w:vAlign w:val="center"/>
          </w:tcPr>
          <w:p w:rsidR="00FB571B" w:rsidRPr="00C67B82" w:rsidRDefault="00FB571B" w:rsidP="00536C86">
            <w:pPr>
              <w:keepLines/>
              <w:ind w:firstLine="0"/>
              <w:jc w:val="left"/>
              <w:rPr>
                <w:b/>
                <w:sz w:val="20"/>
                <w:szCs w:val="20"/>
              </w:rPr>
            </w:pPr>
          </w:p>
        </w:tc>
        <w:tc>
          <w:tcPr>
            <w:tcW w:w="3756" w:type="pct"/>
            <w:gridSpan w:val="6"/>
            <w:tcBorders>
              <w:top w:val="single" w:sz="4" w:space="0" w:color="000000"/>
              <w:left w:val="single" w:sz="4" w:space="0" w:color="auto"/>
              <w:bottom w:val="single" w:sz="4" w:space="0" w:color="000000"/>
              <w:right w:val="single" w:sz="4" w:space="0" w:color="000000"/>
            </w:tcBorders>
            <w:vAlign w:val="center"/>
          </w:tcPr>
          <w:p w:rsidR="00FB571B" w:rsidRPr="00C67B82" w:rsidRDefault="00FB571B" w:rsidP="00536C86">
            <w:pPr>
              <w:keepLines/>
              <w:ind w:firstLine="0"/>
              <w:jc w:val="left"/>
              <w:rPr>
                <w:sz w:val="20"/>
                <w:szCs w:val="20"/>
              </w:rPr>
            </w:pPr>
            <w:r w:rsidRPr="00C67B82">
              <w:rPr>
                <w:color w:val="000000"/>
                <w:sz w:val="20"/>
                <w:szCs w:val="20"/>
              </w:rPr>
              <w:t>* Принимаются в процессе проектирования конкретных объектов</w:t>
            </w:r>
            <w:r>
              <w:rPr>
                <w:color w:val="000000"/>
                <w:sz w:val="20"/>
                <w:szCs w:val="20"/>
              </w:rPr>
              <w:t>,</w:t>
            </w:r>
            <w:r w:rsidRPr="00C67B82">
              <w:rPr>
                <w:color w:val="000000"/>
                <w:sz w:val="20"/>
                <w:szCs w:val="20"/>
              </w:rPr>
              <w:t xml:space="preserve">  с учетом </w:t>
            </w:r>
            <w:r>
              <w:rPr>
                <w:color w:val="000000"/>
                <w:sz w:val="20"/>
                <w:szCs w:val="20"/>
              </w:rPr>
              <w:t xml:space="preserve"> </w:t>
            </w:r>
            <w:r w:rsidRPr="00C67B82">
              <w:rPr>
                <w:color w:val="000000"/>
                <w:sz w:val="20"/>
                <w:szCs w:val="20"/>
              </w:rPr>
              <w:t>технических регламентов</w:t>
            </w:r>
            <w:r>
              <w:rPr>
                <w:color w:val="000000"/>
                <w:sz w:val="20"/>
                <w:szCs w:val="20"/>
              </w:rPr>
              <w:t>,</w:t>
            </w:r>
            <w:r w:rsidRPr="00C67B82">
              <w:rPr>
                <w:color w:val="000000"/>
                <w:sz w:val="20"/>
                <w:szCs w:val="20"/>
              </w:rPr>
              <w:t xml:space="preserve"> условий технологических процессов и окружающей застройки</w:t>
            </w:r>
            <w:r>
              <w:rPr>
                <w:color w:val="000000"/>
                <w:sz w:val="20"/>
                <w:szCs w:val="20"/>
              </w:rPr>
              <w:t>.</w:t>
            </w:r>
          </w:p>
        </w:tc>
      </w:tr>
      <w:tr w:rsidR="00FB571B" w:rsidRPr="00C67B82" w:rsidTr="00536C86">
        <w:trPr>
          <w:jc w:val="center"/>
        </w:trPr>
        <w:tc>
          <w:tcPr>
            <w:tcW w:w="258" w:type="pct"/>
            <w:vMerge w:val="restart"/>
            <w:tcBorders>
              <w:top w:val="single" w:sz="4" w:space="0" w:color="000000"/>
              <w:left w:val="single" w:sz="4" w:space="0" w:color="000000"/>
              <w:right w:val="single" w:sz="4" w:space="0" w:color="000000"/>
            </w:tcBorders>
            <w:vAlign w:val="center"/>
            <w:hideMark/>
          </w:tcPr>
          <w:p w:rsidR="00FB571B" w:rsidRPr="00C67B82" w:rsidRDefault="00FB571B" w:rsidP="00536C86">
            <w:pPr>
              <w:keepLines/>
              <w:ind w:firstLine="0"/>
              <w:jc w:val="center"/>
              <w:rPr>
                <w:sz w:val="20"/>
                <w:szCs w:val="20"/>
              </w:rPr>
            </w:pPr>
            <w:r w:rsidRPr="00C67B82">
              <w:rPr>
                <w:sz w:val="20"/>
                <w:szCs w:val="20"/>
              </w:rPr>
              <w:t>3.2.3</w:t>
            </w:r>
          </w:p>
        </w:tc>
        <w:tc>
          <w:tcPr>
            <w:tcW w:w="986" w:type="pct"/>
            <w:vMerge w:val="restart"/>
            <w:tcBorders>
              <w:top w:val="single" w:sz="4" w:space="0" w:color="000000"/>
              <w:left w:val="single" w:sz="4" w:space="0" w:color="000000"/>
              <w:right w:val="single" w:sz="4" w:space="0" w:color="000000"/>
            </w:tcBorders>
            <w:vAlign w:val="center"/>
            <w:hideMark/>
          </w:tcPr>
          <w:p w:rsidR="00FB571B" w:rsidRPr="00C67B82" w:rsidRDefault="00FB571B" w:rsidP="00536C86">
            <w:pPr>
              <w:keepLines/>
              <w:ind w:firstLine="0"/>
              <w:jc w:val="left"/>
              <w:rPr>
                <w:b/>
                <w:sz w:val="20"/>
                <w:szCs w:val="20"/>
              </w:rPr>
            </w:pPr>
            <w:r w:rsidRPr="00C67B82">
              <w:rPr>
                <w:b/>
                <w:sz w:val="20"/>
                <w:szCs w:val="20"/>
              </w:rPr>
              <w:t>Оказание услуг связи</w:t>
            </w:r>
          </w:p>
        </w:tc>
        <w:tc>
          <w:tcPr>
            <w:tcW w:w="617" w:type="pct"/>
            <w:tcBorders>
              <w:left w:val="single" w:sz="4" w:space="0" w:color="auto"/>
            </w:tcBorders>
            <w:vAlign w:val="center"/>
            <w:hideMark/>
          </w:tcPr>
          <w:p w:rsidR="00FB571B" w:rsidRPr="00C67B82" w:rsidRDefault="00FB571B" w:rsidP="00536C86">
            <w:pPr>
              <w:keepLines/>
              <w:ind w:firstLine="0"/>
              <w:jc w:val="center"/>
              <w:rPr>
                <w:color w:val="000000"/>
                <w:sz w:val="20"/>
                <w:szCs w:val="20"/>
              </w:rPr>
            </w:pPr>
            <w:r>
              <w:rPr>
                <w:rFonts w:eastAsia="Times New Roman"/>
                <w:sz w:val="20"/>
                <w:szCs w:val="20"/>
                <w:lang w:eastAsia="ru-RU"/>
              </w:rPr>
              <w:t>30</w:t>
            </w:r>
          </w:p>
        </w:tc>
        <w:tc>
          <w:tcPr>
            <w:tcW w:w="592" w:type="pct"/>
            <w:vAlign w:val="center"/>
            <w:hideMark/>
          </w:tcPr>
          <w:p w:rsidR="00FB571B" w:rsidRPr="00C67B82" w:rsidRDefault="00FB571B" w:rsidP="00536C86">
            <w:pPr>
              <w:keepLines/>
              <w:ind w:firstLine="0"/>
              <w:jc w:val="center"/>
              <w:rPr>
                <w:sz w:val="20"/>
                <w:szCs w:val="20"/>
              </w:rPr>
            </w:pPr>
            <w:r>
              <w:rPr>
                <w:rFonts w:eastAsia="Times New Roman"/>
                <w:sz w:val="20"/>
                <w:szCs w:val="20"/>
                <w:lang w:eastAsia="ru-RU"/>
              </w:rPr>
              <w:t>1500</w:t>
            </w:r>
          </w:p>
        </w:tc>
        <w:tc>
          <w:tcPr>
            <w:tcW w:w="811" w:type="pct"/>
            <w:vAlign w:val="center"/>
            <w:hideMark/>
          </w:tcPr>
          <w:p w:rsidR="00FB571B" w:rsidRPr="00C67B82" w:rsidRDefault="00FB571B" w:rsidP="00536C86">
            <w:pPr>
              <w:keepLines/>
              <w:ind w:firstLine="0"/>
              <w:jc w:val="center"/>
              <w:rPr>
                <w:rFonts w:eastAsia="Times New Roman"/>
                <w:sz w:val="20"/>
                <w:szCs w:val="20"/>
                <w:lang w:eastAsia="ru-RU"/>
              </w:rPr>
            </w:pPr>
            <w:r>
              <w:rPr>
                <w:rFonts w:eastAsia="Times New Roman"/>
                <w:sz w:val="20"/>
                <w:szCs w:val="20"/>
                <w:lang w:eastAsia="ru-RU"/>
              </w:rPr>
              <w:t>5*</w:t>
            </w:r>
          </w:p>
        </w:tc>
        <w:tc>
          <w:tcPr>
            <w:tcW w:w="620" w:type="pct"/>
            <w:vAlign w:val="center"/>
            <w:hideMark/>
          </w:tcPr>
          <w:p w:rsidR="00FB571B" w:rsidRPr="00C67B82" w:rsidRDefault="00FB571B" w:rsidP="00536C86">
            <w:pPr>
              <w:keepLines/>
              <w:ind w:firstLine="0"/>
              <w:jc w:val="center"/>
              <w:rPr>
                <w:rFonts w:eastAsia="Times New Roman"/>
                <w:sz w:val="20"/>
                <w:szCs w:val="20"/>
                <w:lang w:eastAsia="ru-RU"/>
              </w:rPr>
            </w:pPr>
            <w:r>
              <w:rPr>
                <w:rFonts w:eastAsia="Times New Roman"/>
                <w:sz w:val="20"/>
                <w:szCs w:val="20"/>
                <w:lang w:eastAsia="ru-RU"/>
              </w:rPr>
              <w:t>3*</w:t>
            </w:r>
          </w:p>
        </w:tc>
        <w:tc>
          <w:tcPr>
            <w:tcW w:w="572" w:type="pct"/>
            <w:vAlign w:val="center"/>
            <w:hideMark/>
          </w:tcPr>
          <w:p w:rsidR="00FB571B" w:rsidRDefault="00FB571B" w:rsidP="00536C86">
            <w:pPr>
              <w:keepLines/>
              <w:ind w:firstLine="0"/>
              <w:jc w:val="center"/>
              <w:rPr>
                <w:rFonts w:eastAsia="Times New Roman"/>
                <w:sz w:val="20"/>
                <w:szCs w:val="20"/>
                <w:lang w:eastAsia="ru-RU"/>
              </w:rPr>
            </w:pPr>
            <w:r>
              <w:rPr>
                <w:rFonts w:eastAsia="Times New Roman"/>
                <w:sz w:val="20"/>
                <w:szCs w:val="20"/>
                <w:lang w:eastAsia="ru-RU"/>
              </w:rPr>
              <w:t>4 этажа/20 м****</w:t>
            </w:r>
          </w:p>
          <w:p w:rsidR="00FB571B" w:rsidRPr="00C67B82" w:rsidRDefault="00FB571B" w:rsidP="00536C86">
            <w:pPr>
              <w:keepLines/>
              <w:ind w:firstLine="0"/>
              <w:jc w:val="center"/>
              <w:rPr>
                <w:sz w:val="20"/>
                <w:szCs w:val="20"/>
              </w:rPr>
            </w:pPr>
            <w:r>
              <w:rPr>
                <w:rFonts w:eastAsia="Times New Roman"/>
                <w:sz w:val="20"/>
                <w:szCs w:val="20"/>
                <w:lang w:eastAsia="ru-RU"/>
              </w:rPr>
              <w:t>*</w:t>
            </w:r>
          </w:p>
        </w:tc>
        <w:tc>
          <w:tcPr>
            <w:tcW w:w="544" w:type="pct"/>
            <w:vAlign w:val="center"/>
            <w:hideMark/>
          </w:tcPr>
          <w:p w:rsidR="00FB571B" w:rsidRPr="00C67B82" w:rsidRDefault="00FB571B" w:rsidP="00536C86">
            <w:pPr>
              <w:keepLines/>
              <w:ind w:firstLine="0"/>
              <w:jc w:val="center"/>
              <w:rPr>
                <w:rFonts w:eastAsia="Times New Roman"/>
                <w:sz w:val="20"/>
                <w:szCs w:val="20"/>
                <w:lang w:eastAsia="ru-RU"/>
              </w:rPr>
            </w:pPr>
            <w:r>
              <w:rPr>
                <w:rFonts w:eastAsia="Times New Roman"/>
                <w:sz w:val="20"/>
                <w:szCs w:val="20"/>
                <w:lang w:eastAsia="ru-RU"/>
              </w:rPr>
              <w:t>70*</w:t>
            </w:r>
          </w:p>
        </w:tc>
      </w:tr>
      <w:tr w:rsidR="00FB571B" w:rsidRPr="00C67B82" w:rsidTr="00536C86">
        <w:trPr>
          <w:trHeight w:val="470"/>
          <w:jc w:val="center"/>
        </w:trPr>
        <w:tc>
          <w:tcPr>
            <w:tcW w:w="258" w:type="pct"/>
            <w:vMerge/>
            <w:tcBorders>
              <w:left w:val="single" w:sz="4" w:space="0" w:color="000000"/>
              <w:right w:val="single" w:sz="4" w:space="0" w:color="000000"/>
            </w:tcBorders>
            <w:vAlign w:val="center"/>
          </w:tcPr>
          <w:p w:rsidR="00FB571B" w:rsidRPr="00C67B82" w:rsidRDefault="00FB571B" w:rsidP="00536C86">
            <w:pPr>
              <w:keepLines/>
              <w:ind w:firstLine="0"/>
              <w:jc w:val="center"/>
              <w:rPr>
                <w:sz w:val="20"/>
                <w:szCs w:val="20"/>
              </w:rPr>
            </w:pPr>
          </w:p>
        </w:tc>
        <w:tc>
          <w:tcPr>
            <w:tcW w:w="986" w:type="pct"/>
            <w:vMerge/>
            <w:tcBorders>
              <w:left w:val="single" w:sz="4" w:space="0" w:color="000000"/>
              <w:right w:val="single" w:sz="4" w:space="0" w:color="000000"/>
            </w:tcBorders>
            <w:vAlign w:val="center"/>
          </w:tcPr>
          <w:p w:rsidR="00FB571B" w:rsidRPr="00C67B82" w:rsidRDefault="00FB571B" w:rsidP="00536C86">
            <w:pPr>
              <w:keepLines/>
              <w:ind w:firstLine="0"/>
              <w:jc w:val="left"/>
              <w:rPr>
                <w:b/>
                <w:sz w:val="20"/>
                <w:szCs w:val="20"/>
              </w:rPr>
            </w:pPr>
          </w:p>
        </w:tc>
        <w:tc>
          <w:tcPr>
            <w:tcW w:w="3756" w:type="pct"/>
            <w:gridSpan w:val="6"/>
            <w:tcBorders>
              <w:left w:val="single" w:sz="4" w:space="0" w:color="auto"/>
              <w:right w:val="single" w:sz="4" w:space="0" w:color="000000"/>
            </w:tcBorders>
            <w:vAlign w:val="center"/>
          </w:tcPr>
          <w:p w:rsidR="00FB571B" w:rsidRPr="00C67B82" w:rsidRDefault="00FB571B" w:rsidP="00536C86">
            <w:pPr>
              <w:keepLines/>
              <w:ind w:firstLine="0"/>
              <w:jc w:val="left"/>
              <w:rPr>
                <w:rFonts w:eastAsia="Times New Roman"/>
                <w:sz w:val="20"/>
                <w:szCs w:val="20"/>
                <w:lang w:eastAsia="ru-RU"/>
              </w:rPr>
            </w:pPr>
            <w:r>
              <w:rPr>
                <w:rFonts w:eastAsia="Times New Roman"/>
                <w:sz w:val="20"/>
                <w:szCs w:val="20"/>
                <w:lang w:eastAsia="ru-RU"/>
              </w:rPr>
              <w:t>*не распространяется на антенно-мачтовые сооружения связи</w:t>
            </w:r>
          </w:p>
        </w:tc>
      </w:tr>
      <w:tr w:rsidR="00FB571B" w:rsidRPr="00C67B82" w:rsidTr="00536C86">
        <w:trPr>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p>
        </w:tc>
      </w:tr>
      <w:tr w:rsidR="00FB571B" w:rsidRPr="00C67B82" w:rsidTr="00536C86">
        <w:trPr>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tcPr>
          <w:p w:rsidR="00FB571B" w:rsidRPr="00C67B82" w:rsidRDefault="00FB571B" w:rsidP="00536C86">
            <w:pPr>
              <w:keepLines/>
              <w:ind w:firstLine="0"/>
              <w:rPr>
                <w:rFonts w:eastAsia="Times New Roman"/>
                <w:b/>
                <w:sz w:val="20"/>
                <w:szCs w:val="20"/>
                <w:lang w:eastAsia="ru-RU"/>
              </w:rPr>
            </w:pPr>
            <w:r w:rsidRPr="00816FD9">
              <w:rPr>
                <w:sz w:val="20"/>
                <w:szCs w:val="20"/>
              </w:rPr>
              <w:t>****</w:t>
            </w:r>
            <w:r w:rsidRPr="00FE4B5B">
              <w:rPr>
                <w:rFonts w:eastAsia="Times New Roman"/>
                <w:sz w:val="20"/>
                <w:szCs w:val="20"/>
                <w:lang w:eastAsia="ru-RU"/>
              </w:rPr>
              <w:t xml:space="preserve"> </w:t>
            </w:r>
            <w:r>
              <w:rPr>
                <w:rFonts w:eastAsia="Times New Roman"/>
                <w:sz w:val="20"/>
                <w:szCs w:val="20"/>
                <w:lang w:eastAsia="ru-RU"/>
              </w:rPr>
              <w:t>Высота-в</w:t>
            </w:r>
            <w:r w:rsidRPr="00816FD9">
              <w:rPr>
                <w:rFonts w:eastAsia="Times New Roman"/>
                <w:sz w:val="20"/>
                <w:szCs w:val="20"/>
                <w:lang w:eastAsia="ru-RU"/>
              </w:rPr>
              <w:t>ертикальный размер, измеряемый от проектной отметки уровня земли до верхней отметки самого высокого конструктивного элемента здания (парапет кровли; карниз, конек кровли, верх фронтона; купол; шпиль; башня и т.п.).</w:t>
            </w:r>
          </w:p>
        </w:tc>
      </w:tr>
    </w:tbl>
    <w:p w:rsidR="00FB571B" w:rsidRDefault="00FB571B" w:rsidP="00FB571B">
      <w:pPr>
        <w:keepLines/>
        <w:jc w:val="center"/>
        <w:rPr>
          <w:b/>
          <w:sz w:val="20"/>
          <w:szCs w:val="20"/>
        </w:rPr>
        <w:sectPr w:rsidR="00FB571B" w:rsidSect="00536C86">
          <w:pgSz w:w="16840" w:h="11907" w:orient="landscape" w:code="9"/>
          <w:pgMar w:top="238" w:right="425" w:bottom="2269" w:left="425" w:header="992" w:footer="556" w:gutter="0"/>
          <w:cols w:space="708"/>
          <w:titlePg/>
          <w:docGrid w:linePitch="360"/>
        </w:sectPr>
      </w:pPr>
    </w:p>
    <w:p w:rsidR="00FB571B" w:rsidRPr="00A12062" w:rsidRDefault="00FB571B" w:rsidP="00FB571B">
      <w:pPr>
        <w:pStyle w:val="affd"/>
        <w:keepNext/>
        <w:ind w:right="681"/>
        <w:jc w:val="right"/>
        <w:outlineLvl w:val="2"/>
        <w:rPr>
          <w:sz w:val="28"/>
          <w:szCs w:val="28"/>
        </w:rPr>
      </w:pPr>
      <w:bookmarkStart w:id="51" w:name="_Toc139296451"/>
      <w:r w:rsidRPr="00A12062">
        <w:rPr>
          <w:sz w:val="28"/>
          <w:szCs w:val="28"/>
        </w:rPr>
        <w:lastRenderedPageBreak/>
        <w:t xml:space="preserve">Таблица </w:t>
      </w:r>
      <w:r w:rsidRPr="00A12062">
        <w:rPr>
          <w:sz w:val="28"/>
          <w:szCs w:val="28"/>
        </w:rPr>
        <w:fldChar w:fldCharType="begin"/>
      </w:r>
      <w:r w:rsidRPr="00A12062">
        <w:rPr>
          <w:sz w:val="28"/>
          <w:szCs w:val="28"/>
        </w:rPr>
        <w:instrText xml:space="preserve"> SEQ Таблица \* ARABIC </w:instrText>
      </w:r>
      <w:r w:rsidRPr="00A12062">
        <w:rPr>
          <w:sz w:val="28"/>
          <w:szCs w:val="28"/>
        </w:rPr>
        <w:fldChar w:fldCharType="separate"/>
      </w:r>
      <w:r w:rsidR="00174D48">
        <w:rPr>
          <w:noProof/>
          <w:sz w:val="28"/>
          <w:szCs w:val="28"/>
        </w:rPr>
        <w:t>8</w:t>
      </w:r>
      <w:bookmarkEnd w:id="51"/>
      <w:r w:rsidRPr="00A12062">
        <w:rPr>
          <w:sz w:val="28"/>
          <w:szCs w:val="28"/>
        </w:rPr>
        <w:fldChar w:fldCharType="end"/>
      </w:r>
    </w:p>
    <w:tbl>
      <w:tblPr>
        <w:tblW w:w="458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1"/>
        <w:gridCol w:w="2655"/>
        <w:gridCol w:w="1958"/>
        <w:gridCol w:w="100"/>
        <w:gridCol w:w="64"/>
        <w:gridCol w:w="1794"/>
        <w:gridCol w:w="2292"/>
        <w:gridCol w:w="44"/>
        <w:gridCol w:w="1726"/>
        <w:gridCol w:w="18"/>
        <w:gridCol w:w="1612"/>
        <w:gridCol w:w="1550"/>
      </w:tblGrid>
      <w:tr w:rsidR="00FB571B" w:rsidRPr="00C67B82" w:rsidTr="00536C86">
        <w:trPr>
          <w:jc w:val="center"/>
        </w:trPr>
        <w:tc>
          <w:tcPr>
            <w:tcW w:w="5000" w:type="pct"/>
            <w:gridSpan w:val="12"/>
            <w:tcBorders>
              <w:top w:val="single" w:sz="4" w:space="0" w:color="000000"/>
              <w:left w:val="single" w:sz="4" w:space="0" w:color="000000"/>
              <w:bottom w:val="single" w:sz="4" w:space="0" w:color="000000"/>
              <w:right w:val="single" w:sz="4" w:space="0" w:color="000000"/>
            </w:tcBorders>
            <w:vAlign w:val="center"/>
          </w:tcPr>
          <w:p w:rsidR="00FB571B" w:rsidRPr="00F8305A" w:rsidRDefault="00FB571B" w:rsidP="00536C86">
            <w:pPr>
              <w:pStyle w:val="3"/>
              <w:spacing w:before="0"/>
              <w:contextualSpacing/>
              <w:rPr>
                <w:b w:val="0"/>
                <w:sz w:val="20"/>
                <w:szCs w:val="20"/>
                <w:lang w:eastAsia="ru-RU"/>
              </w:rPr>
            </w:pPr>
            <w:bookmarkStart w:id="52" w:name="_Toc139296452"/>
            <w:r w:rsidRPr="00F8305A">
              <w:rPr>
                <w:b w:val="0"/>
                <w:szCs w:val="24"/>
                <w:lang w:eastAsia="ru-RU"/>
              </w:rPr>
              <w:t>ГРАДОСТРОИТЕЛЬНЫЕ РЕГЛАМЕНТЫ</w:t>
            </w:r>
            <w:bookmarkEnd w:id="52"/>
          </w:p>
        </w:tc>
      </w:tr>
      <w:tr w:rsidR="00FB571B" w:rsidRPr="00C67B82" w:rsidTr="00536C86">
        <w:trPr>
          <w:jc w:val="center"/>
        </w:trPr>
        <w:tc>
          <w:tcPr>
            <w:tcW w:w="5000" w:type="pct"/>
            <w:gridSpan w:val="12"/>
            <w:tcBorders>
              <w:top w:val="single" w:sz="4" w:space="0" w:color="000000"/>
              <w:left w:val="single" w:sz="4" w:space="0" w:color="000000"/>
              <w:bottom w:val="single" w:sz="4" w:space="0" w:color="000000"/>
              <w:right w:val="single" w:sz="4" w:space="0" w:color="000000"/>
            </w:tcBorders>
            <w:vAlign w:val="center"/>
          </w:tcPr>
          <w:p w:rsidR="00FB571B" w:rsidRPr="00F8305A" w:rsidRDefault="00FB571B" w:rsidP="00536C86">
            <w:pPr>
              <w:pStyle w:val="3"/>
              <w:spacing w:before="0"/>
              <w:contextualSpacing/>
              <w:rPr>
                <w:bCs w:val="0"/>
                <w:sz w:val="20"/>
                <w:szCs w:val="20"/>
              </w:rPr>
            </w:pPr>
            <w:bookmarkStart w:id="53" w:name="_Toc139296453"/>
            <w:r w:rsidRPr="00F8305A">
              <w:rPr>
                <w:bCs w:val="0"/>
                <w:sz w:val="28"/>
                <w:szCs w:val="28"/>
              </w:rPr>
              <w:t>СХ-1</w:t>
            </w:r>
            <w:r>
              <w:rPr>
                <w:bCs w:val="0"/>
                <w:szCs w:val="24"/>
                <w:lang w:val="ru-RU"/>
              </w:rPr>
              <w:t xml:space="preserve"> </w:t>
            </w:r>
            <w:r w:rsidRPr="00F872E6">
              <w:rPr>
                <w:bCs w:val="0"/>
                <w:szCs w:val="24"/>
              </w:rPr>
              <w:t>ПРОИЗВОДСТВЕННАЯ ЗОНАСЕЛЬСКОХОЗЯЙСТВЕННЫХ ПРЕДПРИЯТИЙ</w:t>
            </w:r>
            <w:bookmarkEnd w:id="53"/>
            <w:r w:rsidRPr="00F872E6">
              <w:rPr>
                <w:bCs w:val="0"/>
                <w:szCs w:val="24"/>
              </w:rPr>
              <w:t xml:space="preserve"> </w:t>
            </w:r>
          </w:p>
        </w:tc>
      </w:tr>
      <w:tr w:rsidR="00FB571B" w:rsidRPr="00C67B82" w:rsidTr="00536C86">
        <w:trPr>
          <w:jc w:val="center"/>
        </w:trPr>
        <w:tc>
          <w:tcPr>
            <w:tcW w:w="287" w:type="pct"/>
            <w:vMerge w:val="restar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color w:val="000000"/>
                <w:sz w:val="20"/>
                <w:szCs w:val="20"/>
              </w:rPr>
            </w:pPr>
            <w:r w:rsidRPr="00C67B82">
              <w:rPr>
                <w:sz w:val="20"/>
                <w:szCs w:val="20"/>
              </w:rPr>
              <w:t>Код</w:t>
            </w:r>
          </w:p>
        </w:tc>
        <w:tc>
          <w:tcPr>
            <w:tcW w:w="906" w:type="pct"/>
            <w:vMerge w:val="restart"/>
            <w:tcBorders>
              <w:top w:val="single" w:sz="4" w:space="0" w:color="000000"/>
              <w:left w:val="single" w:sz="4" w:space="0" w:color="000000"/>
              <w:bottom w:val="single" w:sz="4" w:space="0" w:color="000000"/>
              <w:right w:val="single" w:sz="4" w:space="0" w:color="auto"/>
            </w:tcBorders>
            <w:vAlign w:val="center"/>
            <w:hideMark/>
          </w:tcPr>
          <w:p w:rsidR="00FB571B" w:rsidRPr="00C67B82" w:rsidRDefault="00FB571B" w:rsidP="00536C86">
            <w:pPr>
              <w:keepLines/>
              <w:ind w:firstLine="0"/>
              <w:jc w:val="center"/>
              <w:rPr>
                <w:color w:val="000000"/>
                <w:sz w:val="20"/>
                <w:szCs w:val="20"/>
              </w:rPr>
            </w:pPr>
            <w:r w:rsidRPr="00C67B82">
              <w:rPr>
                <w:sz w:val="20"/>
                <w:szCs w:val="20"/>
              </w:rPr>
              <w:t>Виды разрешенного использования земельных участков</w:t>
            </w:r>
          </w:p>
        </w:tc>
        <w:tc>
          <w:tcPr>
            <w:tcW w:w="1336" w:type="pct"/>
            <w:gridSpan w:val="4"/>
            <w:tcBorders>
              <w:top w:val="single" w:sz="4" w:space="0" w:color="000000"/>
              <w:left w:val="single" w:sz="4" w:space="0" w:color="auto"/>
              <w:bottom w:val="single" w:sz="4" w:space="0" w:color="000000"/>
              <w:right w:val="single" w:sz="4" w:space="0" w:color="000000"/>
            </w:tcBorders>
            <w:vAlign w:val="center"/>
            <w:hideMark/>
          </w:tcPr>
          <w:p w:rsidR="00FB571B" w:rsidRPr="00C67B82" w:rsidRDefault="00FB571B" w:rsidP="00536C86">
            <w:pPr>
              <w:keepLines/>
              <w:ind w:firstLine="5"/>
              <w:jc w:val="center"/>
              <w:rPr>
                <w:sz w:val="20"/>
                <w:szCs w:val="20"/>
              </w:rPr>
            </w:pPr>
            <w:r w:rsidRPr="00C67B82">
              <w:rPr>
                <w:sz w:val="20"/>
                <w:szCs w:val="20"/>
              </w:rPr>
              <w:t>Предельные (минимальные и (или) максимальные) размеры земельных участков, в том числе их площадь, кв.м</w:t>
            </w:r>
          </w:p>
        </w:tc>
        <w:tc>
          <w:tcPr>
            <w:tcW w:w="1386" w:type="pct"/>
            <w:gridSpan w:val="3"/>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sz w:val="20"/>
                <w:szCs w:val="20"/>
              </w:rPr>
            </w:pPr>
            <w:r w:rsidRPr="00C67B82">
              <w:rPr>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56" w:type="pct"/>
            <w:gridSpan w:val="2"/>
            <w:vMerge w:val="restar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sz w:val="20"/>
                <w:szCs w:val="20"/>
              </w:rPr>
            </w:pPr>
            <w:r w:rsidRPr="00C67B82">
              <w:rPr>
                <w:sz w:val="20"/>
                <w:szCs w:val="20"/>
              </w:rPr>
              <w:t>Предельное количество этажей или</w:t>
            </w:r>
          </w:p>
          <w:p w:rsidR="00FB571B" w:rsidRPr="00C67B82" w:rsidRDefault="00FB571B" w:rsidP="00536C86">
            <w:pPr>
              <w:keepLines/>
              <w:ind w:firstLine="0"/>
              <w:jc w:val="center"/>
              <w:rPr>
                <w:sz w:val="20"/>
                <w:szCs w:val="20"/>
              </w:rPr>
            </w:pPr>
            <w:r w:rsidRPr="00C67B82">
              <w:rPr>
                <w:sz w:val="20"/>
                <w:szCs w:val="20"/>
              </w:rPr>
              <w:t>предельная высота, этаж/м</w:t>
            </w:r>
            <w:r w:rsidRPr="00C67B82">
              <w:rPr>
                <w:sz w:val="20"/>
                <w:szCs w:val="20"/>
                <w:lang w:eastAsia="ru-RU"/>
              </w:rPr>
              <w:t xml:space="preserve"> </w:t>
            </w:r>
          </w:p>
        </w:tc>
        <w:tc>
          <w:tcPr>
            <w:tcW w:w="529" w:type="pct"/>
            <w:vMerge w:val="restart"/>
            <w:tcBorders>
              <w:top w:val="single" w:sz="4" w:space="0" w:color="000000"/>
              <w:left w:val="single" w:sz="4" w:space="0" w:color="000000"/>
              <w:bottom w:val="single" w:sz="4" w:space="0" w:color="000000"/>
              <w:right w:val="single" w:sz="4" w:space="0" w:color="000000"/>
            </w:tcBorders>
            <w:vAlign w:val="center"/>
          </w:tcPr>
          <w:p w:rsidR="00FB571B" w:rsidRPr="00C67B82" w:rsidRDefault="00FB571B" w:rsidP="00536C86">
            <w:pPr>
              <w:keepLines/>
              <w:ind w:firstLine="0"/>
              <w:jc w:val="center"/>
              <w:rPr>
                <w:sz w:val="20"/>
                <w:szCs w:val="20"/>
                <w:lang w:eastAsia="ru-RU"/>
              </w:rPr>
            </w:pPr>
            <w:r w:rsidRPr="00C67B82">
              <w:rPr>
                <w:sz w:val="20"/>
                <w:szCs w:val="20"/>
                <w:lang w:eastAsia="ru-RU"/>
              </w:rPr>
              <w:t>Максимальный процент застройки в границах земельного участка, %</w:t>
            </w:r>
          </w:p>
          <w:p w:rsidR="00FB571B" w:rsidRPr="00C67B82" w:rsidRDefault="00FB571B" w:rsidP="00536C86">
            <w:pPr>
              <w:keepLines/>
              <w:ind w:firstLine="0"/>
              <w:jc w:val="center"/>
              <w:rPr>
                <w:sz w:val="20"/>
                <w:szCs w:val="20"/>
              </w:rPr>
            </w:pPr>
          </w:p>
        </w:tc>
      </w:tr>
      <w:tr w:rsidR="00FB571B" w:rsidRPr="00C67B82" w:rsidTr="00536C86">
        <w:trPr>
          <w:trHeight w:val="717"/>
          <w:jc w:val="center"/>
        </w:trPr>
        <w:tc>
          <w:tcPr>
            <w:tcW w:w="287" w:type="pct"/>
            <w:vMerge/>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left"/>
              <w:rPr>
                <w:color w:val="000000"/>
                <w:sz w:val="20"/>
                <w:szCs w:val="20"/>
              </w:rPr>
            </w:pPr>
          </w:p>
        </w:tc>
        <w:tc>
          <w:tcPr>
            <w:tcW w:w="906" w:type="pct"/>
            <w:vMerge/>
            <w:tcBorders>
              <w:top w:val="single" w:sz="4" w:space="0" w:color="000000"/>
              <w:left w:val="single" w:sz="4" w:space="0" w:color="000000"/>
              <w:bottom w:val="single" w:sz="4" w:space="0" w:color="000000"/>
              <w:right w:val="single" w:sz="4" w:space="0" w:color="auto"/>
            </w:tcBorders>
            <w:vAlign w:val="center"/>
            <w:hideMark/>
          </w:tcPr>
          <w:p w:rsidR="00FB571B" w:rsidRPr="00C67B82" w:rsidRDefault="00FB571B" w:rsidP="00536C86">
            <w:pPr>
              <w:keepLines/>
              <w:ind w:firstLine="0"/>
              <w:jc w:val="left"/>
              <w:rPr>
                <w:color w:val="000000"/>
                <w:sz w:val="20"/>
                <w:szCs w:val="20"/>
              </w:rPr>
            </w:pPr>
          </w:p>
        </w:tc>
        <w:tc>
          <w:tcPr>
            <w:tcW w:w="724" w:type="pct"/>
            <w:gridSpan w:val="3"/>
            <w:tcBorders>
              <w:top w:val="single" w:sz="4" w:space="0" w:color="000000"/>
              <w:left w:val="single" w:sz="4" w:space="0" w:color="auto"/>
              <w:bottom w:val="single" w:sz="4" w:space="0" w:color="000000"/>
              <w:right w:val="single" w:sz="4" w:space="0" w:color="000000"/>
            </w:tcBorders>
            <w:vAlign w:val="center"/>
            <w:hideMark/>
          </w:tcPr>
          <w:p w:rsidR="00FB571B" w:rsidRPr="00C67B82" w:rsidRDefault="00FB571B" w:rsidP="00536C86">
            <w:pPr>
              <w:keepLines/>
              <w:ind w:firstLine="0"/>
              <w:jc w:val="center"/>
              <w:rPr>
                <w:color w:val="000000"/>
                <w:sz w:val="20"/>
                <w:szCs w:val="20"/>
              </w:rPr>
            </w:pPr>
            <w:r w:rsidRPr="00C67B82">
              <w:rPr>
                <w:sz w:val="20"/>
                <w:szCs w:val="20"/>
              </w:rPr>
              <w:t>минимальная площадь земельных участков</w:t>
            </w:r>
          </w:p>
        </w:tc>
        <w:tc>
          <w:tcPr>
            <w:tcW w:w="612"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color w:val="000000"/>
                <w:sz w:val="20"/>
                <w:szCs w:val="20"/>
              </w:rPr>
            </w:pPr>
            <w:r w:rsidRPr="00C67B82">
              <w:rPr>
                <w:sz w:val="20"/>
                <w:szCs w:val="20"/>
              </w:rPr>
              <w:t>максимальная площадь земельных участков</w:t>
            </w:r>
          </w:p>
        </w:tc>
        <w:tc>
          <w:tcPr>
            <w:tcW w:w="797" w:type="pct"/>
            <w:gridSpan w:val="2"/>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color w:val="000000"/>
                <w:sz w:val="20"/>
                <w:szCs w:val="20"/>
              </w:rPr>
            </w:pPr>
            <w:r w:rsidRPr="00C67B82">
              <w:rPr>
                <w:sz w:val="20"/>
                <w:szCs w:val="20"/>
              </w:rPr>
              <w:t>размещенных вдоль красных линий, улиц, проездов и дорог</w:t>
            </w:r>
          </w:p>
        </w:tc>
        <w:tc>
          <w:tcPr>
            <w:tcW w:w="589"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color w:val="000000"/>
                <w:sz w:val="20"/>
                <w:szCs w:val="20"/>
              </w:rPr>
            </w:pPr>
            <w:r w:rsidRPr="00C67B82">
              <w:rPr>
                <w:sz w:val="20"/>
                <w:szCs w:val="20"/>
              </w:rPr>
              <w:t>размещенных вдоль других сторон земельного участка</w:t>
            </w: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left"/>
              <w:rPr>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left"/>
              <w:rPr>
                <w:sz w:val="20"/>
                <w:szCs w:val="20"/>
              </w:rPr>
            </w:pPr>
          </w:p>
        </w:tc>
      </w:tr>
      <w:tr w:rsidR="00FB571B" w:rsidRPr="00C67B82" w:rsidTr="00536C86">
        <w:trPr>
          <w:trHeight w:val="197"/>
          <w:jc w:val="center"/>
        </w:trPr>
        <w:tc>
          <w:tcPr>
            <w:tcW w:w="287" w:type="pct"/>
            <w:tcBorders>
              <w:top w:val="single" w:sz="4" w:space="0" w:color="000000"/>
              <w:left w:val="single" w:sz="4" w:space="0" w:color="000000"/>
              <w:bottom w:val="single" w:sz="4" w:space="0" w:color="000000"/>
              <w:right w:val="single" w:sz="4" w:space="0" w:color="000000"/>
            </w:tcBorders>
            <w:hideMark/>
          </w:tcPr>
          <w:p w:rsidR="00FB571B" w:rsidRPr="00C67B82" w:rsidRDefault="00FB571B" w:rsidP="00536C86">
            <w:pPr>
              <w:keepLines/>
              <w:ind w:left="6" w:firstLine="0"/>
              <w:jc w:val="center"/>
              <w:rPr>
                <w:sz w:val="20"/>
                <w:szCs w:val="20"/>
              </w:rPr>
            </w:pPr>
            <w:r w:rsidRPr="00C67B82">
              <w:rPr>
                <w:sz w:val="20"/>
                <w:szCs w:val="20"/>
              </w:rPr>
              <w:t>1</w:t>
            </w:r>
          </w:p>
        </w:tc>
        <w:tc>
          <w:tcPr>
            <w:tcW w:w="906" w:type="pct"/>
            <w:tcBorders>
              <w:top w:val="single" w:sz="4" w:space="0" w:color="000000"/>
              <w:left w:val="single" w:sz="4" w:space="0" w:color="000000"/>
              <w:bottom w:val="single" w:sz="4" w:space="0" w:color="000000"/>
              <w:right w:val="single" w:sz="4" w:space="0" w:color="auto"/>
            </w:tcBorders>
            <w:hideMark/>
          </w:tcPr>
          <w:p w:rsidR="00FB571B" w:rsidRPr="00C67B82" w:rsidRDefault="00FB571B" w:rsidP="00536C86">
            <w:pPr>
              <w:keepLines/>
              <w:ind w:left="6" w:firstLine="0"/>
              <w:jc w:val="center"/>
              <w:rPr>
                <w:sz w:val="20"/>
                <w:szCs w:val="20"/>
              </w:rPr>
            </w:pPr>
            <w:r w:rsidRPr="00C67B82">
              <w:rPr>
                <w:sz w:val="20"/>
                <w:szCs w:val="20"/>
              </w:rPr>
              <w:t>2</w:t>
            </w:r>
          </w:p>
        </w:tc>
        <w:tc>
          <w:tcPr>
            <w:tcW w:w="724" w:type="pct"/>
            <w:gridSpan w:val="3"/>
            <w:tcBorders>
              <w:top w:val="single" w:sz="4" w:space="0" w:color="000000"/>
              <w:left w:val="single" w:sz="4" w:space="0" w:color="auto"/>
              <w:bottom w:val="single" w:sz="4" w:space="0" w:color="000000"/>
              <w:right w:val="single" w:sz="4" w:space="0" w:color="000000"/>
            </w:tcBorders>
            <w:hideMark/>
          </w:tcPr>
          <w:p w:rsidR="00FB571B" w:rsidRPr="00C67B82" w:rsidRDefault="00FB571B" w:rsidP="00536C86">
            <w:pPr>
              <w:keepLines/>
              <w:ind w:left="6" w:firstLine="0"/>
              <w:jc w:val="center"/>
              <w:rPr>
                <w:sz w:val="20"/>
                <w:szCs w:val="20"/>
              </w:rPr>
            </w:pPr>
            <w:r w:rsidRPr="00C67B82">
              <w:rPr>
                <w:sz w:val="20"/>
                <w:szCs w:val="20"/>
              </w:rPr>
              <w:t>3</w:t>
            </w:r>
          </w:p>
        </w:tc>
        <w:tc>
          <w:tcPr>
            <w:tcW w:w="612" w:type="pct"/>
            <w:tcBorders>
              <w:top w:val="single" w:sz="4" w:space="0" w:color="000000"/>
              <w:left w:val="single" w:sz="4" w:space="0" w:color="000000"/>
              <w:bottom w:val="single" w:sz="4" w:space="0" w:color="000000"/>
              <w:right w:val="single" w:sz="4" w:space="0" w:color="000000"/>
            </w:tcBorders>
            <w:hideMark/>
          </w:tcPr>
          <w:p w:rsidR="00FB571B" w:rsidRPr="00C67B82" w:rsidRDefault="00FB571B" w:rsidP="00536C86">
            <w:pPr>
              <w:keepLines/>
              <w:ind w:left="6" w:firstLine="0"/>
              <w:jc w:val="center"/>
              <w:rPr>
                <w:sz w:val="20"/>
                <w:szCs w:val="20"/>
              </w:rPr>
            </w:pPr>
            <w:r w:rsidRPr="00C67B82">
              <w:rPr>
                <w:sz w:val="20"/>
                <w:szCs w:val="20"/>
              </w:rPr>
              <w:t>4</w:t>
            </w:r>
          </w:p>
        </w:tc>
        <w:tc>
          <w:tcPr>
            <w:tcW w:w="797" w:type="pct"/>
            <w:gridSpan w:val="2"/>
            <w:tcBorders>
              <w:top w:val="single" w:sz="4" w:space="0" w:color="000000"/>
              <w:left w:val="single" w:sz="4" w:space="0" w:color="000000"/>
              <w:bottom w:val="single" w:sz="4" w:space="0" w:color="000000"/>
              <w:right w:val="single" w:sz="4" w:space="0" w:color="000000"/>
            </w:tcBorders>
            <w:hideMark/>
          </w:tcPr>
          <w:p w:rsidR="00FB571B" w:rsidRPr="00C67B82" w:rsidRDefault="00FB571B" w:rsidP="00536C86">
            <w:pPr>
              <w:keepLines/>
              <w:ind w:left="6" w:firstLine="0"/>
              <w:jc w:val="center"/>
              <w:rPr>
                <w:sz w:val="20"/>
                <w:szCs w:val="20"/>
              </w:rPr>
            </w:pPr>
            <w:r w:rsidRPr="00C67B82">
              <w:rPr>
                <w:sz w:val="20"/>
                <w:szCs w:val="20"/>
              </w:rPr>
              <w:t>5</w:t>
            </w:r>
          </w:p>
        </w:tc>
        <w:tc>
          <w:tcPr>
            <w:tcW w:w="589" w:type="pct"/>
            <w:tcBorders>
              <w:top w:val="single" w:sz="4" w:space="0" w:color="000000"/>
              <w:left w:val="single" w:sz="4" w:space="0" w:color="000000"/>
              <w:bottom w:val="single" w:sz="4" w:space="0" w:color="000000"/>
              <w:right w:val="single" w:sz="4" w:space="0" w:color="000000"/>
            </w:tcBorders>
            <w:hideMark/>
          </w:tcPr>
          <w:p w:rsidR="00FB571B" w:rsidRPr="00C67B82" w:rsidRDefault="00FB571B" w:rsidP="00536C86">
            <w:pPr>
              <w:keepLines/>
              <w:ind w:left="6" w:firstLine="0"/>
              <w:jc w:val="center"/>
              <w:rPr>
                <w:sz w:val="20"/>
                <w:szCs w:val="20"/>
              </w:rPr>
            </w:pPr>
            <w:r w:rsidRPr="00C67B82">
              <w:rPr>
                <w:sz w:val="20"/>
                <w:szCs w:val="20"/>
              </w:rPr>
              <w:t>6</w:t>
            </w:r>
          </w:p>
        </w:tc>
        <w:tc>
          <w:tcPr>
            <w:tcW w:w="556" w:type="pct"/>
            <w:gridSpan w:val="2"/>
            <w:tcBorders>
              <w:top w:val="single" w:sz="4" w:space="0" w:color="000000"/>
              <w:left w:val="single" w:sz="4" w:space="0" w:color="000000"/>
              <w:bottom w:val="single" w:sz="4" w:space="0" w:color="000000"/>
              <w:right w:val="single" w:sz="4" w:space="0" w:color="000000"/>
            </w:tcBorders>
            <w:hideMark/>
          </w:tcPr>
          <w:p w:rsidR="00FB571B" w:rsidRPr="00C67B82" w:rsidRDefault="00FB571B" w:rsidP="00536C86">
            <w:pPr>
              <w:keepLines/>
              <w:ind w:left="6" w:firstLine="0"/>
              <w:jc w:val="center"/>
              <w:rPr>
                <w:sz w:val="20"/>
                <w:szCs w:val="20"/>
              </w:rPr>
            </w:pPr>
            <w:r w:rsidRPr="00C67B82">
              <w:rPr>
                <w:sz w:val="20"/>
                <w:szCs w:val="20"/>
              </w:rPr>
              <w:t>7</w:t>
            </w:r>
          </w:p>
        </w:tc>
        <w:tc>
          <w:tcPr>
            <w:tcW w:w="529" w:type="pct"/>
            <w:tcBorders>
              <w:top w:val="single" w:sz="4" w:space="0" w:color="000000"/>
              <w:left w:val="single" w:sz="4" w:space="0" w:color="000000"/>
              <w:bottom w:val="single" w:sz="4" w:space="0" w:color="000000"/>
              <w:right w:val="single" w:sz="4" w:space="0" w:color="000000"/>
            </w:tcBorders>
            <w:hideMark/>
          </w:tcPr>
          <w:p w:rsidR="00FB571B" w:rsidRPr="00C67B82" w:rsidRDefault="00FB571B" w:rsidP="00536C86">
            <w:pPr>
              <w:keepLines/>
              <w:ind w:left="6" w:firstLine="0"/>
              <w:jc w:val="center"/>
              <w:rPr>
                <w:sz w:val="20"/>
                <w:szCs w:val="20"/>
              </w:rPr>
            </w:pPr>
            <w:r w:rsidRPr="00C67B82">
              <w:rPr>
                <w:sz w:val="20"/>
                <w:szCs w:val="20"/>
              </w:rPr>
              <w:t>8</w:t>
            </w:r>
          </w:p>
        </w:tc>
      </w:tr>
      <w:tr w:rsidR="00FB571B" w:rsidRPr="00C67B82" w:rsidTr="00536C86">
        <w:trPr>
          <w:jc w:val="center"/>
        </w:trPr>
        <w:tc>
          <w:tcPr>
            <w:tcW w:w="5000" w:type="pct"/>
            <w:gridSpan w:val="12"/>
            <w:tcBorders>
              <w:top w:val="single" w:sz="4" w:space="0" w:color="000000"/>
              <w:left w:val="single" w:sz="4" w:space="0" w:color="000000"/>
              <w:bottom w:val="single" w:sz="4" w:space="0" w:color="000000"/>
              <w:right w:val="single" w:sz="4" w:space="0" w:color="000000"/>
            </w:tcBorders>
          </w:tcPr>
          <w:p w:rsidR="00FB571B" w:rsidRPr="008D5FFD" w:rsidRDefault="00FB571B" w:rsidP="00536C86">
            <w:pPr>
              <w:keepLines/>
              <w:jc w:val="center"/>
              <w:rPr>
                <w:b/>
                <w:sz w:val="20"/>
                <w:szCs w:val="20"/>
              </w:rPr>
            </w:pPr>
            <w:r w:rsidRPr="00C67B82">
              <w:rPr>
                <w:b/>
                <w:sz w:val="20"/>
                <w:szCs w:val="20"/>
              </w:rPr>
              <w:t>ОСНОВНЫЕ ВИДЫ РАЗРЕШЕННОГО ИСПОЛЬЗОВАНИЯ ЗЕМЕЛЬНЫХ УЧАСТКОВ И ОБЪЕКТОВ КАПИТАЛЬНОГО СТРОИТЕЛЬСТВА</w:t>
            </w:r>
          </w:p>
        </w:tc>
      </w:tr>
      <w:tr w:rsidR="00FB571B" w:rsidRPr="00C67B82" w:rsidTr="00536C86">
        <w:trPr>
          <w:jc w:val="center"/>
        </w:trPr>
        <w:tc>
          <w:tcPr>
            <w:tcW w:w="287" w:type="pct"/>
            <w:vMerge w:val="restar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r w:rsidRPr="00C67B82">
              <w:rPr>
                <w:rFonts w:eastAsia="Times New Roman"/>
                <w:sz w:val="20"/>
                <w:szCs w:val="20"/>
                <w:lang w:eastAsia="ru-RU"/>
              </w:rPr>
              <w:t>1.0</w:t>
            </w:r>
          </w:p>
        </w:tc>
        <w:tc>
          <w:tcPr>
            <w:tcW w:w="906" w:type="pct"/>
            <w:vMerge w:val="restart"/>
            <w:tcBorders>
              <w:top w:val="single" w:sz="4" w:space="0" w:color="000000"/>
              <w:left w:val="single" w:sz="4" w:space="0" w:color="000000"/>
              <w:right w:val="single" w:sz="4" w:space="0" w:color="000000"/>
            </w:tcBorders>
            <w:vAlign w:val="center"/>
            <w:hideMark/>
          </w:tcPr>
          <w:p w:rsidR="00FB571B" w:rsidRPr="00C67B82" w:rsidRDefault="00FB571B" w:rsidP="00536C86">
            <w:pPr>
              <w:keepLines/>
              <w:ind w:firstLine="0"/>
              <w:jc w:val="left"/>
              <w:rPr>
                <w:rFonts w:eastAsia="Times New Roman"/>
                <w:b/>
                <w:sz w:val="20"/>
                <w:szCs w:val="20"/>
                <w:lang w:eastAsia="ru-RU"/>
              </w:rPr>
            </w:pPr>
            <w:r w:rsidRPr="00C67B82">
              <w:rPr>
                <w:rFonts w:eastAsia="Times New Roman"/>
                <w:b/>
                <w:sz w:val="20"/>
                <w:szCs w:val="20"/>
                <w:lang w:eastAsia="ru-RU"/>
              </w:rPr>
              <w:t>Сельскохозяйственное использование*</w:t>
            </w:r>
          </w:p>
        </w:tc>
        <w:tc>
          <w:tcPr>
            <w:tcW w:w="3807" w:type="pct"/>
            <w:gridSpan w:val="10"/>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r w:rsidRPr="00C67B82">
              <w:rPr>
                <w:rFonts w:eastAsia="Times New Roman"/>
                <w:sz w:val="20"/>
                <w:szCs w:val="20"/>
                <w:lang w:eastAsia="ru-RU"/>
              </w:rPr>
              <w:t>Не подлежат установлению</w:t>
            </w:r>
          </w:p>
        </w:tc>
      </w:tr>
      <w:tr w:rsidR="00FB571B" w:rsidRPr="00C67B82" w:rsidTr="00536C86">
        <w:trPr>
          <w:jc w:val="center"/>
        </w:trPr>
        <w:tc>
          <w:tcPr>
            <w:tcW w:w="287" w:type="pct"/>
            <w:vMerge/>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left"/>
              <w:rPr>
                <w:rFonts w:eastAsia="Times New Roman"/>
                <w:sz w:val="20"/>
                <w:szCs w:val="20"/>
                <w:lang w:eastAsia="ru-RU"/>
              </w:rPr>
            </w:pPr>
          </w:p>
        </w:tc>
        <w:tc>
          <w:tcPr>
            <w:tcW w:w="906" w:type="pct"/>
            <w:vMerge/>
            <w:tcBorders>
              <w:left w:val="single" w:sz="4" w:space="0" w:color="000000"/>
              <w:bottom w:val="single" w:sz="4" w:space="0" w:color="000000"/>
              <w:right w:val="single" w:sz="4" w:space="0" w:color="000000"/>
            </w:tcBorders>
            <w:hideMark/>
          </w:tcPr>
          <w:p w:rsidR="00FB571B" w:rsidRPr="00C67B82" w:rsidRDefault="00FB571B" w:rsidP="00536C86">
            <w:pPr>
              <w:keepLines/>
              <w:autoSpaceDE w:val="0"/>
              <w:autoSpaceDN w:val="0"/>
              <w:adjustRightInd w:val="0"/>
              <w:ind w:firstLine="0"/>
              <w:jc w:val="left"/>
              <w:rPr>
                <w:sz w:val="20"/>
                <w:szCs w:val="20"/>
              </w:rPr>
            </w:pPr>
          </w:p>
        </w:tc>
        <w:tc>
          <w:tcPr>
            <w:tcW w:w="3807" w:type="pct"/>
            <w:gridSpan w:val="10"/>
            <w:tcBorders>
              <w:top w:val="single" w:sz="4" w:space="0" w:color="000000"/>
              <w:left w:val="single" w:sz="4" w:space="0" w:color="000000"/>
              <w:bottom w:val="single" w:sz="4" w:space="0" w:color="000000"/>
              <w:right w:val="single" w:sz="4" w:space="0" w:color="000000"/>
            </w:tcBorders>
          </w:tcPr>
          <w:p w:rsidR="00FB571B" w:rsidRPr="00C67B82" w:rsidRDefault="00FB571B" w:rsidP="00536C86">
            <w:pPr>
              <w:keepLines/>
              <w:autoSpaceDE w:val="0"/>
              <w:autoSpaceDN w:val="0"/>
              <w:adjustRightInd w:val="0"/>
              <w:ind w:firstLine="0"/>
              <w:jc w:val="left"/>
              <w:rPr>
                <w:sz w:val="20"/>
                <w:szCs w:val="20"/>
              </w:rPr>
            </w:pPr>
            <w:r w:rsidRPr="00C67B82">
              <w:rPr>
                <w:sz w:val="20"/>
                <w:szCs w:val="20"/>
              </w:rPr>
              <w:t xml:space="preserve">* Содержание данного вида разрешенного использования включает в себя содержание видов разрешенного использования с </w:t>
            </w:r>
            <w:hyperlink r:id="rId19" w:anchor="P51" w:history="1">
              <w:r w:rsidRPr="00C67B82">
                <w:rPr>
                  <w:color w:val="0000FF"/>
                  <w:sz w:val="20"/>
                  <w:szCs w:val="20"/>
                  <w:u w:val="single"/>
                </w:rPr>
                <w:t>кодами 1.1</w:t>
              </w:r>
            </w:hyperlink>
            <w:r w:rsidRPr="00C67B82">
              <w:rPr>
                <w:sz w:val="20"/>
                <w:szCs w:val="20"/>
              </w:rPr>
              <w:t>-</w:t>
            </w:r>
            <w:hyperlink r:id="rId20" w:anchor="P126" w:history="1">
              <w:r w:rsidRPr="00C67B82">
                <w:rPr>
                  <w:color w:val="0000FF"/>
                  <w:sz w:val="20"/>
                  <w:szCs w:val="20"/>
                  <w:u w:val="single"/>
                </w:rPr>
                <w:t>1.20</w:t>
              </w:r>
            </w:hyperlink>
            <w:r w:rsidRPr="00C67B82">
              <w:rPr>
                <w:sz w:val="20"/>
                <w:szCs w:val="20"/>
              </w:rPr>
              <w:t xml:space="preserve">, в том числе размещение зданий и сооружений, используемых для хранения и переработки сельскохозяйственной продукции (Приказ  </w:t>
            </w:r>
            <w:r w:rsidRPr="00C67B82">
              <w:rPr>
                <w:sz w:val="20"/>
                <w:szCs w:val="20"/>
                <w:lang w:eastAsia="ru-RU"/>
              </w:rPr>
              <w:t>Росреестра от 10.11.2020 № П/0412 «Об утверждении классификатора видов разрешенного использования земельных участков».)</w:t>
            </w:r>
          </w:p>
        </w:tc>
      </w:tr>
      <w:tr w:rsidR="00FB571B" w:rsidRPr="00C67B82" w:rsidTr="00536C86">
        <w:trPr>
          <w:jc w:val="center"/>
        </w:trPr>
        <w:tc>
          <w:tcPr>
            <w:tcW w:w="287" w:type="pct"/>
            <w:vMerge w:val="restart"/>
            <w:tcBorders>
              <w:top w:val="single" w:sz="4" w:space="0" w:color="000000"/>
              <w:left w:val="single" w:sz="4" w:space="0" w:color="000000"/>
              <w:right w:val="single" w:sz="4" w:space="0" w:color="000000"/>
            </w:tcBorders>
            <w:vAlign w:val="center"/>
          </w:tcPr>
          <w:p w:rsidR="00FB571B" w:rsidRPr="00C67B82" w:rsidRDefault="00FB571B" w:rsidP="00A93CD1">
            <w:pPr>
              <w:keepLines/>
              <w:ind w:firstLine="0"/>
              <w:jc w:val="center"/>
              <w:rPr>
                <w:sz w:val="20"/>
                <w:szCs w:val="20"/>
              </w:rPr>
            </w:pPr>
            <w:r w:rsidRPr="00C67B82">
              <w:rPr>
                <w:sz w:val="20"/>
                <w:szCs w:val="20"/>
              </w:rPr>
              <w:t>3.1</w:t>
            </w:r>
          </w:p>
        </w:tc>
        <w:tc>
          <w:tcPr>
            <w:tcW w:w="906" w:type="pct"/>
            <w:vMerge w:val="restart"/>
            <w:tcBorders>
              <w:top w:val="single" w:sz="4" w:space="0" w:color="000000"/>
              <w:left w:val="single" w:sz="4" w:space="0" w:color="000000"/>
              <w:right w:val="single" w:sz="4" w:space="0" w:color="auto"/>
            </w:tcBorders>
            <w:vAlign w:val="center"/>
          </w:tcPr>
          <w:p w:rsidR="00FB571B" w:rsidRPr="00C67B82" w:rsidRDefault="00FB571B" w:rsidP="00536C86">
            <w:pPr>
              <w:keepLines/>
              <w:autoSpaceDE w:val="0"/>
              <w:autoSpaceDN w:val="0"/>
              <w:adjustRightInd w:val="0"/>
              <w:ind w:firstLine="0"/>
              <w:jc w:val="left"/>
              <w:rPr>
                <w:b/>
                <w:sz w:val="20"/>
                <w:szCs w:val="20"/>
              </w:rPr>
            </w:pPr>
            <w:r w:rsidRPr="00C67B82">
              <w:rPr>
                <w:b/>
                <w:sz w:val="20"/>
                <w:szCs w:val="20"/>
              </w:rPr>
              <w:t>Коммунальное обслуживание</w:t>
            </w:r>
          </w:p>
        </w:tc>
        <w:tc>
          <w:tcPr>
            <w:tcW w:w="3807" w:type="pct"/>
            <w:gridSpan w:val="10"/>
            <w:tcBorders>
              <w:top w:val="single" w:sz="4" w:space="0" w:color="000000"/>
              <w:left w:val="single" w:sz="4" w:space="0" w:color="auto"/>
              <w:bottom w:val="single" w:sz="4" w:space="0" w:color="000000"/>
              <w:right w:val="single" w:sz="4" w:space="0" w:color="000000"/>
            </w:tcBorders>
            <w:vAlign w:val="center"/>
          </w:tcPr>
          <w:p w:rsidR="00FB571B" w:rsidRPr="00C67B82" w:rsidRDefault="00FB571B" w:rsidP="00536C86">
            <w:pPr>
              <w:keepLines/>
              <w:autoSpaceDE w:val="0"/>
              <w:autoSpaceDN w:val="0"/>
              <w:adjustRightInd w:val="0"/>
              <w:ind w:firstLine="0"/>
              <w:jc w:val="left"/>
              <w:rPr>
                <w:rFonts w:eastAsia="Times New Roman"/>
                <w:sz w:val="20"/>
                <w:szCs w:val="20"/>
                <w:lang w:eastAsia="ru-RU"/>
              </w:rPr>
            </w:pPr>
            <w:r w:rsidRPr="00C67B82">
              <w:rPr>
                <w:sz w:val="20"/>
                <w:szCs w:val="20"/>
              </w:rPr>
              <w:t>Не подлежат установлению*</w:t>
            </w:r>
          </w:p>
        </w:tc>
      </w:tr>
      <w:tr w:rsidR="00FB571B" w:rsidRPr="00C67B82" w:rsidTr="00536C86">
        <w:trPr>
          <w:jc w:val="center"/>
        </w:trPr>
        <w:tc>
          <w:tcPr>
            <w:tcW w:w="287" w:type="pct"/>
            <w:vMerge/>
            <w:tcBorders>
              <w:left w:val="single" w:sz="4" w:space="0" w:color="000000"/>
              <w:bottom w:val="single" w:sz="4" w:space="0" w:color="000000"/>
              <w:right w:val="single" w:sz="4" w:space="0" w:color="000000"/>
            </w:tcBorders>
            <w:vAlign w:val="center"/>
          </w:tcPr>
          <w:p w:rsidR="00FB571B" w:rsidRPr="00C67B82" w:rsidRDefault="00FB571B" w:rsidP="00A93CD1">
            <w:pPr>
              <w:keepLines/>
              <w:ind w:firstLine="0"/>
              <w:jc w:val="center"/>
              <w:rPr>
                <w:sz w:val="20"/>
                <w:szCs w:val="20"/>
              </w:rPr>
            </w:pPr>
          </w:p>
        </w:tc>
        <w:tc>
          <w:tcPr>
            <w:tcW w:w="906" w:type="pct"/>
            <w:vMerge/>
            <w:tcBorders>
              <w:left w:val="single" w:sz="4" w:space="0" w:color="000000"/>
              <w:bottom w:val="single" w:sz="4" w:space="0" w:color="000000"/>
              <w:right w:val="single" w:sz="4" w:space="0" w:color="auto"/>
            </w:tcBorders>
            <w:vAlign w:val="center"/>
          </w:tcPr>
          <w:p w:rsidR="00FB571B" w:rsidRPr="00C67B82" w:rsidRDefault="00FB571B" w:rsidP="00536C86">
            <w:pPr>
              <w:keepLines/>
              <w:autoSpaceDE w:val="0"/>
              <w:autoSpaceDN w:val="0"/>
              <w:adjustRightInd w:val="0"/>
              <w:ind w:firstLine="0"/>
              <w:jc w:val="left"/>
              <w:rPr>
                <w:b/>
                <w:sz w:val="20"/>
                <w:szCs w:val="20"/>
              </w:rPr>
            </w:pPr>
          </w:p>
        </w:tc>
        <w:tc>
          <w:tcPr>
            <w:tcW w:w="3807" w:type="pct"/>
            <w:gridSpan w:val="10"/>
            <w:tcBorders>
              <w:top w:val="single" w:sz="4" w:space="0" w:color="000000"/>
              <w:left w:val="single" w:sz="4" w:space="0" w:color="auto"/>
              <w:bottom w:val="single" w:sz="4" w:space="0" w:color="auto"/>
              <w:right w:val="single" w:sz="4" w:space="0" w:color="000000"/>
            </w:tcBorders>
            <w:vAlign w:val="center"/>
          </w:tcPr>
          <w:p w:rsidR="00FB571B" w:rsidRPr="00C67B82" w:rsidRDefault="00FB571B" w:rsidP="00536C86">
            <w:pPr>
              <w:keepLines/>
              <w:autoSpaceDE w:val="0"/>
              <w:autoSpaceDN w:val="0"/>
              <w:adjustRightInd w:val="0"/>
              <w:ind w:firstLine="0"/>
              <w:jc w:val="left"/>
              <w:rPr>
                <w:rFonts w:eastAsia="Times New Roman"/>
                <w:sz w:val="20"/>
                <w:szCs w:val="20"/>
                <w:lang w:eastAsia="ru-RU"/>
              </w:rPr>
            </w:pPr>
            <w:r w:rsidRPr="00C67B82">
              <w:rPr>
                <w:color w:val="000000"/>
                <w:sz w:val="20"/>
                <w:szCs w:val="20"/>
              </w:rPr>
              <w:t>* Принимаются в процессе проектирования конкретных объектов</w:t>
            </w:r>
            <w:r>
              <w:rPr>
                <w:color w:val="000000"/>
                <w:sz w:val="20"/>
                <w:szCs w:val="20"/>
              </w:rPr>
              <w:t>,</w:t>
            </w:r>
            <w:r w:rsidRPr="00C67B82">
              <w:rPr>
                <w:color w:val="000000"/>
                <w:sz w:val="20"/>
                <w:szCs w:val="20"/>
              </w:rPr>
              <w:t xml:space="preserve">  с учетом технических регламентов</w:t>
            </w:r>
            <w:r>
              <w:rPr>
                <w:color w:val="000000"/>
                <w:sz w:val="20"/>
                <w:szCs w:val="20"/>
              </w:rPr>
              <w:t xml:space="preserve">, </w:t>
            </w:r>
            <w:r w:rsidRPr="00C67B82">
              <w:rPr>
                <w:color w:val="000000"/>
                <w:sz w:val="20"/>
                <w:szCs w:val="20"/>
              </w:rPr>
              <w:t>условий технологических процессов и окружающей застройки</w:t>
            </w:r>
          </w:p>
        </w:tc>
      </w:tr>
      <w:tr w:rsidR="00FB571B" w:rsidRPr="00C67B82" w:rsidTr="00536C86">
        <w:trPr>
          <w:trHeight w:val="470"/>
          <w:jc w:val="center"/>
        </w:trPr>
        <w:tc>
          <w:tcPr>
            <w:tcW w:w="287" w:type="pct"/>
            <w:vMerge w:val="restart"/>
            <w:tcBorders>
              <w:top w:val="single" w:sz="4" w:space="0" w:color="000000"/>
              <w:left w:val="single" w:sz="4" w:space="0" w:color="000000"/>
              <w:right w:val="single" w:sz="4" w:space="0" w:color="000000"/>
            </w:tcBorders>
            <w:vAlign w:val="center"/>
          </w:tcPr>
          <w:p w:rsidR="00FB571B" w:rsidRPr="00C67B82" w:rsidRDefault="00FB571B" w:rsidP="00A93CD1">
            <w:pPr>
              <w:keepLines/>
              <w:ind w:firstLine="0"/>
              <w:jc w:val="center"/>
              <w:rPr>
                <w:sz w:val="20"/>
                <w:szCs w:val="20"/>
              </w:rPr>
            </w:pPr>
            <w:r w:rsidRPr="002571D7">
              <w:rPr>
                <w:bCs/>
                <w:color w:val="000000"/>
                <w:sz w:val="20"/>
                <w:szCs w:val="20"/>
              </w:rPr>
              <w:t>3.10.2</w:t>
            </w:r>
          </w:p>
        </w:tc>
        <w:tc>
          <w:tcPr>
            <w:tcW w:w="906" w:type="pct"/>
            <w:vMerge w:val="restart"/>
            <w:tcBorders>
              <w:top w:val="single" w:sz="4" w:space="0" w:color="000000"/>
              <w:left w:val="single" w:sz="4" w:space="0" w:color="000000"/>
              <w:right w:val="single" w:sz="4" w:space="0" w:color="000000"/>
            </w:tcBorders>
            <w:vAlign w:val="center"/>
          </w:tcPr>
          <w:p w:rsidR="00FB571B" w:rsidRPr="00C67B82" w:rsidRDefault="00FB571B" w:rsidP="00536C86">
            <w:pPr>
              <w:keepLines/>
              <w:autoSpaceDE w:val="0"/>
              <w:autoSpaceDN w:val="0"/>
              <w:adjustRightInd w:val="0"/>
              <w:ind w:firstLine="0"/>
              <w:jc w:val="left"/>
              <w:rPr>
                <w:b/>
                <w:sz w:val="20"/>
                <w:szCs w:val="20"/>
              </w:rPr>
            </w:pPr>
            <w:r w:rsidRPr="00C67B82">
              <w:rPr>
                <w:b/>
                <w:color w:val="000000"/>
                <w:sz w:val="20"/>
                <w:szCs w:val="20"/>
              </w:rPr>
              <w:t>Приюты для животных</w:t>
            </w:r>
          </w:p>
        </w:tc>
        <w:tc>
          <w:tcPr>
            <w:tcW w:w="3807" w:type="pct"/>
            <w:gridSpan w:val="10"/>
            <w:tcBorders>
              <w:top w:val="single" w:sz="4" w:space="0" w:color="000000"/>
              <w:left w:val="single" w:sz="4" w:space="0" w:color="auto"/>
              <w:bottom w:val="single" w:sz="4" w:space="0" w:color="000000"/>
              <w:right w:val="single" w:sz="4" w:space="0" w:color="000000"/>
            </w:tcBorders>
            <w:vAlign w:val="center"/>
          </w:tcPr>
          <w:p w:rsidR="00FB571B" w:rsidRPr="00C67B82" w:rsidRDefault="00FB571B" w:rsidP="00536C86">
            <w:pPr>
              <w:keepLines/>
              <w:autoSpaceDE w:val="0"/>
              <w:autoSpaceDN w:val="0"/>
              <w:adjustRightInd w:val="0"/>
              <w:ind w:firstLine="0"/>
              <w:jc w:val="left"/>
              <w:rPr>
                <w:rFonts w:eastAsia="Times New Roman"/>
                <w:sz w:val="20"/>
                <w:szCs w:val="20"/>
                <w:lang w:eastAsia="ru-RU"/>
              </w:rPr>
            </w:pPr>
            <w:r w:rsidRPr="00C67B82">
              <w:rPr>
                <w:sz w:val="20"/>
                <w:szCs w:val="20"/>
              </w:rPr>
              <w:t>Не подлежат установлению*</w:t>
            </w:r>
          </w:p>
        </w:tc>
      </w:tr>
      <w:tr w:rsidR="00FB571B" w:rsidRPr="00C67B82" w:rsidTr="00536C86">
        <w:trPr>
          <w:trHeight w:val="470"/>
          <w:jc w:val="center"/>
        </w:trPr>
        <w:tc>
          <w:tcPr>
            <w:tcW w:w="287" w:type="pct"/>
            <w:vMerge/>
            <w:tcBorders>
              <w:left w:val="single" w:sz="4" w:space="0" w:color="000000"/>
              <w:bottom w:val="single" w:sz="4" w:space="0" w:color="000000"/>
              <w:right w:val="single" w:sz="4" w:space="0" w:color="000000"/>
            </w:tcBorders>
            <w:vAlign w:val="center"/>
          </w:tcPr>
          <w:p w:rsidR="00FB571B" w:rsidRPr="00C67B82" w:rsidRDefault="00FB571B" w:rsidP="00A93CD1">
            <w:pPr>
              <w:keepLines/>
              <w:ind w:firstLine="0"/>
              <w:jc w:val="center"/>
              <w:rPr>
                <w:sz w:val="20"/>
                <w:szCs w:val="20"/>
              </w:rPr>
            </w:pPr>
          </w:p>
        </w:tc>
        <w:tc>
          <w:tcPr>
            <w:tcW w:w="906" w:type="pct"/>
            <w:vMerge/>
            <w:tcBorders>
              <w:left w:val="single" w:sz="4" w:space="0" w:color="000000"/>
              <w:bottom w:val="single" w:sz="4" w:space="0" w:color="000000"/>
              <w:right w:val="single" w:sz="4" w:space="0" w:color="000000"/>
            </w:tcBorders>
            <w:vAlign w:val="center"/>
          </w:tcPr>
          <w:p w:rsidR="00FB571B" w:rsidRPr="00C67B82" w:rsidRDefault="00FB571B" w:rsidP="00536C86">
            <w:pPr>
              <w:keepLines/>
              <w:autoSpaceDE w:val="0"/>
              <w:autoSpaceDN w:val="0"/>
              <w:adjustRightInd w:val="0"/>
              <w:ind w:firstLine="0"/>
              <w:jc w:val="left"/>
              <w:rPr>
                <w:b/>
                <w:sz w:val="20"/>
                <w:szCs w:val="20"/>
              </w:rPr>
            </w:pPr>
          </w:p>
        </w:tc>
        <w:tc>
          <w:tcPr>
            <w:tcW w:w="3807" w:type="pct"/>
            <w:gridSpan w:val="10"/>
            <w:tcBorders>
              <w:top w:val="single" w:sz="4" w:space="0" w:color="000000"/>
              <w:left w:val="single" w:sz="4" w:space="0" w:color="auto"/>
              <w:bottom w:val="single" w:sz="4" w:space="0" w:color="000000"/>
              <w:right w:val="single" w:sz="4" w:space="0" w:color="000000"/>
            </w:tcBorders>
            <w:vAlign w:val="center"/>
          </w:tcPr>
          <w:p w:rsidR="00FB571B" w:rsidRPr="00C67B82" w:rsidRDefault="00FB571B" w:rsidP="00536C86">
            <w:pPr>
              <w:keepLines/>
              <w:autoSpaceDE w:val="0"/>
              <w:autoSpaceDN w:val="0"/>
              <w:adjustRightInd w:val="0"/>
              <w:ind w:firstLine="0"/>
              <w:jc w:val="left"/>
              <w:rPr>
                <w:rFonts w:eastAsia="Times New Roman"/>
                <w:sz w:val="20"/>
                <w:szCs w:val="20"/>
                <w:lang w:eastAsia="ru-RU"/>
              </w:rPr>
            </w:pPr>
            <w:r w:rsidRPr="00C67B82">
              <w:rPr>
                <w:color w:val="000000"/>
                <w:sz w:val="20"/>
                <w:szCs w:val="20"/>
              </w:rPr>
              <w:t>* Принимаются в процессе проектирования конкретных объектов</w:t>
            </w:r>
            <w:r>
              <w:rPr>
                <w:color w:val="000000"/>
                <w:sz w:val="20"/>
                <w:szCs w:val="20"/>
              </w:rPr>
              <w:t>,</w:t>
            </w:r>
            <w:r w:rsidRPr="00C67B82">
              <w:rPr>
                <w:color w:val="000000"/>
                <w:sz w:val="20"/>
                <w:szCs w:val="20"/>
              </w:rPr>
              <w:t xml:space="preserve">  с учетом </w:t>
            </w:r>
            <w:r>
              <w:rPr>
                <w:color w:val="000000"/>
                <w:sz w:val="20"/>
                <w:szCs w:val="20"/>
              </w:rPr>
              <w:t xml:space="preserve"> </w:t>
            </w:r>
            <w:r w:rsidRPr="00C67B82">
              <w:rPr>
                <w:color w:val="000000"/>
                <w:sz w:val="20"/>
                <w:szCs w:val="20"/>
              </w:rPr>
              <w:t>технических регламентов и условий технологических процессов и окружающей застройки</w:t>
            </w:r>
          </w:p>
        </w:tc>
      </w:tr>
      <w:tr w:rsidR="00FB571B" w:rsidRPr="00C67B82" w:rsidTr="00536C86">
        <w:trPr>
          <w:jc w:val="center"/>
        </w:trPr>
        <w:tc>
          <w:tcPr>
            <w:tcW w:w="287" w:type="pct"/>
            <w:tcBorders>
              <w:top w:val="single" w:sz="4" w:space="0" w:color="000000"/>
              <w:left w:val="single" w:sz="4" w:space="0" w:color="000000"/>
              <w:bottom w:val="single" w:sz="4" w:space="0" w:color="000000"/>
              <w:right w:val="single" w:sz="4" w:space="0" w:color="000000"/>
            </w:tcBorders>
            <w:vAlign w:val="center"/>
          </w:tcPr>
          <w:p w:rsidR="00FB571B" w:rsidRPr="00C67B82" w:rsidRDefault="00FB571B" w:rsidP="00A93CD1">
            <w:pPr>
              <w:keepLines/>
              <w:ind w:firstLine="0"/>
              <w:jc w:val="center"/>
              <w:rPr>
                <w:sz w:val="20"/>
                <w:szCs w:val="20"/>
              </w:rPr>
            </w:pPr>
            <w:r w:rsidRPr="00C67B82">
              <w:rPr>
                <w:sz w:val="20"/>
                <w:szCs w:val="20"/>
              </w:rPr>
              <w:t>4.4</w:t>
            </w:r>
          </w:p>
        </w:tc>
        <w:tc>
          <w:tcPr>
            <w:tcW w:w="906" w:type="pct"/>
            <w:tcBorders>
              <w:top w:val="single" w:sz="4" w:space="0" w:color="000000"/>
              <w:left w:val="single" w:sz="4" w:space="0" w:color="000000"/>
              <w:bottom w:val="single" w:sz="4" w:space="0" w:color="000000"/>
              <w:right w:val="single" w:sz="4" w:space="0" w:color="auto"/>
            </w:tcBorders>
            <w:vAlign w:val="center"/>
          </w:tcPr>
          <w:p w:rsidR="00FB571B" w:rsidRPr="00C67B82" w:rsidRDefault="00FB571B" w:rsidP="00536C86">
            <w:pPr>
              <w:keepLines/>
              <w:autoSpaceDE w:val="0"/>
              <w:autoSpaceDN w:val="0"/>
              <w:adjustRightInd w:val="0"/>
              <w:ind w:firstLine="0"/>
              <w:jc w:val="left"/>
              <w:rPr>
                <w:b/>
                <w:color w:val="000000"/>
                <w:sz w:val="20"/>
                <w:szCs w:val="20"/>
              </w:rPr>
            </w:pPr>
            <w:r w:rsidRPr="00C67B82">
              <w:rPr>
                <w:b/>
                <w:sz w:val="20"/>
                <w:szCs w:val="20"/>
              </w:rPr>
              <w:t>Магазины</w:t>
            </w:r>
          </w:p>
        </w:tc>
        <w:tc>
          <w:tcPr>
            <w:tcW w:w="702" w:type="pct"/>
            <w:gridSpan w:val="2"/>
            <w:tcBorders>
              <w:top w:val="single" w:sz="4" w:space="0" w:color="000000"/>
              <w:left w:val="single" w:sz="4" w:space="0" w:color="auto"/>
              <w:bottom w:val="single" w:sz="4" w:space="0" w:color="000000"/>
              <w:right w:val="single" w:sz="4" w:space="0" w:color="000000"/>
            </w:tcBorders>
            <w:vAlign w:val="center"/>
          </w:tcPr>
          <w:p w:rsidR="00FB571B" w:rsidRPr="00C67B82" w:rsidRDefault="00FB571B" w:rsidP="00536C86">
            <w:pPr>
              <w:keepLines/>
              <w:ind w:firstLine="0"/>
              <w:jc w:val="left"/>
              <w:rPr>
                <w:color w:val="000000"/>
                <w:sz w:val="20"/>
                <w:szCs w:val="20"/>
              </w:rPr>
            </w:pPr>
            <w:r w:rsidRPr="00C67B82">
              <w:rPr>
                <w:rFonts w:eastAsia="Times New Roman"/>
                <w:sz w:val="20"/>
                <w:szCs w:val="20"/>
                <w:lang w:eastAsia="ru-RU"/>
              </w:rPr>
              <w:t>200</w:t>
            </w:r>
          </w:p>
          <w:p w:rsidR="00FB571B" w:rsidRPr="00C67B82" w:rsidRDefault="00FB571B" w:rsidP="00536C86">
            <w:pPr>
              <w:keepLines/>
              <w:autoSpaceDE w:val="0"/>
              <w:autoSpaceDN w:val="0"/>
              <w:adjustRightInd w:val="0"/>
              <w:ind w:firstLine="0"/>
              <w:jc w:val="left"/>
              <w:rPr>
                <w:sz w:val="20"/>
                <w:szCs w:val="20"/>
              </w:rPr>
            </w:pPr>
          </w:p>
        </w:tc>
        <w:tc>
          <w:tcPr>
            <w:tcW w:w="634" w:type="pct"/>
            <w:gridSpan w:val="2"/>
            <w:tcBorders>
              <w:top w:val="single" w:sz="4" w:space="0" w:color="000000"/>
              <w:left w:val="single" w:sz="4" w:space="0" w:color="auto"/>
              <w:bottom w:val="single" w:sz="4" w:space="0" w:color="000000"/>
              <w:right w:val="single" w:sz="4" w:space="0" w:color="000000"/>
            </w:tcBorders>
            <w:vAlign w:val="center"/>
          </w:tcPr>
          <w:p w:rsidR="00FB571B" w:rsidRPr="00C67B82" w:rsidRDefault="00FB571B" w:rsidP="00536C86">
            <w:pPr>
              <w:keepLines/>
              <w:ind w:firstLine="0"/>
              <w:jc w:val="left"/>
              <w:rPr>
                <w:color w:val="000000"/>
                <w:sz w:val="20"/>
                <w:szCs w:val="20"/>
              </w:rPr>
            </w:pPr>
            <w:r w:rsidRPr="00C67B82">
              <w:rPr>
                <w:sz w:val="20"/>
                <w:szCs w:val="20"/>
              </w:rPr>
              <w:t xml:space="preserve">1600 </w:t>
            </w:r>
          </w:p>
          <w:p w:rsidR="00FB571B" w:rsidRPr="00C67B82" w:rsidRDefault="00FB571B" w:rsidP="00536C86">
            <w:pPr>
              <w:keepLines/>
              <w:autoSpaceDE w:val="0"/>
              <w:autoSpaceDN w:val="0"/>
              <w:adjustRightInd w:val="0"/>
              <w:ind w:firstLine="0"/>
              <w:jc w:val="left"/>
              <w:rPr>
                <w:sz w:val="20"/>
                <w:szCs w:val="20"/>
              </w:rPr>
            </w:pPr>
          </w:p>
        </w:tc>
        <w:tc>
          <w:tcPr>
            <w:tcW w:w="782" w:type="pct"/>
            <w:tcBorders>
              <w:top w:val="single" w:sz="4" w:space="0" w:color="000000"/>
              <w:left w:val="single" w:sz="4" w:space="0" w:color="000000"/>
              <w:bottom w:val="single" w:sz="4" w:space="0" w:color="000000"/>
              <w:right w:val="single" w:sz="4" w:space="0" w:color="000000"/>
            </w:tcBorders>
            <w:vAlign w:val="center"/>
          </w:tcPr>
          <w:p w:rsidR="00FB571B" w:rsidRPr="00C67B82" w:rsidRDefault="00FB571B" w:rsidP="00536C86">
            <w:pPr>
              <w:keepLines/>
              <w:autoSpaceDE w:val="0"/>
              <w:autoSpaceDN w:val="0"/>
              <w:adjustRightInd w:val="0"/>
              <w:ind w:firstLine="0"/>
              <w:jc w:val="left"/>
              <w:rPr>
                <w:sz w:val="20"/>
                <w:szCs w:val="20"/>
              </w:rPr>
            </w:pPr>
            <w:r>
              <w:rPr>
                <w:sz w:val="20"/>
                <w:szCs w:val="20"/>
              </w:rPr>
              <w:t>5</w:t>
            </w:r>
          </w:p>
        </w:tc>
        <w:tc>
          <w:tcPr>
            <w:tcW w:w="610" w:type="pct"/>
            <w:gridSpan w:val="3"/>
            <w:tcBorders>
              <w:top w:val="single" w:sz="4" w:space="0" w:color="000000"/>
              <w:left w:val="single" w:sz="4" w:space="0" w:color="000000"/>
              <w:bottom w:val="single" w:sz="4" w:space="0" w:color="000000"/>
              <w:right w:val="single" w:sz="4" w:space="0" w:color="000000"/>
            </w:tcBorders>
            <w:vAlign w:val="center"/>
          </w:tcPr>
          <w:p w:rsidR="00FB571B" w:rsidRPr="00C67B82" w:rsidRDefault="00FB571B" w:rsidP="00536C86">
            <w:pPr>
              <w:keepLines/>
              <w:autoSpaceDE w:val="0"/>
              <w:autoSpaceDN w:val="0"/>
              <w:adjustRightInd w:val="0"/>
              <w:ind w:firstLine="0"/>
              <w:jc w:val="left"/>
              <w:rPr>
                <w:sz w:val="20"/>
                <w:szCs w:val="20"/>
              </w:rPr>
            </w:pPr>
            <w:r>
              <w:rPr>
                <w:rFonts w:eastAsia="Times New Roman"/>
                <w:sz w:val="20"/>
                <w:szCs w:val="20"/>
                <w:lang w:eastAsia="ru-RU"/>
              </w:rPr>
              <w:t>3</w:t>
            </w:r>
          </w:p>
        </w:tc>
        <w:tc>
          <w:tcPr>
            <w:tcW w:w="550" w:type="pct"/>
            <w:tcBorders>
              <w:top w:val="single" w:sz="4" w:space="0" w:color="000000"/>
              <w:left w:val="single" w:sz="4" w:space="0" w:color="000000"/>
              <w:bottom w:val="single" w:sz="4" w:space="0" w:color="000000"/>
              <w:right w:val="single" w:sz="4" w:space="0" w:color="000000"/>
            </w:tcBorders>
            <w:vAlign w:val="center"/>
          </w:tcPr>
          <w:p w:rsidR="00FB571B" w:rsidRPr="00C67B82" w:rsidRDefault="00FB571B" w:rsidP="00536C86">
            <w:pPr>
              <w:keepLines/>
              <w:autoSpaceDE w:val="0"/>
              <w:autoSpaceDN w:val="0"/>
              <w:adjustRightInd w:val="0"/>
              <w:ind w:firstLine="0"/>
              <w:jc w:val="left"/>
              <w:rPr>
                <w:sz w:val="20"/>
                <w:szCs w:val="20"/>
              </w:rPr>
            </w:pPr>
            <w:r w:rsidRPr="00C67B82">
              <w:rPr>
                <w:rFonts w:eastAsia="Times New Roman"/>
                <w:sz w:val="20"/>
                <w:szCs w:val="20"/>
                <w:lang w:eastAsia="ru-RU"/>
              </w:rPr>
              <w:t>3этажа</w:t>
            </w:r>
            <w:r>
              <w:rPr>
                <w:rFonts w:eastAsia="Times New Roman"/>
                <w:sz w:val="20"/>
                <w:szCs w:val="20"/>
                <w:lang w:eastAsia="ru-RU"/>
              </w:rPr>
              <w:t>/20м****</w:t>
            </w:r>
          </w:p>
        </w:tc>
        <w:tc>
          <w:tcPr>
            <w:tcW w:w="529" w:type="pct"/>
            <w:tcBorders>
              <w:top w:val="single" w:sz="4" w:space="0" w:color="000000"/>
              <w:left w:val="single" w:sz="4" w:space="0" w:color="000000"/>
              <w:bottom w:val="single" w:sz="4" w:space="0" w:color="000000"/>
              <w:right w:val="single" w:sz="4" w:space="0" w:color="000000"/>
            </w:tcBorders>
            <w:vAlign w:val="center"/>
          </w:tcPr>
          <w:p w:rsidR="00FB571B" w:rsidRPr="00C67B82" w:rsidRDefault="00FB571B" w:rsidP="00536C86">
            <w:pPr>
              <w:keepLines/>
              <w:autoSpaceDE w:val="0"/>
              <w:autoSpaceDN w:val="0"/>
              <w:adjustRightInd w:val="0"/>
              <w:ind w:firstLine="0"/>
              <w:jc w:val="left"/>
              <w:rPr>
                <w:sz w:val="20"/>
                <w:szCs w:val="20"/>
              </w:rPr>
            </w:pPr>
            <w:r w:rsidRPr="00C67B82">
              <w:rPr>
                <w:rFonts w:eastAsia="Times New Roman"/>
                <w:sz w:val="20"/>
                <w:szCs w:val="20"/>
                <w:lang w:eastAsia="ru-RU"/>
              </w:rPr>
              <w:t>70</w:t>
            </w:r>
          </w:p>
        </w:tc>
      </w:tr>
      <w:tr w:rsidR="00FB571B" w:rsidRPr="00C67B82" w:rsidTr="00536C86">
        <w:trPr>
          <w:jc w:val="center"/>
        </w:trPr>
        <w:tc>
          <w:tcPr>
            <w:tcW w:w="287" w:type="pct"/>
            <w:tcBorders>
              <w:top w:val="single" w:sz="4" w:space="0" w:color="000000"/>
              <w:left w:val="single" w:sz="4" w:space="0" w:color="000000"/>
              <w:bottom w:val="single" w:sz="4" w:space="0" w:color="000000"/>
              <w:right w:val="single" w:sz="4" w:space="0" w:color="000000"/>
            </w:tcBorders>
            <w:vAlign w:val="center"/>
          </w:tcPr>
          <w:p w:rsidR="00FB571B" w:rsidRPr="00C67B82" w:rsidRDefault="00FB571B" w:rsidP="00A93CD1">
            <w:pPr>
              <w:keepLines/>
              <w:ind w:firstLine="0"/>
              <w:jc w:val="center"/>
              <w:rPr>
                <w:sz w:val="20"/>
                <w:szCs w:val="20"/>
              </w:rPr>
            </w:pPr>
            <w:r w:rsidRPr="00C67B82">
              <w:rPr>
                <w:sz w:val="20"/>
                <w:szCs w:val="20"/>
              </w:rPr>
              <w:t>4.6</w:t>
            </w:r>
          </w:p>
        </w:tc>
        <w:tc>
          <w:tcPr>
            <w:tcW w:w="906" w:type="pct"/>
            <w:tcBorders>
              <w:top w:val="single" w:sz="4" w:space="0" w:color="000000"/>
              <w:left w:val="single" w:sz="4" w:space="0" w:color="000000"/>
              <w:bottom w:val="single" w:sz="4" w:space="0" w:color="000000"/>
              <w:right w:val="single" w:sz="4" w:space="0" w:color="auto"/>
            </w:tcBorders>
            <w:vAlign w:val="center"/>
          </w:tcPr>
          <w:p w:rsidR="00FB571B" w:rsidRPr="00C67B82" w:rsidRDefault="00FB571B" w:rsidP="00536C86">
            <w:pPr>
              <w:keepLines/>
              <w:autoSpaceDE w:val="0"/>
              <w:autoSpaceDN w:val="0"/>
              <w:adjustRightInd w:val="0"/>
              <w:ind w:firstLine="0"/>
              <w:jc w:val="left"/>
              <w:rPr>
                <w:b/>
                <w:color w:val="000000"/>
                <w:sz w:val="20"/>
                <w:szCs w:val="20"/>
              </w:rPr>
            </w:pPr>
            <w:r w:rsidRPr="00C67B82">
              <w:rPr>
                <w:b/>
                <w:color w:val="000000"/>
                <w:sz w:val="20"/>
                <w:szCs w:val="20"/>
              </w:rPr>
              <w:t>Общественное питание</w:t>
            </w:r>
          </w:p>
        </w:tc>
        <w:tc>
          <w:tcPr>
            <w:tcW w:w="702" w:type="pct"/>
            <w:gridSpan w:val="2"/>
            <w:tcBorders>
              <w:top w:val="single" w:sz="4" w:space="0" w:color="000000"/>
              <w:left w:val="single" w:sz="4" w:space="0" w:color="auto"/>
              <w:bottom w:val="single" w:sz="4" w:space="0" w:color="000000"/>
              <w:right w:val="single" w:sz="4" w:space="0" w:color="000000"/>
            </w:tcBorders>
            <w:vAlign w:val="center"/>
          </w:tcPr>
          <w:p w:rsidR="00FB571B" w:rsidRPr="00C67B82" w:rsidRDefault="00FB571B" w:rsidP="00536C86">
            <w:pPr>
              <w:keepLines/>
              <w:ind w:firstLine="0"/>
              <w:jc w:val="left"/>
              <w:rPr>
                <w:color w:val="000000"/>
                <w:sz w:val="20"/>
                <w:szCs w:val="20"/>
              </w:rPr>
            </w:pPr>
            <w:r w:rsidRPr="00C67B82">
              <w:rPr>
                <w:rFonts w:eastAsia="Times New Roman"/>
                <w:sz w:val="20"/>
                <w:szCs w:val="20"/>
                <w:lang w:eastAsia="ru-RU"/>
              </w:rPr>
              <w:t>200</w:t>
            </w:r>
            <w:r w:rsidRPr="00C67B82">
              <w:rPr>
                <w:sz w:val="20"/>
                <w:szCs w:val="20"/>
              </w:rPr>
              <w:t xml:space="preserve"> </w:t>
            </w:r>
          </w:p>
          <w:p w:rsidR="00FB571B" w:rsidRPr="00C67B82" w:rsidRDefault="00FB571B" w:rsidP="00536C86">
            <w:pPr>
              <w:keepLines/>
              <w:autoSpaceDE w:val="0"/>
              <w:autoSpaceDN w:val="0"/>
              <w:adjustRightInd w:val="0"/>
              <w:ind w:firstLine="0"/>
              <w:jc w:val="left"/>
              <w:rPr>
                <w:sz w:val="20"/>
                <w:szCs w:val="20"/>
              </w:rPr>
            </w:pPr>
          </w:p>
        </w:tc>
        <w:tc>
          <w:tcPr>
            <w:tcW w:w="634" w:type="pct"/>
            <w:gridSpan w:val="2"/>
            <w:tcBorders>
              <w:top w:val="single" w:sz="4" w:space="0" w:color="000000"/>
              <w:left w:val="single" w:sz="4" w:space="0" w:color="auto"/>
              <w:bottom w:val="single" w:sz="4" w:space="0" w:color="000000"/>
              <w:right w:val="single" w:sz="4" w:space="0" w:color="000000"/>
            </w:tcBorders>
            <w:vAlign w:val="center"/>
          </w:tcPr>
          <w:p w:rsidR="00FB571B" w:rsidRPr="00C67B82" w:rsidRDefault="00FB571B" w:rsidP="00536C86">
            <w:pPr>
              <w:keepLines/>
              <w:ind w:firstLine="0"/>
              <w:jc w:val="left"/>
              <w:rPr>
                <w:color w:val="000000"/>
                <w:sz w:val="20"/>
                <w:szCs w:val="20"/>
              </w:rPr>
            </w:pPr>
            <w:r w:rsidRPr="00C67B82">
              <w:rPr>
                <w:sz w:val="20"/>
                <w:szCs w:val="20"/>
              </w:rPr>
              <w:t xml:space="preserve">1500 </w:t>
            </w:r>
          </w:p>
          <w:p w:rsidR="00FB571B" w:rsidRPr="00C67B82" w:rsidRDefault="00FB571B" w:rsidP="00536C86">
            <w:pPr>
              <w:keepLines/>
              <w:autoSpaceDE w:val="0"/>
              <w:autoSpaceDN w:val="0"/>
              <w:adjustRightInd w:val="0"/>
              <w:ind w:firstLine="0"/>
              <w:jc w:val="left"/>
              <w:rPr>
                <w:sz w:val="20"/>
                <w:szCs w:val="20"/>
              </w:rPr>
            </w:pPr>
          </w:p>
        </w:tc>
        <w:tc>
          <w:tcPr>
            <w:tcW w:w="782" w:type="pct"/>
            <w:tcBorders>
              <w:top w:val="single" w:sz="4" w:space="0" w:color="000000"/>
              <w:left w:val="single" w:sz="4" w:space="0" w:color="000000"/>
              <w:bottom w:val="single" w:sz="4" w:space="0" w:color="000000"/>
              <w:right w:val="single" w:sz="4" w:space="0" w:color="000000"/>
            </w:tcBorders>
            <w:vAlign w:val="center"/>
          </w:tcPr>
          <w:p w:rsidR="00FB571B" w:rsidRPr="00C67B82" w:rsidRDefault="00FB571B" w:rsidP="00536C86">
            <w:pPr>
              <w:keepLines/>
              <w:autoSpaceDE w:val="0"/>
              <w:autoSpaceDN w:val="0"/>
              <w:adjustRightInd w:val="0"/>
              <w:ind w:firstLine="0"/>
              <w:jc w:val="left"/>
              <w:rPr>
                <w:sz w:val="20"/>
                <w:szCs w:val="20"/>
              </w:rPr>
            </w:pPr>
            <w:r w:rsidRPr="00C67B82">
              <w:rPr>
                <w:rFonts w:eastAsia="Times New Roman"/>
                <w:sz w:val="20"/>
                <w:szCs w:val="20"/>
                <w:lang w:eastAsia="ru-RU"/>
              </w:rPr>
              <w:t>5</w:t>
            </w:r>
          </w:p>
        </w:tc>
        <w:tc>
          <w:tcPr>
            <w:tcW w:w="610" w:type="pct"/>
            <w:gridSpan w:val="3"/>
            <w:tcBorders>
              <w:top w:val="single" w:sz="4" w:space="0" w:color="000000"/>
              <w:left w:val="single" w:sz="4" w:space="0" w:color="000000"/>
              <w:bottom w:val="single" w:sz="4" w:space="0" w:color="000000"/>
              <w:right w:val="single" w:sz="4" w:space="0" w:color="000000"/>
            </w:tcBorders>
            <w:vAlign w:val="center"/>
          </w:tcPr>
          <w:p w:rsidR="00FB571B" w:rsidRPr="00C67B82" w:rsidRDefault="00FB571B" w:rsidP="00536C86">
            <w:pPr>
              <w:keepLines/>
              <w:autoSpaceDE w:val="0"/>
              <w:autoSpaceDN w:val="0"/>
              <w:adjustRightInd w:val="0"/>
              <w:ind w:firstLine="0"/>
              <w:jc w:val="left"/>
              <w:rPr>
                <w:sz w:val="20"/>
                <w:szCs w:val="20"/>
              </w:rPr>
            </w:pPr>
            <w:r w:rsidRPr="00C67B82">
              <w:rPr>
                <w:rFonts w:eastAsia="Times New Roman"/>
                <w:sz w:val="20"/>
                <w:szCs w:val="20"/>
                <w:lang w:eastAsia="ru-RU"/>
              </w:rPr>
              <w:t>3</w:t>
            </w:r>
          </w:p>
        </w:tc>
        <w:tc>
          <w:tcPr>
            <w:tcW w:w="550" w:type="pct"/>
            <w:tcBorders>
              <w:top w:val="single" w:sz="4" w:space="0" w:color="000000"/>
              <w:left w:val="single" w:sz="4" w:space="0" w:color="000000"/>
              <w:bottom w:val="single" w:sz="4" w:space="0" w:color="000000"/>
              <w:right w:val="single" w:sz="4" w:space="0" w:color="000000"/>
            </w:tcBorders>
            <w:vAlign w:val="center"/>
          </w:tcPr>
          <w:p w:rsidR="00FB571B" w:rsidRPr="00C67B82" w:rsidRDefault="00FB571B" w:rsidP="00536C86">
            <w:pPr>
              <w:keepLines/>
              <w:autoSpaceDE w:val="0"/>
              <w:autoSpaceDN w:val="0"/>
              <w:adjustRightInd w:val="0"/>
              <w:ind w:firstLine="0"/>
              <w:jc w:val="left"/>
              <w:rPr>
                <w:sz w:val="20"/>
                <w:szCs w:val="20"/>
              </w:rPr>
            </w:pPr>
            <w:r w:rsidRPr="00C67B82">
              <w:rPr>
                <w:rFonts w:eastAsia="Times New Roman"/>
                <w:sz w:val="20"/>
                <w:szCs w:val="20"/>
                <w:lang w:eastAsia="ru-RU"/>
              </w:rPr>
              <w:t>3этажа</w:t>
            </w:r>
            <w:r>
              <w:rPr>
                <w:rFonts w:eastAsia="Times New Roman"/>
                <w:sz w:val="20"/>
                <w:szCs w:val="20"/>
                <w:lang w:eastAsia="ru-RU"/>
              </w:rPr>
              <w:t>/20м****</w:t>
            </w:r>
          </w:p>
        </w:tc>
        <w:tc>
          <w:tcPr>
            <w:tcW w:w="529" w:type="pct"/>
            <w:tcBorders>
              <w:top w:val="single" w:sz="4" w:space="0" w:color="000000"/>
              <w:left w:val="single" w:sz="4" w:space="0" w:color="000000"/>
              <w:bottom w:val="single" w:sz="4" w:space="0" w:color="000000"/>
              <w:right w:val="single" w:sz="4" w:space="0" w:color="000000"/>
            </w:tcBorders>
            <w:vAlign w:val="center"/>
          </w:tcPr>
          <w:p w:rsidR="00FB571B" w:rsidRPr="00C67B82" w:rsidRDefault="00FB571B" w:rsidP="00536C86">
            <w:pPr>
              <w:keepLines/>
              <w:autoSpaceDE w:val="0"/>
              <w:autoSpaceDN w:val="0"/>
              <w:adjustRightInd w:val="0"/>
              <w:ind w:firstLine="0"/>
              <w:jc w:val="left"/>
              <w:rPr>
                <w:sz w:val="20"/>
                <w:szCs w:val="20"/>
              </w:rPr>
            </w:pPr>
            <w:r w:rsidRPr="00C67B82">
              <w:rPr>
                <w:rFonts w:eastAsia="Times New Roman"/>
                <w:sz w:val="20"/>
                <w:szCs w:val="20"/>
                <w:lang w:eastAsia="ru-RU"/>
              </w:rPr>
              <w:t>70</w:t>
            </w:r>
          </w:p>
        </w:tc>
      </w:tr>
      <w:tr w:rsidR="00FB571B" w:rsidRPr="00C67B82" w:rsidTr="00536C86">
        <w:trPr>
          <w:jc w:val="center"/>
        </w:trPr>
        <w:tc>
          <w:tcPr>
            <w:tcW w:w="287" w:type="pct"/>
            <w:vMerge w:val="restart"/>
            <w:tcBorders>
              <w:top w:val="single" w:sz="4" w:space="0" w:color="000000"/>
              <w:left w:val="single" w:sz="4" w:space="0" w:color="000000"/>
              <w:right w:val="single" w:sz="4" w:space="0" w:color="000000"/>
            </w:tcBorders>
            <w:vAlign w:val="center"/>
          </w:tcPr>
          <w:p w:rsidR="00FB571B" w:rsidRPr="00C67B82" w:rsidRDefault="00FB571B" w:rsidP="00A93CD1">
            <w:pPr>
              <w:keepLines/>
              <w:ind w:firstLine="0"/>
              <w:jc w:val="center"/>
              <w:rPr>
                <w:rFonts w:eastAsia="Times New Roman"/>
                <w:sz w:val="20"/>
                <w:szCs w:val="20"/>
                <w:lang w:eastAsia="ru-RU"/>
              </w:rPr>
            </w:pPr>
            <w:r w:rsidRPr="00C67B82">
              <w:rPr>
                <w:sz w:val="20"/>
                <w:szCs w:val="20"/>
              </w:rPr>
              <w:t>4.9</w:t>
            </w:r>
          </w:p>
        </w:tc>
        <w:tc>
          <w:tcPr>
            <w:tcW w:w="906" w:type="pct"/>
            <w:vMerge w:val="restart"/>
            <w:tcBorders>
              <w:top w:val="single" w:sz="4" w:space="0" w:color="000000"/>
              <w:left w:val="single" w:sz="4" w:space="0" w:color="000000"/>
              <w:right w:val="single" w:sz="4" w:space="0" w:color="auto"/>
            </w:tcBorders>
            <w:vAlign w:val="center"/>
          </w:tcPr>
          <w:p w:rsidR="00FB571B" w:rsidRPr="00C67B82" w:rsidRDefault="00FB571B" w:rsidP="00536C86">
            <w:pPr>
              <w:keepLines/>
              <w:autoSpaceDE w:val="0"/>
              <w:autoSpaceDN w:val="0"/>
              <w:adjustRightInd w:val="0"/>
              <w:ind w:firstLine="0"/>
              <w:jc w:val="left"/>
              <w:rPr>
                <w:sz w:val="20"/>
                <w:szCs w:val="20"/>
              </w:rPr>
            </w:pPr>
            <w:r w:rsidRPr="00C67B82">
              <w:rPr>
                <w:b/>
                <w:color w:val="000000"/>
                <w:sz w:val="20"/>
                <w:szCs w:val="20"/>
              </w:rPr>
              <w:t>Служебные гаражи</w:t>
            </w:r>
          </w:p>
        </w:tc>
        <w:tc>
          <w:tcPr>
            <w:tcW w:w="3807" w:type="pct"/>
            <w:gridSpan w:val="10"/>
            <w:tcBorders>
              <w:top w:val="single" w:sz="4" w:space="0" w:color="000000"/>
              <w:left w:val="single" w:sz="4" w:space="0" w:color="auto"/>
              <w:bottom w:val="single" w:sz="4" w:space="0" w:color="auto"/>
              <w:right w:val="single" w:sz="4" w:space="0" w:color="000000"/>
            </w:tcBorders>
            <w:vAlign w:val="center"/>
          </w:tcPr>
          <w:p w:rsidR="00FB571B" w:rsidRPr="00C67B82" w:rsidRDefault="00FB571B" w:rsidP="00536C86">
            <w:pPr>
              <w:keepLines/>
              <w:autoSpaceDE w:val="0"/>
              <w:autoSpaceDN w:val="0"/>
              <w:adjustRightInd w:val="0"/>
              <w:ind w:firstLine="0"/>
              <w:jc w:val="left"/>
              <w:rPr>
                <w:sz w:val="20"/>
                <w:szCs w:val="20"/>
              </w:rPr>
            </w:pPr>
            <w:r w:rsidRPr="00C67B82">
              <w:rPr>
                <w:sz w:val="20"/>
                <w:szCs w:val="20"/>
              </w:rPr>
              <w:t xml:space="preserve">Не подлежат установлению </w:t>
            </w:r>
            <w:r>
              <w:rPr>
                <w:sz w:val="20"/>
                <w:szCs w:val="20"/>
              </w:rPr>
              <w:t>*</w:t>
            </w:r>
          </w:p>
        </w:tc>
      </w:tr>
      <w:tr w:rsidR="00FB571B" w:rsidRPr="00C67B82" w:rsidTr="00536C86">
        <w:trPr>
          <w:jc w:val="center"/>
        </w:trPr>
        <w:tc>
          <w:tcPr>
            <w:tcW w:w="287" w:type="pct"/>
            <w:vMerge/>
            <w:tcBorders>
              <w:left w:val="single" w:sz="4" w:space="0" w:color="000000"/>
              <w:bottom w:val="single" w:sz="4" w:space="0" w:color="000000"/>
              <w:right w:val="single" w:sz="4" w:space="0" w:color="000000"/>
            </w:tcBorders>
            <w:vAlign w:val="center"/>
          </w:tcPr>
          <w:p w:rsidR="00FB571B" w:rsidRPr="00C67B82" w:rsidRDefault="00FB571B" w:rsidP="00536C86">
            <w:pPr>
              <w:keepLines/>
              <w:ind w:firstLine="0"/>
              <w:jc w:val="left"/>
              <w:rPr>
                <w:rFonts w:eastAsia="Times New Roman"/>
                <w:sz w:val="20"/>
                <w:szCs w:val="20"/>
                <w:lang w:eastAsia="ru-RU"/>
              </w:rPr>
            </w:pPr>
          </w:p>
        </w:tc>
        <w:tc>
          <w:tcPr>
            <w:tcW w:w="906" w:type="pct"/>
            <w:vMerge/>
            <w:tcBorders>
              <w:left w:val="single" w:sz="4" w:space="0" w:color="000000"/>
              <w:bottom w:val="single" w:sz="4" w:space="0" w:color="000000"/>
              <w:right w:val="single" w:sz="4" w:space="0" w:color="auto"/>
            </w:tcBorders>
          </w:tcPr>
          <w:p w:rsidR="00FB571B" w:rsidRPr="00C67B82" w:rsidRDefault="00FB571B" w:rsidP="00536C86">
            <w:pPr>
              <w:keepLines/>
              <w:autoSpaceDE w:val="0"/>
              <w:autoSpaceDN w:val="0"/>
              <w:adjustRightInd w:val="0"/>
              <w:ind w:firstLine="0"/>
              <w:jc w:val="left"/>
              <w:rPr>
                <w:sz w:val="20"/>
                <w:szCs w:val="20"/>
              </w:rPr>
            </w:pPr>
          </w:p>
        </w:tc>
        <w:tc>
          <w:tcPr>
            <w:tcW w:w="3807" w:type="pct"/>
            <w:gridSpan w:val="10"/>
            <w:tcBorders>
              <w:top w:val="single" w:sz="4" w:space="0" w:color="auto"/>
              <w:left w:val="single" w:sz="4" w:space="0" w:color="auto"/>
              <w:bottom w:val="single" w:sz="4" w:space="0" w:color="000000"/>
              <w:right w:val="single" w:sz="4" w:space="0" w:color="000000"/>
            </w:tcBorders>
            <w:vAlign w:val="center"/>
          </w:tcPr>
          <w:p w:rsidR="00FB571B" w:rsidRPr="00C67B82" w:rsidRDefault="00FB571B" w:rsidP="00536C86">
            <w:pPr>
              <w:keepLines/>
              <w:autoSpaceDE w:val="0"/>
              <w:autoSpaceDN w:val="0"/>
              <w:adjustRightInd w:val="0"/>
              <w:ind w:firstLine="0"/>
              <w:jc w:val="left"/>
              <w:rPr>
                <w:sz w:val="20"/>
                <w:szCs w:val="20"/>
              </w:rPr>
            </w:pPr>
            <w:r w:rsidRPr="00C67B82">
              <w:rPr>
                <w:color w:val="000000"/>
                <w:sz w:val="20"/>
                <w:szCs w:val="20"/>
              </w:rPr>
              <w:t>* Требуемая площадь определяется в зависимости от количества автотранспорта</w:t>
            </w:r>
            <w:r>
              <w:rPr>
                <w:color w:val="000000"/>
                <w:sz w:val="20"/>
                <w:szCs w:val="20"/>
              </w:rPr>
              <w:t xml:space="preserve">, </w:t>
            </w:r>
            <w:r w:rsidRPr="00C67B82">
              <w:rPr>
                <w:color w:val="000000"/>
                <w:sz w:val="20"/>
                <w:szCs w:val="20"/>
              </w:rPr>
              <w:t>его габаритов и требований технических регламентов</w:t>
            </w:r>
            <w:r>
              <w:rPr>
                <w:color w:val="000000"/>
                <w:sz w:val="20"/>
                <w:szCs w:val="20"/>
              </w:rPr>
              <w:t>.</w:t>
            </w:r>
          </w:p>
        </w:tc>
      </w:tr>
      <w:tr w:rsidR="00FB571B" w:rsidRPr="00C67B82" w:rsidTr="00536C86">
        <w:trPr>
          <w:trHeight w:val="346"/>
          <w:jc w:val="center"/>
        </w:trPr>
        <w:tc>
          <w:tcPr>
            <w:tcW w:w="287" w:type="pct"/>
            <w:vMerge w:val="restar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sz w:val="20"/>
                <w:szCs w:val="20"/>
              </w:rPr>
            </w:pPr>
            <w:r w:rsidRPr="00C67B82">
              <w:rPr>
                <w:sz w:val="20"/>
                <w:szCs w:val="20"/>
              </w:rPr>
              <w:t>11.2</w:t>
            </w:r>
          </w:p>
        </w:tc>
        <w:tc>
          <w:tcPr>
            <w:tcW w:w="906" w:type="pct"/>
            <w:vMerge w:val="restart"/>
            <w:tcBorders>
              <w:top w:val="single" w:sz="4" w:space="0" w:color="000000"/>
              <w:left w:val="single" w:sz="4" w:space="0" w:color="000000"/>
              <w:right w:val="single" w:sz="4" w:space="0" w:color="000000"/>
            </w:tcBorders>
            <w:vAlign w:val="center"/>
            <w:hideMark/>
          </w:tcPr>
          <w:p w:rsidR="00FB571B" w:rsidRPr="00C67B82" w:rsidRDefault="00FB571B" w:rsidP="00536C86">
            <w:pPr>
              <w:keepLines/>
              <w:ind w:firstLine="0"/>
              <w:jc w:val="left"/>
              <w:rPr>
                <w:b/>
                <w:sz w:val="20"/>
                <w:szCs w:val="20"/>
              </w:rPr>
            </w:pPr>
            <w:r w:rsidRPr="00C67B82">
              <w:rPr>
                <w:b/>
                <w:sz w:val="20"/>
                <w:szCs w:val="20"/>
              </w:rPr>
              <w:t>Специальное пользование водными объектами</w:t>
            </w:r>
          </w:p>
        </w:tc>
        <w:tc>
          <w:tcPr>
            <w:tcW w:w="3807" w:type="pct"/>
            <w:gridSpan w:val="10"/>
            <w:tcBorders>
              <w:top w:val="single" w:sz="4" w:space="0" w:color="000000"/>
              <w:left w:val="single" w:sz="4" w:space="0" w:color="auto"/>
              <w:bottom w:val="single" w:sz="4" w:space="0" w:color="000000"/>
              <w:right w:val="single" w:sz="4" w:space="0" w:color="000000"/>
            </w:tcBorders>
            <w:vAlign w:val="center"/>
            <w:hideMark/>
          </w:tcPr>
          <w:p w:rsidR="00FB571B" w:rsidRPr="00C67B82" w:rsidRDefault="00FB571B" w:rsidP="00536C86">
            <w:pPr>
              <w:keepLines/>
              <w:ind w:firstLine="0"/>
              <w:jc w:val="left"/>
              <w:rPr>
                <w:rFonts w:eastAsia="Times New Roman"/>
                <w:sz w:val="20"/>
                <w:szCs w:val="20"/>
                <w:lang w:eastAsia="ru-RU"/>
              </w:rPr>
            </w:pPr>
            <w:r w:rsidRPr="00C67B82">
              <w:rPr>
                <w:rFonts w:eastAsia="Times New Roman"/>
                <w:sz w:val="20"/>
                <w:szCs w:val="20"/>
                <w:lang w:eastAsia="ru-RU"/>
              </w:rPr>
              <w:t>Не подлежат установлению</w:t>
            </w:r>
            <w:r>
              <w:rPr>
                <w:rFonts w:eastAsia="Times New Roman"/>
                <w:sz w:val="20"/>
                <w:szCs w:val="20"/>
                <w:lang w:eastAsia="ru-RU"/>
              </w:rPr>
              <w:t>*</w:t>
            </w:r>
          </w:p>
        </w:tc>
      </w:tr>
      <w:tr w:rsidR="00FB571B" w:rsidRPr="00C67B82" w:rsidTr="00536C86">
        <w:trPr>
          <w:trHeight w:val="346"/>
          <w:jc w:val="center"/>
        </w:trPr>
        <w:tc>
          <w:tcPr>
            <w:tcW w:w="287" w:type="pct"/>
            <w:vMerge/>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left"/>
              <w:rPr>
                <w:sz w:val="20"/>
                <w:szCs w:val="20"/>
              </w:rPr>
            </w:pPr>
          </w:p>
        </w:tc>
        <w:tc>
          <w:tcPr>
            <w:tcW w:w="906" w:type="pct"/>
            <w:vMerge/>
            <w:tcBorders>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left"/>
              <w:rPr>
                <w:rFonts w:eastAsia="Times New Roman"/>
                <w:sz w:val="20"/>
                <w:szCs w:val="20"/>
                <w:lang w:eastAsia="ru-RU"/>
              </w:rPr>
            </w:pPr>
          </w:p>
        </w:tc>
        <w:tc>
          <w:tcPr>
            <w:tcW w:w="3807" w:type="pct"/>
            <w:gridSpan w:val="10"/>
            <w:tcBorders>
              <w:top w:val="single" w:sz="4" w:space="0" w:color="000000"/>
              <w:left w:val="single" w:sz="4" w:space="0" w:color="000000"/>
              <w:bottom w:val="single" w:sz="4" w:space="0" w:color="000000"/>
              <w:right w:val="single" w:sz="4" w:space="0" w:color="000000"/>
            </w:tcBorders>
            <w:vAlign w:val="center"/>
          </w:tcPr>
          <w:p w:rsidR="00FB571B" w:rsidRPr="00C67B82" w:rsidRDefault="00FB571B" w:rsidP="00536C86">
            <w:pPr>
              <w:keepLines/>
              <w:ind w:firstLine="0"/>
              <w:jc w:val="left"/>
              <w:rPr>
                <w:rFonts w:eastAsia="Times New Roman"/>
                <w:sz w:val="20"/>
                <w:szCs w:val="20"/>
                <w:lang w:eastAsia="ru-RU"/>
              </w:rPr>
            </w:pPr>
            <w:r w:rsidRPr="00C67B82">
              <w:rPr>
                <w:color w:val="000000"/>
                <w:sz w:val="20"/>
                <w:szCs w:val="20"/>
              </w:rPr>
              <w:t>* Принимаются в процессе проектирования конкретных объектов  с учетом технических регламентов</w:t>
            </w:r>
            <w:r>
              <w:rPr>
                <w:color w:val="000000"/>
                <w:sz w:val="20"/>
                <w:szCs w:val="20"/>
              </w:rPr>
              <w:t xml:space="preserve">, </w:t>
            </w:r>
            <w:r w:rsidRPr="00C67B82">
              <w:rPr>
                <w:color w:val="000000"/>
                <w:sz w:val="20"/>
                <w:szCs w:val="20"/>
              </w:rPr>
              <w:t xml:space="preserve"> условий технологических процессов и окружающей застройки</w:t>
            </w:r>
            <w:r>
              <w:rPr>
                <w:color w:val="000000"/>
                <w:sz w:val="20"/>
                <w:szCs w:val="20"/>
              </w:rPr>
              <w:t>.</w:t>
            </w:r>
          </w:p>
        </w:tc>
      </w:tr>
      <w:tr w:rsidR="00FB571B" w:rsidRPr="00C67B82" w:rsidTr="00536C86">
        <w:trPr>
          <w:jc w:val="center"/>
        </w:trPr>
        <w:tc>
          <w:tcPr>
            <w:tcW w:w="287" w:type="pct"/>
            <w:vMerge w:val="restar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sz w:val="20"/>
                <w:szCs w:val="20"/>
              </w:rPr>
            </w:pPr>
            <w:r w:rsidRPr="00C67B82">
              <w:rPr>
                <w:color w:val="000000"/>
                <w:sz w:val="20"/>
                <w:szCs w:val="20"/>
              </w:rPr>
              <w:t>11.3</w:t>
            </w:r>
          </w:p>
        </w:tc>
        <w:tc>
          <w:tcPr>
            <w:tcW w:w="906" w:type="pct"/>
            <w:vMerge w:val="restart"/>
            <w:tcBorders>
              <w:top w:val="single" w:sz="4" w:space="0" w:color="000000"/>
              <w:left w:val="single" w:sz="4" w:space="0" w:color="000000"/>
              <w:right w:val="single" w:sz="4" w:space="0" w:color="000000"/>
            </w:tcBorders>
            <w:vAlign w:val="center"/>
            <w:hideMark/>
          </w:tcPr>
          <w:p w:rsidR="00FB571B" w:rsidRPr="00C67B82" w:rsidRDefault="00FB571B" w:rsidP="00536C86">
            <w:pPr>
              <w:keepLines/>
              <w:ind w:firstLine="0"/>
              <w:jc w:val="left"/>
              <w:rPr>
                <w:b/>
                <w:color w:val="000000"/>
                <w:sz w:val="20"/>
                <w:szCs w:val="20"/>
              </w:rPr>
            </w:pPr>
            <w:r w:rsidRPr="00C67B82">
              <w:rPr>
                <w:b/>
                <w:sz w:val="20"/>
                <w:szCs w:val="20"/>
              </w:rPr>
              <w:t>Гидротехнические сооружения</w:t>
            </w:r>
          </w:p>
        </w:tc>
        <w:tc>
          <w:tcPr>
            <w:tcW w:w="3807" w:type="pct"/>
            <w:gridSpan w:val="10"/>
            <w:tcBorders>
              <w:top w:val="single" w:sz="4" w:space="0" w:color="000000"/>
              <w:left w:val="single" w:sz="4" w:space="0" w:color="auto"/>
              <w:bottom w:val="single" w:sz="4" w:space="0" w:color="000000"/>
              <w:right w:val="single" w:sz="4" w:space="0" w:color="000000"/>
            </w:tcBorders>
            <w:vAlign w:val="center"/>
            <w:hideMark/>
          </w:tcPr>
          <w:p w:rsidR="00FB571B" w:rsidRPr="00C67B82" w:rsidRDefault="00FB571B" w:rsidP="00536C86">
            <w:pPr>
              <w:keepLines/>
              <w:ind w:firstLine="0"/>
              <w:jc w:val="left"/>
              <w:rPr>
                <w:rFonts w:eastAsia="Times New Roman"/>
                <w:sz w:val="20"/>
                <w:szCs w:val="20"/>
                <w:lang w:eastAsia="ru-RU"/>
              </w:rPr>
            </w:pPr>
            <w:r w:rsidRPr="00C67B82">
              <w:rPr>
                <w:rFonts w:eastAsia="Times New Roman"/>
                <w:sz w:val="20"/>
                <w:szCs w:val="20"/>
                <w:lang w:eastAsia="ru-RU"/>
              </w:rPr>
              <w:t>Не подлежат установлению</w:t>
            </w:r>
            <w:r>
              <w:rPr>
                <w:rFonts w:eastAsia="Times New Roman"/>
                <w:sz w:val="20"/>
                <w:szCs w:val="20"/>
                <w:lang w:eastAsia="ru-RU"/>
              </w:rPr>
              <w:t>*</w:t>
            </w:r>
          </w:p>
        </w:tc>
      </w:tr>
      <w:tr w:rsidR="00FB571B" w:rsidRPr="00C67B82" w:rsidTr="00536C86">
        <w:trPr>
          <w:jc w:val="center"/>
        </w:trPr>
        <w:tc>
          <w:tcPr>
            <w:tcW w:w="287" w:type="pct"/>
            <w:vMerge/>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left"/>
              <w:rPr>
                <w:sz w:val="20"/>
                <w:szCs w:val="20"/>
              </w:rPr>
            </w:pPr>
          </w:p>
        </w:tc>
        <w:tc>
          <w:tcPr>
            <w:tcW w:w="906" w:type="pct"/>
            <w:vMerge/>
            <w:tcBorders>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left"/>
              <w:rPr>
                <w:rFonts w:eastAsia="Times New Roman"/>
                <w:sz w:val="20"/>
                <w:szCs w:val="20"/>
                <w:lang w:eastAsia="ru-RU"/>
              </w:rPr>
            </w:pPr>
          </w:p>
        </w:tc>
        <w:tc>
          <w:tcPr>
            <w:tcW w:w="3807" w:type="pct"/>
            <w:gridSpan w:val="10"/>
            <w:tcBorders>
              <w:top w:val="single" w:sz="4" w:space="0" w:color="000000"/>
              <w:left w:val="single" w:sz="4" w:space="0" w:color="000000"/>
              <w:bottom w:val="single" w:sz="4" w:space="0" w:color="000000"/>
              <w:right w:val="single" w:sz="4" w:space="0" w:color="000000"/>
            </w:tcBorders>
            <w:vAlign w:val="center"/>
          </w:tcPr>
          <w:p w:rsidR="00FB571B" w:rsidRPr="00C67B82" w:rsidRDefault="00FB571B" w:rsidP="00536C86">
            <w:pPr>
              <w:keepLines/>
              <w:ind w:firstLine="0"/>
              <w:jc w:val="left"/>
              <w:rPr>
                <w:rFonts w:eastAsia="Times New Roman"/>
                <w:sz w:val="20"/>
                <w:szCs w:val="20"/>
                <w:lang w:eastAsia="ru-RU"/>
              </w:rPr>
            </w:pPr>
            <w:r w:rsidRPr="00C67B82">
              <w:rPr>
                <w:color w:val="000000"/>
                <w:sz w:val="20"/>
                <w:szCs w:val="20"/>
              </w:rPr>
              <w:t>* Принимаются в процессе проектирования конкретных объектов  с учетом технических регламентов</w:t>
            </w:r>
            <w:r>
              <w:rPr>
                <w:color w:val="000000"/>
                <w:sz w:val="20"/>
                <w:szCs w:val="20"/>
              </w:rPr>
              <w:t xml:space="preserve">, </w:t>
            </w:r>
            <w:r w:rsidRPr="00C67B82">
              <w:rPr>
                <w:color w:val="000000"/>
                <w:sz w:val="20"/>
                <w:szCs w:val="20"/>
              </w:rPr>
              <w:t xml:space="preserve"> условий технологических процессов и окружающей застройки</w:t>
            </w:r>
          </w:p>
        </w:tc>
      </w:tr>
      <w:tr w:rsidR="00FB571B" w:rsidRPr="00C67B82" w:rsidTr="00536C86">
        <w:trPr>
          <w:jc w:val="center"/>
        </w:trPr>
        <w:tc>
          <w:tcPr>
            <w:tcW w:w="287" w:type="pct"/>
            <w:vMerge w:val="restar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sz w:val="20"/>
                <w:szCs w:val="20"/>
              </w:rPr>
            </w:pPr>
            <w:r w:rsidRPr="00C67B82">
              <w:rPr>
                <w:sz w:val="20"/>
                <w:szCs w:val="20"/>
              </w:rPr>
              <w:t>3.9.3</w:t>
            </w:r>
          </w:p>
        </w:tc>
        <w:tc>
          <w:tcPr>
            <w:tcW w:w="906" w:type="pct"/>
            <w:vMerge w:val="restart"/>
            <w:tcBorders>
              <w:top w:val="single" w:sz="4" w:space="0" w:color="000000"/>
              <w:left w:val="single" w:sz="4" w:space="0" w:color="000000"/>
              <w:right w:val="single" w:sz="4" w:space="0" w:color="000000"/>
            </w:tcBorders>
            <w:vAlign w:val="center"/>
            <w:hideMark/>
          </w:tcPr>
          <w:p w:rsidR="00FB571B" w:rsidRPr="00C67B82" w:rsidRDefault="00FB571B" w:rsidP="00536C86">
            <w:pPr>
              <w:keepLines/>
              <w:ind w:firstLine="0"/>
              <w:jc w:val="left"/>
              <w:rPr>
                <w:b/>
                <w:sz w:val="20"/>
                <w:szCs w:val="20"/>
              </w:rPr>
            </w:pPr>
            <w:r w:rsidRPr="00C67B82">
              <w:rPr>
                <w:b/>
                <w:sz w:val="20"/>
                <w:szCs w:val="20"/>
              </w:rPr>
              <w:t>Проведение научных испытаний</w:t>
            </w:r>
          </w:p>
        </w:tc>
        <w:tc>
          <w:tcPr>
            <w:tcW w:w="3807" w:type="pct"/>
            <w:gridSpan w:val="10"/>
            <w:tcBorders>
              <w:top w:val="single" w:sz="4" w:space="0" w:color="000000"/>
              <w:left w:val="single" w:sz="4" w:space="0" w:color="auto"/>
              <w:bottom w:val="single" w:sz="4" w:space="0" w:color="auto"/>
              <w:right w:val="single" w:sz="4" w:space="0" w:color="000000"/>
            </w:tcBorders>
            <w:vAlign w:val="center"/>
            <w:hideMark/>
          </w:tcPr>
          <w:p w:rsidR="00FB571B" w:rsidRPr="00C67B82" w:rsidRDefault="00FB571B" w:rsidP="00536C86">
            <w:pPr>
              <w:keepLines/>
              <w:ind w:firstLine="0"/>
              <w:jc w:val="left"/>
              <w:rPr>
                <w:rFonts w:eastAsia="Times New Roman"/>
                <w:sz w:val="20"/>
                <w:szCs w:val="20"/>
                <w:lang w:eastAsia="ru-RU"/>
              </w:rPr>
            </w:pPr>
            <w:r w:rsidRPr="00C67B82">
              <w:rPr>
                <w:sz w:val="20"/>
                <w:szCs w:val="20"/>
              </w:rPr>
              <w:t>Не подлежат установлению</w:t>
            </w:r>
            <w:r>
              <w:rPr>
                <w:sz w:val="20"/>
                <w:szCs w:val="20"/>
              </w:rPr>
              <w:t>*</w:t>
            </w:r>
          </w:p>
        </w:tc>
      </w:tr>
      <w:tr w:rsidR="00FB571B" w:rsidRPr="00C67B82" w:rsidTr="00536C86">
        <w:trPr>
          <w:jc w:val="center"/>
        </w:trPr>
        <w:tc>
          <w:tcPr>
            <w:tcW w:w="287" w:type="pct"/>
            <w:vMerge/>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left"/>
              <w:rPr>
                <w:sz w:val="20"/>
                <w:szCs w:val="20"/>
              </w:rPr>
            </w:pPr>
          </w:p>
        </w:tc>
        <w:tc>
          <w:tcPr>
            <w:tcW w:w="906" w:type="pct"/>
            <w:vMerge/>
            <w:tcBorders>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p>
        </w:tc>
        <w:tc>
          <w:tcPr>
            <w:tcW w:w="3807" w:type="pct"/>
            <w:gridSpan w:val="10"/>
            <w:tcBorders>
              <w:top w:val="single" w:sz="4" w:space="0" w:color="000000"/>
              <w:left w:val="single" w:sz="4" w:space="0" w:color="000000"/>
              <w:bottom w:val="single" w:sz="4" w:space="0" w:color="000000"/>
              <w:right w:val="single" w:sz="4" w:space="0" w:color="000000"/>
            </w:tcBorders>
            <w:vAlign w:val="center"/>
          </w:tcPr>
          <w:p w:rsidR="00FB571B" w:rsidRDefault="00FB571B" w:rsidP="00536C86">
            <w:pPr>
              <w:keepLines/>
              <w:ind w:firstLine="0"/>
              <w:jc w:val="left"/>
              <w:rPr>
                <w:color w:val="000000"/>
                <w:sz w:val="20"/>
                <w:szCs w:val="20"/>
              </w:rPr>
            </w:pPr>
            <w:r>
              <w:rPr>
                <w:color w:val="000000"/>
                <w:sz w:val="20"/>
                <w:szCs w:val="20"/>
              </w:rPr>
              <w:t>*</w:t>
            </w:r>
            <w:r w:rsidRPr="00C67B82">
              <w:rPr>
                <w:color w:val="000000"/>
                <w:sz w:val="20"/>
                <w:szCs w:val="20"/>
              </w:rPr>
              <w:t xml:space="preserve">Принимаются в процессе проектирования конкретных объектов  с учетом технических регламентов </w:t>
            </w:r>
            <w:r>
              <w:rPr>
                <w:color w:val="000000"/>
                <w:sz w:val="20"/>
                <w:szCs w:val="20"/>
              </w:rPr>
              <w:t xml:space="preserve">, </w:t>
            </w:r>
            <w:r w:rsidRPr="00C67B82">
              <w:rPr>
                <w:color w:val="000000"/>
                <w:sz w:val="20"/>
                <w:szCs w:val="20"/>
              </w:rPr>
              <w:t xml:space="preserve"> условий технологических процессов и окружающей застройки</w:t>
            </w:r>
            <w:r>
              <w:rPr>
                <w:color w:val="000000"/>
                <w:sz w:val="20"/>
                <w:szCs w:val="20"/>
              </w:rPr>
              <w:t>.</w:t>
            </w:r>
          </w:p>
          <w:p w:rsidR="00FB571B" w:rsidRPr="00C67B82" w:rsidRDefault="00FB571B" w:rsidP="00536C86">
            <w:pPr>
              <w:keepLines/>
              <w:ind w:firstLine="0"/>
              <w:jc w:val="left"/>
              <w:rPr>
                <w:rFonts w:eastAsia="Times New Roman"/>
                <w:sz w:val="20"/>
                <w:szCs w:val="20"/>
                <w:lang w:eastAsia="ru-RU"/>
              </w:rPr>
            </w:pPr>
            <w:r w:rsidRPr="00C67B82">
              <w:rPr>
                <w:sz w:val="20"/>
                <w:szCs w:val="20"/>
              </w:rPr>
              <w:t xml:space="preserve">При размещении объектов данного вида использования необходимо учитывать санитарно-защитные  зоны от </w:t>
            </w:r>
            <w:r>
              <w:rPr>
                <w:sz w:val="20"/>
                <w:szCs w:val="20"/>
              </w:rPr>
              <w:t xml:space="preserve">прилегающих </w:t>
            </w:r>
            <w:r w:rsidRPr="00C67B82">
              <w:rPr>
                <w:sz w:val="20"/>
                <w:szCs w:val="20"/>
              </w:rPr>
              <w:t xml:space="preserve"> объектов</w:t>
            </w:r>
            <w:r>
              <w:rPr>
                <w:sz w:val="20"/>
                <w:szCs w:val="20"/>
              </w:rPr>
              <w:t xml:space="preserve"> , а также санитарно - защитные зоны указанных  объектов  на иные  объекты</w:t>
            </w:r>
          </w:p>
        </w:tc>
      </w:tr>
      <w:tr w:rsidR="00FB571B" w:rsidRPr="00C67B82" w:rsidTr="00536C86">
        <w:trPr>
          <w:jc w:val="center"/>
        </w:trPr>
        <w:tc>
          <w:tcPr>
            <w:tcW w:w="287" w:type="pct"/>
            <w:vMerge w:val="restar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sz w:val="20"/>
                <w:szCs w:val="20"/>
              </w:rPr>
            </w:pPr>
            <w:r w:rsidRPr="00C67B82">
              <w:rPr>
                <w:sz w:val="20"/>
                <w:szCs w:val="20"/>
              </w:rPr>
              <w:t>6.12</w:t>
            </w:r>
          </w:p>
        </w:tc>
        <w:tc>
          <w:tcPr>
            <w:tcW w:w="906" w:type="pct"/>
            <w:vMerge w:val="restart"/>
            <w:tcBorders>
              <w:top w:val="single" w:sz="4" w:space="0" w:color="000000"/>
              <w:left w:val="single" w:sz="4" w:space="0" w:color="000000"/>
              <w:right w:val="single" w:sz="4" w:space="0" w:color="auto"/>
            </w:tcBorders>
            <w:vAlign w:val="center"/>
            <w:hideMark/>
          </w:tcPr>
          <w:p w:rsidR="00FB571B" w:rsidRPr="00C67B82" w:rsidRDefault="00FB571B" w:rsidP="00536C86">
            <w:pPr>
              <w:keepLines/>
              <w:ind w:firstLine="0"/>
              <w:jc w:val="left"/>
              <w:rPr>
                <w:b/>
                <w:sz w:val="20"/>
                <w:szCs w:val="20"/>
              </w:rPr>
            </w:pPr>
            <w:r w:rsidRPr="00C67B82">
              <w:rPr>
                <w:b/>
                <w:color w:val="000000"/>
                <w:sz w:val="20"/>
                <w:szCs w:val="20"/>
              </w:rPr>
              <w:t>Научно-производственная деятельность</w:t>
            </w:r>
          </w:p>
        </w:tc>
        <w:tc>
          <w:tcPr>
            <w:tcW w:w="3807" w:type="pct"/>
            <w:gridSpan w:val="10"/>
            <w:tcBorders>
              <w:top w:val="single" w:sz="4" w:space="0" w:color="000000"/>
              <w:left w:val="single" w:sz="4" w:space="0" w:color="auto"/>
              <w:bottom w:val="single" w:sz="4" w:space="0" w:color="auto"/>
              <w:right w:val="single" w:sz="4" w:space="0" w:color="000000"/>
            </w:tcBorders>
            <w:vAlign w:val="center"/>
            <w:hideMark/>
          </w:tcPr>
          <w:p w:rsidR="00FB571B" w:rsidRPr="00C67B82" w:rsidRDefault="00FB571B" w:rsidP="00536C86">
            <w:pPr>
              <w:keepLines/>
              <w:ind w:firstLine="0"/>
              <w:jc w:val="left"/>
              <w:rPr>
                <w:rFonts w:eastAsia="Times New Roman"/>
                <w:sz w:val="20"/>
                <w:szCs w:val="20"/>
                <w:lang w:eastAsia="ru-RU"/>
              </w:rPr>
            </w:pPr>
            <w:r w:rsidRPr="00C67B82">
              <w:rPr>
                <w:sz w:val="20"/>
                <w:szCs w:val="20"/>
              </w:rPr>
              <w:t>Не подлежат установлению</w:t>
            </w:r>
            <w:r>
              <w:rPr>
                <w:sz w:val="20"/>
                <w:szCs w:val="20"/>
              </w:rPr>
              <w:t>*</w:t>
            </w:r>
          </w:p>
        </w:tc>
      </w:tr>
      <w:tr w:rsidR="00FB571B" w:rsidRPr="00C67B82" w:rsidTr="00536C86">
        <w:trPr>
          <w:jc w:val="center"/>
        </w:trPr>
        <w:tc>
          <w:tcPr>
            <w:tcW w:w="287" w:type="pct"/>
            <w:vMerge/>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left"/>
              <w:rPr>
                <w:sz w:val="20"/>
                <w:szCs w:val="20"/>
              </w:rPr>
            </w:pPr>
          </w:p>
        </w:tc>
        <w:tc>
          <w:tcPr>
            <w:tcW w:w="906" w:type="pct"/>
            <w:vMerge/>
            <w:tcBorders>
              <w:left w:val="single" w:sz="4" w:space="0" w:color="000000"/>
              <w:bottom w:val="single" w:sz="4" w:space="0" w:color="000000"/>
              <w:right w:val="single" w:sz="4" w:space="0" w:color="auto"/>
            </w:tcBorders>
            <w:vAlign w:val="center"/>
          </w:tcPr>
          <w:p w:rsidR="00FB571B" w:rsidRPr="00C67B82" w:rsidRDefault="00FB571B" w:rsidP="00536C86">
            <w:pPr>
              <w:keepLines/>
              <w:ind w:firstLine="0"/>
              <w:jc w:val="center"/>
              <w:rPr>
                <w:rFonts w:eastAsia="Times New Roman"/>
                <w:sz w:val="20"/>
                <w:szCs w:val="20"/>
                <w:lang w:eastAsia="ru-RU"/>
              </w:rPr>
            </w:pPr>
          </w:p>
        </w:tc>
        <w:tc>
          <w:tcPr>
            <w:tcW w:w="3807" w:type="pct"/>
            <w:gridSpan w:val="10"/>
            <w:tcBorders>
              <w:top w:val="single" w:sz="4" w:space="0" w:color="000000"/>
              <w:left w:val="single" w:sz="4" w:space="0" w:color="000000"/>
              <w:bottom w:val="single" w:sz="4" w:space="0" w:color="000000"/>
              <w:right w:val="single" w:sz="4" w:space="0" w:color="000000"/>
            </w:tcBorders>
            <w:vAlign w:val="center"/>
          </w:tcPr>
          <w:p w:rsidR="00FB571B" w:rsidRDefault="00FB571B" w:rsidP="00536C86">
            <w:pPr>
              <w:keepLines/>
              <w:ind w:firstLine="0"/>
              <w:jc w:val="left"/>
              <w:rPr>
                <w:color w:val="000000"/>
                <w:sz w:val="20"/>
                <w:szCs w:val="20"/>
              </w:rPr>
            </w:pPr>
            <w:r>
              <w:rPr>
                <w:color w:val="000000"/>
                <w:sz w:val="20"/>
                <w:szCs w:val="20"/>
              </w:rPr>
              <w:t>*</w:t>
            </w:r>
            <w:r w:rsidRPr="00C67B82">
              <w:rPr>
                <w:color w:val="000000"/>
                <w:sz w:val="20"/>
                <w:szCs w:val="20"/>
              </w:rPr>
              <w:t>Принимаются в процессе проектирования конкретных объектов  с учетом технических регламентов</w:t>
            </w:r>
            <w:r>
              <w:rPr>
                <w:color w:val="000000"/>
                <w:sz w:val="20"/>
                <w:szCs w:val="20"/>
              </w:rPr>
              <w:t xml:space="preserve">, </w:t>
            </w:r>
            <w:r w:rsidRPr="00C67B82">
              <w:rPr>
                <w:color w:val="000000"/>
                <w:sz w:val="20"/>
                <w:szCs w:val="20"/>
              </w:rPr>
              <w:t xml:space="preserve"> условий технологических процессов и окружающей застройки</w:t>
            </w:r>
            <w:r>
              <w:rPr>
                <w:color w:val="000000"/>
                <w:sz w:val="20"/>
                <w:szCs w:val="20"/>
              </w:rPr>
              <w:t>.</w:t>
            </w:r>
          </w:p>
          <w:p w:rsidR="00FB571B" w:rsidRPr="00C67B82" w:rsidRDefault="00FB571B" w:rsidP="00536C86">
            <w:pPr>
              <w:keepLines/>
              <w:ind w:firstLine="0"/>
              <w:jc w:val="left"/>
              <w:rPr>
                <w:rFonts w:eastAsia="Times New Roman"/>
                <w:sz w:val="20"/>
                <w:szCs w:val="20"/>
                <w:lang w:eastAsia="ru-RU"/>
              </w:rPr>
            </w:pPr>
            <w:r w:rsidRPr="00C67B82">
              <w:rPr>
                <w:sz w:val="20"/>
                <w:szCs w:val="20"/>
              </w:rPr>
              <w:t xml:space="preserve">При размещении объектов данного вида использования необходимо учитывать санитарно-защитные  зоны от </w:t>
            </w:r>
            <w:r>
              <w:rPr>
                <w:sz w:val="20"/>
                <w:szCs w:val="20"/>
              </w:rPr>
              <w:t xml:space="preserve">прилегающих </w:t>
            </w:r>
            <w:r w:rsidRPr="00C67B82">
              <w:rPr>
                <w:sz w:val="20"/>
                <w:szCs w:val="20"/>
              </w:rPr>
              <w:t xml:space="preserve"> объектов</w:t>
            </w:r>
            <w:r>
              <w:rPr>
                <w:sz w:val="20"/>
                <w:szCs w:val="20"/>
              </w:rPr>
              <w:t xml:space="preserve"> , а также санитарно - защитные зоны указанных  объектов  на иные  объекты</w:t>
            </w:r>
          </w:p>
        </w:tc>
      </w:tr>
      <w:tr w:rsidR="00FB571B" w:rsidRPr="00C67B82" w:rsidTr="00536C86">
        <w:trPr>
          <w:jc w:val="center"/>
        </w:trPr>
        <w:tc>
          <w:tcPr>
            <w:tcW w:w="287" w:type="pct"/>
            <w:vMerge w:val="restar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sz w:val="20"/>
                <w:szCs w:val="20"/>
              </w:rPr>
            </w:pPr>
            <w:r w:rsidRPr="00C67B82">
              <w:rPr>
                <w:sz w:val="20"/>
                <w:szCs w:val="20"/>
              </w:rPr>
              <w:t>6.4</w:t>
            </w:r>
          </w:p>
        </w:tc>
        <w:tc>
          <w:tcPr>
            <w:tcW w:w="906" w:type="pct"/>
            <w:vMerge w:val="restart"/>
            <w:tcBorders>
              <w:top w:val="single" w:sz="4" w:space="0" w:color="000000"/>
              <w:left w:val="single" w:sz="4" w:space="0" w:color="000000"/>
              <w:right w:val="single" w:sz="4" w:space="0" w:color="000000"/>
            </w:tcBorders>
            <w:vAlign w:val="center"/>
            <w:hideMark/>
          </w:tcPr>
          <w:p w:rsidR="00FB571B" w:rsidRPr="00C67B82" w:rsidRDefault="00FB571B" w:rsidP="00536C86">
            <w:pPr>
              <w:keepLines/>
              <w:ind w:firstLine="0"/>
              <w:jc w:val="left"/>
              <w:rPr>
                <w:b/>
                <w:sz w:val="20"/>
                <w:szCs w:val="20"/>
              </w:rPr>
            </w:pPr>
            <w:r w:rsidRPr="00C67B82">
              <w:rPr>
                <w:b/>
                <w:sz w:val="20"/>
                <w:szCs w:val="20"/>
              </w:rPr>
              <w:t>Пищевая промышленность</w:t>
            </w:r>
          </w:p>
        </w:tc>
        <w:tc>
          <w:tcPr>
            <w:tcW w:w="3807" w:type="pct"/>
            <w:gridSpan w:val="10"/>
            <w:tcBorders>
              <w:top w:val="single" w:sz="4" w:space="0" w:color="000000"/>
              <w:left w:val="single" w:sz="4" w:space="0" w:color="auto"/>
              <w:bottom w:val="single" w:sz="4" w:space="0" w:color="000000"/>
              <w:right w:val="single" w:sz="4" w:space="0" w:color="000000"/>
            </w:tcBorders>
            <w:vAlign w:val="center"/>
          </w:tcPr>
          <w:p w:rsidR="00FB571B" w:rsidRPr="00C67B82" w:rsidRDefault="00FB571B" w:rsidP="00536C86">
            <w:pPr>
              <w:keepLines/>
              <w:ind w:firstLine="0"/>
              <w:jc w:val="left"/>
              <w:rPr>
                <w:rFonts w:eastAsia="Times New Roman"/>
                <w:sz w:val="20"/>
                <w:szCs w:val="20"/>
                <w:lang w:eastAsia="ru-RU"/>
              </w:rPr>
            </w:pPr>
            <w:r w:rsidRPr="00C67B82">
              <w:rPr>
                <w:sz w:val="20"/>
                <w:szCs w:val="20"/>
              </w:rPr>
              <w:t>Не подлежат установлению</w:t>
            </w:r>
            <w:r>
              <w:rPr>
                <w:sz w:val="20"/>
                <w:szCs w:val="20"/>
              </w:rPr>
              <w:t>*</w:t>
            </w:r>
          </w:p>
        </w:tc>
      </w:tr>
      <w:tr w:rsidR="00FB571B" w:rsidRPr="00C67B82" w:rsidTr="00536C86">
        <w:trPr>
          <w:trHeight w:val="470"/>
          <w:jc w:val="center"/>
        </w:trPr>
        <w:tc>
          <w:tcPr>
            <w:tcW w:w="287" w:type="pct"/>
            <w:vMerge/>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left"/>
              <w:rPr>
                <w:sz w:val="20"/>
                <w:szCs w:val="20"/>
              </w:rPr>
            </w:pPr>
          </w:p>
        </w:tc>
        <w:tc>
          <w:tcPr>
            <w:tcW w:w="906" w:type="pct"/>
            <w:vMerge/>
            <w:tcBorders>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color w:val="000000"/>
                <w:sz w:val="20"/>
                <w:szCs w:val="20"/>
              </w:rPr>
            </w:pPr>
          </w:p>
        </w:tc>
        <w:tc>
          <w:tcPr>
            <w:tcW w:w="3807" w:type="pct"/>
            <w:gridSpan w:val="10"/>
            <w:tcBorders>
              <w:top w:val="single" w:sz="4" w:space="0" w:color="000000"/>
              <w:left w:val="single" w:sz="4" w:space="0" w:color="000000"/>
              <w:bottom w:val="single" w:sz="4" w:space="0" w:color="000000"/>
              <w:right w:val="single" w:sz="4" w:space="0" w:color="000000"/>
            </w:tcBorders>
            <w:vAlign w:val="center"/>
          </w:tcPr>
          <w:p w:rsidR="00FB571B" w:rsidRPr="00C67B82" w:rsidRDefault="00FB571B" w:rsidP="00536C86">
            <w:pPr>
              <w:keepLines/>
              <w:ind w:firstLine="0"/>
              <w:jc w:val="left"/>
              <w:rPr>
                <w:color w:val="000000"/>
                <w:sz w:val="20"/>
                <w:szCs w:val="20"/>
              </w:rPr>
            </w:pPr>
            <w:r>
              <w:rPr>
                <w:color w:val="000000"/>
                <w:sz w:val="20"/>
                <w:szCs w:val="20"/>
              </w:rPr>
              <w:t>*</w:t>
            </w:r>
            <w:r w:rsidRPr="00C67B82">
              <w:rPr>
                <w:color w:val="000000"/>
                <w:sz w:val="20"/>
                <w:szCs w:val="20"/>
              </w:rPr>
              <w:t>Принимаются в процессе проектирования конкретных объектов  с учетом технических регламентов</w:t>
            </w:r>
            <w:r>
              <w:rPr>
                <w:color w:val="000000"/>
                <w:sz w:val="20"/>
                <w:szCs w:val="20"/>
              </w:rPr>
              <w:t xml:space="preserve">, </w:t>
            </w:r>
            <w:r w:rsidRPr="00C67B82">
              <w:rPr>
                <w:color w:val="000000"/>
                <w:sz w:val="20"/>
                <w:szCs w:val="20"/>
              </w:rPr>
              <w:t xml:space="preserve"> условий технологических процессов и окружающей застройки</w:t>
            </w:r>
            <w:r>
              <w:rPr>
                <w:color w:val="000000"/>
                <w:sz w:val="20"/>
                <w:szCs w:val="20"/>
              </w:rPr>
              <w:t xml:space="preserve">. </w:t>
            </w:r>
            <w:r w:rsidRPr="00C67B82">
              <w:rPr>
                <w:sz w:val="20"/>
                <w:szCs w:val="20"/>
              </w:rPr>
              <w:t xml:space="preserve">При размещении объектов данного вида использования необходимо учитывать санитарно-защитные  зоны от </w:t>
            </w:r>
            <w:r>
              <w:rPr>
                <w:sz w:val="20"/>
                <w:szCs w:val="20"/>
              </w:rPr>
              <w:t xml:space="preserve">указанных </w:t>
            </w:r>
            <w:r w:rsidRPr="00C67B82">
              <w:rPr>
                <w:sz w:val="20"/>
                <w:szCs w:val="20"/>
              </w:rPr>
              <w:t xml:space="preserve"> объектов</w:t>
            </w:r>
            <w:r>
              <w:rPr>
                <w:sz w:val="20"/>
                <w:szCs w:val="20"/>
              </w:rPr>
              <w:t xml:space="preserve"> на объекты в иных территориальных зонах.</w:t>
            </w:r>
          </w:p>
        </w:tc>
      </w:tr>
      <w:tr w:rsidR="00FB571B" w:rsidRPr="00C67B82" w:rsidTr="00536C86">
        <w:trPr>
          <w:jc w:val="center"/>
        </w:trPr>
        <w:tc>
          <w:tcPr>
            <w:tcW w:w="287"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color w:val="000000"/>
                <w:sz w:val="20"/>
                <w:szCs w:val="20"/>
              </w:rPr>
            </w:pPr>
            <w:r w:rsidRPr="00C67B82">
              <w:rPr>
                <w:sz w:val="20"/>
                <w:szCs w:val="20"/>
              </w:rPr>
              <w:t>12.0.1</w:t>
            </w:r>
          </w:p>
        </w:tc>
        <w:tc>
          <w:tcPr>
            <w:tcW w:w="906"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left"/>
              <w:rPr>
                <w:b/>
                <w:color w:val="000000"/>
                <w:sz w:val="20"/>
                <w:szCs w:val="20"/>
              </w:rPr>
            </w:pPr>
            <w:r w:rsidRPr="00C67B82">
              <w:rPr>
                <w:b/>
                <w:sz w:val="20"/>
                <w:szCs w:val="20"/>
              </w:rPr>
              <w:t>Улично-дорожная сеть</w:t>
            </w:r>
          </w:p>
        </w:tc>
        <w:tc>
          <w:tcPr>
            <w:tcW w:w="3807" w:type="pct"/>
            <w:gridSpan w:val="10"/>
            <w:tcBorders>
              <w:top w:val="single" w:sz="4" w:space="0" w:color="000000"/>
              <w:left w:val="single" w:sz="4" w:space="0" w:color="auto"/>
              <w:bottom w:val="single" w:sz="4" w:space="0" w:color="000000"/>
              <w:right w:val="single" w:sz="4" w:space="0" w:color="000000"/>
            </w:tcBorders>
            <w:vAlign w:val="center"/>
            <w:hideMark/>
          </w:tcPr>
          <w:p w:rsidR="00FB571B" w:rsidRPr="00C67B82" w:rsidRDefault="00FB571B" w:rsidP="00536C86">
            <w:pPr>
              <w:keepLines/>
              <w:ind w:firstLine="0"/>
              <w:jc w:val="left"/>
              <w:rPr>
                <w:color w:val="000000"/>
                <w:sz w:val="20"/>
                <w:szCs w:val="20"/>
              </w:rPr>
            </w:pPr>
            <w:r w:rsidRPr="00C67B82">
              <w:rPr>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2 ч. 4 ст. 36 Градостроительного кодекса РФ</w:t>
            </w:r>
          </w:p>
        </w:tc>
      </w:tr>
      <w:tr w:rsidR="00FB571B" w:rsidRPr="00C67B82" w:rsidTr="00536C86">
        <w:trPr>
          <w:jc w:val="center"/>
        </w:trPr>
        <w:tc>
          <w:tcPr>
            <w:tcW w:w="287"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color w:val="000000"/>
                <w:sz w:val="20"/>
                <w:szCs w:val="20"/>
              </w:rPr>
            </w:pPr>
            <w:r w:rsidRPr="00C67B82">
              <w:rPr>
                <w:sz w:val="20"/>
                <w:szCs w:val="20"/>
              </w:rPr>
              <w:t>12.0.2</w:t>
            </w:r>
          </w:p>
        </w:tc>
        <w:tc>
          <w:tcPr>
            <w:tcW w:w="906" w:type="pct"/>
            <w:tcBorders>
              <w:top w:val="single" w:sz="4" w:space="0" w:color="000000"/>
              <w:left w:val="single" w:sz="4" w:space="0" w:color="000000"/>
              <w:bottom w:val="single" w:sz="4" w:space="0" w:color="000000"/>
              <w:right w:val="single" w:sz="4" w:space="0" w:color="auto"/>
            </w:tcBorders>
            <w:vAlign w:val="center"/>
            <w:hideMark/>
          </w:tcPr>
          <w:p w:rsidR="00FB571B" w:rsidRPr="00C67B82" w:rsidRDefault="00FB571B" w:rsidP="00536C86">
            <w:pPr>
              <w:keepLines/>
              <w:ind w:firstLine="0"/>
              <w:jc w:val="left"/>
              <w:rPr>
                <w:b/>
                <w:color w:val="000000"/>
                <w:sz w:val="20"/>
                <w:szCs w:val="20"/>
              </w:rPr>
            </w:pPr>
            <w:r w:rsidRPr="00C67B82">
              <w:rPr>
                <w:b/>
                <w:sz w:val="20"/>
                <w:szCs w:val="20"/>
              </w:rPr>
              <w:t>Благоустройство территории</w:t>
            </w:r>
          </w:p>
        </w:tc>
        <w:tc>
          <w:tcPr>
            <w:tcW w:w="3807" w:type="pct"/>
            <w:gridSpan w:val="10"/>
            <w:tcBorders>
              <w:top w:val="single" w:sz="4" w:space="0" w:color="000000"/>
              <w:left w:val="single" w:sz="4" w:space="0" w:color="auto"/>
              <w:bottom w:val="single" w:sz="4" w:space="0" w:color="000000"/>
              <w:right w:val="single" w:sz="4" w:space="0" w:color="000000"/>
            </w:tcBorders>
            <w:vAlign w:val="center"/>
            <w:hideMark/>
          </w:tcPr>
          <w:p w:rsidR="00FB571B" w:rsidRPr="00C67B82" w:rsidRDefault="00FB571B" w:rsidP="00536C86">
            <w:pPr>
              <w:keepLines/>
              <w:ind w:firstLine="0"/>
              <w:jc w:val="left"/>
              <w:rPr>
                <w:sz w:val="20"/>
                <w:szCs w:val="20"/>
              </w:rPr>
            </w:pPr>
            <w:r w:rsidRPr="00C67B82">
              <w:rPr>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2 ч. 4 ст. 36 Градостроительного кодекса РФ</w:t>
            </w:r>
          </w:p>
        </w:tc>
      </w:tr>
      <w:tr w:rsidR="00FB571B" w:rsidRPr="00C67B82" w:rsidTr="00536C86">
        <w:trPr>
          <w:jc w:val="center"/>
        </w:trPr>
        <w:tc>
          <w:tcPr>
            <w:tcW w:w="5000" w:type="pct"/>
            <w:gridSpan w:val="12"/>
            <w:tcBorders>
              <w:top w:val="single" w:sz="4" w:space="0" w:color="000000"/>
              <w:left w:val="single" w:sz="4" w:space="0" w:color="000000"/>
              <w:bottom w:val="single" w:sz="4" w:space="0" w:color="000000"/>
              <w:right w:val="single" w:sz="4" w:space="0" w:color="000000"/>
            </w:tcBorders>
            <w:vAlign w:val="center"/>
          </w:tcPr>
          <w:p w:rsidR="00FB571B" w:rsidRPr="008D5FFD" w:rsidRDefault="00FB571B" w:rsidP="00536C86">
            <w:pPr>
              <w:keepLines/>
              <w:ind w:firstLine="0"/>
              <w:jc w:val="center"/>
              <w:rPr>
                <w:b/>
                <w:color w:val="000000"/>
                <w:sz w:val="20"/>
                <w:szCs w:val="20"/>
              </w:rPr>
            </w:pPr>
            <w:r w:rsidRPr="00C67B82">
              <w:rPr>
                <w:b/>
                <w:color w:val="000000"/>
                <w:sz w:val="20"/>
                <w:szCs w:val="20"/>
              </w:rPr>
              <w:t>УСЛОВНО РАЗРЕШЕННЫЕ ВИДЫ ИСПОЛЬЗОВАНИЯ ЗЕМЕЛЬНЫХ УЧАСТКОВ И ОБЪЕКТОВ КАПИТАЛЬНОГО СТРОИТЕЛЬСТВА</w:t>
            </w:r>
          </w:p>
        </w:tc>
      </w:tr>
      <w:tr w:rsidR="00FB571B" w:rsidRPr="00C67B82" w:rsidTr="00536C86">
        <w:trPr>
          <w:jc w:val="center"/>
        </w:trPr>
        <w:tc>
          <w:tcPr>
            <w:tcW w:w="287"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sz w:val="20"/>
                <w:szCs w:val="20"/>
              </w:rPr>
            </w:pPr>
            <w:r w:rsidRPr="00C67B82">
              <w:rPr>
                <w:sz w:val="20"/>
                <w:szCs w:val="20"/>
              </w:rPr>
              <w:t>4.7</w:t>
            </w:r>
          </w:p>
        </w:tc>
        <w:tc>
          <w:tcPr>
            <w:tcW w:w="906" w:type="pct"/>
            <w:tcBorders>
              <w:top w:val="single" w:sz="4" w:space="0" w:color="000000"/>
              <w:left w:val="single" w:sz="4" w:space="0" w:color="000000"/>
              <w:bottom w:val="single" w:sz="4" w:space="0" w:color="000000"/>
              <w:right w:val="single" w:sz="4" w:space="0" w:color="auto"/>
            </w:tcBorders>
            <w:vAlign w:val="center"/>
            <w:hideMark/>
          </w:tcPr>
          <w:p w:rsidR="00FB571B" w:rsidRPr="00C67B82" w:rsidRDefault="00FB571B" w:rsidP="00536C86">
            <w:pPr>
              <w:keepLines/>
              <w:ind w:firstLine="0"/>
              <w:jc w:val="left"/>
              <w:rPr>
                <w:b/>
                <w:color w:val="000000"/>
                <w:sz w:val="20"/>
                <w:szCs w:val="20"/>
              </w:rPr>
            </w:pPr>
            <w:r w:rsidRPr="00C67B82">
              <w:rPr>
                <w:b/>
                <w:color w:val="000000"/>
                <w:sz w:val="20"/>
                <w:szCs w:val="20"/>
              </w:rPr>
              <w:t>Гостиничное обслуживание</w:t>
            </w:r>
          </w:p>
        </w:tc>
        <w:tc>
          <w:tcPr>
            <w:tcW w:w="668" w:type="pct"/>
            <w:tcBorders>
              <w:top w:val="single" w:sz="4" w:space="0" w:color="000000"/>
              <w:left w:val="single" w:sz="4" w:space="0" w:color="auto"/>
              <w:bottom w:val="single" w:sz="4" w:space="0" w:color="000000"/>
              <w:right w:val="single" w:sz="4" w:space="0" w:color="000000"/>
            </w:tcBorders>
            <w:vAlign w:val="center"/>
          </w:tcPr>
          <w:p w:rsidR="00FB571B" w:rsidRPr="00C67B82" w:rsidRDefault="00FB571B" w:rsidP="00536C86">
            <w:pPr>
              <w:keepLines/>
              <w:ind w:firstLine="0"/>
              <w:jc w:val="center"/>
              <w:rPr>
                <w:rFonts w:eastAsia="Times New Roman"/>
                <w:sz w:val="20"/>
                <w:szCs w:val="20"/>
                <w:lang w:eastAsia="ru-RU"/>
              </w:rPr>
            </w:pPr>
            <w:r w:rsidRPr="00C67B82">
              <w:rPr>
                <w:rFonts w:eastAsia="Times New Roman"/>
                <w:sz w:val="20"/>
                <w:szCs w:val="20"/>
                <w:lang w:eastAsia="ru-RU"/>
              </w:rPr>
              <w:t>600</w:t>
            </w:r>
            <w:r w:rsidRPr="00C67B82">
              <w:rPr>
                <w:sz w:val="20"/>
                <w:szCs w:val="20"/>
              </w:rPr>
              <w:t xml:space="preserve"> </w:t>
            </w:r>
          </w:p>
        </w:tc>
        <w:tc>
          <w:tcPr>
            <w:tcW w:w="668" w:type="pct"/>
            <w:gridSpan w:val="3"/>
            <w:tcBorders>
              <w:top w:val="single" w:sz="4" w:space="0" w:color="000000"/>
              <w:left w:val="single" w:sz="4" w:space="0" w:color="auto"/>
              <w:bottom w:val="single" w:sz="4" w:space="0" w:color="000000"/>
              <w:right w:val="single" w:sz="4" w:space="0" w:color="000000"/>
            </w:tcBorders>
            <w:vAlign w:val="center"/>
          </w:tcPr>
          <w:p w:rsidR="00FB571B" w:rsidRPr="00C67B82" w:rsidRDefault="00FB571B" w:rsidP="00536C86">
            <w:pPr>
              <w:keepLines/>
              <w:ind w:firstLine="0"/>
              <w:jc w:val="center"/>
              <w:rPr>
                <w:sz w:val="20"/>
                <w:szCs w:val="20"/>
              </w:rPr>
            </w:pPr>
            <w:r w:rsidRPr="00C67B82">
              <w:rPr>
                <w:sz w:val="20"/>
                <w:szCs w:val="20"/>
              </w:rPr>
              <w:t xml:space="preserve">1500 </w:t>
            </w:r>
          </w:p>
        </w:tc>
        <w:tc>
          <w:tcPr>
            <w:tcW w:w="797" w:type="pct"/>
            <w:gridSpan w:val="2"/>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r w:rsidRPr="00C67B82">
              <w:rPr>
                <w:rFonts w:eastAsia="Times New Roman"/>
                <w:sz w:val="20"/>
                <w:szCs w:val="20"/>
                <w:lang w:eastAsia="ru-RU"/>
              </w:rPr>
              <w:t>5</w:t>
            </w:r>
          </w:p>
        </w:tc>
        <w:tc>
          <w:tcPr>
            <w:tcW w:w="589"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r w:rsidRPr="00C67B82">
              <w:rPr>
                <w:rFonts w:eastAsia="Times New Roman"/>
                <w:sz w:val="20"/>
                <w:szCs w:val="20"/>
                <w:lang w:eastAsia="ru-RU"/>
              </w:rPr>
              <w:t>3</w:t>
            </w:r>
          </w:p>
        </w:tc>
        <w:tc>
          <w:tcPr>
            <w:tcW w:w="556" w:type="pct"/>
            <w:gridSpan w:val="2"/>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r>
              <w:rPr>
                <w:rFonts w:eastAsia="Times New Roman"/>
                <w:sz w:val="20"/>
                <w:szCs w:val="20"/>
                <w:lang w:eastAsia="ru-RU"/>
              </w:rPr>
              <w:t>4 этажа/20 м****</w:t>
            </w:r>
          </w:p>
        </w:tc>
        <w:tc>
          <w:tcPr>
            <w:tcW w:w="529"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r w:rsidRPr="00C67B82">
              <w:rPr>
                <w:rFonts w:eastAsia="Times New Roman"/>
                <w:sz w:val="20"/>
                <w:szCs w:val="20"/>
                <w:lang w:eastAsia="ru-RU"/>
              </w:rPr>
              <w:t>70</w:t>
            </w:r>
          </w:p>
        </w:tc>
      </w:tr>
      <w:tr w:rsidR="00FB571B" w:rsidRPr="00C67B82" w:rsidTr="00536C86">
        <w:trPr>
          <w:trHeight w:val="470"/>
          <w:jc w:val="center"/>
        </w:trPr>
        <w:tc>
          <w:tcPr>
            <w:tcW w:w="287" w:type="pct"/>
            <w:vMerge w:val="restart"/>
            <w:tcBorders>
              <w:top w:val="single" w:sz="4" w:space="0" w:color="000000"/>
              <w:left w:val="single" w:sz="4" w:space="0" w:color="000000"/>
              <w:right w:val="single" w:sz="4" w:space="0" w:color="000000"/>
            </w:tcBorders>
            <w:vAlign w:val="center"/>
            <w:hideMark/>
          </w:tcPr>
          <w:p w:rsidR="00FB571B" w:rsidRPr="00C67B82" w:rsidRDefault="00FB571B" w:rsidP="00536C86">
            <w:pPr>
              <w:keepLines/>
              <w:ind w:firstLine="0"/>
              <w:jc w:val="center"/>
              <w:rPr>
                <w:sz w:val="20"/>
                <w:szCs w:val="20"/>
              </w:rPr>
            </w:pPr>
            <w:r w:rsidRPr="00C67B82">
              <w:rPr>
                <w:sz w:val="20"/>
                <w:szCs w:val="20"/>
              </w:rPr>
              <w:t>4.10</w:t>
            </w:r>
          </w:p>
        </w:tc>
        <w:tc>
          <w:tcPr>
            <w:tcW w:w="906" w:type="pct"/>
            <w:vMerge w:val="restart"/>
            <w:tcBorders>
              <w:top w:val="single" w:sz="4" w:space="0" w:color="000000"/>
              <w:left w:val="single" w:sz="4" w:space="0" w:color="000000"/>
              <w:right w:val="single" w:sz="4" w:space="0" w:color="000000"/>
            </w:tcBorders>
            <w:vAlign w:val="center"/>
            <w:hideMark/>
          </w:tcPr>
          <w:p w:rsidR="00FB571B" w:rsidRPr="00C67B82" w:rsidRDefault="00FB571B" w:rsidP="00536C86">
            <w:pPr>
              <w:keepLines/>
              <w:ind w:firstLine="0"/>
              <w:jc w:val="left"/>
              <w:rPr>
                <w:b/>
                <w:sz w:val="20"/>
                <w:szCs w:val="20"/>
              </w:rPr>
            </w:pPr>
            <w:r w:rsidRPr="00C67B82">
              <w:rPr>
                <w:b/>
                <w:sz w:val="20"/>
                <w:szCs w:val="20"/>
              </w:rPr>
              <w:t>Выставочно-ярмарочная деятельность</w:t>
            </w:r>
          </w:p>
        </w:tc>
        <w:tc>
          <w:tcPr>
            <w:tcW w:w="3807" w:type="pct"/>
            <w:gridSpan w:val="10"/>
            <w:tcBorders>
              <w:top w:val="single" w:sz="4" w:space="0" w:color="000000"/>
              <w:left w:val="single" w:sz="4" w:space="0" w:color="auto"/>
              <w:bottom w:val="single" w:sz="4" w:space="0" w:color="000000"/>
              <w:right w:val="single" w:sz="4" w:space="0" w:color="000000"/>
            </w:tcBorders>
            <w:vAlign w:val="center"/>
          </w:tcPr>
          <w:p w:rsidR="00FB571B" w:rsidRPr="00C67B82" w:rsidRDefault="00FB571B" w:rsidP="00536C86">
            <w:pPr>
              <w:keepLines/>
              <w:ind w:firstLine="0"/>
              <w:jc w:val="left"/>
              <w:rPr>
                <w:b/>
                <w:sz w:val="20"/>
                <w:szCs w:val="20"/>
              </w:rPr>
            </w:pPr>
            <w:r w:rsidRPr="00C67B82">
              <w:rPr>
                <w:sz w:val="20"/>
                <w:szCs w:val="20"/>
              </w:rPr>
              <w:t>Не подлеж</w:t>
            </w:r>
            <w:r>
              <w:rPr>
                <w:sz w:val="20"/>
                <w:szCs w:val="20"/>
              </w:rPr>
              <w:t>а</w:t>
            </w:r>
            <w:r w:rsidRPr="00C67B82">
              <w:rPr>
                <w:sz w:val="20"/>
                <w:szCs w:val="20"/>
              </w:rPr>
              <w:t>т установлению</w:t>
            </w:r>
            <w:r>
              <w:rPr>
                <w:sz w:val="20"/>
                <w:szCs w:val="20"/>
              </w:rPr>
              <w:t>*</w:t>
            </w:r>
          </w:p>
        </w:tc>
      </w:tr>
      <w:tr w:rsidR="00FB571B" w:rsidRPr="00C67B82" w:rsidTr="00536C86">
        <w:trPr>
          <w:trHeight w:val="470"/>
          <w:jc w:val="center"/>
        </w:trPr>
        <w:tc>
          <w:tcPr>
            <w:tcW w:w="287" w:type="pct"/>
            <w:vMerge/>
            <w:tcBorders>
              <w:left w:val="single" w:sz="4" w:space="0" w:color="000000"/>
              <w:right w:val="single" w:sz="4" w:space="0" w:color="000000"/>
            </w:tcBorders>
            <w:vAlign w:val="center"/>
          </w:tcPr>
          <w:p w:rsidR="00FB571B" w:rsidRPr="00C67B82" w:rsidRDefault="00FB571B" w:rsidP="00536C86">
            <w:pPr>
              <w:keepLines/>
              <w:ind w:firstLine="0"/>
              <w:jc w:val="center"/>
              <w:rPr>
                <w:sz w:val="20"/>
                <w:szCs w:val="20"/>
              </w:rPr>
            </w:pPr>
          </w:p>
        </w:tc>
        <w:tc>
          <w:tcPr>
            <w:tcW w:w="906" w:type="pct"/>
            <w:vMerge/>
            <w:tcBorders>
              <w:left w:val="single" w:sz="4" w:space="0" w:color="000000"/>
              <w:right w:val="single" w:sz="4" w:space="0" w:color="000000"/>
            </w:tcBorders>
            <w:vAlign w:val="center"/>
          </w:tcPr>
          <w:p w:rsidR="00FB571B" w:rsidRPr="00C67B82" w:rsidRDefault="00FB571B" w:rsidP="00536C86">
            <w:pPr>
              <w:keepLines/>
              <w:ind w:firstLine="0"/>
              <w:jc w:val="left"/>
              <w:rPr>
                <w:b/>
                <w:sz w:val="20"/>
                <w:szCs w:val="20"/>
              </w:rPr>
            </w:pPr>
          </w:p>
        </w:tc>
        <w:tc>
          <w:tcPr>
            <w:tcW w:w="3807" w:type="pct"/>
            <w:gridSpan w:val="10"/>
            <w:tcBorders>
              <w:top w:val="single" w:sz="4" w:space="0" w:color="000000"/>
              <w:left w:val="single" w:sz="4" w:space="0" w:color="auto"/>
              <w:bottom w:val="single" w:sz="4" w:space="0" w:color="000000"/>
              <w:right w:val="single" w:sz="4" w:space="0" w:color="000000"/>
            </w:tcBorders>
            <w:vAlign w:val="center"/>
          </w:tcPr>
          <w:p w:rsidR="00FB571B" w:rsidRPr="00C67B82" w:rsidRDefault="00FB571B" w:rsidP="00536C86">
            <w:pPr>
              <w:keepLines/>
              <w:ind w:firstLine="0"/>
              <w:jc w:val="left"/>
              <w:rPr>
                <w:b/>
                <w:sz w:val="20"/>
                <w:szCs w:val="20"/>
              </w:rPr>
            </w:pPr>
            <w:r w:rsidRPr="00C67B82">
              <w:rPr>
                <w:color w:val="000000"/>
                <w:sz w:val="20"/>
                <w:szCs w:val="20"/>
              </w:rPr>
              <w:t>* Принимаются в процессе проектирования конкретных объектов</w:t>
            </w:r>
            <w:r>
              <w:rPr>
                <w:color w:val="000000"/>
                <w:sz w:val="20"/>
                <w:szCs w:val="20"/>
              </w:rPr>
              <w:t>,</w:t>
            </w:r>
            <w:r w:rsidRPr="00C67B82">
              <w:rPr>
                <w:color w:val="000000"/>
                <w:sz w:val="20"/>
                <w:szCs w:val="20"/>
              </w:rPr>
              <w:t xml:space="preserve"> с учетом технических регламентов</w:t>
            </w:r>
            <w:r>
              <w:rPr>
                <w:color w:val="000000"/>
                <w:sz w:val="20"/>
                <w:szCs w:val="20"/>
              </w:rPr>
              <w:t>,</w:t>
            </w:r>
            <w:r w:rsidRPr="00850319">
              <w:rPr>
                <w:sz w:val="20"/>
                <w:szCs w:val="20"/>
              </w:rPr>
              <w:t xml:space="preserve"> в том числе в области  пожарной безопасности</w:t>
            </w:r>
            <w:r>
              <w:rPr>
                <w:sz w:val="20"/>
                <w:szCs w:val="20"/>
              </w:rPr>
              <w:t>, так же</w:t>
            </w:r>
            <w:r w:rsidRPr="00C67B82">
              <w:rPr>
                <w:color w:val="000000"/>
                <w:sz w:val="20"/>
                <w:szCs w:val="20"/>
              </w:rPr>
              <w:t xml:space="preserve">  условий технологических процессов и окружающей застройки</w:t>
            </w:r>
            <w:r>
              <w:rPr>
                <w:color w:val="000000"/>
                <w:sz w:val="20"/>
                <w:szCs w:val="20"/>
              </w:rPr>
              <w:t>.</w:t>
            </w:r>
          </w:p>
        </w:tc>
      </w:tr>
      <w:tr w:rsidR="00FB571B" w:rsidRPr="00C67B82" w:rsidTr="00536C86">
        <w:trPr>
          <w:jc w:val="center"/>
        </w:trPr>
        <w:tc>
          <w:tcPr>
            <w:tcW w:w="5000" w:type="pct"/>
            <w:gridSpan w:val="12"/>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b/>
                <w:sz w:val="20"/>
                <w:szCs w:val="20"/>
                <w:lang w:eastAsia="ru-RU"/>
              </w:rPr>
            </w:pPr>
          </w:p>
        </w:tc>
      </w:tr>
      <w:tr w:rsidR="00FB571B" w:rsidRPr="00C67B82" w:rsidTr="00536C86">
        <w:trPr>
          <w:jc w:val="center"/>
        </w:trPr>
        <w:tc>
          <w:tcPr>
            <w:tcW w:w="5000" w:type="pct"/>
            <w:gridSpan w:val="12"/>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rPr>
                <w:rFonts w:eastAsia="Times New Roman"/>
                <w:b/>
                <w:sz w:val="20"/>
                <w:szCs w:val="20"/>
                <w:lang w:eastAsia="ru-RU"/>
              </w:rPr>
            </w:pPr>
            <w:r w:rsidRPr="00816FD9">
              <w:rPr>
                <w:sz w:val="20"/>
                <w:szCs w:val="20"/>
              </w:rPr>
              <w:t>****</w:t>
            </w:r>
            <w:r w:rsidRPr="00FE4B5B">
              <w:rPr>
                <w:rFonts w:eastAsia="Times New Roman"/>
                <w:sz w:val="20"/>
                <w:szCs w:val="20"/>
                <w:lang w:eastAsia="ru-RU"/>
              </w:rPr>
              <w:t xml:space="preserve"> </w:t>
            </w:r>
            <w:r>
              <w:rPr>
                <w:rFonts w:eastAsia="Times New Roman"/>
                <w:sz w:val="20"/>
                <w:szCs w:val="20"/>
                <w:lang w:eastAsia="ru-RU"/>
              </w:rPr>
              <w:t>Высота-в</w:t>
            </w:r>
            <w:r w:rsidRPr="00816FD9">
              <w:rPr>
                <w:rFonts w:eastAsia="Times New Roman"/>
                <w:sz w:val="20"/>
                <w:szCs w:val="20"/>
                <w:lang w:eastAsia="ru-RU"/>
              </w:rPr>
              <w:t>ертикальный размер, измеряемый от проектной отметки уровня земли до верхней отметки самого высокого конструктивного элемента здания (парапет кровли; карниз, конек кровли, верх фронтона; купол; шпиль; башня и т.п.).</w:t>
            </w:r>
          </w:p>
        </w:tc>
      </w:tr>
    </w:tbl>
    <w:p w:rsidR="00FB571B" w:rsidRDefault="00FB571B" w:rsidP="00FB571B">
      <w:pPr>
        <w:keepLines/>
        <w:jc w:val="center"/>
        <w:rPr>
          <w:b/>
          <w:sz w:val="20"/>
          <w:szCs w:val="20"/>
        </w:rPr>
        <w:sectPr w:rsidR="00FB571B" w:rsidSect="00536C86">
          <w:pgSz w:w="16840" w:h="11907" w:orient="landscape" w:code="9"/>
          <w:pgMar w:top="238" w:right="425" w:bottom="2269" w:left="425" w:header="992" w:footer="556" w:gutter="0"/>
          <w:cols w:space="708"/>
          <w:titlePg/>
          <w:docGrid w:linePitch="360"/>
        </w:sectPr>
      </w:pPr>
    </w:p>
    <w:p w:rsidR="00FB571B" w:rsidRPr="00A12062" w:rsidRDefault="00FB571B" w:rsidP="00FB571B">
      <w:pPr>
        <w:pStyle w:val="affd"/>
        <w:keepNext/>
        <w:ind w:right="539"/>
        <w:jc w:val="right"/>
        <w:outlineLvl w:val="2"/>
        <w:rPr>
          <w:sz w:val="28"/>
          <w:szCs w:val="28"/>
        </w:rPr>
      </w:pPr>
      <w:bookmarkStart w:id="54" w:name="_Toc139296454"/>
      <w:r w:rsidRPr="00A12062">
        <w:rPr>
          <w:sz w:val="28"/>
          <w:szCs w:val="28"/>
        </w:rPr>
        <w:lastRenderedPageBreak/>
        <w:t xml:space="preserve">Таблица </w:t>
      </w:r>
      <w:r w:rsidRPr="00A12062">
        <w:rPr>
          <w:sz w:val="28"/>
          <w:szCs w:val="28"/>
        </w:rPr>
        <w:fldChar w:fldCharType="begin"/>
      </w:r>
      <w:r w:rsidRPr="00A12062">
        <w:rPr>
          <w:sz w:val="28"/>
          <w:szCs w:val="28"/>
        </w:rPr>
        <w:instrText xml:space="preserve"> SEQ Таблица \* ARABIC </w:instrText>
      </w:r>
      <w:r w:rsidRPr="00A12062">
        <w:rPr>
          <w:sz w:val="28"/>
          <w:szCs w:val="28"/>
        </w:rPr>
        <w:fldChar w:fldCharType="separate"/>
      </w:r>
      <w:r w:rsidR="00174D48">
        <w:rPr>
          <w:noProof/>
          <w:sz w:val="28"/>
          <w:szCs w:val="28"/>
        </w:rPr>
        <w:t>9</w:t>
      </w:r>
      <w:bookmarkEnd w:id="54"/>
      <w:r w:rsidRPr="00A12062">
        <w:rPr>
          <w:sz w:val="28"/>
          <w:szCs w:val="28"/>
        </w:rPr>
        <w:fldChar w:fldCharType="end"/>
      </w:r>
    </w:p>
    <w:tbl>
      <w:tblPr>
        <w:tblW w:w="458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8"/>
        <w:gridCol w:w="3353"/>
        <w:gridCol w:w="1893"/>
        <w:gridCol w:w="103"/>
        <w:gridCol w:w="1629"/>
        <w:gridCol w:w="2154"/>
        <w:gridCol w:w="1625"/>
        <w:gridCol w:w="1528"/>
        <w:gridCol w:w="1531"/>
      </w:tblGrid>
      <w:tr w:rsidR="00FB571B" w:rsidRPr="00C67B82" w:rsidTr="00536C86">
        <w:trPr>
          <w:jc w:val="center"/>
        </w:trPr>
        <w:tc>
          <w:tcPr>
            <w:tcW w:w="5000" w:type="pct"/>
            <w:gridSpan w:val="9"/>
            <w:tcBorders>
              <w:top w:val="single" w:sz="4" w:space="0" w:color="000000"/>
              <w:left w:val="single" w:sz="4" w:space="0" w:color="000000"/>
              <w:bottom w:val="single" w:sz="4" w:space="0" w:color="000000"/>
              <w:right w:val="single" w:sz="4" w:space="0" w:color="000000"/>
            </w:tcBorders>
            <w:vAlign w:val="center"/>
          </w:tcPr>
          <w:p w:rsidR="00FB571B" w:rsidRPr="00F8305A" w:rsidRDefault="00FB571B" w:rsidP="00536C86">
            <w:pPr>
              <w:pStyle w:val="3"/>
              <w:spacing w:before="0"/>
              <w:contextualSpacing/>
              <w:rPr>
                <w:b w:val="0"/>
                <w:sz w:val="20"/>
                <w:szCs w:val="20"/>
                <w:lang w:eastAsia="ru-RU"/>
              </w:rPr>
            </w:pPr>
            <w:bookmarkStart w:id="55" w:name="_Toc139296455"/>
            <w:r w:rsidRPr="00F8305A">
              <w:rPr>
                <w:b w:val="0"/>
                <w:szCs w:val="24"/>
                <w:lang w:eastAsia="ru-RU"/>
              </w:rPr>
              <w:t>ГРАДОСТРОИТЕЛЬНЫЕ РЕГЛАМЕНТЫ</w:t>
            </w:r>
            <w:bookmarkEnd w:id="55"/>
          </w:p>
        </w:tc>
      </w:tr>
      <w:tr w:rsidR="00FB571B" w:rsidRPr="00C67B82" w:rsidTr="00536C86">
        <w:trPr>
          <w:jc w:val="center"/>
        </w:trPr>
        <w:tc>
          <w:tcPr>
            <w:tcW w:w="5000" w:type="pct"/>
            <w:gridSpan w:val="9"/>
            <w:tcBorders>
              <w:top w:val="single" w:sz="4" w:space="0" w:color="000000"/>
              <w:left w:val="single" w:sz="4" w:space="0" w:color="000000"/>
              <w:bottom w:val="single" w:sz="4" w:space="0" w:color="000000"/>
              <w:right w:val="single" w:sz="4" w:space="0" w:color="000000"/>
            </w:tcBorders>
            <w:vAlign w:val="center"/>
          </w:tcPr>
          <w:p w:rsidR="00FB571B" w:rsidRPr="00F8305A" w:rsidRDefault="00FB571B" w:rsidP="00536C86">
            <w:pPr>
              <w:pStyle w:val="3"/>
              <w:spacing w:before="0"/>
              <w:contextualSpacing/>
              <w:rPr>
                <w:bCs w:val="0"/>
                <w:sz w:val="20"/>
                <w:szCs w:val="20"/>
              </w:rPr>
            </w:pPr>
            <w:bookmarkStart w:id="56" w:name="_Toc139296456"/>
            <w:r w:rsidRPr="00F8305A">
              <w:rPr>
                <w:bCs w:val="0"/>
                <w:sz w:val="28"/>
                <w:szCs w:val="28"/>
              </w:rPr>
              <w:t>СХ-2</w:t>
            </w:r>
            <w:r>
              <w:rPr>
                <w:bCs w:val="0"/>
                <w:szCs w:val="24"/>
                <w:lang w:val="ru-RU"/>
              </w:rPr>
              <w:t xml:space="preserve">  </w:t>
            </w:r>
            <w:r w:rsidRPr="00F872E6">
              <w:rPr>
                <w:bCs w:val="0"/>
                <w:szCs w:val="24"/>
              </w:rPr>
              <w:t>ЗОНА САДОВОДЧЕСКИХ ИЛИ ОГОРОДНИЧЕСКИХ НЕКОММЕРЧЕСКИХ ТОВАРИЩЕСТВ</w:t>
            </w:r>
            <w:bookmarkEnd w:id="56"/>
            <w:r w:rsidRPr="00F872E6">
              <w:rPr>
                <w:bCs w:val="0"/>
                <w:szCs w:val="24"/>
              </w:rPr>
              <w:t xml:space="preserve"> </w:t>
            </w:r>
          </w:p>
        </w:tc>
      </w:tr>
      <w:tr w:rsidR="00FB571B" w:rsidRPr="00C67B82" w:rsidTr="006C3311">
        <w:trPr>
          <w:jc w:val="center"/>
        </w:trPr>
        <w:tc>
          <w:tcPr>
            <w:tcW w:w="287" w:type="pct"/>
            <w:vMerge w:val="restar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color w:val="000000"/>
                <w:sz w:val="20"/>
                <w:szCs w:val="20"/>
              </w:rPr>
            </w:pPr>
            <w:r w:rsidRPr="00C67B82">
              <w:rPr>
                <w:sz w:val="20"/>
                <w:szCs w:val="20"/>
              </w:rPr>
              <w:t>Код</w:t>
            </w:r>
          </w:p>
        </w:tc>
        <w:tc>
          <w:tcPr>
            <w:tcW w:w="1145" w:type="pct"/>
            <w:vMerge w:val="restart"/>
            <w:tcBorders>
              <w:top w:val="single" w:sz="4" w:space="0" w:color="000000"/>
              <w:left w:val="single" w:sz="4" w:space="0" w:color="000000"/>
              <w:bottom w:val="single" w:sz="4" w:space="0" w:color="000000"/>
              <w:right w:val="single" w:sz="4" w:space="0" w:color="auto"/>
            </w:tcBorders>
            <w:vAlign w:val="center"/>
            <w:hideMark/>
          </w:tcPr>
          <w:p w:rsidR="00FB571B" w:rsidRPr="00C67B82" w:rsidRDefault="00FB571B" w:rsidP="00536C86">
            <w:pPr>
              <w:keepLines/>
              <w:ind w:firstLine="0"/>
              <w:jc w:val="center"/>
              <w:rPr>
                <w:color w:val="000000"/>
                <w:sz w:val="20"/>
                <w:szCs w:val="20"/>
              </w:rPr>
            </w:pPr>
            <w:r w:rsidRPr="00C67B82">
              <w:rPr>
                <w:sz w:val="20"/>
                <w:szCs w:val="20"/>
              </w:rPr>
              <w:t>Виды разрешенного использования земельных участков</w:t>
            </w:r>
          </w:p>
        </w:tc>
        <w:tc>
          <w:tcPr>
            <w:tcW w:w="1240" w:type="pct"/>
            <w:gridSpan w:val="3"/>
            <w:tcBorders>
              <w:top w:val="single" w:sz="4" w:space="0" w:color="000000"/>
              <w:left w:val="single" w:sz="4" w:space="0" w:color="auto"/>
              <w:bottom w:val="single" w:sz="4" w:space="0" w:color="000000"/>
              <w:right w:val="single" w:sz="4" w:space="0" w:color="000000"/>
            </w:tcBorders>
            <w:vAlign w:val="center"/>
            <w:hideMark/>
          </w:tcPr>
          <w:p w:rsidR="00FB571B" w:rsidRPr="00C67B82" w:rsidRDefault="00FB571B" w:rsidP="00536C86">
            <w:pPr>
              <w:keepLines/>
              <w:ind w:firstLine="5"/>
              <w:jc w:val="center"/>
              <w:rPr>
                <w:sz w:val="20"/>
                <w:szCs w:val="20"/>
              </w:rPr>
            </w:pPr>
            <w:r w:rsidRPr="00C67B82">
              <w:rPr>
                <w:sz w:val="20"/>
                <w:szCs w:val="20"/>
              </w:rPr>
              <w:t>Предельные (минимальные и (или) максимальные) размеры земельных участков, в том числе их площадь. кв.м</w:t>
            </w:r>
          </w:p>
        </w:tc>
        <w:tc>
          <w:tcPr>
            <w:tcW w:w="1291" w:type="pct"/>
            <w:gridSpan w:val="2"/>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sz w:val="20"/>
                <w:szCs w:val="20"/>
              </w:rPr>
            </w:pPr>
            <w:r w:rsidRPr="00C67B82">
              <w:rPr>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22" w:type="pct"/>
            <w:vMerge w:val="restar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sz w:val="20"/>
                <w:szCs w:val="20"/>
              </w:rPr>
            </w:pPr>
            <w:r w:rsidRPr="00C67B82">
              <w:rPr>
                <w:sz w:val="20"/>
                <w:szCs w:val="20"/>
              </w:rPr>
              <w:t>Предельное количество этажей или</w:t>
            </w:r>
          </w:p>
          <w:p w:rsidR="00FB571B" w:rsidRPr="00C67B82" w:rsidRDefault="00FB571B" w:rsidP="00536C86">
            <w:pPr>
              <w:keepLines/>
              <w:ind w:firstLine="0"/>
              <w:jc w:val="center"/>
              <w:rPr>
                <w:sz w:val="20"/>
                <w:szCs w:val="20"/>
              </w:rPr>
            </w:pPr>
            <w:r w:rsidRPr="00C67B82">
              <w:rPr>
                <w:sz w:val="20"/>
                <w:szCs w:val="20"/>
              </w:rPr>
              <w:t>предельная высота, этаж/м</w:t>
            </w:r>
            <w:r w:rsidRPr="00C67B82">
              <w:rPr>
                <w:sz w:val="20"/>
                <w:szCs w:val="20"/>
                <w:lang w:eastAsia="ru-RU"/>
              </w:rPr>
              <w:t xml:space="preserve"> </w:t>
            </w:r>
          </w:p>
        </w:tc>
        <w:tc>
          <w:tcPr>
            <w:tcW w:w="515" w:type="pct"/>
            <w:vMerge w:val="restart"/>
            <w:tcBorders>
              <w:top w:val="single" w:sz="4" w:space="0" w:color="000000"/>
              <w:left w:val="single" w:sz="4" w:space="0" w:color="000000"/>
              <w:bottom w:val="single" w:sz="4" w:space="0" w:color="000000"/>
              <w:right w:val="single" w:sz="4" w:space="0" w:color="000000"/>
            </w:tcBorders>
            <w:vAlign w:val="center"/>
          </w:tcPr>
          <w:p w:rsidR="00FB571B" w:rsidRPr="00C67B82" w:rsidRDefault="00FB571B" w:rsidP="00536C86">
            <w:pPr>
              <w:keepLines/>
              <w:ind w:firstLine="0"/>
              <w:jc w:val="center"/>
              <w:rPr>
                <w:sz w:val="20"/>
                <w:szCs w:val="20"/>
                <w:lang w:eastAsia="ru-RU"/>
              </w:rPr>
            </w:pPr>
            <w:r w:rsidRPr="00C67B82">
              <w:rPr>
                <w:sz w:val="20"/>
                <w:szCs w:val="20"/>
                <w:lang w:eastAsia="ru-RU"/>
              </w:rPr>
              <w:t>Максимальный процент застройки в границах земельного участка, %</w:t>
            </w:r>
          </w:p>
          <w:p w:rsidR="00FB571B" w:rsidRPr="00C67B82" w:rsidRDefault="00FB571B" w:rsidP="00536C86">
            <w:pPr>
              <w:keepLines/>
              <w:ind w:firstLine="0"/>
              <w:jc w:val="center"/>
              <w:rPr>
                <w:sz w:val="20"/>
                <w:szCs w:val="20"/>
              </w:rPr>
            </w:pPr>
          </w:p>
        </w:tc>
      </w:tr>
      <w:tr w:rsidR="00FB571B" w:rsidRPr="00C67B82" w:rsidTr="006C3311">
        <w:trPr>
          <w:trHeight w:val="717"/>
          <w:jc w:val="center"/>
        </w:trPr>
        <w:tc>
          <w:tcPr>
            <w:tcW w:w="287" w:type="pct"/>
            <w:vMerge/>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left"/>
              <w:rPr>
                <w:color w:val="000000"/>
                <w:sz w:val="20"/>
                <w:szCs w:val="20"/>
              </w:rPr>
            </w:pPr>
          </w:p>
        </w:tc>
        <w:tc>
          <w:tcPr>
            <w:tcW w:w="1145" w:type="pct"/>
            <w:vMerge/>
            <w:tcBorders>
              <w:top w:val="single" w:sz="4" w:space="0" w:color="000000"/>
              <w:left w:val="single" w:sz="4" w:space="0" w:color="000000"/>
              <w:bottom w:val="single" w:sz="4" w:space="0" w:color="000000"/>
              <w:right w:val="single" w:sz="4" w:space="0" w:color="auto"/>
            </w:tcBorders>
            <w:vAlign w:val="center"/>
            <w:hideMark/>
          </w:tcPr>
          <w:p w:rsidR="00FB571B" w:rsidRPr="00C67B82" w:rsidRDefault="00FB571B" w:rsidP="00536C86">
            <w:pPr>
              <w:keepLines/>
              <w:ind w:firstLine="0"/>
              <w:jc w:val="left"/>
              <w:rPr>
                <w:color w:val="000000"/>
                <w:sz w:val="20"/>
                <w:szCs w:val="20"/>
              </w:rPr>
            </w:pPr>
          </w:p>
        </w:tc>
        <w:tc>
          <w:tcPr>
            <w:tcW w:w="683" w:type="pct"/>
            <w:gridSpan w:val="2"/>
            <w:tcBorders>
              <w:top w:val="single" w:sz="4" w:space="0" w:color="000000"/>
              <w:left w:val="single" w:sz="4" w:space="0" w:color="auto"/>
              <w:bottom w:val="single" w:sz="4" w:space="0" w:color="000000"/>
              <w:right w:val="single" w:sz="4" w:space="0" w:color="000000"/>
            </w:tcBorders>
            <w:vAlign w:val="center"/>
            <w:hideMark/>
          </w:tcPr>
          <w:p w:rsidR="00FB571B" w:rsidRPr="00C67B82" w:rsidRDefault="00FB571B" w:rsidP="00536C86">
            <w:pPr>
              <w:keepLines/>
              <w:ind w:firstLine="0"/>
              <w:jc w:val="center"/>
              <w:rPr>
                <w:color w:val="000000"/>
                <w:sz w:val="20"/>
                <w:szCs w:val="20"/>
              </w:rPr>
            </w:pPr>
            <w:r w:rsidRPr="00C67B82">
              <w:rPr>
                <w:sz w:val="20"/>
                <w:szCs w:val="20"/>
              </w:rPr>
              <w:t>минимальная площадь земельных участков</w:t>
            </w:r>
          </w:p>
        </w:tc>
        <w:tc>
          <w:tcPr>
            <w:tcW w:w="557"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color w:val="000000"/>
                <w:sz w:val="20"/>
                <w:szCs w:val="20"/>
              </w:rPr>
            </w:pPr>
            <w:r w:rsidRPr="00C67B82">
              <w:rPr>
                <w:sz w:val="20"/>
                <w:szCs w:val="20"/>
              </w:rPr>
              <w:t>максимальная площадь земельных участков</w:t>
            </w:r>
          </w:p>
        </w:tc>
        <w:tc>
          <w:tcPr>
            <w:tcW w:w="736"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color w:val="000000"/>
                <w:sz w:val="20"/>
                <w:szCs w:val="20"/>
              </w:rPr>
            </w:pPr>
            <w:r w:rsidRPr="00C67B82">
              <w:rPr>
                <w:sz w:val="20"/>
                <w:szCs w:val="20"/>
              </w:rPr>
              <w:t>размещенных вдоль красных линий, улиц, проездов и дорог</w:t>
            </w:r>
          </w:p>
        </w:tc>
        <w:tc>
          <w:tcPr>
            <w:tcW w:w="555"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color w:val="000000"/>
                <w:sz w:val="20"/>
                <w:szCs w:val="20"/>
              </w:rPr>
            </w:pPr>
            <w:r w:rsidRPr="00C67B82">
              <w:rPr>
                <w:sz w:val="20"/>
                <w:szCs w:val="20"/>
              </w:rPr>
              <w:t>размещенных вдоль других сторон земельного участка</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left"/>
              <w:rPr>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left"/>
              <w:rPr>
                <w:sz w:val="20"/>
                <w:szCs w:val="20"/>
              </w:rPr>
            </w:pPr>
          </w:p>
        </w:tc>
      </w:tr>
      <w:tr w:rsidR="00FB571B" w:rsidRPr="00C67B82" w:rsidTr="006C3311">
        <w:trPr>
          <w:trHeight w:val="197"/>
          <w:jc w:val="center"/>
        </w:trPr>
        <w:tc>
          <w:tcPr>
            <w:tcW w:w="287" w:type="pct"/>
            <w:tcBorders>
              <w:top w:val="single" w:sz="4" w:space="0" w:color="000000"/>
              <w:left w:val="single" w:sz="4" w:space="0" w:color="000000"/>
              <w:bottom w:val="single" w:sz="4" w:space="0" w:color="000000"/>
              <w:right w:val="single" w:sz="4" w:space="0" w:color="000000"/>
            </w:tcBorders>
            <w:hideMark/>
          </w:tcPr>
          <w:p w:rsidR="00FB571B" w:rsidRPr="00C67B82" w:rsidRDefault="00FB571B" w:rsidP="00536C86">
            <w:pPr>
              <w:keepLines/>
              <w:ind w:left="6" w:firstLine="0"/>
              <w:jc w:val="center"/>
              <w:rPr>
                <w:sz w:val="20"/>
                <w:szCs w:val="20"/>
              </w:rPr>
            </w:pPr>
            <w:r w:rsidRPr="00C67B82">
              <w:rPr>
                <w:sz w:val="20"/>
                <w:szCs w:val="20"/>
              </w:rPr>
              <w:t>1</w:t>
            </w:r>
          </w:p>
        </w:tc>
        <w:tc>
          <w:tcPr>
            <w:tcW w:w="1145" w:type="pct"/>
            <w:tcBorders>
              <w:top w:val="single" w:sz="4" w:space="0" w:color="000000"/>
              <w:left w:val="single" w:sz="4" w:space="0" w:color="000000"/>
              <w:bottom w:val="single" w:sz="4" w:space="0" w:color="000000"/>
              <w:right w:val="single" w:sz="4" w:space="0" w:color="auto"/>
            </w:tcBorders>
            <w:hideMark/>
          </w:tcPr>
          <w:p w:rsidR="00FB571B" w:rsidRPr="00C67B82" w:rsidRDefault="00FB571B" w:rsidP="00536C86">
            <w:pPr>
              <w:keepLines/>
              <w:ind w:left="6" w:firstLine="0"/>
              <w:jc w:val="center"/>
              <w:rPr>
                <w:sz w:val="20"/>
                <w:szCs w:val="20"/>
              </w:rPr>
            </w:pPr>
            <w:r w:rsidRPr="00C67B82">
              <w:rPr>
                <w:sz w:val="20"/>
                <w:szCs w:val="20"/>
              </w:rPr>
              <w:t>2</w:t>
            </w:r>
          </w:p>
        </w:tc>
        <w:tc>
          <w:tcPr>
            <w:tcW w:w="683" w:type="pct"/>
            <w:gridSpan w:val="2"/>
            <w:tcBorders>
              <w:top w:val="single" w:sz="4" w:space="0" w:color="000000"/>
              <w:left w:val="single" w:sz="4" w:space="0" w:color="auto"/>
              <w:bottom w:val="single" w:sz="4" w:space="0" w:color="000000"/>
              <w:right w:val="single" w:sz="4" w:space="0" w:color="000000"/>
            </w:tcBorders>
            <w:hideMark/>
          </w:tcPr>
          <w:p w:rsidR="00FB571B" w:rsidRPr="00C67B82" w:rsidRDefault="00FB571B" w:rsidP="00536C86">
            <w:pPr>
              <w:keepLines/>
              <w:ind w:left="6" w:firstLine="0"/>
              <w:jc w:val="center"/>
              <w:rPr>
                <w:sz w:val="20"/>
                <w:szCs w:val="20"/>
              </w:rPr>
            </w:pPr>
            <w:r w:rsidRPr="00C67B82">
              <w:rPr>
                <w:sz w:val="20"/>
                <w:szCs w:val="20"/>
              </w:rPr>
              <w:t>3</w:t>
            </w:r>
          </w:p>
        </w:tc>
        <w:tc>
          <w:tcPr>
            <w:tcW w:w="557" w:type="pct"/>
            <w:tcBorders>
              <w:top w:val="single" w:sz="4" w:space="0" w:color="000000"/>
              <w:left w:val="single" w:sz="4" w:space="0" w:color="000000"/>
              <w:bottom w:val="single" w:sz="4" w:space="0" w:color="000000"/>
              <w:right w:val="single" w:sz="4" w:space="0" w:color="000000"/>
            </w:tcBorders>
            <w:hideMark/>
          </w:tcPr>
          <w:p w:rsidR="00FB571B" w:rsidRPr="00C67B82" w:rsidRDefault="00FB571B" w:rsidP="00536C86">
            <w:pPr>
              <w:keepLines/>
              <w:ind w:left="6" w:firstLine="0"/>
              <w:jc w:val="center"/>
              <w:rPr>
                <w:sz w:val="20"/>
                <w:szCs w:val="20"/>
              </w:rPr>
            </w:pPr>
            <w:r w:rsidRPr="00C67B82">
              <w:rPr>
                <w:sz w:val="20"/>
                <w:szCs w:val="20"/>
              </w:rPr>
              <w:t>4</w:t>
            </w:r>
          </w:p>
        </w:tc>
        <w:tc>
          <w:tcPr>
            <w:tcW w:w="736" w:type="pct"/>
            <w:tcBorders>
              <w:top w:val="single" w:sz="4" w:space="0" w:color="000000"/>
              <w:left w:val="single" w:sz="4" w:space="0" w:color="000000"/>
              <w:bottom w:val="single" w:sz="4" w:space="0" w:color="000000"/>
              <w:right w:val="single" w:sz="4" w:space="0" w:color="000000"/>
            </w:tcBorders>
            <w:hideMark/>
          </w:tcPr>
          <w:p w:rsidR="00FB571B" w:rsidRPr="00C67B82" w:rsidRDefault="00FB571B" w:rsidP="00536C86">
            <w:pPr>
              <w:keepLines/>
              <w:ind w:left="6" w:firstLine="0"/>
              <w:jc w:val="center"/>
              <w:rPr>
                <w:sz w:val="20"/>
                <w:szCs w:val="20"/>
              </w:rPr>
            </w:pPr>
            <w:r w:rsidRPr="00C67B82">
              <w:rPr>
                <w:sz w:val="20"/>
                <w:szCs w:val="20"/>
              </w:rPr>
              <w:t>5</w:t>
            </w:r>
          </w:p>
        </w:tc>
        <w:tc>
          <w:tcPr>
            <w:tcW w:w="555" w:type="pct"/>
            <w:tcBorders>
              <w:top w:val="single" w:sz="4" w:space="0" w:color="000000"/>
              <w:left w:val="single" w:sz="4" w:space="0" w:color="000000"/>
              <w:bottom w:val="single" w:sz="4" w:space="0" w:color="000000"/>
              <w:right w:val="single" w:sz="4" w:space="0" w:color="000000"/>
            </w:tcBorders>
            <w:hideMark/>
          </w:tcPr>
          <w:p w:rsidR="00FB571B" w:rsidRPr="00C67B82" w:rsidRDefault="00FB571B" w:rsidP="00536C86">
            <w:pPr>
              <w:keepLines/>
              <w:ind w:left="6" w:firstLine="0"/>
              <w:jc w:val="center"/>
              <w:rPr>
                <w:sz w:val="20"/>
                <w:szCs w:val="20"/>
              </w:rPr>
            </w:pPr>
            <w:r w:rsidRPr="00C67B82">
              <w:rPr>
                <w:sz w:val="20"/>
                <w:szCs w:val="20"/>
              </w:rPr>
              <w:t>6</w:t>
            </w:r>
          </w:p>
        </w:tc>
        <w:tc>
          <w:tcPr>
            <w:tcW w:w="522" w:type="pct"/>
            <w:tcBorders>
              <w:top w:val="single" w:sz="4" w:space="0" w:color="000000"/>
              <w:left w:val="single" w:sz="4" w:space="0" w:color="000000"/>
              <w:bottom w:val="single" w:sz="4" w:space="0" w:color="000000"/>
              <w:right w:val="single" w:sz="4" w:space="0" w:color="000000"/>
            </w:tcBorders>
            <w:hideMark/>
          </w:tcPr>
          <w:p w:rsidR="00FB571B" w:rsidRPr="00C67B82" w:rsidRDefault="00FB571B" w:rsidP="00536C86">
            <w:pPr>
              <w:keepLines/>
              <w:ind w:left="6" w:firstLine="0"/>
              <w:jc w:val="center"/>
              <w:rPr>
                <w:sz w:val="20"/>
                <w:szCs w:val="20"/>
              </w:rPr>
            </w:pPr>
            <w:r w:rsidRPr="00C67B82">
              <w:rPr>
                <w:sz w:val="20"/>
                <w:szCs w:val="20"/>
              </w:rPr>
              <w:t>7</w:t>
            </w:r>
          </w:p>
        </w:tc>
        <w:tc>
          <w:tcPr>
            <w:tcW w:w="515" w:type="pct"/>
            <w:tcBorders>
              <w:top w:val="single" w:sz="4" w:space="0" w:color="000000"/>
              <w:left w:val="single" w:sz="4" w:space="0" w:color="000000"/>
              <w:bottom w:val="single" w:sz="4" w:space="0" w:color="000000"/>
              <w:right w:val="single" w:sz="4" w:space="0" w:color="000000"/>
            </w:tcBorders>
            <w:hideMark/>
          </w:tcPr>
          <w:p w:rsidR="00FB571B" w:rsidRPr="00C67B82" w:rsidRDefault="00FB571B" w:rsidP="00536C86">
            <w:pPr>
              <w:keepLines/>
              <w:ind w:left="6" w:firstLine="0"/>
              <w:jc w:val="center"/>
              <w:rPr>
                <w:sz w:val="20"/>
                <w:szCs w:val="20"/>
              </w:rPr>
            </w:pPr>
            <w:r w:rsidRPr="00C67B82">
              <w:rPr>
                <w:sz w:val="20"/>
                <w:szCs w:val="20"/>
              </w:rPr>
              <w:t>8</w:t>
            </w:r>
          </w:p>
        </w:tc>
      </w:tr>
      <w:tr w:rsidR="00FB571B" w:rsidRPr="00C67B82" w:rsidTr="00536C86">
        <w:trPr>
          <w:jc w:val="center"/>
        </w:trPr>
        <w:tc>
          <w:tcPr>
            <w:tcW w:w="5000" w:type="pct"/>
            <w:gridSpan w:val="9"/>
            <w:tcBorders>
              <w:top w:val="single" w:sz="4" w:space="0" w:color="000000"/>
              <w:left w:val="single" w:sz="4" w:space="0" w:color="000000"/>
              <w:bottom w:val="single" w:sz="4" w:space="0" w:color="000000"/>
              <w:right w:val="single" w:sz="4" w:space="0" w:color="000000"/>
            </w:tcBorders>
          </w:tcPr>
          <w:p w:rsidR="00FB571B" w:rsidRPr="008D5FFD" w:rsidRDefault="00FB571B" w:rsidP="00536C86">
            <w:pPr>
              <w:keepLines/>
              <w:jc w:val="center"/>
              <w:rPr>
                <w:b/>
                <w:sz w:val="20"/>
                <w:szCs w:val="20"/>
              </w:rPr>
            </w:pPr>
            <w:r w:rsidRPr="00C67B82">
              <w:rPr>
                <w:b/>
                <w:sz w:val="20"/>
                <w:szCs w:val="20"/>
              </w:rPr>
              <w:t>ОСНОВНЫЕ ВИДЫ РАЗРЕШЕННОГО ИСПОЛЬЗОВАНИЯ ЗЕМЕЛЬНЫХ УЧАСТКОВ И ОБЪЕКТОВ КАПИТАЛЬНОГО СТРОИТЕЛЬСТВА</w:t>
            </w:r>
          </w:p>
        </w:tc>
      </w:tr>
      <w:tr w:rsidR="00FB571B" w:rsidRPr="00C67B82" w:rsidTr="006C3311">
        <w:trPr>
          <w:jc w:val="center"/>
        </w:trPr>
        <w:tc>
          <w:tcPr>
            <w:tcW w:w="287"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sz w:val="20"/>
                <w:szCs w:val="20"/>
              </w:rPr>
            </w:pPr>
            <w:r w:rsidRPr="00C67B82">
              <w:rPr>
                <w:sz w:val="20"/>
                <w:szCs w:val="20"/>
              </w:rPr>
              <w:t>13.2</w:t>
            </w:r>
          </w:p>
        </w:tc>
        <w:tc>
          <w:tcPr>
            <w:tcW w:w="1145" w:type="pct"/>
            <w:tcBorders>
              <w:top w:val="single" w:sz="4" w:space="0" w:color="000000"/>
              <w:left w:val="single" w:sz="4" w:space="0" w:color="000000"/>
              <w:bottom w:val="single" w:sz="4" w:space="0" w:color="000000"/>
              <w:right w:val="single" w:sz="4" w:space="0" w:color="auto"/>
            </w:tcBorders>
            <w:vAlign w:val="center"/>
            <w:hideMark/>
          </w:tcPr>
          <w:p w:rsidR="00FB571B" w:rsidRPr="00C67B82" w:rsidRDefault="00FB571B" w:rsidP="00536C86">
            <w:pPr>
              <w:keepLines/>
              <w:ind w:firstLine="0"/>
              <w:jc w:val="left"/>
              <w:rPr>
                <w:b/>
                <w:color w:val="000000"/>
                <w:sz w:val="20"/>
                <w:szCs w:val="20"/>
              </w:rPr>
            </w:pPr>
            <w:r w:rsidRPr="00C67B82">
              <w:rPr>
                <w:b/>
                <w:color w:val="000000"/>
                <w:sz w:val="20"/>
                <w:szCs w:val="20"/>
              </w:rPr>
              <w:t>Ведение садоводства</w:t>
            </w:r>
          </w:p>
        </w:tc>
        <w:tc>
          <w:tcPr>
            <w:tcW w:w="647" w:type="pct"/>
            <w:tcBorders>
              <w:top w:val="single" w:sz="4" w:space="0" w:color="000000"/>
              <w:left w:val="single" w:sz="4" w:space="0" w:color="auto"/>
              <w:bottom w:val="single" w:sz="4" w:space="0" w:color="000000"/>
              <w:right w:val="single" w:sz="4" w:space="0" w:color="000000"/>
            </w:tcBorders>
            <w:vAlign w:val="center"/>
            <w:hideMark/>
          </w:tcPr>
          <w:p w:rsidR="00FB571B" w:rsidRPr="00C67B82" w:rsidRDefault="00FB571B" w:rsidP="00536C86">
            <w:pPr>
              <w:keepLines/>
              <w:ind w:firstLine="0"/>
              <w:jc w:val="center"/>
              <w:rPr>
                <w:color w:val="000000"/>
                <w:sz w:val="20"/>
                <w:szCs w:val="20"/>
              </w:rPr>
            </w:pPr>
            <w:r w:rsidRPr="00C67B82">
              <w:rPr>
                <w:rFonts w:eastAsia="Times New Roman"/>
                <w:sz w:val="20"/>
                <w:szCs w:val="20"/>
                <w:lang w:eastAsia="ru-RU"/>
              </w:rPr>
              <w:t>400</w:t>
            </w:r>
          </w:p>
        </w:tc>
        <w:tc>
          <w:tcPr>
            <w:tcW w:w="593" w:type="pct"/>
            <w:gridSpan w:val="2"/>
            <w:tcBorders>
              <w:top w:val="single" w:sz="4" w:space="0" w:color="000000"/>
              <w:left w:val="single" w:sz="4" w:space="0" w:color="auto"/>
              <w:bottom w:val="single" w:sz="4" w:space="0" w:color="000000"/>
              <w:right w:val="single" w:sz="4" w:space="0" w:color="000000"/>
            </w:tcBorders>
            <w:vAlign w:val="center"/>
            <w:hideMark/>
          </w:tcPr>
          <w:p w:rsidR="00FB571B" w:rsidRPr="00C67B82" w:rsidRDefault="00FB571B" w:rsidP="00536C86">
            <w:pPr>
              <w:keepLines/>
              <w:ind w:firstLine="0"/>
              <w:jc w:val="center"/>
              <w:rPr>
                <w:color w:val="000000"/>
                <w:sz w:val="20"/>
                <w:szCs w:val="20"/>
              </w:rPr>
            </w:pPr>
            <w:r w:rsidRPr="00C67B82">
              <w:rPr>
                <w:sz w:val="20"/>
                <w:szCs w:val="20"/>
              </w:rPr>
              <w:t xml:space="preserve">1500 </w:t>
            </w:r>
          </w:p>
        </w:tc>
        <w:tc>
          <w:tcPr>
            <w:tcW w:w="736"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r w:rsidRPr="00C67B82">
              <w:rPr>
                <w:rFonts w:eastAsia="Times New Roman"/>
                <w:sz w:val="20"/>
                <w:szCs w:val="20"/>
                <w:lang w:eastAsia="ru-RU"/>
              </w:rPr>
              <w:t>3</w:t>
            </w:r>
          </w:p>
        </w:tc>
        <w:tc>
          <w:tcPr>
            <w:tcW w:w="555"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r w:rsidRPr="00C67B82">
              <w:rPr>
                <w:rFonts w:eastAsia="Times New Roman"/>
                <w:sz w:val="20"/>
                <w:szCs w:val="20"/>
                <w:lang w:eastAsia="ru-RU"/>
              </w:rPr>
              <w:t>3</w:t>
            </w:r>
          </w:p>
        </w:tc>
        <w:tc>
          <w:tcPr>
            <w:tcW w:w="522"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r>
              <w:rPr>
                <w:rFonts w:eastAsia="Times New Roman"/>
                <w:sz w:val="20"/>
                <w:szCs w:val="20"/>
                <w:lang w:eastAsia="ru-RU"/>
              </w:rPr>
              <w:t>3 этажа/20 м****</w:t>
            </w:r>
          </w:p>
        </w:tc>
        <w:tc>
          <w:tcPr>
            <w:tcW w:w="515" w:type="pct"/>
            <w:tcBorders>
              <w:top w:val="single" w:sz="4" w:space="0" w:color="000000"/>
              <w:left w:val="single" w:sz="4" w:space="0" w:color="000000"/>
              <w:bottom w:val="single" w:sz="4" w:space="0" w:color="000000"/>
              <w:right w:val="single" w:sz="4" w:space="0" w:color="000000"/>
            </w:tcBorders>
            <w:vAlign w:val="center"/>
          </w:tcPr>
          <w:p w:rsidR="00FB571B" w:rsidRPr="00C67B82" w:rsidRDefault="00FB571B" w:rsidP="00536C86">
            <w:pPr>
              <w:keepLines/>
              <w:ind w:firstLine="0"/>
              <w:jc w:val="center"/>
              <w:rPr>
                <w:rFonts w:eastAsia="Times New Roman"/>
                <w:sz w:val="20"/>
                <w:szCs w:val="20"/>
                <w:lang w:eastAsia="ru-RU"/>
              </w:rPr>
            </w:pPr>
            <w:r w:rsidRPr="00C67B82">
              <w:rPr>
                <w:rFonts w:eastAsia="Times New Roman"/>
                <w:sz w:val="20"/>
                <w:szCs w:val="20"/>
                <w:lang w:eastAsia="ru-RU"/>
              </w:rPr>
              <w:t>80</w:t>
            </w:r>
          </w:p>
          <w:p w:rsidR="00FB571B" w:rsidRPr="00C67B82" w:rsidRDefault="00FB571B" w:rsidP="00536C86">
            <w:pPr>
              <w:keepLines/>
              <w:ind w:firstLine="0"/>
              <w:jc w:val="center"/>
              <w:rPr>
                <w:rFonts w:eastAsia="Times New Roman"/>
                <w:sz w:val="20"/>
                <w:szCs w:val="20"/>
                <w:lang w:eastAsia="ru-RU"/>
              </w:rPr>
            </w:pPr>
          </w:p>
        </w:tc>
      </w:tr>
      <w:tr w:rsidR="00FB571B" w:rsidRPr="00C67B82" w:rsidTr="006C3311">
        <w:trPr>
          <w:jc w:val="center"/>
        </w:trPr>
        <w:tc>
          <w:tcPr>
            <w:tcW w:w="287" w:type="pct"/>
            <w:vMerge w:val="restar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sz w:val="20"/>
                <w:szCs w:val="20"/>
              </w:rPr>
            </w:pPr>
            <w:r w:rsidRPr="00C67B82">
              <w:rPr>
                <w:sz w:val="20"/>
                <w:szCs w:val="20"/>
              </w:rPr>
              <w:t>13.1</w:t>
            </w:r>
          </w:p>
        </w:tc>
        <w:tc>
          <w:tcPr>
            <w:tcW w:w="1145" w:type="pct"/>
            <w:vMerge w:val="restart"/>
            <w:tcBorders>
              <w:top w:val="single" w:sz="4" w:space="0" w:color="000000"/>
              <w:left w:val="single" w:sz="4" w:space="0" w:color="000000"/>
              <w:right w:val="single" w:sz="4" w:space="0" w:color="auto"/>
            </w:tcBorders>
            <w:vAlign w:val="center"/>
            <w:hideMark/>
          </w:tcPr>
          <w:p w:rsidR="00FB571B" w:rsidRPr="00C67B82" w:rsidRDefault="00FB571B" w:rsidP="00536C86">
            <w:pPr>
              <w:keepLines/>
              <w:ind w:firstLine="0"/>
              <w:jc w:val="left"/>
              <w:rPr>
                <w:rFonts w:eastAsia="Times New Roman"/>
                <w:b/>
                <w:sz w:val="20"/>
                <w:szCs w:val="20"/>
                <w:lang w:eastAsia="ru-RU"/>
              </w:rPr>
            </w:pPr>
            <w:r w:rsidRPr="00C67B82">
              <w:rPr>
                <w:b/>
                <w:color w:val="000000"/>
                <w:sz w:val="20"/>
                <w:szCs w:val="20"/>
              </w:rPr>
              <w:t>Ведение огородничества</w:t>
            </w:r>
          </w:p>
        </w:tc>
        <w:tc>
          <w:tcPr>
            <w:tcW w:w="647" w:type="pct"/>
            <w:tcBorders>
              <w:top w:val="single" w:sz="4" w:space="0" w:color="000000"/>
              <w:left w:val="single" w:sz="4" w:space="0" w:color="auto"/>
              <w:bottom w:val="single" w:sz="4" w:space="0" w:color="000000"/>
              <w:right w:val="single" w:sz="4" w:space="0" w:color="000000"/>
            </w:tcBorders>
            <w:vAlign w:val="center"/>
            <w:hideMark/>
          </w:tcPr>
          <w:p w:rsidR="00FB571B" w:rsidRPr="00C67B82" w:rsidRDefault="00FB571B" w:rsidP="00536C86">
            <w:pPr>
              <w:keepLines/>
              <w:ind w:firstLine="0"/>
              <w:jc w:val="center"/>
              <w:rPr>
                <w:color w:val="000000"/>
                <w:sz w:val="20"/>
                <w:szCs w:val="20"/>
              </w:rPr>
            </w:pPr>
            <w:r w:rsidRPr="00C67B82">
              <w:rPr>
                <w:rFonts w:eastAsia="Times New Roman"/>
                <w:sz w:val="20"/>
                <w:szCs w:val="20"/>
                <w:lang w:eastAsia="ru-RU"/>
              </w:rPr>
              <w:t>400</w:t>
            </w:r>
          </w:p>
        </w:tc>
        <w:tc>
          <w:tcPr>
            <w:tcW w:w="593" w:type="pct"/>
            <w:gridSpan w:val="2"/>
            <w:tcBorders>
              <w:top w:val="single" w:sz="4" w:space="0" w:color="000000"/>
              <w:left w:val="single" w:sz="4" w:space="0" w:color="auto"/>
              <w:bottom w:val="single" w:sz="4" w:space="0" w:color="000000"/>
              <w:right w:val="single" w:sz="4" w:space="0" w:color="000000"/>
            </w:tcBorders>
            <w:vAlign w:val="center"/>
            <w:hideMark/>
          </w:tcPr>
          <w:p w:rsidR="00FB571B" w:rsidRPr="00C67B82" w:rsidRDefault="00FB571B" w:rsidP="00536C86">
            <w:pPr>
              <w:keepLines/>
              <w:ind w:firstLine="0"/>
              <w:jc w:val="center"/>
              <w:rPr>
                <w:color w:val="000000"/>
                <w:sz w:val="20"/>
                <w:szCs w:val="20"/>
              </w:rPr>
            </w:pPr>
            <w:r w:rsidRPr="00C67B82">
              <w:rPr>
                <w:sz w:val="20"/>
                <w:szCs w:val="20"/>
              </w:rPr>
              <w:t xml:space="preserve">1500 </w:t>
            </w:r>
          </w:p>
        </w:tc>
        <w:tc>
          <w:tcPr>
            <w:tcW w:w="2328" w:type="pct"/>
            <w:gridSpan w:val="4"/>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r w:rsidRPr="00C67B82">
              <w:rPr>
                <w:sz w:val="20"/>
                <w:szCs w:val="20"/>
              </w:rPr>
              <w:t>Не подлеж</w:t>
            </w:r>
            <w:r>
              <w:rPr>
                <w:sz w:val="20"/>
                <w:szCs w:val="20"/>
              </w:rPr>
              <w:t>а</w:t>
            </w:r>
            <w:r w:rsidRPr="00C67B82">
              <w:rPr>
                <w:sz w:val="20"/>
                <w:szCs w:val="20"/>
              </w:rPr>
              <w:t>т установлению*</w:t>
            </w:r>
          </w:p>
        </w:tc>
      </w:tr>
      <w:tr w:rsidR="00FB571B" w:rsidRPr="00C67B82" w:rsidTr="006C3311">
        <w:trPr>
          <w:jc w:val="center"/>
        </w:trPr>
        <w:tc>
          <w:tcPr>
            <w:tcW w:w="287" w:type="pct"/>
            <w:vMerge/>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left"/>
              <w:rPr>
                <w:sz w:val="20"/>
                <w:szCs w:val="20"/>
              </w:rPr>
            </w:pPr>
          </w:p>
        </w:tc>
        <w:tc>
          <w:tcPr>
            <w:tcW w:w="1145" w:type="pct"/>
            <w:vMerge/>
            <w:tcBorders>
              <w:left w:val="single" w:sz="4" w:space="0" w:color="000000"/>
              <w:bottom w:val="single" w:sz="4" w:space="0" w:color="000000"/>
              <w:right w:val="single" w:sz="4" w:space="0" w:color="auto"/>
            </w:tcBorders>
            <w:vAlign w:val="center"/>
            <w:hideMark/>
          </w:tcPr>
          <w:p w:rsidR="00FB571B" w:rsidRPr="00C67B82" w:rsidRDefault="00FB571B" w:rsidP="00536C86">
            <w:pPr>
              <w:keepLines/>
              <w:ind w:firstLine="0"/>
              <w:jc w:val="left"/>
              <w:rPr>
                <w:sz w:val="20"/>
                <w:szCs w:val="20"/>
              </w:rPr>
            </w:pPr>
          </w:p>
        </w:tc>
        <w:tc>
          <w:tcPr>
            <w:tcW w:w="3568" w:type="pct"/>
            <w:gridSpan w:val="7"/>
            <w:tcBorders>
              <w:top w:val="single" w:sz="4" w:space="0" w:color="000000"/>
              <w:left w:val="single" w:sz="4" w:space="0" w:color="auto"/>
              <w:bottom w:val="single" w:sz="4" w:space="0" w:color="000000"/>
              <w:right w:val="single" w:sz="4" w:space="0" w:color="000000"/>
            </w:tcBorders>
            <w:vAlign w:val="center"/>
          </w:tcPr>
          <w:p w:rsidR="00FB571B" w:rsidRPr="00C67B82" w:rsidRDefault="00FB571B" w:rsidP="00536C86">
            <w:pPr>
              <w:keepLines/>
              <w:ind w:firstLine="0"/>
              <w:jc w:val="left"/>
              <w:rPr>
                <w:sz w:val="20"/>
                <w:szCs w:val="20"/>
              </w:rPr>
            </w:pPr>
            <w:r w:rsidRPr="00C67B82">
              <w:rPr>
                <w:sz w:val="20"/>
                <w:szCs w:val="20"/>
              </w:rPr>
              <w:t>*Данный вид использования не предполагает наличия объектов капитального строительства</w:t>
            </w:r>
          </w:p>
        </w:tc>
      </w:tr>
      <w:tr w:rsidR="00FB571B" w:rsidRPr="00C67B82" w:rsidTr="006C3311">
        <w:trPr>
          <w:jc w:val="center"/>
        </w:trPr>
        <w:tc>
          <w:tcPr>
            <w:tcW w:w="287"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sz w:val="20"/>
                <w:szCs w:val="20"/>
              </w:rPr>
            </w:pPr>
            <w:r w:rsidRPr="00C67B82">
              <w:rPr>
                <w:sz w:val="20"/>
                <w:szCs w:val="20"/>
              </w:rPr>
              <w:t>4.4</w:t>
            </w:r>
          </w:p>
        </w:tc>
        <w:tc>
          <w:tcPr>
            <w:tcW w:w="1145" w:type="pct"/>
            <w:tcBorders>
              <w:top w:val="single" w:sz="4" w:space="0" w:color="000000"/>
              <w:left w:val="single" w:sz="4" w:space="0" w:color="000000"/>
              <w:bottom w:val="single" w:sz="4" w:space="0" w:color="000000"/>
              <w:right w:val="single" w:sz="4" w:space="0" w:color="auto"/>
            </w:tcBorders>
            <w:vAlign w:val="center"/>
            <w:hideMark/>
          </w:tcPr>
          <w:p w:rsidR="00FB571B" w:rsidRPr="00C67B82" w:rsidRDefault="00FB571B" w:rsidP="00536C86">
            <w:pPr>
              <w:keepLines/>
              <w:ind w:firstLine="0"/>
              <w:jc w:val="left"/>
              <w:rPr>
                <w:rFonts w:eastAsia="Times New Roman"/>
                <w:b/>
                <w:sz w:val="20"/>
                <w:szCs w:val="20"/>
                <w:lang w:eastAsia="ru-RU"/>
              </w:rPr>
            </w:pPr>
            <w:r w:rsidRPr="00C67B82">
              <w:rPr>
                <w:b/>
                <w:sz w:val="20"/>
                <w:szCs w:val="20"/>
              </w:rPr>
              <w:t>Магазины</w:t>
            </w:r>
          </w:p>
        </w:tc>
        <w:tc>
          <w:tcPr>
            <w:tcW w:w="647" w:type="pct"/>
            <w:tcBorders>
              <w:top w:val="single" w:sz="4" w:space="0" w:color="000000"/>
              <w:left w:val="single" w:sz="4" w:space="0" w:color="auto"/>
              <w:bottom w:val="single" w:sz="4" w:space="0" w:color="000000"/>
              <w:right w:val="single" w:sz="4" w:space="0" w:color="000000"/>
            </w:tcBorders>
            <w:vAlign w:val="center"/>
            <w:hideMark/>
          </w:tcPr>
          <w:p w:rsidR="00FB571B" w:rsidRPr="00C67B82" w:rsidRDefault="00FB571B" w:rsidP="00536C86">
            <w:pPr>
              <w:keepLines/>
              <w:ind w:firstLine="0"/>
              <w:jc w:val="center"/>
              <w:rPr>
                <w:color w:val="000000"/>
                <w:sz w:val="20"/>
                <w:szCs w:val="20"/>
              </w:rPr>
            </w:pPr>
            <w:r w:rsidRPr="00C67B82">
              <w:rPr>
                <w:rFonts w:eastAsia="Times New Roman"/>
                <w:sz w:val="20"/>
                <w:szCs w:val="20"/>
                <w:lang w:eastAsia="ru-RU"/>
              </w:rPr>
              <w:t>200</w:t>
            </w:r>
          </w:p>
        </w:tc>
        <w:tc>
          <w:tcPr>
            <w:tcW w:w="593" w:type="pct"/>
            <w:gridSpan w:val="2"/>
            <w:tcBorders>
              <w:top w:val="single" w:sz="4" w:space="0" w:color="000000"/>
              <w:left w:val="single" w:sz="4" w:space="0" w:color="auto"/>
              <w:bottom w:val="single" w:sz="4" w:space="0" w:color="000000"/>
              <w:right w:val="single" w:sz="4" w:space="0" w:color="000000"/>
            </w:tcBorders>
            <w:vAlign w:val="center"/>
            <w:hideMark/>
          </w:tcPr>
          <w:p w:rsidR="00FB571B" w:rsidRPr="00C67B82" w:rsidRDefault="00FB571B" w:rsidP="00536C86">
            <w:pPr>
              <w:keepLines/>
              <w:ind w:firstLine="0"/>
              <w:jc w:val="center"/>
              <w:rPr>
                <w:color w:val="000000"/>
                <w:sz w:val="20"/>
                <w:szCs w:val="20"/>
              </w:rPr>
            </w:pPr>
            <w:r w:rsidRPr="00C67B82">
              <w:rPr>
                <w:sz w:val="20"/>
                <w:szCs w:val="20"/>
              </w:rPr>
              <w:t xml:space="preserve">1600 </w:t>
            </w:r>
          </w:p>
        </w:tc>
        <w:tc>
          <w:tcPr>
            <w:tcW w:w="736"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sz w:val="20"/>
                <w:szCs w:val="20"/>
              </w:rPr>
            </w:pPr>
            <w:r>
              <w:rPr>
                <w:sz w:val="20"/>
                <w:szCs w:val="20"/>
              </w:rPr>
              <w:t>5</w:t>
            </w:r>
          </w:p>
        </w:tc>
        <w:tc>
          <w:tcPr>
            <w:tcW w:w="555"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r>
              <w:rPr>
                <w:rFonts w:eastAsia="Times New Roman"/>
                <w:sz w:val="20"/>
                <w:szCs w:val="20"/>
                <w:lang w:eastAsia="ru-RU"/>
              </w:rPr>
              <w:t>3</w:t>
            </w:r>
          </w:p>
        </w:tc>
        <w:tc>
          <w:tcPr>
            <w:tcW w:w="522"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r>
              <w:rPr>
                <w:rFonts w:eastAsia="Times New Roman"/>
                <w:sz w:val="20"/>
                <w:szCs w:val="20"/>
                <w:lang w:eastAsia="ru-RU"/>
              </w:rPr>
              <w:t>3 этажа/20 м****</w:t>
            </w:r>
          </w:p>
        </w:tc>
        <w:tc>
          <w:tcPr>
            <w:tcW w:w="515"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r>
              <w:rPr>
                <w:rFonts w:eastAsia="Times New Roman"/>
                <w:sz w:val="20"/>
                <w:szCs w:val="20"/>
                <w:lang w:eastAsia="ru-RU"/>
              </w:rPr>
              <w:t>70</w:t>
            </w:r>
          </w:p>
        </w:tc>
      </w:tr>
      <w:tr w:rsidR="00FB571B" w:rsidRPr="00C67B82" w:rsidTr="006C3311">
        <w:trPr>
          <w:jc w:val="center"/>
        </w:trPr>
        <w:tc>
          <w:tcPr>
            <w:tcW w:w="287" w:type="pct"/>
            <w:tcBorders>
              <w:top w:val="single" w:sz="4" w:space="0" w:color="000000"/>
              <w:left w:val="single" w:sz="4" w:space="0" w:color="000000"/>
              <w:bottom w:val="single" w:sz="4" w:space="0" w:color="000000"/>
              <w:right w:val="single" w:sz="4" w:space="0" w:color="000000"/>
            </w:tcBorders>
            <w:vAlign w:val="center"/>
          </w:tcPr>
          <w:p w:rsidR="00FB571B" w:rsidRPr="00C67B82" w:rsidRDefault="00FB571B" w:rsidP="00536C86">
            <w:pPr>
              <w:keepLines/>
              <w:ind w:firstLine="0"/>
              <w:jc w:val="center"/>
              <w:rPr>
                <w:sz w:val="20"/>
                <w:szCs w:val="20"/>
              </w:rPr>
            </w:pPr>
            <w:r w:rsidRPr="00C67B82">
              <w:rPr>
                <w:sz w:val="20"/>
                <w:szCs w:val="20"/>
              </w:rPr>
              <w:t>4.6</w:t>
            </w:r>
          </w:p>
        </w:tc>
        <w:tc>
          <w:tcPr>
            <w:tcW w:w="1145" w:type="pct"/>
            <w:tcBorders>
              <w:top w:val="single" w:sz="4" w:space="0" w:color="000000"/>
              <w:left w:val="single" w:sz="4" w:space="0" w:color="000000"/>
              <w:bottom w:val="single" w:sz="4" w:space="0" w:color="000000"/>
              <w:right w:val="single" w:sz="4" w:space="0" w:color="auto"/>
            </w:tcBorders>
            <w:vAlign w:val="center"/>
          </w:tcPr>
          <w:p w:rsidR="00FB571B" w:rsidRPr="00C67B82" w:rsidRDefault="00FB571B" w:rsidP="00536C86">
            <w:pPr>
              <w:keepLines/>
              <w:ind w:firstLine="0"/>
              <w:jc w:val="left"/>
              <w:rPr>
                <w:b/>
                <w:sz w:val="20"/>
                <w:szCs w:val="20"/>
              </w:rPr>
            </w:pPr>
            <w:r w:rsidRPr="00C67B82">
              <w:rPr>
                <w:b/>
                <w:color w:val="000000"/>
                <w:sz w:val="20"/>
                <w:szCs w:val="20"/>
              </w:rPr>
              <w:t>Общественное питание</w:t>
            </w:r>
          </w:p>
        </w:tc>
        <w:tc>
          <w:tcPr>
            <w:tcW w:w="647" w:type="pct"/>
            <w:tcBorders>
              <w:top w:val="single" w:sz="4" w:space="0" w:color="000000"/>
              <w:left w:val="single" w:sz="4" w:space="0" w:color="auto"/>
              <w:bottom w:val="single" w:sz="4" w:space="0" w:color="000000"/>
              <w:right w:val="single" w:sz="4" w:space="0" w:color="000000"/>
            </w:tcBorders>
            <w:vAlign w:val="center"/>
          </w:tcPr>
          <w:p w:rsidR="00FB571B" w:rsidRPr="00230600" w:rsidRDefault="00FB571B" w:rsidP="00536C86">
            <w:pPr>
              <w:keepLines/>
              <w:ind w:firstLine="0"/>
              <w:jc w:val="center"/>
              <w:rPr>
                <w:color w:val="000000"/>
                <w:sz w:val="20"/>
                <w:szCs w:val="20"/>
              </w:rPr>
            </w:pPr>
            <w:r w:rsidRPr="00C67B82">
              <w:rPr>
                <w:rFonts w:eastAsia="Times New Roman"/>
                <w:sz w:val="20"/>
                <w:szCs w:val="20"/>
                <w:lang w:eastAsia="ru-RU"/>
              </w:rPr>
              <w:t>200</w:t>
            </w:r>
            <w:r w:rsidRPr="00C67B82">
              <w:rPr>
                <w:sz w:val="20"/>
                <w:szCs w:val="20"/>
              </w:rPr>
              <w:t xml:space="preserve"> </w:t>
            </w:r>
          </w:p>
        </w:tc>
        <w:tc>
          <w:tcPr>
            <w:tcW w:w="593" w:type="pct"/>
            <w:gridSpan w:val="2"/>
            <w:tcBorders>
              <w:top w:val="single" w:sz="4" w:space="0" w:color="000000"/>
              <w:left w:val="single" w:sz="4" w:space="0" w:color="auto"/>
              <w:bottom w:val="single" w:sz="4" w:space="0" w:color="000000"/>
              <w:right w:val="single" w:sz="4" w:space="0" w:color="000000"/>
            </w:tcBorders>
            <w:vAlign w:val="center"/>
          </w:tcPr>
          <w:p w:rsidR="00FB571B" w:rsidRPr="00230600" w:rsidRDefault="00FB571B" w:rsidP="00536C86">
            <w:pPr>
              <w:keepLines/>
              <w:ind w:firstLine="0"/>
              <w:jc w:val="center"/>
              <w:rPr>
                <w:color w:val="000000"/>
                <w:sz w:val="20"/>
                <w:szCs w:val="20"/>
              </w:rPr>
            </w:pPr>
            <w:r w:rsidRPr="00C67B82">
              <w:rPr>
                <w:sz w:val="20"/>
                <w:szCs w:val="20"/>
              </w:rPr>
              <w:t xml:space="preserve">1500 </w:t>
            </w:r>
          </w:p>
        </w:tc>
        <w:tc>
          <w:tcPr>
            <w:tcW w:w="736" w:type="pct"/>
            <w:tcBorders>
              <w:top w:val="single" w:sz="4" w:space="0" w:color="000000"/>
              <w:left w:val="single" w:sz="4" w:space="0" w:color="000000"/>
              <w:bottom w:val="single" w:sz="4" w:space="0" w:color="000000"/>
              <w:right w:val="single" w:sz="4" w:space="0" w:color="000000"/>
            </w:tcBorders>
            <w:vAlign w:val="center"/>
          </w:tcPr>
          <w:p w:rsidR="00FB571B" w:rsidRPr="00C67B82" w:rsidRDefault="00FB571B" w:rsidP="00536C86">
            <w:pPr>
              <w:keepLines/>
              <w:ind w:firstLine="0"/>
              <w:jc w:val="center"/>
              <w:rPr>
                <w:sz w:val="20"/>
                <w:szCs w:val="20"/>
              </w:rPr>
            </w:pPr>
            <w:r w:rsidRPr="00C67B82">
              <w:rPr>
                <w:rFonts w:eastAsia="Times New Roman"/>
                <w:sz w:val="20"/>
                <w:szCs w:val="20"/>
                <w:lang w:eastAsia="ru-RU"/>
              </w:rPr>
              <w:t>5</w:t>
            </w:r>
          </w:p>
        </w:tc>
        <w:tc>
          <w:tcPr>
            <w:tcW w:w="555" w:type="pct"/>
            <w:tcBorders>
              <w:top w:val="single" w:sz="4" w:space="0" w:color="000000"/>
              <w:left w:val="single" w:sz="4" w:space="0" w:color="000000"/>
              <w:bottom w:val="single" w:sz="4" w:space="0" w:color="000000"/>
              <w:right w:val="single" w:sz="4" w:space="0" w:color="000000"/>
            </w:tcBorders>
            <w:vAlign w:val="center"/>
          </w:tcPr>
          <w:p w:rsidR="00FB571B" w:rsidRPr="00C67B82" w:rsidRDefault="00FB571B" w:rsidP="00536C86">
            <w:pPr>
              <w:keepLines/>
              <w:ind w:firstLine="0"/>
              <w:jc w:val="center"/>
              <w:rPr>
                <w:rFonts w:eastAsia="Times New Roman"/>
                <w:sz w:val="20"/>
                <w:szCs w:val="20"/>
                <w:lang w:eastAsia="ru-RU"/>
              </w:rPr>
            </w:pPr>
            <w:r w:rsidRPr="00C67B82">
              <w:rPr>
                <w:rFonts w:eastAsia="Times New Roman"/>
                <w:sz w:val="20"/>
                <w:szCs w:val="20"/>
                <w:lang w:eastAsia="ru-RU"/>
              </w:rPr>
              <w:t>3</w:t>
            </w:r>
          </w:p>
        </w:tc>
        <w:tc>
          <w:tcPr>
            <w:tcW w:w="522" w:type="pct"/>
            <w:tcBorders>
              <w:top w:val="single" w:sz="4" w:space="0" w:color="000000"/>
              <w:left w:val="single" w:sz="4" w:space="0" w:color="000000"/>
              <w:bottom w:val="single" w:sz="4" w:space="0" w:color="000000"/>
              <w:right w:val="single" w:sz="4" w:space="0" w:color="000000"/>
            </w:tcBorders>
            <w:vAlign w:val="center"/>
          </w:tcPr>
          <w:p w:rsidR="00FB571B" w:rsidRPr="00C67B82" w:rsidRDefault="00FB571B" w:rsidP="00536C86">
            <w:pPr>
              <w:keepLines/>
              <w:ind w:firstLine="0"/>
              <w:jc w:val="center"/>
              <w:rPr>
                <w:rFonts w:eastAsia="Times New Roman"/>
                <w:sz w:val="20"/>
                <w:szCs w:val="20"/>
                <w:lang w:eastAsia="ru-RU"/>
              </w:rPr>
            </w:pPr>
            <w:r>
              <w:rPr>
                <w:rFonts w:eastAsia="Times New Roman"/>
                <w:sz w:val="20"/>
                <w:szCs w:val="20"/>
                <w:lang w:eastAsia="ru-RU"/>
              </w:rPr>
              <w:t>3 этажа/20 м****</w:t>
            </w:r>
          </w:p>
        </w:tc>
        <w:tc>
          <w:tcPr>
            <w:tcW w:w="515" w:type="pct"/>
            <w:tcBorders>
              <w:top w:val="single" w:sz="4" w:space="0" w:color="000000"/>
              <w:left w:val="single" w:sz="4" w:space="0" w:color="000000"/>
              <w:bottom w:val="single" w:sz="4" w:space="0" w:color="000000"/>
              <w:right w:val="single" w:sz="4" w:space="0" w:color="000000"/>
            </w:tcBorders>
            <w:vAlign w:val="center"/>
          </w:tcPr>
          <w:p w:rsidR="00FB571B" w:rsidRPr="00C67B82" w:rsidRDefault="00FB571B" w:rsidP="00536C86">
            <w:pPr>
              <w:keepLines/>
              <w:ind w:firstLine="0"/>
              <w:jc w:val="center"/>
              <w:rPr>
                <w:rFonts w:eastAsia="Times New Roman"/>
                <w:sz w:val="20"/>
                <w:szCs w:val="20"/>
                <w:lang w:eastAsia="ru-RU"/>
              </w:rPr>
            </w:pPr>
            <w:r w:rsidRPr="00C67B82">
              <w:rPr>
                <w:rFonts w:eastAsia="Times New Roman"/>
                <w:sz w:val="20"/>
                <w:szCs w:val="20"/>
                <w:lang w:eastAsia="ru-RU"/>
              </w:rPr>
              <w:t>70</w:t>
            </w:r>
          </w:p>
        </w:tc>
      </w:tr>
      <w:tr w:rsidR="00FB571B" w:rsidRPr="00C67B82" w:rsidTr="006C3311">
        <w:trPr>
          <w:jc w:val="center"/>
        </w:trPr>
        <w:tc>
          <w:tcPr>
            <w:tcW w:w="287" w:type="pct"/>
            <w:vMerge w:val="restart"/>
            <w:tcBorders>
              <w:top w:val="single" w:sz="4" w:space="0" w:color="000000"/>
              <w:left w:val="single" w:sz="4" w:space="0" w:color="000000"/>
              <w:right w:val="single" w:sz="4" w:space="0" w:color="000000"/>
            </w:tcBorders>
            <w:vAlign w:val="center"/>
            <w:hideMark/>
          </w:tcPr>
          <w:p w:rsidR="00FB571B" w:rsidRPr="00C67B82" w:rsidRDefault="00FB571B" w:rsidP="00536C86">
            <w:pPr>
              <w:keepLines/>
              <w:ind w:firstLine="0"/>
              <w:jc w:val="center"/>
              <w:rPr>
                <w:color w:val="000000"/>
                <w:sz w:val="20"/>
                <w:szCs w:val="20"/>
              </w:rPr>
            </w:pPr>
            <w:r w:rsidRPr="00C67B82">
              <w:rPr>
                <w:sz w:val="20"/>
                <w:szCs w:val="20"/>
              </w:rPr>
              <w:t>5.1.3</w:t>
            </w:r>
          </w:p>
        </w:tc>
        <w:tc>
          <w:tcPr>
            <w:tcW w:w="1145" w:type="pct"/>
            <w:vMerge w:val="restart"/>
            <w:tcBorders>
              <w:top w:val="single" w:sz="4" w:space="0" w:color="000000"/>
              <w:left w:val="single" w:sz="4" w:space="0" w:color="000000"/>
              <w:right w:val="single" w:sz="4" w:space="0" w:color="auto"/>
            </w:tcBorders>
            <w:vAlign w:val="center"/>
            <w:hideMark/>
          </w:tcPr>
          <w:p w:rsidR="00FB571B" w:rsidRPr="00C67B82" w:rsidRDefault="00FB571B" w:rsidP="00536C86">
            <w:pPr>
              <w:keepLines/>
              <w:ind w:firstLine="0"/>
              <w:jc w:val="left"/>
              <w:rPr>
                <w:b/>
                <w:color w:val="000000"/>
                <w:sz w:val="20"/>
                <w:szCs w:val="20"/>
              </w:rPr>
            </w:pPr>
            <w:r w:rsidRPr="00C67B82">
              <w:rPr>
                <w:rFonts w:eastAsia="Times New Roman"/>
                <w:b/>
                <w:sz w:val="20"/>
                <w:szCs w:val="20"/>
                <w:lang w:eastAsia="ru-RU"/>
              </w:rPr>
              <w:t>Площадки для занятий спортом</w:t>
            </w:r>
          </w:p>
        </w:tc>
        <w:tc>
          <w:tcPr>
            <w:tcW w:w="3568" w:type="pct"/>
            <w:gridSpan w:val="7"/>
            <w:tcBorders>
              <w:top w:val="single" w:sz="4" w:space="0" w:color="000000"/>
              <w:left w:val="single" w:sz="4" w:space="0" w:color="auto"/>
              <w:bottom w:val="single" w:sz="4" w:space="0" w:color="000000"/>
              <w:right w:val="single" w:sz="4" w:space="0" w:color="000000"/>
            </w:tcBorders>
            <w:vAlign w:val="center"/>
            <w:hideMark/>
          </w:tcPr>
          <w:p w:rsidR="00FB571B" w:rsidRPr="00C67B82" w:rsidRDefault="00FB571B" w:rsidP="00536C86">
            <w:pPr>
              <w:keepLines/>
              <w:ind w:firstLine="0"/>
              <w:jc w:val="left"/>
              <w:rPr>
                <w:sz w:val="20"/>
                <w:szCs w:val="20"/>
              </w:rPr>
            </w:pPr>
            <w:r w:rsidRPr="00C67B82">
              <w:rPr>
                <w:rFonts w:eastAsia="Times New Roman"/>
                <w:sz w:val="20"/>
                <w:szCs w:val="20"/>
                <w:lang w:eastAsia="ru-RU"/>
              </w:rPr>
              <w:t>Не подлежат установлению</w:t>
            </w:r>
            <w:r>
              <w:rPr>
                <w:rFonts w:eastAsia="Times New Roman"/>
                <w:sz w:val="20"/>
                <w:szCs w:val="20"/>
                <w:lang w:eastAsia="ru-RU"/>
              </w:rPr>
              <w:t>*</w:t>
            </w:r>
          </w:p>
        </w:tc>
      </w:tr>
      <w:tr w:rsidR="00FB571B" w:rsidRPr="00C67B82" w:rsidTr="006C3311">
        <w:trPr>
          <w:jc w:val="center"/>
        </w:trPr>
        <w:tc>
          <w:tcPr>
            <w:tcW w:w="287" w:type="pct"/>
            <w:vMerge/>
            <w:tcBorders>
              <w:left w:val="single" w:sz="4" w:space="0" w:color="000000"/>
              <w:bottom w:val="single" w:sz="4" w:space="0" w:color="000000"/>
              <w:right w:val="single" w:sz="4" w:space="0" w:color="000000"/>
            </w:tcBorders>
            <w:vAlign w:val="center"/>
          </w:tcPr>
          <w:p w:rsidR="00FB571B" w:rsidRPr="00C67B82" w:rsidRDefault="00FB571B" w:rsidP="00536C86">
            <w:pPr>
              <w:keepLines/>
              <w:ind w:firstLine="0"/>
              <w:jc w:val="center"/>
              <w:rPr>
                <w:sz w:val="20"/>
                <w:szCs w:val="20"/>
              </w:rPr>
            </w:pPr>
          </w:p>
        </w:tc>
        <w:tc>
          <w:tcPr>
            <w:tcW w:w="1145" w:type="pct"/>
            <w:vMerge/>
            <w:tcBorders>
              <w:left w:val="single" w:sz="4" w:space="0" w:color="000000"/>
              <w:bottom w:val="single" w:sz="4" w:space="0" w:color="000000"/>
              <w:right w:val="single" w:sz="4" w:space="0" w:color="auto"/>
            </w:tcBorders>
            <w:vAlign w:val="center"/>
          </w:tcPr>
          <w:p w:rsidR="00FB571B" w:rsidRPr="00C67B82" w:rsidRDefault="00FB571B" w:rsidP="00536C86">
            <w:pPr>
              <w:keepLines/>
              <w:ind w:firstLine="0"/>
              <w:jc w:val="left"/>
              <w:rPr>
                <w:rFonts w:eastAsia="Times New Roman"/>
                <w:b/>
                <w:sz w:val="20"/>
                <w:szCs w:val="20"/>
                <w:lang w:eastAsia="ru-RU"/>
              </w:rPr>
            </w:pPr>
          </w:p>
        </w:tc>
        <w:tc>
          <w:tcPr>
            <w:tcW w:w="3568" w:type="pct"/>
            <w:gridSpan w:val="7"/>
            <w:vAlign w:val="center"/>
          </w:tcPr>
          <w:p w:rsidR="00FB571B" w:rsidRPr="00C67B82" w:rsidRDefault="00FB571B" w:rsidP="00536C86">
            <w:pPr>
              <w:keepLines/>
              <w:ind w:firstLine="0"/>
              <w:jc w:val="left"/>
              <w:rPr>
                <w:rFonts w:eastAsia="Times New Roman"/>
                <w:sz w:val="20"/>
                <w:szCs w:val="20"/>
                <w:lang w:eastAsia="ru-RU"/>
              </w:rPr>
            </w:pPr>
            <w:r>
              <w:rPr>
                <w:sz w:val="20"/>
                <w:szCs w:val="20"/>
              </w:rPr>
              <w:t>*Устанавливается  на основе расчетов в соответствии с нормативами градостроительного проектирования</w:t>
            </w:r>
          </w:p>
        </w:tc>
      </w:tr>
      <w:tr w:rsidR="00FB571B" w:rsidRPr="00C67B82" w:rsidTr="006C3311">
        <w:trPr>
          <w:jc w:val="center"/>
        </w:trPr>
        <w:tc>
          <w:tcPr>
            <w:tcW w:w="287"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sz w:val="20"/>
                <w:szCs w:val="20"/>
              </w:rPr>
            </w:pPr>
            <w:r w:rsidRPr="00C67B82">
              <w:rPr>
                <w:sz w:val="20"/>
                <w:szCs w:val="20"/>
              </w:rPr>
              <w:t>5.4</w:t>
            </w:r>
          </w:p>
        </w:tc>
        <w:tc>
          <w:tcPr>
            <w:tcW w:w="1145" w:type="pct"/>
            <w:tcBorders>
              <w:top w:val="single" w:sz="4" w:space="0" w:color="000000"/>
              <w:left w:val="single" w:sz="4" w:space="0" w:color="000000"/>
              <w:bottom w:val="single" w:sz="4" w:space="0" w:color="000000"/>
              <w:right w:val="single" w:sz="4" w:space="0" w:color="auto"/>
            </w:tcBorders>
            <w:vAlign w:val="center"/>
            <w:hideMark/>
          </w:tcPr>
          <w:p w:rsidR="00FB571B" w:rsidRPr="00C67B82" w:rsidRDefault="00FB571B" w:rsidP="00536C86">
            <w:pPr>
              <w:keepLines/>
              <w:ind w:firstLine="0"/>
              <w:jc w:val="left"/>
              <w:rPr>
                <w:b/>
                <w:sz w:val="20"/>
                <w:szCs w:val="20"/>
              </w:rPr>
            </w:pPr>
            <w:r w:rsidRPr="00C67B82">
              <w:rPr>
                <w:b/>
                <w:sz w:val="20"/>
                <w:szCs w:val="20"/>
              </w:rPr>
              <w:t>Причалы для маломерных судов</w:t>
            </w:r>
          </w:p>
        </w:tc>
        <w:tc>
          <w:tcPr>
            <w:tcW w:w="3568" w:type="pct"/>
            <w:gridSpan w:val="7"/>
            <w:tcBorders>
              <w:top w:val="single" w:sz="4" w:space="0" w:color="000000"/>
              <w:left w:val="single" w:sz="4" w:space="0" w:color="auto"/>
              <w:bottom w:val="single" w:sz="4" w:space="0" w:color="000000"/>
              <w:right w:val="single" w:sz="4" w:space="0" w:color="000000"/>
            </w:tcBorders>
            <w:vAlign w:val="center"/>
          </w:tcPr>
          <w:p w:rsidR="00FB571B" w:rsidRPr="00230600" w:rsidRDefault="00FB571B" w:rsidP="00536C86">
            <w:pPr>
              <w:keepLines/>
              <w:ind w:firstLine="0"/>
              <w:jc w:val="left"/>
              <w:rPr>
                <w:sz w:val="20"/>
                <w:szCs w:val="20"/>
              </w:rPr>
            </w:pPr>
            <w:r w:rsidRPr="00C67B82">
              <w:rPr>
                <w:sz w:val="20"/>
                <w:szCs w:val="20"/>
              </w:rPr>
              <w:t>Не подлеж</w:t>
            </w:r>
            <w:r>
              <w:rPr>
                <w:sz w:val="20"/>
                <w:szCs w:val="20"/>
              </w:rPr>
              <w:t>а</w:t>
            </w:r>
            <w:r w:rsidRPr="00C67B82">
              <w:rPr>
                <w:sz w:val="20"/>
                <w:szCs w:val="20"/>
              </w:rPr>
              <w:t>т установлению</w:t>
            </w:r>
          </w:p>
        </w:tc>
      </w:tr>
      <w:tr w:rsidR="00FB571B" w:rsidRPr="00C67B82" w:rsidTr="006C3311">
        <w:trPr>
          <w:jc w:val="center"/>
        </w:trPr>
        <w:tc>
          <w:tcPr>
            <w:tcW w:w="287" w:type="pct"/>
            <w:vMerge w:val="restart"/>
            <w:tcBorders>
              <w:top w:val="single" w:sz="4" w:space="0" w:color="000000"/>
              <w:left w:val="single" w:sz="4" w:space="0" w:color="000000"/>
              <w:right w:val="single" w:sz="4" w:space="0" w:color="000000"/>
            </w:tcBorders>
            <w:vAlign w:val="center"/>
            <w:hideMark/>
          </w:tcPr>
          <w:p w:rsidR="00FB571B" w:rsidRPr="00C67B82" w:rsidRDefault="00FB571B" w:rsidP="00536C86">
            <w:pPr>
              <w:keepLines/>
              <w:ind w:firstLine="0"/>
              <w:jc w:val="center"/>
              <w:rPr>
                <w:sz w:val="20"/>
                <w:szCs w:val="20"/>
              </w:rPr>
            </w:pPr>
            <w:r w:rsidRPr="00C67B82">
              <w:rPr>
                <w:sz w:val="20"/>
                <w:szCs w:val="20"/>
              </w:rPr>
              <w:t>7.2.3</w:t>
            </w:r>
          </w:p>
        </w:tc>
        <w:tc>
          <w:tcPr>
            <w:tcW w:w="1145" w:type="pct"/>
            <w:vMerge w:val="restart"/>
            <w:tcBorders>
              <w:top w:val="single" w:sz="4" w:space="0" w:color="000000"/>
              <w:left w:val="single" w:sz="4" w:space="0" w:color="000000"/>
              <w:right w:val="single" w:sz="4" w:space="0" w:color="auto"/>
            </w:tcBorders>
            <w:vAlign w:val="center"/>
            <w:hideMark/>
          </w:tcPr>
          <w:p w:rsidR="00FB571B" w:rsidRPr="007A54B6" w:rsidRDefault="00FB571B" w:rsidP="00536C86">
            <w:pPr>
              <w:keepLines/>
              <w:ind w:firstLine="0"/>
              <w:jc w:val="left"/>
              <w:rPr>
                <w:b/>
                <w:color w:val="000000"/>
                <w:sz w:val="20"/>
                <w:szCs w:val="20"/>
              </w:rPr>
            </w:pPr>
            <w:r w:rsidRPr="00C67B82">
              <w:rPr>
                <w:b/>
                <w:color w:val="000000"/>
                <w:sz w:val="20"/>
                <w:szCs w:val="20"/>
              </w:rPr>
              <w:t>Стоянки транспорта общего пользования</w:t>
            </w:r>
          </w:p>
          <w:p w:rsidR="00FB571B" w:rsidRPr="00C67B82" w:rsidRDefault="00FB571B" w:rsidP="00536C86">
            <w:pPr>
              <w:keepLines/>
              <w:ind w:firstLine="0"/>
              <w:jc w:val="left"/>
              <w:rPr>
                <w:b/>
                <w:sz w:val="20"/>
                <w:szCs w:val="20"/>
              </w:rPr>
            </w:pPr>
          </w:p>
        </w:tc>
        <w:tc>
          <w:tcPr>
            <w:tcW w:w="3568" w:type="pct"/>
            <w:gridSpan w:val="7"/>
            <w:tcBorders>
              <w:top w:val="single" w:sz="4" w:space="0" w:color="000000"/>
              <w:left w:val="single" w:sz="4" w:space="0" w:color="auto"/>
              <w:bottom w:val="single" w:sz="4" w:space="0" w:color="000000"/>
              <w:right w:val="single" w:sz="4" w:space="0" w:color="000000"/>
            </w:tcBorders>
            <w:vAlign w:val="center"/>
            <w:hideMark/>
          </w:tcPr>
          <w:p w:rsidR="00FB571B" w:rsidRPr="00C67B82" w:rsidRDefault="00FB571B" w:rsidP="00536C86">
            <w:pPr>
              <w:keepLines/>
              <w:ind w:firstLine="0"/>
              <w:jc w:val="left"/>
              <w:rPr>
                <w:rFonts w:eastAsia="Times New Roman"/>
                <w:sz w:val="20"/>
                <w:szCs w:val="20"/>
                <w:lang w:eastAsia="ru-RU"/>
              </w:rPr>
            </w:pPr>
            <w:r w:rsidRPr="00C67B82">
              <w:rPr>
                <w:color w:val="000000"/>
                <w:sz w:val="20"/>
                <w:szCs w:val="20"/>
              </w:rPr>
              <w:t>Не подлежат установлению*</w:t>
            </w:r>
          </w:p>
        </w:tc>
      </w:tr>
      <w:tr w:rsidR="00FB571B" w:rsidRPr="00C67B82" w:rsidTr="006C3311">
        <w:trPr>
          <w:jc w:val="center"/>
        </w:trPr>
        <w:tc>
          <w:tcPr>
            <w:tcW w:w="287" w:type="pct"/>
            <w:vMerge/>
            <w:tcBorders>
              <w:left w:val="single" w:sz="4" w:space="0" w:color="000000"/>
              <w:bottom w:val="single" w:sz="4" w:space="0" w:color="000000"/>
              <w:right w:val="single" w:sz="4" w:space="0" w:color="000000"/>
            </w:tcBorders>
            <w:vAlign w:val="center"/>
          </w:tcPr>
          <w:p w:rsidR="00FB571B" w:rsidRPr="00C67B82" w:rsidRDefault="00FB571B" w:rsidP="00536C86">
            <w:pPr>
              <w:keepLines/>
              <w:ind w:firstLine="0"/>
              <w:jc w:val="center"/>
              <w:rPr>
                <w:sz w:val="20"/>
                <w:szCs w:val="20"/>
              </w:rPr>
            </w:pPr>
          </w:p>
        </w:tc>
        <w:tc>
          <w:tcPr>
            <w:tcW w:w="1145" w:type="pct"/>
            <w:vMerge/>
            <w:tcBorders>
              <w:left w:val="single" w:sz="4" w:space="0" w:color="000000"/>
              <w:bottom w:val="single" w:sz="4" w:space="0" w:color="000000"/>
              <w:right w:val="single" w:sz="4" w:space="0" w:color="auto"/>
            </w:tcBorders>
            <w:vAlign w:val="center"/>
          </w:tcPr>
          <w:p w:rsidR="00FB571B" w:rsidRPr="00C67B82" w:rsidRDefault="00FB571B" w:rsidP="00536C86">
            <w:pPr>
              <w:keepLines/>
              <w:ind w:firstLine="0"/>
              <w:jc w:val="left"/>
              <w:rPr>
                <w:b/>
                <w:color w:val="000000"/>
                <w:sz w:val="20"/>
                <w:szCs w:val="20"/>
              </w:rPr>
            </w:pPr>
          </w:p>
        </w:tc>
        <w:tc>
          <w:tcPr>
            <w:tcW w:w="3568" w:type="pct"/>
            <w:gridSpan w:val="7"/>
            <w:tcBorders>
              <w:top w:val="single" w:sz="4" w:space="0" w:color="000000"/>
              <w:left w:val="single" w:sz="4" w:space="0" w:color="auto"/>
              <w:bottom w:val="single" w:sz="4" w:space="0" w:color="000000"/>
              <w:right w:val="single" w:sz="4" w:space="0" w:color="000000"/>
            </w:tcBorders>
            <w:vAlign w:val="center"/>
          </w:tcPr>
          <w:p w:rsidR="00FB571B" w:rsidRPr="00C67B82" w:rsidRDefault="00FB571B" w:rsidP="00536C86">
            <w:pPr>
              <w:keepLines/>
              <w:ind w:firstLine="0"/>
              <w:jc w:val="left"/>
              <w:rPr>
                <w:sz w:val="20"/>
                <w:szCs w:val="20"/>
              </w:rPr>
            </w:pPr>
            <w:r w:rsidRPr="00C67B82">
              <w:rPr>
                <w:color w:val="000000"/>
                <w:sz w:val="20"/>
                <w:szCs w:val="20"/>
              </w:rPr>
              <w:t>* Принимаются в процессе проектирования конкретных объектов  с учетом технических регламентов</w:t>
            </w:r>
            <w:r>
              <w:rPr>
                <w:color w:val="000000"/>
                <w:sz w:val="20"/>
                <w:szCs w:val="20"/>
              </w:rPr>
              <w:t>,</w:t>
            </w:r>
            <w:r w:rsidRPr="00C67B82">
              <w:rPr>
                <w:color w:val="000000"/>
                <w:sz w:val="20"/>
                <w:szCs w:val="20"/>
              </w:rPr>
              <w:t xml:space="preserve"> условий технологических процессов и окружающей застройки</w:t>
            </w:r>
            <w:r>
              <w:rPr>
                <w:color w:val="000000"/>
                <w:sz w:val="20"/>
                <w:szCs w:val="20"/>
              </w:rPr>
              <w:t>.</w:t>
            </w:r>
          </w:p>
        </w:tc>
      </w:tr>
      <w:tr w:rsidR="00FB571B" w:rsidRPr="00C67B82" w:rsidTr="006C3311">
        <w:trPr>
          <w:jc w:val="center"/>
        </w:trPr>
        <w:tc>
          <w:tcPr>
            <w:tcW w:w="287" w:type="pct"/>
            <w:vMerge w:val="restar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color w:val="000000"/>
                <w:sz w:val="20"/>
                <w:szCs w:val="20"/>
              </w:rPr>
            </w:pPr>
            <w:r w:rsidRPr="00C67B82">
              <w:rPr>
                <w:sz w:val="20"/>
                <w:szCs w:val="20"/>
              </w:rPr>
              <w:t>3.1</w:t>
            </w:r>
          </w:p>
        </w:tc>
        <w:tc>
          <w:tcPr>
            <w:tcW w:w="1145" w:type="pct"/>
            <w:vMerge w:val="restart"/>
            <w:tcBorders>
              <w:top w:val="single" w:sz="4" w:space="0" w:color="000000"/>
              <w:left w:val="single" w:sz="4" w:space="0" w:color="000000"/>
              <w:right w:val="single" w:sz="4" w:space="0" w:color="auto"/>
            </w:tcBorders>
            <w:vAlign w:val="center"/>
            <w:hideMark/>
          </w:tcPr>
          <w:p w:rsidR="00FB571B" w:rsidRPr="00C67B82" w:rsidRDefault="00FB571B" w:rsidP="00536C86">
            <w:pPr>
              <w:keepLines/>
              <w:ind w:firstLine="0"/>
              <w:jc w:val="left"/>
              <w:rPr>
                <w:b/>
                <w:color w:val="000000"/>
                <w:sz w:val="20"/>
                <w:szCs w:val="20"/>
              </w:rPr>
            </w:pPr>
            <w:r w:rsidRPr="00C67B82">
              <w:rPr>
                <w:b/>
                <w:sz w:val="20"/>
                <w:szCs w:val="20"/>
              </w:rPr>
              <w:t>Коммунальное обслуживание</w:t>
            </w:r>
          </w:p>
        </w:tc>
        <w:tc>
          <w:tcPr>
            <w:tcW w:w="3568" w:type="pct"/>
            <w:gridSpan w:val="7"/>
            <w:tcBorders>
              <w:top w:val="single" w:sz="4" w:space="0" w:color="000000"/>
              <w:left w:val="single" w:sz="4" w:space="0" w:color="auto"/>
              <w:bottom w:val="single" w:sz="4" w:space="0" w:color="000000"/>
              <w:right w:val="single" w:sz="4" w:space="0" w:color="000000"/>
            </w:tcBorders>
            <w:vAlign w:val="center"/>
          </w:tcPr>
          <w:p w:rsidR="00FB571B" w:rsidRPr="00C67B82" w:rsidRDefault="00FB571B" w:rsidP="00536C86">
            <w:pPr>
              <w:keepLines/>
              <w:ind w:firstLine="0"/>
              <w:jc w:val="left"/>
              <w:rPr>
                <w:color w:val="000000"/>
                <w:sz w:val="20"/>
                <w:szCs w:val="20"/>
              </w:rPr>
            </w:pPr>
            <w:r w:rsidRPr="00C67B82">
              <w:rPr>
                <w:color w:val="000000"/>
                <w:sz w:val="20"/>
                <w:szCs w:val="20"/>
              </w:rPr>
              <w:t>Не подлежат установлению*</w:t>
            </w:r>
          </w:p>
        </w:tc>
      </w:tr>
      <w:tr w:rsidR="00FB571B" w:rsidRPr="00C67B82" w:rsidTr="006C3311">
        <w:trPr>
          <w:jc w:val="center"/>
        </w:trPr>
        <w:tc>
          <w:tcPr>
            <w:tcW w:w="287" w:type="pct"/>
            <w:vMerge/>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left"/>
              <w:rPr>
                <w:color w:val="000000"/>
                <w:sz w:val="20"/>
                <w:szCs w:val="20"/>
              </w:rPr>
            </w:pPr>
          </w:p>
        </w:tc>
        <w:tc>
          <w:tcPr>
            <w:tcW w:w="1145" w:type="pct"/>
            <w:vMerge/>
            <w:tcBorders>
              <w:left w:val="single" w:sz="4" w:space="0" w:color="000000"/>
              <w:bottom w:val="single" w:sz="4" w:space="0" w:color="000000"/>
              <w:right w:val="single" w:sz="4" w:space="0" w:color="auto"/>
            </w:tcBorders>
            <w:vAlign w:val="center"/>
            <w:hideMark/>
          </w:tcPr>
          <w:p w:rsidR="00FB571B" w:rsidRPr="00C67B82" w:rsidRDefault="00FB571B" w:rsidP="00536C86">
            <w:pPr>
              <w:keepLines/>
              <w:ind w:firstLine="0"/>
              <w:jc w:val="left"/>
              <w:rPr>
                <w:color w:val="000000"/>
                <w:sz w:val="20"/>
                <w:szCs w:val="20"/>
              </w:rPr>
            </w:pPr>
          </w:p>
        </w:tc>
        <w:tc>
          <w:tcPr>
            <w:tcW w:w="3568" w:type="pct"/>
            <w:gridSpan w:val="7"/>
            <w:tcBorders>
              <w:top w:val="single" w:sz="4" w:space="0" w:color="000000"/>
              <w:left w:val="single" w:sz="4" w:space="0" w:color="auto"/>
              <w:bottom w:val="single" w:sz="4" w:space="0" w:color="000000"/>
              <w:right w:val="single" w:sz="4" w:space="0" w:color="000000"/>
            </w:tcBorders>
            <w:vAlign w:val="center"/>
          </w:tcPr>
          <w:p w:rsidR="00FB571B" w:rsidRPr="00C67B82" w:rsidRDefault="00FB571B" w:rsidP="00536C86">
            <w:pPr>
              <w:keepLines/>
              <w:ind w:firstLine="0"/>
              <w:jc w:val="left"/>
              <w:rPr>
                <w:color w:val="000000"/>
                <w:sz w:val="20"/>
                <w:szCs w:val="20"/>
              </w:rPr>
            </w:pPr>
            <w:r w:rsidRPr="00C67B82">
              <w:rPr>
                <w:color w:val="000000"/>
                <w:sz w:val="20"/>
                <w:szCs w:val="20"/>
              </w:rPr>
              <w:t>* Принимаются в процессе проектирования конкретных объектов  с учетом технических регламентов</w:t>
            </w:r>
            <w:r>
              <w:rPr>
                <w:color w:val="000000"/>
                <w:sz w:val="20"/>
                <w:szCs w:val="20"/>
              </w:rPr>
              <w:t>,</w:t>
            </w:r>
            <w:r w:rsidRPr="00C67B82">
              <w:rPr>
                <w:color w:val="000000"/>
                <w:sz w:val="20"/>
                <w:szCs w:val="20"/>
              </w:rPr>
              <w:t xml:space="preserve"> условий технологических процессов и окружающей застройки</w:t>
            </w:r>
            <w:r>
              <w:rPr>
                <w:color w:val="000000"/>
                <w:sz w:val="20"/>
                <w:szCs w:val="20"/>
              </w:rPr>
              <w:t>.</w:t>
            </w:r>
          </w:p>
        </w:tc>
      </w:tr>
      <w:tr w:rsidR="00FB571B" w:rsidRPr="00C67B82" w:rsidTr="006C3311">
        <w:trPr>
          <w:jc w:val="center"/>
        </w:trPr>
        <w:tc>
          <w:tcPr>
            <w:tcW w:w="287"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sz w:val="20"/>
                <w:szCs w:val="20"/>
              </w:rPr>
            </w:pPr>
            <w:r w:rsidRPr="00C67B82">
              <w:rPr>
                <w:sz w:val="20"/>
                <w:szCs w:val="20"/>
              </w:rPr>
              <w:lastRenderedPageBreak/>
              <w:t>11.1</w:t>
            </w:r>
          </w:p>
        </w:tc>
        <w:tc>
          <w:tcPr>
            <w:tcW w:w="1145"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left"/>
              <w:rPr>
                <w:b/>
                <w:sz w:val="20"/>
                <w:szCs w:val="20"/>
              </w:rPr>
            </w:pPr>
            <w:r w:rsidRPr="00C67B82">
              <w:rPr>
                <w:b/>
                <w:color w:val="000000"/>
                <w:sz w:val="20"/>
                <w:szCs w:val="20"/>
              </w:rPr>
              <w:t>Общее пользование водными объектами</w:t>
            </w:r>
          </w:p>
        </w:tc>
        <w:tc>
          <w:tcPr>
            <w:tcW w:w="3568" w:type="pct"/>
            <w:gridSpan w:val="7"/>
            <w:vMerge w:val="restar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left"/>
              <w:rPr>
                <w:rFonts w:eastAsia="Times New Roman"/>
                <w:sz w:val="20"/>
                <w:szCs w:val="20"/>
                <w:lang w:eastAsia="ru-RU"/>
              </w:rPr>
            </w:pPr>
            <w:r w:rsidRPr="00C67B82">
              <w:rPr>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п.2 ч.4 и ч.6 ст. 36 Градостроительного кодекса РФ</w:t>
            </w:r>
          </w:p>
        </w:tc>
      </w:tr>
      <w:tr w:rsidR="00FB571B" w:rsidRPr="00C67B82" w:rsidTr="006C3311">
        <w:trPr>
          <w:jc w:val="center"/>
        </w:trPr>
        <w:tc>
          <w:tcPr>
            <w:tcW w:w="287"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sz w:val="20"/>
                <w:szCs w:val="20"/>
              </w:rPr>
            </w:pPr>
            <w:r w:rsidRPr="00C67B82">
              <w:rPr>
                <w:sz w:val="20"/>
                <w:szCs w:val="20"/>
              </w:rPr>
              <w:t>11.2</w:t>
            </w:r>
          </w:p>
        </w:tc>
        <w:tc>
          <w:tcPr>
            <w:tcW w:w="1145"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left"/>
              <w:rPr>
                <w:b/>
                <w:color w:val="000000"/>
                <w:sz w:val="20"/>
                <w:szCs w:val="20"/>
              </w:rPr>
            </w:pPr>
            <w:r w:rsidRPr="00C67B82">
              <w:rPr>
                <w:b/>
                <w:color w:val="000000"/>
                <w:sz w:val="20"/>
                <w:szCs w:val="20"/>
              </w:rPr>
              <w:t>Специальное пользование водными объектами</w:t>
            </w:r>
          </w:p>
        </w:tc>
        <w:tc>
          <w:tcPr>
            <w:tcW w:w="3568" w:type="pct"/>
            <w:gridSpan w:val="7"/>
            <w:vMerge/>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left"/>
              <w:rPr>
                <w:rFonts w:eastAsia="Times New Roman"/>
                <w:sz w:val="20"/>
                <w:szCs w:val="20"/>
                <w:lang w:eastAsia="ru-RU"/>
              </w:rPr>
            </w:pPr>
          </w:p>
        </w:tc>
      </w:tr>
      <w:tr w:rsidR="00FB571B" w:rsidRPr="00C67B82" w:rsidTr="006C3311">
        <w:trPr>
          <w:jc w:val="center"/>
        </w:trPr>
        <w:tc>
          <w:tcPr>
            <w:tcW w:w="287"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sz w:val="20"/>
                <w:szCs w:val="20"/>
              </w:rPr>
            </w:pPr>
            <w:r w:rsidRPr="00C67B82">
              <w:rPr>
                <w:sz w:val="20"/>
                <w:szCs w:val="20"/>
              </w:rPr>
              <w:t>11.3</w:t>
            </w:r>
          </w:p>
        </w:tc>
        <w:tc>
          <w:tcPr>
            <w:tcW w:w="1145"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left"/>
              <w:rPr>
                <w:b/>
                <w:color w:val="000000"/>
                <w:sz w:val="20"/>
                <w:szCs w:val="20"/>
              </w:rPr>
            </w:pPr>
            <w:r w:rsidRPr="00C67B82">
              <w:rPr>
                <w:b/>
                <w:color w:val="000000"/>
                <w:sz w:val="20"/>
                <w:szCs w:val="20"/>
              </w:rPr>
              <w:t>Гидротехнические сооружения</w:t>
            </w:r>
          </w:p>
        </w:tc>
        <w:tc>
          <w:tcPr>
            <w:tcW w:w="3568" w:type="pct"/>
            <w:gridSpan w:val="7"/>
            <w:vMerge/>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left"/>
              <w:rPr>
                <w:rFonts w:eastAsia="Times New Roman"/>
                <w:sz w:val="20"/>
                <w:szCs w:val="20"/>
                <w:lang w:eastAsia="ru-RU"/>
              </w:rPr>
            </w:pPr>
          </w:p>
        </w:tc>
      </w:tr>
      <w:tr w:rsidR="006C3311" w:rsidRPr="00C67B82" w:rsidTr="006C3311">
        <w:trPr>
          <w:jc w:val="center"/>
        </w:trPr>
        <w:tc>
          <w:tcPr>
            <w:tcW w:w="287" w:type="pct"/>
            <w:tcBorders>
              <w:top w:val="single" w:sz="4" w:space="0" w:color="000000"/>
              <w:left w:val="single" w:sz="4" w:space="0" w:color="000000"/>
              <w:bottom w:val="single" w:sz="4" w:space="0" w:color="000000"/>
              <w:right w:val="single" w:sz="4" w:space="0" w:color="000000"/>
            </w:tcBorders>
            <w:vAlign w:val="center"/>
          </w:tcPr>
          <w:p w:rsidR="006C3311" w:rsidRDefault="006C3311" w:rsidP="006C3311">
            <w:pPr>
              <w:keepLines/>
              <w:ind w:firstLine="0"/>
              <w:jc w:val="center"/>
              <w:rPr>
                <w:sz w:val="20"/>
                <w:szCs w:val="20"/>
              </w:rPr>
            </w:pPr>
            <w:r>
              <w:rPr>
                <w:sz w:val="20"/>
                <w:szCs w:val="20"/>
              </w:rPr>
              <w:t>12.0.1</w:t>
            </w:r>
          </w:p>
        </w:tc>
        <w:tc>
          <w:tcPr>
            <w:tcW w:w="1145" w:type="pct"/>
            <w:tcBorders>
              <w:top w:val="single" w:sz="4" w:space="0" w:color="000000"/>
              <w:left w:val="single" w:sz="4" w:space="0" w:color="000000"/>
              <w:bottom w:val="single" w:sz="4" w:space="0" w:color="000000"/>
              <w:right w:val="single" w:sz="4" w:space="0" w:color="000000"/>
            </w:tcBorders>
            <w:vAlign w:val="center"/>
          </w:tcPr>
          <w:p w:rsidR="006C3311" w:rsidRDefault="006C3311" w:rsidP="006C3311">
            <w:pPr>
              <w:keepLines/>
              <w:ind w:firstLine="0"/>
              <w:jc w:val="left"/>
              <w:rPr>
                <w:b/>
                <w:color w:val="000000"/>
                <w:sz w:val="20"/>
                <w:szCs w:val="20"/>
              </w:rPr>
            </w:pPr>
            <w:r>
              <w:rPr>
                <w:b/>
                <w:sz w:val="20"/>
                <w:szCs w:val="20"/>
              </w:rPr>
              <w:t>Улично-дорожная сеть</w:t>
            </w:r>
          </w:p>
        </w:tc>
        <w:tc>
          <w:tcPr>
            <w:tcW w:w="3568" w:type="pct"/>
            <w:gridSpan w:val="7"/>
            <w:tcBorders>
              <w:top w:val="single" w:sz="4" w:space="0" w:color="000000"/>
              <w:left w:val="single" w:sz="4" w:space="0" w:color="000000"/>
              <w:bottom w:val="single" w:sz="4" w:space="0" w:color="000000"/>
              <w:right w:val="single" w:sz="4" w:space="0" w:color="000000"/>
            </w:tcBorders>
            <w:vAlign w:val="center"/>
          </w:tcPr>
          <w:p w:rsidR="006C3311" w:rsidRDefault="006C3311" w:rsidP="006C3311">
            <w:pPr>
              <w:keepLines/>
              <w:ind w:firstLine="0"/>
              <w:jc w:val="left"/>
              <w:rPr>
                <w:rFonts w:eastAsia="Times New Roman"/>
                <w:sz w:val="20"/>
                <w:szCs w:val="20"/>
                <w:lang w:eastAsia="ru-RU"/>
              </w:rPr>
            </w:pPr>
            <w:r>
              <w:rPr>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2 ч. 4 ст. 36 Градостроительного кодекса РФ</w:t>
            </w:r>
          </w:p>
        </w:tc>
      </w:tr>
      <w:tr w:rsidR="00FB571B" w:rsidRPr="00C67B82" w:rsidTr="00536C86">
        <w:trPr>
          <w:jc w:val="center"/>
        </w:trPr>
        <w:tc>
          <w:tcPr>
            <w:tcW w:w="5000" w:type="pct"/>
            <w:gridSpan w:val="9"/>
            <w:tcBorders>
              <w:top w:val="single" w:sz="4" w:space="0" w:color="000000"/>
              <w:left w:val="single" w:sz="4" w:space="0" w:color="000000"/>
              <w:bottom w:val="single" w:sz="4" w:space="0" w:color="000000"/>
              <w:right w:val="single" w:sz="4" w:space="0" w:color="000000"/>
            </w:tcBorders>
            <w:vAlign w:val="center"/>
          </w:tcPr>
          <w:p w:rsidR="00FB571B" w:rsidRPr="008D5FFD" w:rsidRDefault="00FB571B" w:rsidP="00536C86">
            <w:pPr>
              <w:keepLines/>
              <w:ind w:firstLine="0"/>
              <w:jc w:val="center"/>
              <w:rPr>
                <w:b/>
                <w:color w:val="000000"/>
                <w:sz w:val="20"/>
                <w:szCs w:val="20"/>
              </w:rPr>
            </w:pPr>
            <w:r w:rsidRPr="00C67B82">
              <w:rPr>
                <w:b/>
                <w:color w:val="000000"/>
                <w:sz w:val="20"/>
                <w:szCs w:val="20"/>
              </w:rPr>
              <w:t>УСЛОВНО РАЗРЕШЕННЫЕ ВИДЫ ИСПОЛЬЗОВАНИЯ ЗЕМЕЛЬНЫХ УЧАСТКОВ И ОБЪЕКТОВ КАПИТАЛЬНОГО СТРОИТЕЛЬСТВА</w:t>
            </w:r>
          </w:p>
        </w:tc>
      </w:tr>
      <w:tr w:rsidR="00FB571B" w:rsidRPr="00C67B82" w:rsidTr="006C3311">
        <w:trPr>
          <w:jc w:val="center"/>
        </w:trPr>
        <w:tc>
          <w:tcPr>
            <w:tcW w:w="287"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sz w:val="20"/>
                <w:szCs w:val="20"/>
              </w:rPr>
            </w:pPr>
            <w:r w:rsidRPr="00C67B82">
              <w:rPr>
                <w:sz w:val="20"/>
                <w:szCs w:val="20"/>
              </w:rPr>
              <w:t>4.9</w:t>
            </w:r>
          </w:p>
        </w:tc>
        <w:tc>
          <w:tcPr>
            <w:tcW w:w="1145" w:type="pct"/>
            <w:tcBorders>
              <w:top w:val="single" w:sz="4" w:space="0" w:color="000000"/>
              <w:left w:val="single" w:sz="4" w:space="0" w:color="000000"/>
              <w:bottom w:val="single" w:sz="4" w:space="0" w:color="000000"/>
              <w:right w:val="single" w:sz="4" w:space="0" w:color="auto"/>
            </w:tcBorders>
            <w:vAlign w:val="center"/>
            <w:hideMark/>
          </w:tcPr>
          <w:p w:rsidR="00FB571B" w:rsidRPr="00C67B82" w:rsidRDefault="00FB571B" w:rsidP="00536C86">
            <w:pPr>
              <w:keepLines/>
              <w:ind w:firstLine="0"/>
              <w:jc w:val="left"/>
              <w:rPr>
                <w:b/>
                <w:color w:val="000000"/>
                <w:sz w:val="20"/>
                <w:szCs w:val="20"/>
              </w:rPr>
            </w:pPr>
            <w:r w:rsidRPr="00C67B82">
              <w:rPr>
                <w:b/>
                <w:color w:val="000000"/>
                <w:sz w:val="20"/>
                <w:szCs w:val="20"/>
              </w:rPr>
              <w:t>Служебные гаражи</w:t>
            </w:r>
          </w:p>
        </w:tc>
        <w:tc>
          <w:tcPr>
            <w:tcW w:w="1240" w:type="pct"/>
            <w:gridSpan w:val="3"/>
            <w:tcBorders>
              <w:top w:val="single" w:sz="4" w:space="0" w:color="000000"/>
              <w:left w:val="single" w:sz="4" w:space="0" w:color="auto"/>
              <w:bottom w:val="single" w:sz="4" w:space="0" w:color="000000"/>
              <w:right w:val="single" w:sz="4" w:space="0" w:color="000000"/>
            </w:tcBorders>
            <w:vAlign w:val="center"/>
            <w:hideMark/>
          </w:tcPr>
          <w:p w:rsidR="00FB571B" w:rsidRPr="00C67B82" w:rsidRDefault="00FB571B" w:rsidP="00536C86">
            <w:pPr>
              <w:keepLines/>
              <w:ind w:firstLine="0"/>
              <w:jc w:val="center"/>
              <w:rPr>
                <w:sz w:val="20"/>
                <w:szCs w:val="20"/>
              </w:rPr>
            </w:pPr>
            <w:r w:rsidRPr="00C67B82">
              <w:rPr>
                <w:sz w:val="20"/>
                <w:szCs w:val="20"/>
              </w:rPr>
              <w:t>Не подлежат установлению</w:t>
            </w:r>
          </w:p>
        </w:tc>
        <w:tc>
          <w:tcPr>
            <w:tcW w:w="736"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r w:rsidRPr="00C67B82">
              <w:rPr>
                <w:rFonts w:eastAsia="Times New Roman"/>
                <w:sz w:val="20"/>
                <w:szCs w:val="20"/>
                <w:lang w:eastAsia="ru-RU"/>
              </w:rPr>
              <w:t>5</w:t>
            </w:r>
          </w:p>
        </w:tc>
        <w:tc>
          <w:tcPr>
            <w:tcW w:w="555"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r w:rsidRPr="00C67B82">
              <w:rPr>
                <w:rFonts w:eastAsia="Times New Roman"/>
                <w:sz w:val="20"/>
                <w:szCs w:val="20"/>
                <w:lang w:eastAsia="ru-RU"/>
              </w:rPr>
              <w:t>3</w:t>
            </w:r>
          </w:p>
        </w:tc>
        <w:tc>
          <w:tcPr>
            <w:tcW w:w="522"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r w:rsidRPr="00C67B82">
              <w:rPr>
                <w:rFonts w:eastAsia="Times New Roman"/>
                <w:sz w:val="20"/>
                <w:szCs w:val="20"/>
                <w:lang w:eastAsia="ru-RU"/>
              </w:rPr>
              <w:t>1 этаж</w:t>
            </w:r>
            <w:r>
              <w:rPr>
                <w:rFonts w:eastAsia="Times New Roman"/>
                <w:sz w:val="20"/>
                <w:szCs w:val="20"/>
                <w:lang w:eastAsia="ru-RU"/>
              </w:rPr>
              <w:t>/6м****</w:t>
            </w:r>
          </w:p>
        </w:tc>
        <w:tc>
          <w:tcPr>
            <w:tcW w:w="515" w:type="pct"/>
            <w:tcBorders>
              <w:top w:val="single" w:sz="4" w:space="0" w:color="000000"/>
              <w:left w:val="single" w:sz="4" w:space="0" w:color="000000"/>
              <w:bottom w:val="single" w:sz="4" w:space="0" w:color="000000"/>
              <w:right w:val="single" w:sz="4" w:space="0" w:color="000000"/>
            </w:tcBorders>
            <w:vAlign w:val="center"/>
          </w:tcPr>
          <w:p w:rsidR="00FB571B" w:rsidRPr="00C67B82" w:rsidRDefault="00FB571B" w:rsidP="00536C86">
            <w:pPr>
              <w:keepLines/>
              <w:ind w:firstLine="0"/>
              <w:jc w:val="center"/>
              <w:rPr>
                <w:rFonts w:eastAsia="Times New Roman"/>
                <w:sz w:val="20"/>
                <w:szCs w:val="20"/>
                <w:lang w:eastAsia="ru-RU"/>
              </w:rPr>
            </w:pPr>
            <w:r w:rsidRPr="00C67B82">
              <w:rPr>
                <w:rFonts w:eastAsia="Times New Roman"/>
                <w:sz w:val="20"/>
                <w:szCs w:val="20"/>
                <w:lang w:eastAsia="ru-RU"/>
              </w:rPr>
              <w:t>80</w:t>
            </w:r>
          </w:p>
          <w:p w:rsidR="00FB571B" w:rsidRPr="00C67B82" w:rsidRDefault="00FB571B" w:rsidP="00536C86">
            <w:pPr>
              <w:keepLines/>
              <w:ind w:firstLine="0"/>
              <w:jc w:val="center"/>
              <w:rPr>
                <w:rFonts w:eastAsia="Times New Roman"/>
                <w:sz w:val="20"/>
                <w:szCs w:val="20"/>
                <w:lang w:eastAsia="ru-RU"/>
              </w:rPr>
            </w:pPr>
          </w:p>
        </w:tc>
      </w:tr>
      <w:tr w:rsidR="00FB571B" w:rsidRPr="00C67B82" w:rsidTr="006C3311">
        <w:trPr>
          <w:jc w:val="center"/>
        </w:trPr>
        <w:tc>
          <w:tcPr>
            <w:tcW w:w="287"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color w:val="000000"/>
                <w:sz w:val="20"/>
                <w:szCs w:val="20"/>
              </w:rPr>
            </w:pPr>
            <w:r w:rsidRPr="00C67B82">
              <w:rPr>
                <w:rFonts w:eastAsia="Times New Roman"/>
                <w:sz w:val="20"/>
                <w:szCs w:val="20"/>
                <w:lang w:eastAsia="ru-RU"/>
              </w:rPr>
              <w:t>3.4.1</w:t>
            </w:r>
          </w:p>
        </w:tc>
        <w:tc>
          <w:tcPr>
            <w:tcW w:w="1145" w:type="pct"/>
            <w:tcBorders>
              <w:top w:val="single" w:sz="4" w:space="0" w:color="000000"/>
              <w:left w:val="single" w:sz="4" w:space="0" w:color="000000"/>
              <w:bottom w:val="single" w:sz="4" w:space="0" w:color="000000"/>
              <w:right w:val="single" w:sz="4" w:space="0" w:color="auto"/>
            </w:tcBorders>
            <w:vAlign w:val="center"/>
            <w:hideMark/>
          </w:tcPr>
          <w:p w:rsidR="00FB571B" w:rsidRPr="00C67B82" w:rsidRDefault="00FB571B" w:rsidP="00536C86">
            <w:pPr>
              <w:keepLines/>
              <w:ind w:firstLine="0"/>
              <w:jc w:val="left"/>
              <w:rPr>
                <w:rFonts w:eastAsia="Times New Roman"/>
                <w:b/>
                <w:sz w:val="20"/>
                <w:szCs w:val="20"/>
                <w:lang w:eastAsia="ru-RU"/>
              </w:rPr>
            </w:pPr>
            <w:r w:rsidRPr="00C67B82">
              <w:rPr>
                <w:rFonts w:eastAsia="Times New Roman"/>
                <w:b/>
                <w:sz w:val="20"/>
                <w:szCs w:val="20"/>
                <w:lang w:eastAsia="ru-RU"/>
              </w:rPr>
              <w:t xml:space="preserve">Амбулаторно-поликлиническое </w:t>
            </w:r>
          </w:p>
          <w:p w:rsidR="00FB571B" w:rsidRPr="00C67B82" w:rsidRDefault="00FB571B" w:rsidP="00536C86">
            <w:pPr>
              <w:keepLines/>
              <w:ind w:firstLine="0"/>
              <w:jc w:val="left"/>
              <w:rPr>
                <w:b/>
                <w:color w:val="000000"/>
                <w:sz w:val="20"/>
                <w:szCs w:val="20"/>
              </w:rPr>
            </w:pPr>
            <w:r w:rsidRPr="00C67B82">
              <w:rPr>
                <w:rFonts w:eastAsia="Times New Roman"/>
                <w:b/>
                <w:sz w:val="20"/>
                <w:szCs w:val="20"/>
                <w:lang w:eastAsia="ru-RU"/>
              </w:rPr>
              <w:t>обслуживание</w:t>
            </w:r>
          </w:p>
        </w:tc>
        <w:tc>
          <w:tcPr>
            <w:tcW w:w="647" w:type="pct"/>
            <w:tcBorders>
              <w:top w:val="single" w:sz="4" w:space="0" w:color="000000"/>
              <w:left w:val="single" w:sz="4" w:space="0" w:color="auto"/>
              <w:bottom w:val="single" w:sz="4" w:space="0" w:color="000000"/>
              <w:right w:val="single" w:sz="4" w:space="0" w:color="000000"/>
            </w:tcBorders>
            <w:vAlign w:val="center"/>
            <w:hideMark/>
          </w:tcPr>
          <w:p w:rsidR="00FB571B" w:rsidRPr="00C67B82" w:rsidRDefault="00FB571B" w:rsidP="00536C86">
            <w:pPr>
              <w:keepLines/>
              <w:ind w:firstLine="0"/>
              <w:jc w:val="center"/>
              <w:rPr>
                <w:color w:val="000000"/>
                <w:sz w:val="20"/>
                <w:szCs w:val="20"/>
              </w:rPr>
            </w:pPr>
            <w:r w:rsidRPr="00C67B82">
              <w:rPr>
                <w:rFonts w:eastAsia="Times New Roman"/>
                <w:sz w:val="20"/>
                <w:szCs w:val="20"/>
                <w:lang w:eastAsia="ru-RU"/>
              </w:rPr>
              <w:t>400</w:t>
            </w:r>
            <w:r w:rsidRPr="00C67B82">
              <w:rPr>
                <w:sz w:val="20"/>
                <w:szCs w:val="20"/>
              </w:rPr>
              <w:t xml:space="preserve"> </w:t>
            </w:r>
          </w:p>
        </w:tc>
        <w:tc>
          <w:tcPr>
            <w:tcW w:w="593" w:type="pct"/>
            <w:gridSpan w:val="2"/>
            <w:tcBorders>
              <w:top w:val="single" w:sz="4" w:space="0" w:color="000000"/>
              <w:left w:val="single" w:sz="4" w:space="0" w:color="auto"/>
              <w:bottom w:val="single" w:sz="4" w:space="0" w:color="000000"/>
              <w:right w:val="single" w:sz="4" w:space="0" w:color="000000"/>
            </w:tcBorders>
            <w:vAlign w:val="center"/>
            <w:hideMark/>
          </w:tcPr>
          <w:p w:rsidR="00FB571B" w:rsidRPr="00C67B82" w:rsidRDefault="00FB571B" w:rsidP="00536C86">
            <w:pPr>
              <w:keepLines/>
              <w:ind w:firstLine="0"/>
              <w:jc w:val="center"/>
              <w:rPr>
                <w:color w:val="000000"/>
                <w:sz w:val="20"/>
                <w:szCs w:val="20"/>
              </w:rPr>
            </w:pPr>
            <w:r w:rsidRPr="00C67B82">
              <w:rPr>
                <w:rFonts w:eastAsia="Times New Roman"/>
                <w:sz w:val="20"/>
                <w:szCs w:val="20"/>
                <w:lang w:eastAsia="ru-RU"/>
              </w:rPr>
              <w:t>2000</w:t>
            </w:r>
            <w:r w:rsidRPr="00C67B82">
              <w:rPr>
                <w:sz w:val="20"/>
                <w:szCs w:val="20"/>
              </w:rPr>
              <w:t xml:space="preserve"> </w:t>
            </w:r>
          </w:p>
        </w:tc>
        <w:tc>
          <w:tcPr>
            <w:tcW w:w="736"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color w:val="000000"/>
                <w:sz w:val="20"/>
                <w:szCs w:val="20"/>
              </w:rPr>
            </w:pPr>
            <w:r w:rsidRPr="00C67B82">
              <w:rPr>
                <w:rFonts w:eastAsia="Times New Roman"/>
                <w:sz w:val="20"/>
                <w:szCs w:val="20"/>
                <w:lang w:eastAsia="ru-RU"/>
              </w:rPr>
              <w:t>5</w:t>
            </w:r>
          </w:p>
        </w:tc>
        <w:tc>
          <w:tcPr>
            <w:tcW w:w="555"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color w:val="000000"/>
                <w:sz w:val="20"/>
                <w:szCs w:val="20"/>
              </w:rPr>
            </w:pPr>
            <w:r w:rsidRPr="00C67B82">
              <w:rPr>
                <w:rFonts w:eastAsia="Times New Roman"/>
                <w:sz w:val="20"/>
                <w:szCs w:val="20"/>
                <w:lang w:eastAsia="ru-RU"/>
              </w:rPr>
              <w:t>3</w:t>
            </w:r>
          </w:p>
        </w:tc>
        <w:tc>
          <w:tcPr>
            <w:tcW w:w="522" w:type="pct"/>
            <w:tcBorders>
              <w:top w:val="single" w:sz="4" w:space="0" w:color="000000"/>
              <w:left w:val="single" w:sz="4" w:space="0" w:color="000000"/>
              <w:bottom w:val="single" w:sz="4" w:space="0" w:color="000000"/>
              <w:right w:val="single" w:sz="4" w:space="0" w:color="000000"/>
            </w:tcBorders>
            <w:hideMark/>
          </w:tcPr>
          <w:p w:rsidR="00FB571B" w:rsidRPr="00C67B82" w:rsidRDefault="00FB571B" w:rsidP="00536C86">
            <w:pPr>
              <w:keepLines/>
              <w:ind w:firstLine="0"/>
              <w:jc w:val="center"/>
              <w:rPr>
                <w:color w:val="000000"/>
                <w:sz w:val="20"/>
                <w:szCs w:val="20"/>
              </w:rPr>
            </w:pPr>
            <w:r w:rsidRPr="00721D1E">
              <w:rPr>
                <w:rFonts w:eastAsia="Times New Roman"/>
                <w:sz w:val="20"/>
                <w:szCs w:val="20"/>
                <w:lang w:eastAsia="ru-RU"/>
              </w:rPr>
              <w:t>3 этажа/20 м****</w:t>
            </w:r>
          </w:p>
        </w:tc>
        <w:tc>
          <w:tcPr>
            <w:tcW w:w="515"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color w:val="000000"/>
                <w:sz w:val="20"/>
                <w:szCs w:val="20"/>
              </w:rPr>
            </w:pPr>
            <w:r w:rsidRPr="00C67B82">
              <w:rPr>
                <w:rFonts w:eastAsia="Times New Roman"/>
                <w:sz w:val="20"/>
                <w:szCs w:val="20"/>
                <w:lang w:eastAsia="ru-RU"/>
              </w:rPr>
              <w:t>70</w:t>
            </w:r>
          </w:p>
        </w:tc>
      </w:tr>
      <w:tr w:rsidR="00FB571B" w:rsidRPr="00C67B82" w:rsidTr="006C3311">
        <w:trPr>
          <w:jc w:val="center"/>
        </w:trPr>
        <w:tc>
          <w:tcPr>
            <w:tcW w:w="287" w:type="pct"/>
            <w:tcBorders>
              <w:top w:val="single" w:sz="4" w:space="0" w:color="000000"/>
              <w:left w:val="single" w:sz="4" w:space="0" w:color="000000"/>
              <w:bottom w:val="single" w:sz="4" w:space="0" w:color="000000"/>
              <w:right w:val="single" w:sz="4" w:space="0" w:color="000000"/>
            </w:tcBorders>
            <w:vAlign w:val="center"/>
            <w:hideMark/>
          </w:tcPr>
          <w:p w:rsidR="00FB571B" w:rsidRPr="007A3928" w:rsidRDefault="00FB571B" w:rsidP="00536C86">
            <w:pPr>
              <w:keepLines/>
              <w:ind w:firstLine="0"/>
              <w:jc w:val="center"/>
              <w:rPr>
                <w:bCs/>
                <w:sz w:val="20"/>
                <w:szCs w:val="20"/>
              </w:rPr>
            </w:pPr>
            <w:r w:rsidRPr="007A3928">
              <w:rPr>
                <w:bCs/>
                <w:color w:val="000000"/>
                <w:sz w:val="20"/>
                <w:szCs w:val="20"/>
              </w:rPr>
              <w:t>3.10.1</w:t>
            </w:r>
          </w:p>
        </w:tc>
        <w:tc>
          <w:tcPr>
            <w:tcW w:w="1145" w:type="pct"/>
            <w:tcBorders>
              <w:top w:val="single" w:sz="4" w:space="0" w:color="000000"/>
              <w:left w:val="single" w:sz="4" w:space="0" w:color="000000"/>
              <w:bottom w:val="single" w:sz="4" w:space="0" w:color="000000"/>
              <w:right w:val="single" w:sz="4" w:space="0" w:color="auto"/>
            </w:tcBorders>
            <w:vAlign w:val="center"/>
            <w:hideMark/>
          </w:tcPr>
          <w:p w:rsidR="00FB571B" w:rsidRPr="00C67B82" w:rsidRDefault="00FB571B" w:rsidP="00536C86">
            <w:pPr>
              <w:keepLines/>
              <w:ind w:firstLine="0"/>
              <w:jc w:val="left"/>
              <w:rPr>
                <w:b/>
                <w:color w:val="000000"/>
                <w:sz w:val="20"/>
                <w:szCs w:val="20"/>
              </w:rPr>
            </w:pPr>
            <w:r w:rsidRPr="00C67B82">
              <w:rPr>
                <w:b/>
                <w:color w:val="000000"/>
                <w:sz w:val="20"/>
                <w:szCs w:val="20"/>
              </w:rPr>
              <w:t>Амбулаторное ветеринарное обслуживание</w:t>
            </w:r>
          </w:p>
        </w:tc>
        <w:tc>
          <w:tcPr>
            <w:tcW w:w="647" w:type="pct"/>
            <w:tcBorders>
              <w:top w:val="single" w:sz="4" w:space="0" w:color="000000"/>
              <w:left w:val="single" w:sz="4" w:space="0" w:color="auto"/>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r w:rsidRPr="00C67B82">
              <w:rPr>
                <w:rFonts w:eastAsia="Times New Roman"/>
                <w:sz w:val="20"/>
                <w:szCs w:val="20"/>
                <w:lang w:eastAsia="ru-RU"/>
              </w:rPr>
              <w:t>200</w:t>
            </w:r>
            <w:r w:rsidRPr="00C67B82">
              <w:rPr>
                <w:sz w:val="20"/>
                <w:szCs w:val="20"/>
              </w:rPr>
              <w:t xml:space="preserve"> </w:t>
            </w:r>
          </w:p>
        </w:tc>
        <w:tc>
          <w:tcPr>
            <w:tcW w:w="593" w:type="pct"/>
            <w:gridSpan w:val="2"/>
            <w:tcBorders>
              <w:top w:val="single" w:sz="4" w:space="0" w:color="000000"/>
              <w:left w:val="single" w:sz="4" w:space="0" w:color="auto"/>
              <w:bottom w:val="single" w:sz="4" w:space="0" w:color="000000"/>
              <w:right w:val="single" w:sz="4" w:space="0" w:color="000000"/>
            </w:tcBorders>
            <w:vAlign w:val="center"/>
            <w:hideMark/>
          </w:tcPr>
          <w:p w:rsidR="00FB571B" w:rsidRPr="00C67B82" w:rsidRDefault="00FB571B" w:rsidP="00536C86">
            <w:pPr>
              <w:keepLines/>
              <w:ind w:firstLine="0"/>
              <w:jc w:val="center"/>
              <w:rPr>
                <w:sz w:val="20"/>
                <w:szCs w:val="20"/>
              </w:rPr>
            </w:pPr>
            <w:r w:rsidRPr="00C67B82">
              <w:rPr>
                <w:sz w:val="20"/>
                <w:szCs w:val="20"/>
              </w:rPr>
              <w:t xml:space="preserve">1500 </w:t>
            </w:r>
          </w:p>
        </w:tc>
        <w:tc>
          <w:tcPr>
            <w:tcW w:w="736"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r w:rsidRPr="00C67B82">
              <w:rPr>
                <w:rFonts w:eastAsia="Times New Roman"/>
                <w:sz w:val="20"/>
                <w:szCs w:val="20"/>
                <w:lang w:eastAsia="ru-RU"/>
              </w:rPr>
              <w:t>5</w:t>
            </w:r>
          </w:p>
        </w:tc>
        <w:tc>
          <w:tcPr>
            <w:tcW w:w="555"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r w:rsidRPr="00C67B82">
              <w:rPr>
                <w:rFonts w:eastAsia="Times New Roman"/>
                <w:sz w:val="20"/>
                <w:szCs w:val="20"/>
                <w:lang w:eastAsia="ru-RU"/>
              </w:rPr>
              <w:t>3</w:t>
            </w:r>
          </w:p>
        </w:tc>
        <w:tc>
          <w:tcPr>
            <w:tcW w:w="522" w:type="pct"/>
            <w:tcBorders>
              <w:top w:val="single" w:sz="4" w:space="0" w:color="000000"/>
              <w:left w:val="single" w:sz="4" w:space="0" w:color="000000"/>
              <w:bottom w:val="single" w:sz="4" w:space="0" w:color="000000"/>
              <w:right w:val="single" w:sz="4" w:space="0" w:color="000000"/>
            </w:tcBorders>
            <w:hideMark/>
          </w:tcPr>
          <w:p w:rsidR="00FB571B" w:rsidRPr="00C67B82" w:rsidRDefault="00FB571B" w:rsidP="00536C86">
            <w:pPr>
              <w:keepLines/>
              <w:ind w:firstLine="0"/>
              <w:jc w:val="center"/>
              <w:rPr>
                <w:rFonts w:eastAsia="Times New Roman"/>
                <w:sz w:val="20"/>
                <w:szCs w:val="20"/>
                <w:lang w:eastAsia="ru-RU"/>
              </w:rPr>
            </w:pPr>
            <w:r w:rsidRPr="00721D1E">
              <w:rPr>
                <w:rFonts w:eastAsia="Times New Roman"/>
                <w:sz w:val="20"/>
                <w:szCs w:val="20"/>
                <w:lang w:eastAsia="ru-RU"/>
              </w:rPr>
              <w:t>3 этажа/20 м****</w:t>
            </w:r>
          </w:p>
        </w:tc>
        <w:tc>
          <w:tcPr>
            <w:tcW w:w="515"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r w:rsidRPr="00C67B82">
              <w:rPr>
                <w:rFonts w:eastAsia="Times New Roman"/>
                <w:sz w:val="20"/>
                <w:szCs w:val="20"/>
                <w:lang w:eastAsia="ru-RU"/>
              </w:rPr>
              <w:t>70</w:t>
            </w:r>
          </w:p>
        </w:tc>
      </w:tr>
      <w:tr w:rsidR="00FB571B" w:rsidRPr="00C67B82" w:rsidTr="006C3311">
        <w:trPr>
          <w:jc w:val="center"/>
        </w:trPr>
        <w:tc>
          <w:tcPr>
            <w:tcW w:w="287"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sz w:val="20"/>
                <w:szCs w:val="20"/>
              </w:rPr>
            </w:pPr>
            <w:r w:rsidRPr="00C67B82">
              <w:rPr>
                <w:sz w:val="20"/>
                <w:szCs w:val="20"/>
              </w:rPr>
              <w:t>4.7</w:t>
            </w:r>
          </w:p>
        </w:tc>
        <w:tc>
          <w:tcPr>
            <w:tcW w:w="1145" w:type="pct"/>
            <w:tcBorders>
              <w:top w:val="single" w:sz="4" w:space="0" w:color="000000"/>
              <w:left w:val="single" w:sz="4" w:space="0" w:color="000000"/>
              <w:bottom w:val="single" w:sz="4" w:space="0" w:color="000000"/>
              <w:right w:val="single" w:sz="4" w:space="0" w:color="auto"/>
            </w:tcBorders>
            <w:vAlign w:val="center"/>
            <w:hideMark/>
          </w:tcPr>
          <w:p w:rsidR="00FB571B" w:rsidRPr="00C67B82" w:rsidRDefault="00FB571B" w:rsidP="00536C86">
            <w:pPr>
              <w:keepLines/>
              <w:ind w:firstLine="0"/>
              <w:jc w:val="left"/>
              <w:rPr>
                <w:b/>
                <w:color w:val="000000"/>
                <w:sz w:val="20"/>
                <w:szCs w:val="20"/>
              </w:rPr>
            </w:pPr>
            <w:r w:rsidRPr="00C67B82">
              <w:rPr>
                <w:b/>
                <w:color w:val="000000"/>
                <w:sz w:val="20"/>
                <w:szCs w:val="20"/>
              </w:rPr>
              <w:t>Гостиничное обслуживание</w:t>
            </w:r>
          </w:p>
        </w:tc>
        <w:tc>
          <w:tcPr>
            <w:tcW w:w="647" w:type="pct"/>
            <w:tcBorders>
              <w:top w:val="single" w:sz="4" w:space="0" w:color="000000"/>
              <w:left w:val="single" w:sz="4" w:space="0" w:color="auto"/>
              <w:bottom w:val="single" w:sz="4" w:space="0" w:color="000000"/>
              <w:right w:val="single" w:sz="4" w:space="0" w:color="000000"/>
            </w:tcBorders>
            <w:vAlign w:val="center"/>
          </w:tcPr>
          <w:p w:rsidR="00FB571B" w:rsidRPr="00230600" w:rsidRDefault="00FB571B" w:rsidP="00536C86">
            <w:pPr>
              <w:keepLines/>
              <w:ind w:firstLine="0"/>
              <w:jc w:val="center"/>
              <w:rPr>
                <w:color w:val="000000"/>
                <w:sz w:val="20"/>
                <w:szCs w:val="20"/>
              </w:rPr>
            </w:pPr>
            <w:r w:rsidRPr="00C67B82">
              <w:rPr>
                <w:rFonts w:eastAsia="Times New Roman"/>
                <w:sz w:val="20"/>
                <w:szCs w:val="20"/>
                <w:lang w:eastAsia="ru-RU"/>
              </w:rPr>
              <w:t>600</w:t>
            </w:r>
            <w:r w:rsidRPr="00C67B82">
              <w:rPr>
                <w:sz w:val="20"/>
                <w:szCs w:val="20"/>
              </w:rPr>
              <w:t xml:space="preserve"> </w:t>
            </w:r>
          </w:p>
        </w:tc>
        <w:tc>
          <w:tcPr>
            <w:tcW w:w="593" w:type="pct"/>
            <w:gridSpan w:val="2"/>
            <w:tcBorders>
              <w:top w:val="single" w:sz="4" w:space="0" w:color="000000"/>
              <w:left w:val="single" w:sz="4" w:space="0" w:color="auto"/>
              <w:bottom w:val="single" w:sz="4" w:space="0" w:color="000000"/>
              <w:right w:val="single" w:sz="4" w:space="0" w:color="000000"/>
            </w:tcBorders>
            <w:vAlign w:val="center"/>
          </w:tcPr>
          <w:p w:rsidR="00FB571B" w:rsidRPr="00230600" w:rsidRDefault="00FB571B" w:rsidP="00536C86">
            <w:pPr>
              <w:keepLines/>
              <w:ind w:firstLine="0"/>
              <w:jc w:val="center"/>
              <w:rPr>
                <w:color w:val="000000"/>
                <w:sz w:val="20"/>
                <w:szCs w:val="20"/>
              </w:rPr>
            </w:pPr>
            <w:r w:rsidRPr="00C67B82">
              <w:rPr>
                <w:sz w:val="20"/>
                <w:szCs w:val="20"/>
              </w:rPr>
              <w:t xml:space="preserve">1500 </w:t>
            </w:r>
          </w:p>
        </w:tc>
        <w:tc>
          <w:tcPr>
            <w:tcW w:w="736"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r w:rsidRPr="00C67B82">
              <w:rPr>
                <w:rFonts w:eastAsia="Times New Roman"/>
                <w:sz w:val="20"/>
                <w:szCs w:val="20"/>
                <w:lang w:eastAsia="ru-RU"/>
              </w:rPr>
              <w:t>5</w:t>
            </w:r>
          </w:p>
        </w:tc>
        <w:tc>
          <w:tcPr>
            <w:tcW w:w="555"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r w:rsidRPr="00C67B82">
              <w:rPr>
                <w:rFonts w:eastAsia="Times New Roman"/>
                <w:sz w:val="20"/>
                <w:szCs w:val="20"/>
                <w:lang w:eastAsia="ru-RU"/>
              </w:rPr>
              <w:t>3</w:t>
            </w:r>
          </w:p>
        </w:tc>
        <w:tc>
          <w:tcPr>
            <w:tcW w:w="522" w:type="pct"/>
            <w:tcBorders>
              <w:top w:val="single" w:sz="4" w:space="0" w:color="000000"/>
              <w:left w:val="single" w:sz="4" w:space="0" w:color="000000"/>
              <w:bottom w:val="single" w:sz="4" w:space="0" w:color="000000"/>
              <w:right w:val="single" w:sz="4" w:space="0" w:color="000000"/>
            </w:tcBorders>
            <w:hideMark/>
          </w:tcPr>
          <w:p w:rsidR="00FB571B" w:rsidRPr="00C67B82" w:rsidRDefault="00FB571B" w:rsidP="00536C86">
            <w:pPr>
              <w:keepLines/>
              <w:ind w:firstLine="0"/>
              <w:jc w:val="center"/>
              <w:rPr>
                <w:rFonts w:eastAsia="Times New Roman"/>
                <w:sz w:val="20"/>
                <w:szCs w:val="20"/>
                <w:lang w:eastAsia="ru-RU"/>
              </w:rPr>
            </w:pPr>
            <w:r w:rsidRPr="00721D1E">
              <w:rPr>
                <w:rFonts w:eastAsia="Times New Roman"/>
                <w:sz w:val="20"/>
                <w:szCs w:val="20"/>
                <w:lang w:eastAsia="ru-RU"/>
              </w:rPr>
              <w:t>3 этажа/20 м****</w:t>
            </w:r>
          </w:p>
        </w:tc>
        <w:tc>
          <w:tcPr>
            <w:tcW w:w="515"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sz w:val="20"/>
                <w:szCs w:val="20"/>
                <w:lang w:eastAsia="ru-RU"/>
              </w:rPr>
            </w:pPr>
            <w:r w:rsidRPr="00C67B82">
              <w:rPr>
                <w:rFonts w:eastAsia="Times New Roman"/>
                <w:sz w:val="20"/>
                <w:szCs w:val="20"/>
                <w:lang w:eastAsia="ru-RU"/>
              </w:rPr>
              <w:t>70</w:t>
            </w:r>
          </w:p>
        </w:tc>
      </w:tr>
      <w:tr w:rsidR="00FB571B" w:rsidRPr="00C67B82" w:rsidTr="006C3311">
        <w:trPr>
          <w:trHeight w:val="209"/>
          <w:jc w:val="center"/>
        </w:trPr>
        <w:tc>
          <w:tcPr>
            <w:tcW w:w="287" w:type="pct"/>
            <w:vMerge w:val="restart"/>
            <w:tcBorders>
              <w:top w:val="single" w:sz="4" w:space="0" w:color="000000"/>
              <w:left w:val="single" w:sz="4" w:space="0" w:color="000000"/>
              <w:right w:val="single" w:sz="4" w:space="0" w:color="000000"/>
            </w:tcBorders>
            <w:vAlign w:val="center"/>
            <w:hideMark/>
          </w:tcPr>
          <w:p w:rsidR="00FB571B" w:rsidRPr="00C67B82" w:rsidRDefault="00FB571B" w:rsidP="00536C86">
            <w:pPr>
              <w:keepLines/>
              <w:ind w:firstLine="0"/>
              <w:jc w:val="center"/>
              <w:rPr>
                <w:sz w:val="20"/>
                <w:szCs w:val="20"/>
              </w:rPr>
            </w:pPr>
            <w:r w:rsidRPr="00C67B82">
              <w:rPr>
                <w:sz w:val="20"/>
                <w:szCs w:val="20"/>
              </w:rPr>
              <w:t>4.10</w:t>
            </w:r>
          </w:p>
        </w:tc>
        <w:tc>
          <w:tcPr>
            <w:tcW w:w="1145" w:type="pct"/>
            <w:vMerge w:val="restart"/>
            <w:tcBorders>
              <w:top w:val="single" w:sz="4" w:space="0" w:color="000000"/>
              <w:left w:val="single" w:sz="4" w:space="0" w:color="000000"/>
              <w:right w:val="single" w:sz="4" w:space="0" w:color="000000"/>
            </w:tcBorders>
            <w:vAlign w:val="center"/>
            <w:hideMark/>
          </w:tcPr>
          <w:p w:rsidR="00FB571B" w:rsidRPr="00C67B82" w:rsidRDefault="00FB571B" w:rsidP="00536C86">
            <w:pPr>
              <w:keepLines/>
              <w:ind w:firstLine="0"/>
              <w:jc w:val="left"/>
              <w:rPr>
                <w:b/>
                <w:sz w:val="20"/>
                <w:szCs w:val="20"/>
              </w:rPr>
            </w:pPr>
            <w:r w:rsidRPr="00C67B82">
              <w:rPr>
                <w:b/>
                <w:sz w:val="20"/>
                <w:szCs w:val="20"/>
              </w:rPr>
              <w:t>Выставочно-ярмарочная деятельность</w:t>
            </w:r>
          </w:p>
        </w:tc>
        <w:tc>
          <w:tcPr>
            <w:tcW w:w="3568" w:type="pct"/>
            <w:gridSpan w:val="7"/>
            <w:tcBorders>
              <w:top w:val="single" w:sz="4" w:space="0" w:color="000000"/>
              <w:left w:val="single" w:sz="4" w:space="0" w:color="auto"/>
              <w:bottom w:val="single" w:sz="4" w:space="0" w:color="000000"/>
              <w:right w:val="single" w:sz="4" w:space="0" w:color="000000"/>
            </w:tcBorders>
            <w:vAlign w:val="center"/>
          </w:tcPr>
          <w:p w:rsidR="00FB571B" w:rsidRPr="00BA5847" w:rsidRDefault="00FB571B" w:rsidP="00536C86">
            <w:pPr>
              <w:keepLines/>
              <w:ind w:firstLine="0"/>
              <w:jc w:val="center"/>
              <w:rPr>
                <w:rFonts w:eastAsia="Times New Roman"/>
                <w:sz w:val="20"/>
                <w:szCs w:val="20"/>
                <w:lang w:eastAsia="ru-RU"/>
              </w:rPr>
            </w:pPr>
            <w:r w:rsidRPr="00C67B82">
              <w:rPr>
                <w:sz w:val="20"/>
                <w:szCs w:val="20"/>
              </w:rPr>
              <w:t>Не подлеж</w:t>
            </w:r>
            <w:r>
              <w:rPr>
                <w:sz w:val="20"/>
                <w:szCs w:val="20"/>
              </w:rPr>
              <w:t>а</w:t>
            </w:r>
            <w:r w:rsidRPr="00C67B82">
              <w:rPr>
                <w:sz w:val="20"/>
                <w:szCs w:val="20"/>
              </w:rPr>
              <w:t>т установлению</w:t>
            </w:r>
            <w:r>
              <w:rPr>
                <w:sz w:val="20"/>
                <w:szCs w:val="20"/>
              </w:rPr>
              <w:t>*</w:t>
            </w:r>
          </w:p>
        </w:tc>
      </w:tr>
      <w:tr w:rsidR="00FB571B" w:rsidRPr="00C67B82" w:rsidTr="006C3311">
        <w:trPr>
          <w:trHeight w:val="470"/>
          <w:jc w:val="center"/>
        </w:trPr>
        <w:tc>
          <w:tcPr>
            <w:tcW w:w="287" w:type="pct"/>
            <w:vMerge/>
            <w:tcBorders>
              <w:left w:val="single" w:sz="4" w:space="0" w:color="000000"/>
              <w:right w:val="single" w:sz="4" w:space="0" w:color="000000"/>
            </w:tcBorders>
            <w:vAlign w:val="center"/>
          </w:tcPr>
          <w:p w:rsidR="00FB571B" w:rsidRPr="00C67B82" w:rsidRDefault="00FB571B" w:rsidP="00536C86">
            <w:pPr>
              <w:keepLines/>
              <w:ind w:firstLine="0"/>
              <w:jc w:val="center"/>
              <w:rPr>
                <w:sz w:val="20"/>
                <w:szCs w:val="20"/>
              </w:rPr>
            </w:pPr>
          </w:p>
        </w:tc>
        <w:tc>
          <w:tcPr>
            <w:tcW w:w="1145" w:type="pct"/>
            <w:vMerge/>
            <w:tcBorders>
              <w:left w:val="single" w:sz="4" w:space="0" w:color="000000"/>
              <w:right w:val="single" w:sz="4" w:space="0" w:color="000000"/>
            </w:tcBorders>
            <w:vAlign w:val="center"/>
          </w:tcPr>
          <w:p w:rsidR="00FB571B" w:rsidRPr="00C67B82" w:rsidRDefault="00FB571B" w:rsidP="00536C86">
            <w:pPr>
              <w:keepLines/>
              <w:ind w:firstLine="0"/>
              <w:jc w:val="left"/>
              <w:rPr>
                <w:b/>
                <w:sz w:val="20"/>
                <w:szCs w:val="20"/>
              </w:rPr>
            </w:pPr>
          </w:p>
        </w:tc>
        <w:tc>
          <w:tcPr>
            <w:tcW w:w="3568" w:type="pct"/>
            <w:gridSpan w:val="7"/>
            <w:tcBorders>
              <w:top w:val="single" w:sz="4" w:space="0" w:color="000000"/>
              <w:left w:val="single" w:sz="4" w:space="0" w:color="auto"/>
              <w:bottom w:val="single" w:sz="4" w:space="0" w:color="000000"/>
              <w:right w:val="single" w:sz="4" w:space="0" w:color="000000"/>
            </w:tcBorders>
            <w:vAlign w:val="center"/>
          </w:tcPr>
          <w:p w:rsidR="00FB571B" w:rsidRPr="00BA5847" w:rsidRDefault="00FB571B" w:rsidP="00536C86">
            <w:pPr>
              <w:keepLines/>
              <w:ind w:firstLine="0"/>
              <w:jc w:val="center"/>
              <w:rPr>
                <w:rFonts w:eastAsia="Times New Roman"/>
                <w:sz w:val="20"/>
                <w:szCs w:val="20"/>
                <w:lang w:eastAsia="ru-RU"/>
              </w:rPr>
            </w:pPr>
            <w:r w:rsidRPr="00C67B82">
              <w:rPr>
                <w:color w:val="000000"/>
                <w:sz w:val="20"/>
                <w:szCs w:val="20"/>
              </w:rPr>
              <w:t>* Принимаются в процессе проектирования конкретных объектов</w:t>
            </w:r>
            <w:r>
              <w:rPr>
                <w:color w:val="000000"/>
                <w:sz w:val="20"/>
                <w:szCs w:val="20"/>
              </w:rPr>
              <w:t>,</w:t>
            </w:r>
            <w:r w:rsidRPr="00C67B82">
              <w:rPr>
                <w:color w:val="000000"/>
                <w:sz w:val="20"/>
                <w:szCs w:val="20"/>
              </w:rPr>
              <w:t xml:space="preserve"> с учетом технических регламентов</w:t>
            </w:r>
            <w:r>
              <w:rPr>
                <w:color w:val="000000"/>
                <w:sz w:val="20"/>
                <w:szCs w:val="20"/>
              </w:rPr>
              <w:t>,</w:t>
            </w:r>
            <w:r w:rsidRPr="00850319">
              <w:rPr>
                <w:sz w:val="20"/>
                <w:szCs w:val="20"/>
              </w:rPr>
              <w:t xml:space="preserve"> в том числе в области  пожарной безопасности</w:t>
            </w:r>
            <w:r>
              <w:rPr>
                <w:sz w:val="20"/>
                <w:szCs w:val="20"/>
              </w:rPr>
              <w:t>, так же</w:t>
            </w:r>
            <w:r w:rsidRPr="00C67B82">
              <w:rPr>
                <w:color w:val="000000"/>
                <w:sz w:val="20"/>
                <w:szCs w:val="20"/>
              </w:rPr>
              <w:t xml:space="preserve">  условий технологических процессов и окружающей застройки</w:t>
            </w:r>
            <w:r>
              <w:rPr>
                <w:color w:val="000000"/>
                <w:sz w:val="20"/>
                <w:szCs w:val="20"/>
              </w:rPr>
              <w:t>.</w:t>
            </w:r>
          </w:p>
        </w:tc>
      </w:tr>
      <w:tr w:rsidR="00FB571B" w:rsidRPr="00C67B82" w:rsidTr="00536C86">
        <w:trPr>
          <w:jc w:val="center"/>
        </w:trPr>
        <w:tc>
          <w:tcPr>
            <w:tcW w:w="5000" w:type="pct"/>
            <w:gridSpan w:val="9"/>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center"/>
              <w:rPr>
                <w:rFonts w:eastAsia="Times New Roman"/>
                <w:b/>
                <w:sz w:val="20"/>
                <w:szCs w:val="20"/>
                <w:lang w:eastAsia="ru-RU"/>
              </w:rPr>
            </w:pPr>
          </w:p>
        </w:tc>
      </w:tr>
      <w:tr w:rsidR="00FB571B" w:rsidRPr="00C67B82" w:rsidTr="00536C86">
        <w:trPr>
          <w:jc w:val="center"/>
        </w:trPr>
        <w:tc>
          <w:tcPr>
            <w:tcW w:w="5000" w:type="pct"/>
            <w:gridSpan w:val="9"/>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keepLines/>
              <w:ind w:firstLine="0"/>
              <w:jc w:val="left"/>
              <w:rPr>
                <w:rFonts w:eastAsia="Times New Roman"/>
                <w:b/>
                <w:sz w:val="20"/>
                <w:szCs w:val="20"/>
                <w:lang w:eastAsia="ru-RU"/>
              </w:rPr>
            </w:pPr>
            <w:r w:rsidRPr="00816FD9">
              <w:rPr>
                <w:sz w:val="20"/>
                <w:szCs w:val="20"/>
              </w:rPr>
              <w:t>****</w:t>
            </w:r>
            <w:r w:rsidRPr="00FE4B5B">
              <w:rPr>
                <w:rFonts w:eastAsia="Times New Roman"/>
                <w:sz w:val="20"/>
                <w:szCs w:val="20"/>
                <w:lang w:eastAsia="ru-RU"/>
              </w:rPr>
              <w:t xml:space="preserve"> </w:t>
            </w:r>
            <w:r>
              <w:rPr>
                <w:rFonts w:eastAsia="Times New Roman"/>
                <w:sz w:val="20"/>
                <w:szCs w:val="20"/>
                <w:lang w:eastAsia="ru-RU"/>
              </w:rPr>
              <w:t>Высота-в</w:t>
            </w:r>
            <w:r w:rsidRPr="00816FD9">
              <w:rPr>
                <w:rFonts w:eastAsia="Times New Roman"/>
                <w:sz w:val="20"/>
                <w:szCs w:val="20"/>
                <w:lang w:eastAsia="ru-RU"/>
              </w:rPr>
              <w:t>ертикальный размер, измеряемый от проектной отметки уровня земли до верхней отметки самого высокого конструктивного элемента здания (парапет кровли; карниз, конек кровли, верх фронтона; купол; шпиль; башня и т.п.).</w:t>
            </w:r>
          </w:p>
        </w:tc>
      </w:tr>
    </w:tbl>
    <w:p w:rsidR="00FB571B" w:rsidRPr="00C67B82" w:rsidRDefault="00FB571B" w:rsidP="00FB571B">
      <w:pPr>
        <w:keepLines/>
        <w:jc w:val="center"/>
        <w:rPr>
          <w:b/>
        </w:rPr>
      </w:pPr>
    </w:p>
    <w:p w:rsidR="00FB571B" w:rsidRDefault="00FB571B" w:rsidP="00FB571B">
      <w:pPr>
        <w:keepLines/>
        <w:jc w:val="center"/>
        <w:rPr>
          <w:b/>
          <w:sz w:val="20"/>
          <w:szCs w:val="20"/>
        </w:rPr>
        <w:sectPr w:rsidR="00FB571B" w:rsidSect="00536C86">
          <w:pgSz w:w="16840" w:h="11907" w:orient="landscape" w:code="9"/>
          <w:pgMar w:top="238" w:right="425" w:bottom="2269" w:left="425" w:header="992" w:footer="556" w:gutter="0"/>
          <w:cols w:space="708"/>
          <w:titlePg/>
          <w:docGrid w:linePitch="360"/>
        </w:sectPr>
      </w:pPr>
    </w:p>
    <w:p w:rsidR="00FB571B" w:rsidRPr="00A12062" w:rsidRDefault="00FB571B" w:rsidP="00FB571B">
      <w:pPr>
        <w:pStyle w:val="affd"/>
        <w:keepNext/>
        <w:ind w:right="681"/>
        <w:jc w:val="right"/>
        <w:outlineLvl w:val="2"/>
        <w:rPr>
          <w:sz w:val="28"/>
          <w:szCs w:val="28"/>
        </w:rPr>
      </w:pPr>
      <w:bookmarkStart w:id="57" w:name="_Toc139296457"/>
      <w:r w:rsidRPr="00A12062">
        <w:rPr>
          <w:sz w:val="28"/>
          <w:szCs w:val="28"/>
        </w:rPr>
        <w:lastRenderedPageBreak/>
        <w:t xml:space="preserve">Таблица </w:t>
      </w:r>
      <w:r w:rsidRPr="00A12062">
        <w:rPr>
          <w:sz w:val="28"/>
          <w:szCs w:val="28"/>
        </w:rPr>
        <w:fldChar w:fldCharType="begin"/>
      </w:r>
      <w:r w:rsidRPr="00A12062">
        <w:rPr>
          <w:sz w:val="28"/>
          <w:szCs w:val="28"/>
        </w:rPr>
        <w:instrText xml:space="preserve"> SEQ Таблица \* ARABIC </w:instrText>
      </w:r>
      <w:r w:rsidRPr="00A12062">
        <w:rPr>
          <w:sz w:val="28"/>
          <w:szCs w:val="28"/>
        </w:rPr>
        <w:fldChar w:fldCharType="separate"/>
      </w:r>
      <w:r w:rsidR="00174D48">
        <w:rPr>
          <w:noProof/>
          <w:sz w:val="28"/>
          <w:szCs w:val="28"/>
        </w:rPr>
        <w:t>10</w:t>
      </w:r>
      <w:bookmarkEnd w:id="57"/>
      <w:r w:rsidRPr="00A12062">
        <w:rPr>
          <w:sz w:val="28"/>
          <w:szCs w:val="28"/>
        </w:rPr>
        <w:fldChar w:fldCharType="end"/>
      </w:r>
    </w:p>
    <w:tbl>
      <w:tblPr>
        <w:tblW w:w="458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2"/>
        <w:gridCol w:w="2655"/>
        <w:gridCol w:w="1797"/>
        <w:gridCol w:w="1843"/>
        <w:gridCol w:w="2374"/>
        <w:gridCol w:w="1817"/>
        <w:gridCol w:w="1673"/>
        <w:gridCol w:w="1653"/>
      </w:tblGrid>
      <w:tr w:rsidR="00FB571B" w:rsidRPr="00C67B82" w:rsidTr="00536C86">
        <w:trPr>
          <w:jc w:val="center"/>
        </w:trPr>
        <w:tc>
          <w:tcPr>
            <w:tcW w:w="5000" w:type="pct"/>
            <w:gridSpan w:val="8"/>
            <w:tcBorders>
              <w:top w:val="single" w:sz="4" w:space="0" w:color="auto"/>
              <w:left w:val="single" w:sz="4" w:space="0" w:color="000000"/>
              <w:bottom w:val="single" w:sz="4" w:space="0" w:color="000000"/>
              <w:right w:val="single" w:sz="4" w:space="0" w:color="000000"/>
            </w:tcBorders>
            <w:vAlign w:val="center"/>
          </w:tcPr>
          <w:p w:rsidR="00FB571B" w:rsidRPr="00F8305A" w:rsidRDefault="00FB571B" w:rsidP="00536C86">
            <w:pPr>
              <w:pStyle w:val="3"/>
              <w:spacing w:before="0"/>
              <w:contextualSpacing/>
              <w:rPr>
                <w:b w:val="0"/>
                <w:sz w:val="20"/>
                <w:szCs w:val="20"/>
                <w:lang w:eastAsia="ru-RU"/>
              </w:rPr>
            </w:pPr>
            <w:bookmarkStart w:id="58" w:name="_Toc139296458"/>
            <w:r w:rsidRPr="00F8305A">
              <w:rPr>
                <w:b w:val="0"/>
                <w:szCs w:val="24"/>
                <w:lang w:eastAsia="ru-RU"/>
              </w:rPr>
              <w:t>ГРАДОСТРОИТЕЛЬНЫЕ РЕГЛАМЕНТЫ</w:t>
            </w:r>
            <w:bookmarkEnd w:id="58"/>
          </w:p>
        </w:tc>
      </w:tr>
      <w:tr w:rsidR="00FB571B" w:rsidRPr="00C67B82" w:rsidTr="00536C86">
        <w:trPr>
          <w:jc w:val="center"/>
        </w:trPr>
        <w:tc>
          <w:tcPr>
            <w:tcW w:w="5000" w:type="pct"/>
            <w:gridSpan w:val="8"/>
            <w:tcBorders>
              <w:top w:val="single" w:sz="4" w:space="0" w:color="auto"/>
              <w:left w:val="single" w:sz="4" w:space="0" w:color="000000"/>
              <w:bottom w:val="single" w:sz="4" w:space="0" w:color="000000"/>
              <w:right w:val="single" w:sz="4" w:space="0" w:color="000000"/>
            </w:tcBorders>
            <w:vAlign w:val="center"/>
          </w:tcPr>
          <w:p w:rsidR="00FB571B" w:rsidRPr="00F872E6" w:rsidRDefault="00FB571B" w:rsidP="00536C86">
            <w:pPr>
              <w:pStyle w:val="3"/>
              <w:spacing w:before="0"/>
              <w:contextualSpacing/>
              <w:rPr>
                <w:bCs w:val="0"/>
                <w:sz w:val="20"/>
                <w:szCs w:val="20"/>
              </w:rPr>
            </w:pPr>
            <w:bookmarkStart w:id="59" w:name="_Toc139296459"/>
            <w:r w:rsidRPr="00F8305A">
              <w:rPr>
                <w:bCs w:val="0"/>
                <w:sz w:val="28"/>
                <w:szCs w:val="28"/>
              </w:rPr>
              <w:t>Р-1</w:t>
            </w:r>
            <w:r>
              <w:rPr>
                <w:bCs w:val="0"/>
                <w:szCs w:val="24"/>
                <w:lang w:val="ru-RU"/>
              </w:rPr>
              <w:t xml:space="preserve">  </w:t>
            </w:r>
            <w:r w:rsidRPr="00F872E6">
              <w:rPr>
                <w:bCs w:val="0"/>
                <w:szCs w:val="24"/>
              </w:rPr>
              <w:t>ЗОНА ОТДЫХА</w:t>
            </w:r>
            <w:bookmarkEnd w:id="59"/>
          </w:p>
        </w:tc>
      </w:tr>
      <w:tr w:rsidR="00FB571B" w:rsidRPr="00C67B82" w:rsidTr="00536C86">
        <w:trPr>
          <w:cantSplit/>
          <w:trHeight w:val="20"/>
          <w:jc w:val="center"/>
        </w:trPr>
        <w:tc>
          <w:tcPr>
            <w:tcW w:w="287" w:type="pct"/>
            <w:vMerge w:val="restar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ind w:firstLine="0"/>
              <w:jc w:val="center"/>
              <w:rPr>
                <w:color w:val="000000"/>
                <w:sz w:val="20"/>
                <w:szCs w:val="20"/>
              </w:rPr>
            </w:pPr>
            <w:r w:rsidRPr="00C67B82">
              <w:rPr>
                <w:sz w:val="20"/>
                <w:szCs w:val="20"/>
              </w:rPr>
              <w:t>Код</w:t>
            </w:r>
          </w:p>
        </w:tc>
        <w:tc>
          <w:tcPr>
            <w:tcW w:w="906" w:type="pct"/>
            <w:vMerge w:val="restart"/>
            <w:tcBorders>
              <w:top w:val="single" w:sz="4" w:space="0" w:color="000000"/>
              <w:left w:val="single" w:sz="4" w:space="0" w:color="000000"/>
              <w:bottom w:val="single" w:sz="4" w:space="0" w:color="000000"/>
              <w:right w:val="single" w:sz="4" w:space="0" w:color="auto"/>
            </w:tcBorders>
            <w:vAlign w:val="center"/>
            <w:hideMark/>
          </w:tcPr>
          <w:p w:rsidR="00FB571B" w:rsidRPr="00C67B82" w:rsidRDefault="00FB571B" w:rsidP="00536C86">
            <w:pPr>
              <w:ind w:firstLine="31"/>
              <w:jc w:val="center"/>
              <w:rPr>
                <w:color w:val="000000"/>
                <w:sz w:val="20"/>
                <w:szCs w:val="20"/>
              </w:rPr>
            </w:pPr>
            <w:r w:rsidRPr="00C67B82">
              <w:rPr>
                <w:sz w:val="20"/>
                <w:szCs w:val="20"/>
              </w:rPr>
              <w:t>Виды разрешенного использования земельных участков</w:t>
            </w:r>
          </w:p>
        </w:tc>
        <w:tc>
          <w:tcPr>
            <w:tcW w:w="1242" w:type="pct"/>
            <w:gridSpan w:val="2"/>
            <w:tcBorders>
              <w:top w:val="single" w:sz="4" w:space="0" w:color="000000"/>
              <w:left w:val="single" w:sz="4" w:space="0" w:color="auto"/>
              <w:bottom w:val="single" w:sz="4" w:space="0" w:color="000000"/>
              <w:right w:val="single" w:sz="4" w:space="0" w:color="000000"/>
            </w:tcBorders>
            <w:vAlign w:val="center"/>
            <w:hideMark/>
          </w:tcPr>
          <w:p w:rsidR="00FB571B" w:rsidRPr="00C67B82" w:rsidRDefault="00FB571B" w:rsidP="00536C86">
            <w:pPr>
              <w:ind w:firstLine="750"/>
              <w:jc w:val="center"/>
              <w:rPr>
                <w:sz w:val="20"/>
                <w:szCs w:val="20"/>
              </w:rPr>
            </w:pPr>
            <w:r w:rsidRPr="00C67B82">
              <w:rPr>
                <w:sz w:val="20"/>
                <w:szCs w:val="20"/>
              </w:rPr>
              <w:t>Предельные (минимальные и (или) максимальные) размеры земельных участков, в том числе их площадь, кв.м</w:t>
            </w:r>
          </w:p>
        </w:tc>
        <w:tc>
          <w:tcPr>
            <w:tcW w:w="1430" w:type="pct"/>
            <w:gridSpan w:val="2"/>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ind w:left="35"/>
              <w:jc w:val="center"/>
              <w:rPr>
                <w:sz w:val="20"/>
                <w:szCs w:val="20"/>
              </w:rPr>
            </w:pPr>
            <w:r w:rsidRPr="00C67B82">
              <w:rPr>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71" w:type="pct"/>
            <w:vMerge w:val="restar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ind w:left="-113" w:firstLine="113"/>
              <w:jc w:val="center"/>
              <w:rPr>
                <w:sz w:val="20"/>
                <w:szCs w:val="20"/>
              </w:rPr>
            </w:pPr>
            <w:r w:rsidRPr="00C67B82">
              <w:rPr>
                <w:sz w:val="20"/>
                <w:szCs w:val="20"/>
              </w:rPr>
              <w:t>Предельное количество этажей или</w:t>
            </w:r>
          </w:p>
          <w:p w:rsidR="00FB571B" w:rsidRPr="00C67B82" w:rsidRDefault="00FB571B" w:rsidP="00536C86">
            <w:pPr>
              <w:ind w:left="-113" w:firstLine="113"/>
              <w:jc w:val="center"/>
              <w:rPr>
                <w:sz w:val="20"/>
                <w:szCs w:val="20"/>
              </w:rPr>
            </w:pPr>
            <w:r w:rsidRPr="00C67B82">
              <w:rPr>
                <w:sz w:val="20"/>
                <w:szCs w:val="20"/>
              </w:rPr>
              <w:t>предельная высота, этаж/м</w:t>
            </w:r>
            <w:r w:rsidRPr="00C67B82">
              <w:rPr>
                <w:sz w:val="20"/>
                <w:szCs w:val="20"/>
                <w:lang w:eastAsia="ru-RU"/>
              </w:rPr>
              <w:t xml:space="preserve"> </w:t>
            </w:r>
          </w:p>
        </w:tc>
        <w:tc>
          <w:tcPr>
            <w:tcW w:w="564" w:type="pct"/>
            <w:vMerge w:val="restart"/>
            <w:tcBorders>
              <w:top w:val="single" w:sz="4" w:space="0" w:color="000000"/>
              <w:left w:val="single" w:sz="4" w:space="0" w:color="000000"/>
              <w:bottom w:val="single" w:sz="4" w:space="0" w:color="000000"/>
              <w:right w:val="single" w:sz="4" w:space="0" w:color="000000"/>
            </w:tcBorders>
            <w:vAlign w:val="center"/>
          </w:tcPr>
          <w:p w:rsidR="00FB571B" w:rsidRPr="00C67B82" w:rsidRDefault="00FB571B" w:rsidP="00536C86">
            <w:pPr>
              <w:ind w:left="-112" w:firstLine="0"/>
              <w:jc w:val="center"/>
              <w:rPr>
                <w:sz w:val="20"/>
                <w:szCs w:val="20"/>
                <w:lang w:eastAsia="ru-RU"/>
              </w:rPr>
            </w:pPr>
            <w:r w:rsidRPr="00C67B82">
              <w:rPr>
                <w:sz w:val="20"/>
                <w:szCs w:val="20"/>
                <w:lang w:eastAsia="ru-RU"/>
              </w:rPr>
              <w:t>Максимальный процент застройки в границах земельного участка, %</w:t>
            </w:r>
          </w:p>
          <w:p w:rsidR="00FB571B" w:rsidRPr="00C67B82" w:rsidRDefault="00FB571B" w:rsidP="00536C86">
            <w:pPr>
              <w:ind w:left="-425"/>
              <w:jc w:val="center"/>
              <w:rPr>
                <w:sz w:val="20"/>
                <w:szCs w:val="20"/>
              </w:rPr>
            </w:pPr>
          </w:p>
        </w:tc>
      </w:tr>
      <w:tr w:rsidR="00FB571B" w:rsidRPr="00C67B82" w:rsidTr="00536C86">
        <w:trPr>
          <w:cantSplit/>
          <w:trHeight w:val="20"/>
          <w:jc w:val="center"/>
        </w:trPr>
        <w:tc>
          <w:tcPr>
            <w:tcW w:w="287" w:type="pct"/>
            <w:vMerge/>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ind w:left="-425"/>
              <w:jc w:val="center"/>
              <w:rPr>
                <w:color w:val="000000"/>
                <w:sz w:val="20"/>
                <w:szCs w:val="20"/>
              </w:rPr>
            </w:pPr>
          </w:p>
        </w:tc>
        <w:tc>
          <w:tcPr>
            <w:tcW w:w="906" w:type="pct"/>
            <w:vMerge/>
            <w:tcBorders>
              <w:top w:val="single" w:sz="4" w:space="0" w:color="000000"/>
              <w:left w:val="single" w:sz="4" w:space="0" w:color="000000"/>
              <w:bottom w:val="single" w:sz="4" w:space="0" w:color="000000"/>
              <w:right w:val="single" w:sz="4" w:space="0" w:color="auto"/>
            </w:tcBorders>
            <w:vAlign w:val="center"/>
            <w:hideMark/>
          </w:tcPr>
          <w:p w:rsidR="00FB571B" w:rsidRPr="00C67B82" w:rsidRDefault="00FB571B" w:rsidP="00536C86">
            <w:pPr>
              <w:ind w:firstLine="31"/>
              <w:jc w:val="center"/>
              <w:rPr>
                <w:color w:val="000000"/>
                <w:sz w:val="20"/>
                <w:szCs w:val="20"/>
              </w:rPr>
            </w:pPr>
          </w:p>
        </w:tc>
        <w:tc>
          <w:tcPr>
            <w:tcW w:w="613" w:type="pct"/>
            <w:tcBorders>
              <w:top w:val="single" w:sz="4" w:space="0" w:color="000000"/>
              <w:left w:val="single" w:sz="4" w:space="0" w:color="auto"/>
              <w:bottom w:val="single" w:sz="4" w:space="0" w:color="000000"/>
              <w:right w:val="single" w:sz="4" w:space="0" w:color="000000"/>
            </w:tcBorders>
            <w:vAlign w:val="center"/>
            <w:hideMark/>
          </w:tcPr>
          <w:p w:rsidR="00FB571B" w:rsidRPr="00265BC4" w:rsidRDefault="00FB571B" w:rsidP="00536C86">
            <w:pPr>
              <w:ind w:firstLine="0"/>
              <w:jc w:val="center"/>
              <w:rPr>
                <w:sz w:val="20"/>
                <w:szCs w:val="20"/>
              </w:rPr>
            </w:pPr>
            <w:r w:rsidRPr="00265BC4">
              <w:rPr>
                <w:sz w:val="20"/>
                <w:szCs w:val="20"/>
              </w:rPr>
              <w:t>минимальная площадь земельных участков</w:t>
            </w:r>
          </w:p>
        </w:tc>
        <w:tc>
          <w:tcPr>
            <w:tcW w:w="629" w:type="pct"/>
            <w:tcBorders>
              <w:top w:val="single" w:sz="4" w:space="0" w:color="000000"/>
              <w:left w:val="single" w:sz="4" w:space="0" w:color="000000"/>
              <w:bottom w:val="single" w:sz="4" w:space="0" w:color="000000"/>
              <w:right w:val="single" w:sz="4" w:space="0" w:color="000000"/>
            </w:tcBorders>
            <w:vAlign w:val="center"/>
            <w:hideMark/>
          </w:tcPr>
          <w:p w:rsidR="00FB571B" w:rsidRPr="00265BC4" w:rsidRDefault="00FB571B" w:rsidP="00536C86">
            <w:pPr>
              <w:ind w:left="-73" w:firstLine="0"/>
              <w:jc w:val="center"/>
              <w:rPr>
                <w:sz w:val="20"/>
                <w:szCs w:val="20"/>
              </w:rPr>
            </w:pPr>
            <w:r w:rsidRPr="00265BC4">
              <w:rPr>
                <w:sz w:val="20"/>
                <w:szCs w:val="20"/>
              </w:rPr>
              <w:t>максимальная площадь земельных участков</w:t>
            </w:r>
          </w:p>
        </w:tc>
        <w:tc>
          <w:tcPr>
            <w:tcW w:w="810" w:type="pct"/>
            <w:tcBorders>
              <w:top w:val="single" w:sz="4" w:space="0" w:color="000000"/>
              <w:left w:val="single" w:sz="4" w:space="0" w:color="000000"/>
              <w:bottom w:val="single" w:sz="4" w:space="0" w:color="000000"/>
              <w:right w:val="single" w:sz="4" w:space="0" w:color="000000"/>
            </w:tcBorders>
            <w:vAlign w:val="center"/>
            <w:hideMark/>
          </w:tcPr>
          <w:p w:rsidR="00FB571B" w:rsidRPr="00265BC4" w:rsidRDefault="00FB571B" w:rsidP="00536C86">
            <w:pPr>
              <w:ind w:firstLine="0"/>
              <w:jc w:val="center"/>
              <w:rPr>
                <w:sz w:val="20"/>
                <w:szCs w:val="20"/>
              </w:rPr>
            </w:pPr>
            <w:r w:rsidRPr="00265BC4">
              <w:rPr>
                <w:sz w:val="20"/>
                <w:szCs w:val="20"/>
              </w:rPr>
              <w:t>размещенных вдоль красных линий, улиц, проездов и дорог</w:t>
            </w:r>
          </w:p>
        </w:tc>
        <w:tc>
          <w:tcPr>
            <w:tcW w:w="620" w:type="pct"/>
            <w:tcBorders>
              <w:top w:val="single" w:sz="4" w:space="0" w:color="000000"/>
              <w:left w:val="single" w:sz="4" w:space="0" w:color="000000"/>
              <w:bottom w:val="single" w:sz="4" w:space="0" w:color="000000"/>
              <w:right w:val="single" w:sz="4" w:space="0" w:color="000000"/>
            </w:tcBorders>
            <w:vAlign w:val="center"/>
            <w:hideMark/>
          </w:tcPr>
          <w:p w:rsidR="00FB571B" w:rsidRPr="00265BC4" w:rsidRDefault="00FB571B" w:rsidP="00536C86">
            <w:pPr>
              <w:ind w:left="-59" w:firstLine="0"/>
              <w:jc w:val="center"/>
              <w:rPr>
                <w:sz w:val="20"/>
                <w:szCs w:val="20"/>
              </w:rPr>
            </w:pPr>
            <w:r w:rsidRPr="00265BC4">
              <w:rPr>
                <w:sz w:val="20"/>
                <w:szCs w:val="20"/>
              </w:rPr>
              <w:t>размещенных вдоль других сторон земельного участка</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ind w:left="-425"/>
              <w:jc w:val="center"/>
              <w:rPr>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ind w:left="-425"/>
              <w:jc w:val="center"/>
              <w:rPr>
                <w:sz w:val="20"/>
                <w:szCs w:val="20"/>
              </w:rPr>
            </w:pPr>
          </w:p>
        </w:tc>
      </w:tr>
      <w:tr w:rsidR="00FB571B" w:rsidRPr="00C67B82" w:rsidTr="00536C86">
        <w:trPr>
          <w:cantSplit/>
          <w:trHeight w:val="20"/>
          <w:jc w:val="center"/>
        </w:trPr>
        <w:tc>
          <w:tcPr>
            <w:tcW w:w="287"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ind w:left="-425"/>
              <w:jc w:val="center"/>
              <w:rPr>
                <w:sz w:val="20"/>
                <w:szCs w:val="20"/>
              </w:rPr>
            </w:pPr>
            <w:r w:rsidRPr="00C67B82">
              <w:rPr>
                <w:sz w:val="20"/>
                <w:szCs w:val="20"/>
              </w:rPr>
              <w:t>1</w:t>
            </w:r>
          </w:p>
        </w:tc>
        <w:tc>
          <w:tcPr>
            <w:tcW w:w="906" w:type="pct"/>
            <w:tcBorders>
              <w:top w:val="single" w:sz="4" w:space="0" w:color="000000"/>
              <w:left w:val="single" w:sz="4" w:space="0" w:color="000000"/>
              <w:bottom w:val="single" w:sz="4" w:space="0" w:color="000000"/>
              <w:right w:val="single" w:sz="4" w:space="0" w:color="auto"/>
            </w:tcBorders>
            <w:vAlign w:val="center"/>
            <w:hideMark/>
          </w:tcPr>
          <w:p w:rsidR="00FB571B" w:rsidRPr="00C67B82" w:rsidRDefault="00FB571B" w:rsidP="00536C86">
            <w:pPr>
              <w:ind w:firstLine="31"/>
              <w:jc w:val="center"/>
              <w:rPr>
                <w:sz w:val="20"/>
                <w:szCs w:val="20"/>
              </w:rPr>
            </w:pPr>
            <w:r w:rsidRPr="00C67B82">
              <w:rPr>
                <w:sz w:val="20"/>
                <w:szCs w:val="20"/>
              </w:rPr>
              <w:t>2</w:t>
            </w:r>
          </w:p>
        </w:tc>
        <w:tc>
          <w:tcPr>
            <w:tcW w:w="613" w:type="pct"/>
            <w:tcBorders>
              <w:top w:val="single" w:sz="4" w:space="0" w:color="000000"/>
              <w:left w:val="single" w:sz="4" w:space="0" w:color="auto"/>
              <w:bottom w:val="single" w:sz="4" w:space="0" w:color="000000"/>
              <w:right w:val="single" w:sz="4" w:space="0" w:color="000000"/>
            </w:tcBorders>
            <w:vAlign w:val="center"/>
            <w:hideMark/>
          </w:tcPr>
          <w:p w:rsidR="00FB571B" w:rsidRPr="00C67B82" w:rsidRDefault="00FB571B" w:rsidP="00536C86">
            <w:pPr>
              <w:ind w:left="-425"/>
              <w:jc w:val="center"/>
              <w:rPr>
                <w:sz w:val="20"/>
                <w:szCs w:val="20"/>
              </w:rPr>
            </w:pPr>
            <w:r w:rsidRPr="00C67B82">
              <w:rPr>
                <w:sz w:val="20"/>
                <w:szCs w:val="20"/>
              </w:rPr>
              <w:t>3</w:t>
            </w:r>
          </w:p>
        </w:tc>
        <w:tc>
          <w:tcPr>
            <w:tcW w:w="629"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ind w:left="-425"/>
              <w:jc w:val="center"/>
              <w:rPr>
                <w:sz w:val="20"/>
                <w:szCs w:val="20"/>
              </w:rPr>
            </w:pPr>
            <w:r w:rsidRPr="00C67B82">
              <w:rPr>
                <w:sz w:val="20"/>
                <w:szCs w:val="20"/>
              </w:rPr>
              <w:t>4</w:t>
            </w:r>
          </w:p>
        </w:tc>
        <w:tc>
          <w:tcPr>
            <w:tcW w:w="810"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ind w:left="-425"/>
              <w:jc w:val="center"/>
              <w:rPr>
                <w:sz w:val="20"/>
                <w:szCs w:val="20"/>
              </w:rPr>
            </w:pPr>
            <w:r w:rsidRPr="00C67B82">
              <w:rPr>
                <w:sz w:val="20"/>
                <w:szCs w:val="20"/>
              </w:rPr>
              <w:t>5</w:t>
            </w:r>
          </w:p>
        </w:tc>
        <w:tc>
          <w:tcPr>
            <w:tcW w:w="620"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ind w:left="-425"/>
              <w:jc w:val="center"/>
              <w:rPr>
                <w:sz w:val="20"/>
                <w:szCs w:val="20"/>
              </w:rPr>
            </w:pPr>
            <w:r w:rsidRPr="00C67B82">
              <w:rPr>
                <w:sz w:val="20"/>
                <w:szCs w:val="20"/>
              </w:rPr>
              <w:t>6</w:t>
            </w:r>
          </w:p>
        </w:tc>
        <w:tc>
          <w:tcPr>
            <w:tcW w:w="571"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ind w:left="-425"/>
              <w:jc w:val="center"/>
              <w:rPr>
                <w:sz w:val="20"/>
                <w:szCs w:val="20"/>
              </w:rPr>
            </w:pPr>
            <w:r w:rsidRPr="00C67B82">
              <w:rPr>
                <w:sz w:val="20"/>
                <w:szCs w:val="20"/>
              </w:rPr>
              <w:t>7</w:t>
            </w:r>
          </w:p>
        </w:tc>
        <w:tc>
          <w:tcPr>
            <w:tcW w:w="564"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ind w:left="-425"/>
              <w:jc w:val="center"/>
              <w:rPr>
                <w:sz w:val="20"/>
                <w:szCs w:val="20"/>
              </w:rPr>
            </w:pPr>
            <w:r w:rsidRPr="00C67B82">
              <w:rPr>
                <w:sz w:val="20"/>
                <w:szCs w:val="20"/>
              </w:rPr>
              <w:t>8</w:t>
            </w:r>
          </w:p>
        </w:tc>
      </w:tr>
      <w:tr w:rsidR="00FB571B" w:rsidRPr="00C67B82" w:rsidTr="00536C86">
        <w:trPr>
          <w:jc w:val="center"/>
        </w:trPr>
        <w:tc>
          <w:tcPr>
            <w:tcW w:w="5000" w:type="pct"/>
            <w:gridSpan w:val="8"/>
            <w:tcBorders>
              <w:top w:val="single" w:sz="4" w:space="0" w:color="000000"/>
              <w:left w:val="single" w:sz="4" w:space="0" w:color="000000"/>
              <w:bottom w:val="single" w:sz="4" w:space="0" w:color="000000"/>
              <w:right w:val="single" w:sz="4" w:space="0" w:color="000000"/>
            </w:tcBorders>
            <w:hideMark/>
          </w:tcPr>
          <w:p w:rsidR="00FB571B" w:rsidRPr="00C67B82" w:rsidRDefault="00FB571B" w:rsidP="00536C86">
            <w:pPr>
              <w:ind w:firstLine="31"/>
              <w:rPr>
                <w:sz w:val="20"/>
                <w:szCs w:val="20"/>
              </w:rPr>
            </w:pPr>
            <w:r w:rsidRPr="00C67B82">
              <w:rPr>
                <w:b/>
                <w:sz w:val="20"/>
                <w:szCs w:val="20"/>
              </w:rPr>
              <w:t>ОСНОВНЫЕ ВИДЫ РАЗРЕШЕННОГО ИСПОЛЬЗОВАНИЯ ЗЕМЕЛЬНЫХ УЧАСТКОВ И ОБЪЕКТОВ КАПИТАЛЬНОГО СТРОИТЕЛЬСТВА</w:t>
            </w:r>
          </w:p>
        </w:tc>
      </w:tr>
      <w:tr w:rsidR="00FB571B" w:rsidRPr="00C67B82" w:rsidTr="00536C86">
        <w:trPr>
          <w:jc w:val="center"/>
        </w:trPr>
        <w:tc>
          <w:tcPr>
            <w:tcW w:w="287" w:type="pct"/>
            <w:vMerge w:val="restart"/>
            <w:tcBorders>
              <w:top w:val="single" w:sz="4" w:space="0" w:color="000000"/>
              <w:left w:val="single" w:sz="4" w:space="0" w:color="000000"/>
              <w:right w:val="single" w:sz="4" w:space="0" w:color="000000"/>
            </w:tcBorders>
            <w:vAlign w:val="center"/>
          </w:tcPr>
          <w:p w:rsidR="00FB571B" w:rsidRDefault="00FB571B" w:rsidP="00536C86">
            <w:pPr>
              <w:ind w:firstLine="0"/>
              <w:rPr>
                <w:color w:val="000000"/>
                <w:sz w:val="20"/>
                <w:szCs w:val="20"/>
              </w:rPr>
            </w:pPr>
            <w:r w:rsidRPr="00C67B82">
              <w:rPr>
                <w:rFonts w:eastAsia="Times New Roman"/>
                <w:sz w:val="20"/>
                <w:szCs w:val="20"/>
                <w:lang w:eastAsia="ru-RU"/>
              </w:rPr>
              <w:t>2.4</w:t>
            </w:r>
          </w:p>
        </w:tc>
        <w:tc>
          <w:tcPr>
            <w:tcW w:w="906" w:type="pct"/>
            <w:vMerge w:val="restart"/>
            <w:tcBorders>
              <w:top w:val="single" w:sz="4" w:space="0" w:color="000000"/>
              <w:left w:val="single" w:sz="4" w:space="0" w:color="000000"/>
              <w:right w:val="single" w:sz="4" w:space="0" w:color="000000"/>
            </w:tcBorders>
            <w:vAlign w:val="center"/>
          </w:tcPr>
          <w:p w:rsidR="00FB571B" w:rsidRPr="001A4AF4" w:rsidRDefault="00FB571B" w:rsidP="00536C86">
            <w:pPr>
              <w:ind w:firstLine="31"/>
              <w:rPr>
                <w:rFonts w:eastAsia="Times New Roman"/>
                <w:b/>
                <w:bCs/>
                <w:sz w:val="20"/>
                <w:szCs w:val="20"/>
              </w:rPr>
            </w:pPr>
            <w:r w:rsidRPr="00C67B82">
              <w:rPr>
                <w:rFonts w:eastAsia="Times New Roman"/>
                <w:b/>
                <w:sz w:val="20"/>
                <w:szCs w:val="20"/>
                <w:lang w:eastAsia="ru-RU"/>
              </w:rPr>
              <w:t>Передвижное жилье</w:t>
            </w:r>
          </w:p>
        </w:tc>
        <w:tc>
          <w:tcPr>
            <w:tcW w:w="3807" w:type="pct"/>
            <w:gridSpan w:val="6"/>
            <w:tcBorders>
              <w:top w:val="single" w:sz="4" w:space="0" w:color="000000"/>
              <w:left w:val="single" w:sz="4" w:space="0" w:color="000000"/>
              <w:bottom w:val="single" w:sz="4" w:space="0" w:color="000000"/>
              <w:right w:val="single" w:sz="4" w:space="0" w:color="000000"/>
            </w:tcBorders>
            <w:vAlign w:val="center"/>
          </w:tcPr>
          <w:p w:rsidR="00FB571B" w:rsidRPr="00C67B82" w:rsidRDefault="00FB571B" w:rsidP="00536C86">
            <w:pPr>
              <w:ind w:left="-425"/>
              <w:rPr>
                <w:color w:val="000000"/>
                <w:sz w:val="20"/>
                <w:szCs w:val="20"/>
              </w:rPr>
            </w:pPr>
            <w:r w:rsidRPr="00C67B82">
              <w:rPr>
                <w:rFonts w:eastAsia="Times New Roman"/>
                <w:sz w:val="20"/>
                <w:szCs w:val="20"/>
                <w:lang w:eastAsia="ru-RU"/>
              </w:rPr>
              <w:t>Не подлежат установлению</w:t>
            </w:r>
            <w:r>
              <w:rPr>
                <w:rFonts w:eastAsia="Times New Roman"/>
                <w:sz w:val="20"/>
                <w:szCs w:val="20"/>
                <w:lang w:eastAsia="ru-RU"/>
              </w:rPr>
              <w:t>*</w:t>
            </w:r>
          </w:p>
        </w:tc>
      </w:tr>
      <w:tr w:rsidR="00FB571B" w:rsidRPr="00C67B82" w:rsidTr="00536C86">
        <w:trPr>
          <w:jc w:val="center"/>
        </w:trPr>
        <w:tc>
          <w:tcPr>
            <w:tcW w:w="287" w:type="pct"/>
            <w:vMerge/>
            <w:tcBorders>
              <w:left w:val="single" w:sz="4" w:space="0" w:color="000000"/>
              <w:right w:val="single" w:sz="4" w:space="0" w:color="000000"/>
            </w:tcBorders>
            <w:vAlign w:val="center"/>
          </w:tcPr>
          <w:p w:rsidR="00FB571B" w:rsidRDefault="00FB571B" w:rsidP="00536C86">
            <w:pPr>
              <w:ind w:firstLine="0"/>
              <w:rPr>
                <w:color w:val="000000"/>
                <w:sz w:val="20"/>
                <w:szCs w:val="20"/>
              </w:rPr>
            </w:pPr>
          </w:p>
        </w:tc>
        <w:tc>
          <w:tcPr>
            <w:tcW w:w="906" w:type="pct"/>
            <w:vMerge/>
            <w:tcBorders>
              <w:left w:val="single" w:sz="4" w:space="0" w:color="000000"/>
              <w:right w:val="single" w:sz="4" w:space="0" w:color="000000"/>
            </w:tcBorders>
            <w:vAlign w:val="center"/>
          </w:tcPr>
          <w:p w:rsidR="00FB571B" w:rsidRPr="001A4AF4" w:rsidRDefault="00FB571B" w:rsidP="00536C86">
            <w:pPr>
              <w:ind w:firstLine="31"/>
              <w:rPr>
                <w:rFonts w:eastAsia="Times New Roman"/>
                <w:b/>
                <w:bCs/>
                <w:sz w:val="20"/>
                <w:szCs w:val="20"/>
              </w:rPr>
            </w:pPr>
          </w:p>
        </w:tc>
        <w:tc>
          <w:tcPr>
            <w:tcW w:w="3807" w:type="pct"/>
            <w:gridSpan w:val="6"/>
            <w:tcBorders>
              <w:top w:val="single" w:sz="4" w:space="0" w:color="000000"/>
              <w:left w:val="single" w:sz="4" w:space="0" w:color="auto"/>
              <w:bottom w:val="single" w:sz="4" w:space="0" w:color="000000"/>
              <w:right w:val="single" w:sz="4" w:space="0" w:color="000000"/>
            </w:tcBorders>
            <w:vAlign w:val="center"/>
          </w:tcPr>
          <w:p w:rsidR="00FB571B" w:rsidRPr="00C67B82" w:rsidRDefault="00FB571B" w:rsidP="00536C86">
            <w:pPr>
              <w:ind w:left="-425"/>
              <w:rPr>
                <w:color w:val="000000"/>
                <w:sz w:val="20"/>
                <w:szCs w:val="20"/>
              </w:rPr>
            </w:pPr>
            <w:r w:rsidRPr="00C67B82">
              <w:rPr>
                <w:color w:val="000000"/>
                <w:sz w:val="20"/>
                <w:szCs w:val="20"/>
              </w:rPr>
              <w:t>* Принимаются в процессе проектирования конкретных объектов</w:t>
            </w:r>
            <w:r>
              <w:rPr>
                <w:color w:val="000000"/>
                <w:sz w:val="20"/>
                <w:szCs w:val="20"/>
              </w:rPr>
              <w:t>,</w:t>
            </w:r>
            <w:r w:rsidRPr="00C67B82">
              <w:rPr>
                <w:color w:val="000000"/>
                <w:sz w:val="20"/>
                <w:szCs w:val="20"/>
              </w:rPr>
              <w:t xml:space="preserve"> с учетом технических регламентов</w:t>
            </w:r>
            <w:r>
              <w:rPr>
                <w:color w:val="000000"/>
                <w:sz w:val="20"/>
                <w:szCs w:val="20"/>
              </w:rPr>
              <w:t>,</w:t>
            </w:r>
            <w:r w:rsidRPr="00C67B82">
              <w:rPr>
                <w:color w:val="000000"/>
                <w:sz w:val="20"/>
                <w:szCs w:val="20"/>
              </w:rPr>
              <w:t xml:space="preserve"> условий технологических процессов и окружающей застройки</w:t>
            </w:r>
            <w:r>
              <w:rPr>
                <w:color w:val="000000"/>
                <w:sz w:val="20"/>
                <w:szCs w:val="20"/>
              </w:rPr>
              <w:t>.</w:t>
            </w:r>
          </w:p>
        </w:tc>
      </w:tr>
      <w:tr w:rsidR="00FB571B" w:rsidRPr="00C67B82" w:rsidTr="00536C86">
        <w:trPr>
          <w:jc w:val="center"/>
        </w:trPr>
        <w:tc>
          <w:tcPr>
            <w:tcW w:w="287" w:type="pct"/>
            <w:vMerge w:val="restart"/>
            <w:tcBorders>
              <w:top w:val="single" w:sz="4" w:space="0" w:color="000000"/>
              <w:left w:val="single" w:sz="4" w:space="0" w:color="000000"/>
              <w:right w:val="single" w:sz="4" w:space="0" w:color="000000"/>
            </w:tcBorders>
            <w:vAlign w:val="center"/>
            <w:hideMark/>
          </w:tcPr>
          <w:p w:rsidR="00FB571B" w:rsidRPr="00C67B82" w:rsidRDefault="00FB571B" w:rsidP="00536C86">
            <w:pPr>
              <w:ind w:firstLine="0"/>
              <w:rPr>
                <w:color w:val="000000"/>
                <w:sz w:val="20"/>
                <w:szCs w:val="20"/>
              </w:rPr>
            </w:pPr>
            <w:r>
              <w:rPr>
                <w:color w:val="000000"/>
                <w:sz w:val="20"/>
                <w:szCs w:val="20"/>
              </w:rPr>
              <w:t>3.6.2</w:t>
            </w:r>
          </w:p>
        </w:tc>
        <w:tc>
          <w:tcPr>
            <w:tcW w:w="906" w:type="pct"/>
            <w:vMerge w:val="restart"/>
            <w:tcBorders>
              <w:top w:val="single" w:sz="4" w:space="0" w:color="000000"/>
              <w:left w:val="single" w:sz="4" w:space="0" w:color="000000"/>
              <w:right w:val="single" w:sz="4" w:space="0" w:color="000000"/>
            </w:tcBorders>
            <w:vAlign w:val="center"/>
            <w:hideMark/>
          </w:tcPr>
          <w:p w:rsidR="00FB571B" w:rsidRPr="00733049" w:rsidRDefault="00FB571B" w:rsidP="00536C86">
            <w:pPr>
              <w:ind w:firstLine="31"/>
              <w:rPr>
                <w:b/>
                <w:bCs/>
                <w:color w:val="000000"/>
                <w:sz w:val="20"/>
                <w:szCs w:val="20"/>
              </w:rPr>
            </w:pPr>
            <w:r w:rsidRPr="001A4AF4">
              <w:rPr>
                <w:rFonts w:eastAsia="Times New Roman"/>
                <w:b/>
                <w:bCs/>
                <w:sz w:val="20"/>
                <w:szCs w:val="20"/>
              </w:rPr>
              <w:t>Размещение парков культуры и отдыха</w:t>
            </w:r>
          </w:p>
        </w:tc>
        <w:tc>
          <w:tcPr>
            <w:tcW w:w="3807" w:type="pct"/>
            <w:gridSpan w:val="6"/>
            <w:tcBorders>
              <w:top w:val="single" w:sz="4" w:space="0" w:color="000000"/>
              <w:left w:val="single" w:sz="4" w:space="0" w:color="auto"/>
              <w:bottom w:val="single" w:sz="4" w:space="0" w:color="000000"/>
              <w:right w:val="single" w:sz="4" w:space="0" w:color="000000"/>
            </w:tcBorders>
            <w:vAlign w:val="center"/>
          </w:tcPr>
          <w:p w:rsidR="00FB571B" w:rsidRPr="00C67B82" w:rsidRDefault="00FB571B" w:rsidP="00536C86">
            <w:pPr>
              <w:ind w:left="-425"/>
              <w:rPr>
                <w:color w:val="000000"/>
                <w:sz w:val="20"/>
                <w:szCs w:val="20"/>
              </w:rPr>
            </w:pPr>
            <w:r w:rsidRPr="00C67B82">
              <w:rPr>
                <w:color w:val="000000"/>
                <w:sz w:val="20"/>
                <w:szCs w:val="20"/>
              </w:rPr>
              <w:t>Не подлеж</w:t>
            </w:r>
            <w:r>
              <w:rPr>
                <w:color w:val="000000"/>
                <w:sz w:val="20"/>
                <w:szCs w:val="20"/>
              </w:rPr>
              <w:t>а</w:t>
            </w:r>
            <w:r w:rsidRPr="00C67B82">
              <w:rPr>
                <w:color w:val="000000"/>
                <w:sz w:val="20"/>
                <w:szCs w:val="20"/>
              </w:rPr>
              <w:t>т установлению*</w:t>
            </w:r>
          </w:p>
        </w:tc>
      </w:tr>
      <w:tr w:rsidR="00FB571B" w:rsidRPr="00C67B82" w:rsidTr="00536C86">
        <w:trPr>
          <w:jc w:val="center"/>
        </w:trPr>
        <w:tc>
          <w:tcPr>
            <w:tcW w:w="287" w:type="pct"/>
            <w:vMerge/>
            <w:tcBorders>
              <w:left w:val="single" w:sz="4" w:space="0" w:color="000000"/>
              <w:bottom w:val="single" w:sz="4" w:space="0" w:color="000000"/>
              <w:right w:val="single" w:sz="4" w:space="0" w:color="000000"/>
            </w:tcBorders>
            <w:vAlign w:val="center"/>
          </w:tcPr>
          <w:p w:rsidR="00FB571B" w:rsidRPr="00C67B82" w:rsidRDefault="00FB571B" w:rsidP="00536C86">
            <w:pPr>
              <w:ind w:left="-425"/>
              <w:rPr>
                <w:sz w:val="20"/>
                <w:szCs w:val="20"/>
              </w:rPr>
            </w:pPr>
          </w:p>
        </w:tc>
        <w:tc>
          <w:tcPr>
            <w:tcW w:w="906" w:type="pct"/>
            <w:vMerge/>
            <w:tcBorders>
              <w:left w:val="single" w:sz="4" w:space="0" w:color="000000"/>
              <w:bottom w:val="single" w:sz="4" w:space="0" w:color="000000"/>
              <w:right w:val="single" w:sz="4" w:space="0" w:color="000000"/>
            </w:tcBorders>
            <w:vAlign w:val="center"/>
          </w:tcPr>
          <w:p w:rsidR="00FB571B" w:rsidRPr="00C67B82" w:rsidRDefault="00FB571B" w:rsidP="00536C86">
            <w:pPr>
              <w:ind w:firstLine="31"/>
              <w:rPr>
                <w:rFonts w:eastAsia="Times New Roman"/>
                <w:b/>
                <w:sz w:val="20"/>
                <w:szCs w:val="20"/>
                <w:lang w:eastAsia="ru-RU"/>
              </w:rPr>
            </w:pPr>
          </w:p>
        </w:tc>
        <w:tc>
          <w:tcPr>
            <w:tcW w:w="3807" w:type="pct"/>
            <w:gridSpan w:val="6"/>
            <w:tcBorders>
              <w:top w:val="single" w:sz="4" w:space="0" w:color="000000"/>
              <w:left w:val="single" w:sz="4" w:space="0" w:color="auto"/>
              <w:bottom w:val="single" w:sz="4" w:space="0" w:color="000000"/>
              <w:right w:val="single" w:sz="4" w:space="0" w:color="000000"/>
            </w:tcBorders>
            <w:vAlign w:val="center"/>
          </w:tcPr>
          <w:p w:rsidR="00FB571B" w:rsidRPr="00C67B82" w:rsidRDefault="00FB571B" w:rsidP="00536C86">
            <w:pPr>
              <w:ind w:left="-425"/>
              <w:rPr>
                <w:rFonts w:eastAsia="Times New Roman"/>
                <w:sz w:val="20"/>
                <w:szCs w:val="20"/>
                <w:lang w:eastAsia="ru-RU"/>
              </w:rPr>
            </w:pPr>
            <w:r w:rsidRPr="00C67B82">
              <w:rPr>
                <w:color w:val="000000"/>
                <w:sz w:val="20"/>
                <w:szCs w:val="20"/>
              </w:rPr>
              <w:t>* Принимаются в процессе проектирования конкретных объектов</w:t>
            </w:r>
            <w:r>
              <w:rPr>
                <w:color w:val="000000"/>
                <w:sz w:val="20"/>
                <w:szCs w:val="20"/>
              </w:rPr>
              <w:t>,</w:t>
            </w:r>
            <w:r w:rsidRPr="00C67B82">
              <w:rPr>
                <w:color w:val="000000"/>
                <w:sz w:val="20"/>
                <w:szCs w:val="20"/>
              </w:rPr>
              <w:t xml:space="preserve"> с учетом технических регламентов</w:t>
            </w:r>
            <w:r>
              <w:rPr>
                <w:color w:val="000000"/>
                <w:sz w:val="20"/>
                <w:szCs w:val="20"/>
              </w:rPr>
              <w:t>,</w:t>
            </w:r>
            <w:r w:rsidRPr="00C67B82">
              <w:rPr>
                <w:color w:val="000000"/>
                <w:sz w:val="20"/>
                <w:szCs w:val="20"/>
              </w:rPr>
              <w:t xml:space="preserve"> условий технологических процессов и окружающей застройки</w:t>
            </w:r>
            <w:r>
              <w:rPr>
                <w:color w:val="000000"/>
                <w:sz w:val="20"/>
                <w:szCs w:val="20"/>
              </w:rPr>
              <w:t>.</w:t>
            </w:r>
          </w:p>
        </w:tc>
      </w:tr>
      <w:tr w:rsidR="00FB571B" w:rsidRPr="00C67B82" w:rsidTr="00536C86">
        <w:trPr>
          <w:jc w:val="center"/>
        </w:trPr>
        <w:tc>
          <w:tcPr>
            <w:tcW w:w="287" w:type="pct"/>
            <w:vMerge w:val="restart"/>
            <w:tcBorders>
              <w:top w:val="single" w:sz="4" w:space="0" w:color="000000"/>
              <w:left w:val="single" w:sz="4" w:space="0" w:color="000000"/>
              <w:right w:val="single" w:sz="4" w:space="0" w:color="000000"/>
            </w:tcBorders>
            <w:vAlign w:val="center"/>
            <w:hideMark/>
          </w:tcPr>
          <w:p w:rsidR="00FB571B" w:rsidRPr="00C67B82" w:rsidRDefault="00FB571B" w:rsidP="00536C86">
            <w:pPr>
              <w:ind w:firstLine="0"/>
              <w:rPr>
                <w:color w:val="000000"/>
                <w:sz w:val="20"/>
                <w:szCs w:val="20"/>
              </w:rPr>
            </w:pPr>
            <w:r>
              <w:rPr>
                <w:color w:val="000000"/>
                <w:sz w:val="20"/>
                <w:szCs w:val="20"/>
              </w:rPr>
              <w:t>5.1.2</w:t>
            </w:r>
          </w:p>
        </w:tc>
        <w:tc>
          <w:tcPr>
            <w:tcW w:w="906" w:type="pct"/>
            <w:vMerge w:val="restart"/>
            <w:tcBorders>
              <w:top w:val="single" w:sz="4" w:space="0" w:color="000000"/>
              <w:left w:val="single" w:sz="4" w:space="0" w:color="000000"/>
              <w:right w:val="single" w:sz="4" w:space="0" w:color="000000"/>
            </w:tcBorders>
            <w:vAlign w:val="center"/>
            <w:hideMark/>
          </w:tcPr>
          <w:p w:rsidR="00FB571B" w:rsidRPr="00C67B82" w:rsidRDefault="00FB571B" w:rsidP="00536C86">
            <w:pPr>
              <w:ind w:firstLine="31"/>
              <w:rPr>
                <w:b/>
                <w:color w:val="000000"/>
                <w:sz w:val="20"/>
                <w:szCs w:val="20"/>
              </w:rPr>
            </w:pPr>
            <w:r w:rsidRPr="00C67B82">
              <w:rPr>
                <w:rFonts w:eastAsia="Times New Roman"/>
                <w:b/>
                <w:sz w:val="20"/>
                <w:szCs w:val="20"/>
                <w:lang w:eastAsia="ru-RU"/>
              </w:rPr>
              <w:t>Обеспечение занятий спортом в помещениях</w:t>
            </w:r>
          </w:p>
        </w:tc>
        <w:tc>
          <w:tcPr>
            <w:tcW w:w="3807" w:type="pct"/>
            <w:gridSpan w:val="6"/>
            <w:tcBorders>
              <w:top w:val="single" w:sz="4" w:space="0" w:color="000000"/>
              <w:left w:val="single" w:sz="4" w:space="0" w:color="auto"/>
              <w:bottom w:val="single" w:sz="4" w:space="0" w:color="000000"/>
              <w:right w:val="single" w:sz="4" w:space="0" w:color="000000"/>
            </w:tcBorders>
            <w:vAlign w:val="center"/>
          </w:tcPr>
          <w:p w:rsidR="00FB571B" w:rsidRPr="00C67B82" w:rsidRDefault="00FB571B" w:rsidP="00536C86">
            <w:pPr>
              <w:ind w:left="-425"/>
              <w:rPr>
                <w:color w:val="000000"/>
                <w:sz w:val="20"/>
                <w:szCs w:val="20"/>
              </w:rPr>
            </w:pPr>
            <w:r w:rsidRPr="00C67B82">
              <w:rPr>
                <w:color w:val="000000"/>
                <w:sz w:val="20"/>
                <w:szCs w:val="20"/>
              </w:rPr>
              <w:t>Не подлеж</w:t>
            </w:r>
            <w:r>
              <w:rPr>
                <w:color w:val="000000"/>
                <w:sz w:val="20"/>
                <w:szCs w:val="20"/>
              </w:rPr>
              <w:t>а</w:t>
            </w:r>
            <w:r w:rsidRPr="00C67B82">
              <w:rPr>
                <w:color w:val="000000"/>
                <w:sz w:val="20"/>
                <w:szCs w:val="20"/>
              </w:rPr>
              <w:t>т установлению*</w:t>
            </w:r>
          </w:p>
        </w:tc>
      </w:tr>
      <w:tr w:rsidR="00FB571B" w:rsidRPr="00C67B82" w:rsidTr="00536C86">
        <w:trPr>
          <w:jc w:val="center"/>
        </w:trPr>
        <w:tc>
          <w:tcPr>
            <w:tcW w:w="287" w:type="pct"/>
            <w:vMerge/>
            <w:tcBorders>
              <w:left w:val="single" w:sz="4" w:space="0" w:color="000000"/>
              <w:bottom w:val="single" w:sz="4" w:space="0" w:color="000000"/>
              <w:right w:val="single" w:sz="4" w:space="0" w:color="000000"/>
            </w:tcBorders>
            <w:vAlign w:val="center"/>
          </w:tcPr>
          <w:p w:rsidR="00FB571B" w:rsidRPr="00C67B82" w:rsidRDefault="00FB571B" w:rsidP="00536C86">
            <w:pPr>
              <w:ind w:left="-425"/>
              <w:rPr>
                <w:sz w:val="20"/>
                <w:szCs w:val="20"/>
              </w:rPr>
            </w:pPr>
          </w:p>
        </w:tc>
        <w:tc>
          <w:tcPr>
            <w:tcW w:w="906" w:type="pct"/>
            <w:vMerge/>
            <w:tcBorders>
              <w:left w:val="single" w:sz="4" w:space="0" w:color="000000"/>
              <w:bottom w:val="single" w:sz="4" w:space="0" w:color="000000"/>
              <w:right w:val="single" w:sz="4" w:space="0" w:color="000000"/>
            </w:tcBorders>
            <w:vAlign w:val="center"/>
          </w:tcPr>
          <w:p w:rsidR="00FB571B" w:rsidRPr="00C67B82" w:rsidRDefault="00FB571B" w:rsidP="00536C86">
            <w:pPr>
              <w:ind w:firstLine="31"/>
              <w:rPr>
                <w:rFonts w:eastAsia="Times New Roman"/>
                <w:b/>
                <w:sz w:val="20"/>
                <w:szCs w:val="20"/>
                <w:lang w:eastAsia="ru-RU"/>
              </w:rPr>
            </w:pPr>
          </w:p>
        </w:tc>
        <w:tc>
          <w:tcPr>
            <w:tcW w:w="3807" w:type="pct"/>
            <w:gridSpan w:val="6"/>
            <w:tcBorders>
              <w:top w:val="single" w:sz="4" w:space="0" w:color="000000"/>
              <w:left w:val="single" w:sz="4" w:space="0" w:color="auto"/>
              <w:bottom w:val="single" w:sz="4" w:space="0" w:color="000000"/>
              <w:right w:val="single" w:sz="4" w:space="0" w:color="000000"/>
            </w:tcBorders>
            <w:vAlign w:val="center"/>
          </w:tcPr>
          <w:p w:rsidR="00FB571B" w:rsidRPr="00C67B82" w:rsidRDefault="00FB571B" w:rsidP="00536C86">
            <w:pPr>
              <w:ind w:left="-425"/>
              <w:rPr>
                <w:rFonts w:eastAsia="Times New Roman"/>
                <w:sz w:val="20"/>
                <w:szCs w:val="20"/>
                <w:lang w:eastAsia="ru-RU"/>
              </w:rPr>
            </w:pPr>
            <w:r w:rsidRPr="00C67B82">
              <w:rPr>
                <w:color w:val="000000"/>
                <w:sz w:val="20"/>
                <w:szCs w:val="20"/>
              </w:rPr>
              <w:t>* Принимаются в процессе проектирования конкретных объектов</w:t>
            </w:r>
            <w:r>
              <w:rPr>
                <w:color w:val="000000"/>
                <w:sz w:val="20"/>
                <w:szCs w:val="20"/>
              </w:rPr>
              <w:t>,</w:t>
            </w:r>
            <w:r w:rsidRPr="00C67B82">
              <w:rPr>
                <w:color w:val="000000"/>
                <w:sz w:val="20"/>
                <w:szCs w:val="20"/>
              </w:rPr>
              <w:t xml:space="preserve"> с учетом технических регламентов</w:t>
            </w:r>
            <w:r>
              <w:rPr>
                <w:color w:val="000000"/>
                <w:sz w:val="20"/>
                <w:szCs w:val="20"/>
              </w:rPr>
              <w:t>,</w:t>
            </w:r>
            <w:r w:rsidRPr="00C67B82">
              <w:rPr>
                <w:color w:val="000000"/>
                <w:sz w:val="20"/>
                <w:szCs w:val="20"/>
              </w:rPr>
              <w:t xml:space="preserve"> условий технологических процессов и окружающей застройки</w:t>
            </w:r>
            <w:r>
              <w:rPr>
                <w:color w:val="000000"/>
                <w:sz w:val="20"/>
                <w:szCs w:val="20"/>
              </w:rPr>
              <w:t>.</w:t>
            </w:r>
          </w:p>
        </w:tc>
      </w:tr>
      <w:tr w:rsidR="00FB571B" w:rsidRPr="00C67B82" w:rsidTr="00536C86">
        <w:trPr>
          <w:jc w:val="center"/>
        </w:trPr>
        <w:tc>
          <w:tcPr>
            <w:tcW w:w="287" w:type="pct"/>
            <w:vMerge w:val="restart"/>
            <w:tcBorders>
              <w:top w:val="single" w:sz="4" w:space="0" w:color="000000"/>
              <w:left w:val="single" w:sz="4" w:space="0" w:color="000000"/>
              <w:right w:val="single" w:sz="4" w:space="0" w:color="000000"/>
            </w:tcBorders>
            <w:vAlign w:val="center"/>
          </w:tcPr>
          <w:p w:rsidR="00FB571B" w:rsidRPr="00C67B82" w:rsidRDefault="00FB571B" w:rsidP="00536C86">
            <w:pPr>
              <w:ind w:firstLine="0"/>
              <w:rPr>
                <w:sz w:val="20"/>
                <w:szCs w:val="20"/>
              </w:rPr>
            </w:pPr>
            <w:r>
              <w:rPr>
                <w:sz w:val="20"/>
                <w:szCs w:val="20"/>
              </w:rPr>
              <w:t>5.1.3</w:t>
            </w:r>
          </w:p>
        </w:tc>
        <w:tc>
          <w:tcPr>
            <w:tcW w:w="906" w:type="pct"/>
            <w:vMerge w:val="restart"/>
            <w:tcBorders>
              <w:top w:val="single" w:sz="4" w:space="0" w:color="000000"/>
              <w:left w:val="single" w:sz="4" w:space="0" w:color="000000"/>
              <w:right w:val="single" w:sz="4" w:space="0" w:color="000000"/>
            </w:tcBorders>
            <w:vAlign w:val="center"/>
          </w:tcPr>
          <w:p w:rsidR="00FB571B" w:rsidRPr="00C67B82" w:rsidRDefault="00FB571B" w:rsidP="00536C86">
            <w:pPr>
              <w:ind w:firstLine="31"/>
              <w:rPr>
                <w:b/>
                <w:color w:val="000000"/>
                <w:sz w:val="20"/>
                <w:szCs w:val="20"/>
              </w:rPr>
            </w:pPr>
            <w:r w:rsidRPr="00C67B82">
              <w:rPr>
                <w:rFonts w:eastAsia="Times New Roman"/>
                <w:b/>
                <w:sz w:val="20"/>
                <w:szCs w:val="20"/>
                <w:lang w:eastAsia="ru-RU"/>
              </w:rPr>
              <w:t>Площадки для занятий спортом</w:t>
            </w:r>
          </w:p>
        </w:tc>
        <w:tc>
          <w:tcPr>
            <w:tcW w:w="3807" w:type="pct"/>
            <w:gridSpan w:val="6"/>
            <w:tcBorders>
              <w:top w:val="single" w:sz="4" w:space="0" w:color="000000"/>
              <w:left w:val="single" w:sz="4" w:space="0" w:color="auto"/>
              <w:bottom w:val="single" w:sz="4" w:space="0" w:color="000000"/>
              <w:right w:val="single" w:sz="4" w:space="0" w:color="000000"/>
            </w:tcBorders>
            <w:vAlign w:val="center"/>
          </w:tcPr>
          <w:p w:rsidR="00FB571B" w:rsidRPr="00C67B82" w:rsidRDefault="00FB571B" w:rsidP="00536C86">
            <w:pPr>
              <w:ind w:left="-425"/>
              <w:rPr>
                <w:rFonts w:eastAsia="Times New Roman"/>
                <w:sz w:val="20"/>
                <w:szCs w:val="20"/>
                <w:lang w:eastAsia="ru-RU"/>
              </w:rPr>
            </w:pPr>
            <w:r w:rsidRPr="00C67B82">
              <w:rPr>
                <w:color w:val="000000"/>
                <w:sz w:val="20"/>
                <w:szCs w:val="20"/>
              </w:rPr>
              <w:t>Не подлеж</w:t>
            </w:r>
            <w:r>
              <w:rPr>
                <w:color w:val="000000"/>
                <w:sz w:val="20"/>
                <w:szCs w:val="20"/>
              </w:rPr>
              <w:t>а</w:t>
            </w:r>
            <w:r w:rsidRPr="00C67B82">
              <w:rPr>
                <w:color w:val="000000"/>
                <w:sz w:val="20"/>
                <w:szCs w:val="20"/>
              </w:rPr>
              <w:t>т установлению*</w:t>
            </w:r>
          </w:p>
        </w:tc>
      </w:tr>
      <w:tr w:rsidR="00FB571B" w:rsidRPr="00C67B82" w:rsidTr="00536C86">
        <w:trPr>
          <w:jc w:val="center"/>
        </w:trPr>
        <w:tc>
          <w:tcPr>
            <w:tcW w:w="287" w:type="pct"/>
            <w:vMerge/>
            <w:tcBorders>
              <w:left w:val="single" w:sz="4" w:space="0" w:color="000000"/>
              <w:bottom w:val="single" w:sz="4" w:space="0" w:color="000000"/>
              <w:right w:val="single" w:sz="4" w:space="0" w:color="000000"/>
            </w:tcBorders>
            <w:vAlign w:val="center"/>
          </w:tcPr>
          <w:p w:rsidR="00FB571B" w:rsidRPr="00C67B82" w:rsidRDefault="00FB571B" w:rsidP="00536C86">
            <w:pPr>
              <w:ind w:left="-425"/>
              <w:rPr>
                <w:sz w:val="20"/>
                <w:szCs w:val="20"/>
              </w:rPr>
            </w:pPr>
          </w:p>
        </w:tc>
        <w:tc>
          <w:tcPr>
            <w:tcW w:w="906" w:type="pct"/>
            <w:vMerge/>
            <w:tcBorders>
              <w:left w:val="single" w:sz="4" w:space="0" w:color="000000"/>
              <w:bottom w:val="single" w:sz="4" w:space="0" w:color="000000"/>
              <w:right w:val="single" w:sz="4" w:space="0" w:color="000000"/>
            </w:tcBorders>
            <w:vAlign w:val="center"/>
          </w:tcPr>
          <w:p w:rsidR="00FB571B" w:rsidRPr="00C67B82" w:rsidRDefault="00FB571B" w:rsidP="00536C86">
            <w:pPr>
              <w:ind w:firstLine="31"/>
              <w:rPr>
                <w:b/>
                <w:color w:val="000000"/>
                <w:sz w:val="20"/>
                <w:szCs w:val="20"/>
              </w:rPr>
            </w:pPr>
          </w:p>
        </w:tc>
        <w:tc>
          <w:tcPr>
            <w:tcW w:w="3807" w:type="pct"/>
            <w:gridSpan w:val="6"/>
            <w:tcBorders>
              <w:top w:val="single" w:sz="4" w:space="0" w:color="000000"/>
              <w:left w:val="single" w:sz="4" w:space="0" w:color="auto"/>
              <w:bottom w:val="single" w:sz="4" w:space="0" w:color="000000"/>
              <w:right w:val="single" w:sz="4" w:space="0" w:color="000000"/>
            </w:tcBorders>
            <w:vAlign w:val="center"/>
          </w:tcPr>
          <w:p w:rsidR="00FB571B" w:rsidRPr="00C67B82" w:rsidRDefault="00FB571B" w:rsidP="00536C86">
            <w:pPr>
              <w:ind w:left="-425"/>
              <w:rPr>
                <w:rFonts w:eastAsia="Times New Roman"/>
                <w:sz w:val="20"/>
                <w:szCs w:val="20"/>
                <w:lang w:eastAsia="ru-RU"/>
              </w:rPr>
            </w:pPr>
            <w:r w:rsidRPr="00C67B82">
              <w:rPr>
                <w:color w:val="000000"/>
                <w:sz w:val="20"/>
                <w:szCs w:val="20"/>
              </w:rPr>
              <w:t>* Принимаются в процессе проектирования конкретных объектов</w:t>
            </w:r>
            <w:r>
              <w:rPr>
                <w:color w:val="000000"/>
                <w:sz w:val="20"/>
                <w:szCs w:val="20"/>
              </w:rPr>
              <w:t>,</w:t>
            </w:r>
            <w:r w:rsidRPr="00C67B82">
              <w:rPr>
                <w:color w:val="000000"/>
                <w:sz w:val="20"/>
                <w:szCs w:val="20"/>
              </w:rPr>
              <w:t xml:space="preserve"> с учетом технических регламентов</w:t>
            </w:r>
            <w:r>
              <w:rPr>
                <w:color w:val="000000"/>
                <w:sz w:val="20"/>
                <w:szCs w:val="20"/>
              </w:rPr>
              <w:t>,</w:t>
            </w:r>
            <w:r w:rsidRPr="00C67B82">
              <w:rPr>
                <w:color w:val="000000"/>
                <w:sz w:val="20"/>
                <w:szCs w:val="20"/>
              </w:rPr>
              <w:t xml:space="preserve"> условий технологических процессов и окружающей застройки</w:t>
            </w:r>
            <w:r>
              <w:rPr>
                <w:color w:val="000000"/>
                <w:sz w:val="20"/>
                <w:szCs w:val="20"/>
              </w:rPr>
              <w:t>.</w:t>
            </w:r>
          </w:p>
        </w:tc>
      </w:tr>
      <w:tr w:rsidR="00FB571B" w:rsidRPr="00C67B82" w:rsidTr="00536C86">
        <w:trPr>
          <w:jc w:val="center"/>
        </w:trPr>
        <w:tc>
          <w:tcPr>
            <w:tcW w:w="287" w:type="pct"/>
            <w:vMerge w:val="restart"/>
            <w:tcBorders>
              <w:top w:val="single" w:sz="4" w:space="0" w:color="000000"/>
              <w:left w:val="single" w:sz="4" w:space="0" w:color="000000"/>
              <w:right w:val="single" w:sz="4" w:space="0" w:color="000000"/>
            </w:tcBorders>
            <w:vAlign w:val="center"/>
          </w:tcPr>
          <w:p w:rsidR="00FB571B" w:rsidRPr="00C67B82" w:rsidRDefault="00FB571B" w:rsidP="00536C86">
            <w:pPr>
              <w:ind w:firstLine="0"/>
              <w:rPr>
                <w:sz w:val="20"/>
                <w:szCs w:val="20"/>
              </w:rPr>
            </w:pPr>
            <w:r>
              <w:rPr>
                <w:sz w:val="20"/>
                <w:szCs w:val="20"/>
              </w:rPr>
              <w:t>5.1.5</w:t>
            </w:r>
          </w:p>
        </w:tc>
        <w:tc>
          <w:tcPr>
            <w:tcW w:w="906" w:type="pct"/>
            <w:vMerge w:val="restart"/>
            <w:tcBorders>
              <w:top w:val="single" w:sz="4" w:space="0" w:color="000000"/>
              <w:left w:val="single" w:sz="4" w:space="0" w:color="000000"/>
              <w:right w:val="single" w:sz="4" w:space="0" w:color="000000"/>
            </w:tcBorders>
            <w:vAlign w:val="center"/>
          </w:tcPr>
          <w:p w:rsidR="00FB571B" w:rsidRPr="00C67B82" w:rsidRDefault="00FB571B" w:rsidP="00536C86">
            <w:pPr>
              <w:ind w:firstLine="31"/>
              <w:rPr>
                <w:b/>
                <w:color w:val="000000"/>
                <w:sz w:val="20"/>
                <w:szCs w:val="20"/>
              </w:rPr>
            </w:pPr>
            <w:r>
              <w:rPr>
                <w:b/>
                <w:color w:val="000000"/>
                <w:sz w:val="20"/>
                <w:szCs w:val="20"/>
              </w:rPr>
              <w:t>Водный спорт</w:t>
            </w:r>
          </w:p>
        </w:tc>
        <w:tc>
          <w:tcPr>
            <w:tcW w:w="3807" w:type="pct"/>
            <w:gridSpan w:val="6"/>
            <w:tcBorders>
              <w:top w:val="single" w:sz="4" w:space="0" w:color="000000"/>
              <w:left w:val="single" w:sz="4" w:space="0" w:color="auto"/>
              <w:bottom w:val="single" w:sz="4" w:space="0" w:color="000000"/>
              <w:right w:val="single" w:sz="4" w:space="0" w:color="000000"/>
            </w:tcBorders>
            <w:vAlign w:val="center"/>
          </w:tcPr>
          <w:p w:rsidR="00FB571B" w:rsidRPr="00C67B82" w:rsidRDefault="00FB571B" w:rsidP="00536C86">
            <w:pPr>
              <w:ind w:left="-425"/>
              <w:rPr>
                <w:rFonts w:eastAsia="Times New Roman"/>
                <w:sz w:val="20"/>
                <w:szCs w:val="20"/>
                <w:lang w:eastAsia="ru-RU"/>
              </w:rPr>
            </w:pPr>
            <w:r w:rsidRPr="00C67B82">
              <w:rPr>
                <w:color w:val="000000"/>
                <w:sz w:val="20"/>
                <w:szCs w:val="20"/>
              </w:rPr>
              <w:t>Не подлеж</w:t>
            </w:r>
            <w:r>
              <w:rPr>
                <w:color w:val="000000"/>
                <w:sz w:val="20"/>
                <w:szCs w:val="20"/>
              </w:rPr>
              <w:t>а</w:t>
            </w:r>
            <w:r w:rsidRPr="00C67B82">
              <w:rPr>
                <w:color w:val="000000"/>
                <w:sz w:val="20"/>
                <w:szCs w:val="20"/>
              </w:rPr>
              <w:t>т установлению*</w:t>
            </w:r>
          </w:p>
        </w:tc>
      </w:tr>
      <w:tr w:rsidR="00FB571B" w:rsidRPr="00C67B82" w:rsidTr="00536C86">
        <w:trPr>
          <w:jc w:val="center"/>
        </w:trPr>
        <w:tc>
          <w:tcPr>
            <w:tcW w:w="287" w:type="pct"/>
            <w:vMerge/>
            <w:tcBorders>
              <w:left w:val="single" w:sz="4" w:space="0" w:color="000000"/>
              <w:bottom w:val="single" w:sz="4" w:space="0" w:color="000000"/>
              <w:right w:val="single" w:sz="4" w:space="0" w:color="000000"/>
            </w:tcBorders>
            <w:vAlign w:val="center"/>
          </w:tcPr>
          <w:p w:rsidR="00FB571B" w:rsidRDefault="00FB571B" w:rsidP="00536C86">
            <w:pPr>
              <w:ind w:firstLine="0"/>
              <w:rPr>
                <w:sz w:val="20"/>
                <w:szCs w:val="20"/>
              </w:rPr>
            </w:pPr>
          </w:p>
        </w:tc>
        <w:tc>
          <w:tcPr>
            <w:tcW w:w="906" w:type="pct"/>
            <w:vMerge/>
            <w:tcBorders>
              <w:left w:val="single" w:sz="4" w:space="0" w:color="000000"/>
              <w:bottom w:val="single" w:sz="4" w:space="0" w:color="000000"/>
              <w:right w:val="single" w:sz="4" w:space="0" w:color="000000"/>
            </w:tcBorders>
            <w:vAlign w:val="center"/>
          </w:tcPr>
          <w:p w:rsidR="00FB571B" w:rsidRDefault="00FB571B" w:rsidP="00536C86">
            <w:pPr>
              <w:ind w:firstLine="31"/>
              <w:rPr>
                <w:b/>
                <w:color w:val="000000"/>
                <w:sz w:val="20"/>
                <w:szCs w:val="20"/>
              </w:rPr>
            </w:pPr>
          </w:p>
        </w:tc>
        <w:tc>
          <w:tcPr>
            <w:tcW w:w="3807" w:type="pct"/>
            <w:gridSpan w:val="6"/>
            <w:tcBorders>
              <w:top w:val="single" w:sz="4" w:space="0" w:color="000000"/>
              <w:left w:val="single" w:sz="4" w:space="0" w:color="auto"/>
              <w:bottom w:val="single" w:sz="4" w:space="0" w:color="000000"/>
              <w:right w:val="single" w:sz="4" w:space="0" w:color="000000"/>
            </w:tcBorders>
            <w:vAlign w:val="center"/>
          </w:tcPr>
          <w:p w:rsidR="00FB571B" w:rsidRPr="00C67B82" w:rsidRDefault="00FB571B" w:rsidP="00536C86">
            <w:pPr>
              <w:ind w:left="-425"/>
              <w:rPr>
                <w:rFonts w:eastAsia="Times New Roman"/>
                <w:sz w:val="20"/>
                <w:szCs w:val="20"/>
                <w:lang w:eastAsia="ru-RU"/>
              </w:rPr>
            </w:pPr>
            <w:r w:rsidRPr="00C67B82">
              <w:rPr>
                <w:color w:val="000000"/>
                <w:sz w:val="20"/>
                <w:szCs w:val="20"/>
              </w:rPr>
              <w:t>* Принимаются в процессе проектирования конкретных объектов</w:t>
            </w:r>
            <w:r>
              <w:rPr>
                <w:color w:val="000000"/>
                <w:sz w:val="20"/>
                <w:szCs w:val="20"/>
              </w:rPr>
              <w:t>,</w:t>
            </w:r>
            <w:r w:rsidRPr="00C67B82">
              <w:rPr>
                <w:color w:val="000000"/>
                <w:sz w:val="20"/>
                <w:szCs w:val="20"/>
              </w:rPr>
              <w:t xml:space="preserve"> с учетом технических регламентов</w:t>
            </w:r>
            <w:r>
              <w:rPr>
                <w:color w:val="000000"/>
                <w:sz w:val="20"/>
                <w:szCs w:val="20"/>
              </w:rPr>
              <w:t>,</w:t>
            </w:r>
            <w:r w:rsidRPr="00C67B82">
              <w:rPr>
                <w:color w:val="000000"/>
                <w:sz w:val="20"/>
                <w:szCs w:val="20"/>
              </w:rPr>
              <w:t xml:space="preserve"> условий технологических процессов и окружающей застройки</w:t>
            </w:r>
            <w:r>
              <w:rPr>
                <w:color w:val="000000"/>
                <w:sz w:val="20"/>
                <w:szCs w:val="20"/>
              </w:rPr>
              <w:t>.</w:t>
            </w:r>
          </w:p>
        </w:tc>
      </w:tr>
      <w:tr w:rsidR="00FB571B" w:rsidRPr="00C67B82" w:rsidTr="00536C86">
        <w:trPr>
          <w:jc w:val="center"/>
        </w:trPr>
        <w:tc>
          <w:tcPr>
            <w:tcW w:w="287" w:type="pct"/>
            <w:vMerge w:val="restart"/>
            <w:tcBorders>
              <w:top w:val="single" w:sz="4" w:space="0" w:color="000000"/>
              <w:left w:val="single" w:sz="4" w:space="0" w:color="000000"/>
              <w:right w:val="single" w:sz="4" w:space="0" w:color="000000"/>
            </w:tcBorders>
            <w:vAlign w:val="center"/>
          </w:tcPr>
          <w:p w:rsidR="00FB571B" w:rsidRPr="00C67B82" w:rsidRDefault="00FB571B" w:rsidP="00536C86">
            <w:pPr>
              <w:ind w:firstLine="0"/>
              <w:rPr>
                <w:sz w:val="20"/>
                <w:szCs w:val="20"/>
              </w:rPr>
            </w:pPr>
            <w:r>
              <w:rPr>
                <w:sz w:val="20"/>
                <w:szCs w:val="20"/>
              </w:rPr>
              <w:t>5.1.7</w:t>
            </w:r>
          </w:p>
        </w:tc>
        <w:tc>
          <w:tcPr>
            <w:tcW w:w="906" w:type="pct"/>
            <w:vMerge w:val="restart"/>
          </w:tcPr>
          <w:p w:rsidR="00FB571B" w:rsidRPr="00844F47" w:rsidRDefault="00FB571B" w:rsidP="00536C86">
            <w:pPr>
              <w:ind w:firstLine="31"/>
              <w:rPr>
                <w:b/>
                <w:bCs/>
                <w:color w:val="000000"/>
                <w:sz w:val="20"/>
                <w:szCs w:val="20"/>
              </w:rPr>
            </w:pPr>
            <w:r w:rsidRPr="001A4AF4">
              <w:rPr>
                <w:rFonts w:eastAsia="Times New Roman"/>
                <w:b/>
                <w:bCs/>
                <w:sz w:val="20"/>
                <w:szCs w:val="20"/>
              </w:rPr>
              <w:t>Спортивные базы</w:t>
            </w:r>
          </w:p>
        </w:tc>
        <w:tc>
          <w:tcPr>
            <w:tcW w:w="3807" w:type="pct"/>
            <w:gridSpan w:val="6"/>
            <w:tcBorders>
              <w:top w:val="single" w:sz="4" w:space="0" w:color="000000"/>
              <w:left w:val="single" w:sz="4" w:space="0" w:color="auto"/>
              <w:bottom w:val="single" w:sz="4" w:space="0" w:color="000000"/>
              <w:right w:val="single" w:sz="4" w:space="0" w:color="000000"/>
            </w:tcBorders>
            <w:vAlign w:val="center"/>
          </w:tcPr>
          <w:p w:rsidR="00FB571B" w:rsidRPr="00C67B82" w:rsidRDefault="00FB571B" w:rsidP="00536C86">
            <w:pPr>
              <w:ind w:left="-425"/>
              <w:rPr>
                <w:rFonts w:eastAsia="Times New Roman"/>
                <w:sz w:val="20"/>
                <w:szCs w:val="20"/>
                <w:lang w:eastAsia="ru-RU"/>
              </w:rPr>
            </w:pPr>
            <w:r w:rsidRPr="00C67B82">
              <w:rPr>
                <w:color w:val="000000"/>
                <w:sz w:val="20"/>
                <w:szCs w:val="20"/>
              </w:rPr>
              <w:t>Не подлеж</w:t>
            </w:r>
            <w:r>
              <w:rPr>
                <w:color w:val="000000"/>
                <w:sz w:val="20"/>
                <w:szCs w:val="20"/>
              </w:rPr>
              <w:t>а</w:t>
            </w:r>
            <w:r w:rsidRPr="00C67B82">
              <w:rPr>
                <w:color w:val="000000"/>
                <w:sz w:val="20"/>
                <w:szCs w:val="20"/>
              </w:rPr>
              <w:t>т установлению*</w:t>
            </w:r>
          </w:p>
        </w:tc>
      </w:tr>
      <w:tr w:rsidR="00FB571B" w:rsidRPr="00C67B82" w:rsidTr="00536C86">
        <w:trPr>
          <w:jc w:val="center"/>
        </w:trPr>
        <w:tc>
          <w:tcPr>
            <w:tcW w:w="287" w:type="pct"/>
            <w:vMerge/>
            <w:tcBorders>
              <w:left w:val="single" w:sz="4" w:space="0" w:color="000000"/>
              <w:bottom w:val="single" w:sz="4" w:space="0" w:color="000000"/>
              <w:right w:val="single" w:sz="4" w:space="0" w:color="000000"/>
            </w:tcBorders>
            <w:vAlign w:val="center"/>
          </w:tcPr>
          <w:p w:rsidR="00FB571B" w:rsidRDefault="00FB571B" w:rsidP="00536C86">
            <w:pPr>
              <w:ind w:firstLine="0"/>
              <w:rPr>
                <w:sz w:val="20"/>
                <w:szCs w:val="20"/>
              </w:rPr>
            </w:pPr>
          </w:p>
        </w:tc>
        <w:tc>
          <w:tcPr>
            <w:tcW w:w="906" w:type="pct"/>
            <w:vMerge/>
          </w:tcPr>
          <w:p w:rsidR="00FB571B" w:rsidRPr="001A4AF4" w:rsidRDefault="00FB571B" w:rsidP="00536C86">
            <w:pPr>
              <w:ind w:firstLine="31"/>
              <w:rPr>
                <w:rFonts w:eastAsia="Times New Roman"/>
                <w:b/>
                <w:bCs/>
                <w:sz w:val="20"/>
                <w:szCs w:val="20"/>
              </w:rPr>
            </w:pPr>
          </w:p>
        </w:tc>
        <w:tc>
          <w:tcPr>
            <w:tcW w:w="3807" w:type="pct"/>
            <w:gridSpan w:val="6"/>
            <w:tcBorders>
              <w:top w:val="single" w:sz="4" w:space="0" w:color="000000"/>
              <w:left w:val="single" w:sz="4" w:space="0" w:color="auto"/>
              <w:bottom w:val="single" w:sz="4" w:space="0" w:color="000000"/>
              <w:right w:val="single" w:sz="4" w:space="0" w:color="000000"/>
            </w:tcBorders>
            <w:vAlign w:val="center"/>
          </w:tcPr>
          <w:p w:rsidR="00FB571B" w:rsidRPr="00C67B82" w:rsidRDefault="00FB571B" w:rsidP="00536C86">
            <w:pPr>
              <w:ind w:left="-425"/>
              <w:rPr>
                <w:rFonts w:eastAsia="Times New Roman"/>
                <w:sz w:val="20"/>
                <w:szCs w:val="20"/>
                <w:lang w:eastAsia="ru-RU"/>
              </w:rPr>
            </w:pPr>
            <w:r w:rsidRPr="00C67B82">
              <w:rPr>
                <w:color w:val="000000"/>
                <w:sz w:val="20"/>
                <w:szCs w:val="20"/>
              </w:rPr>
              <w:t>* Принимаются в процессе проектирования конкретных объектов</w:t>
            </w:r>
            <w:r>
              <w:rPr>
                <w:color w:val="000000"/>
                <w:sz w:val="20"/>
                <w:szCs w:val="20"/>
              </w:rPr>
              <w:t>,</w:t>
            </w:r>
            <w:r w:rsidRPr="00C67B82">
              <w:rPr>
                <w:color w:val="000000"/>
                <w:sz w:val="20"/>
                <w:szCs w:val="20"/>
              </w:rPr>
              <w:t xml:space="preserve"> с учетом технических регламентов</w:t>
            </w:r>
            <w:r>
              <w:rPr>
                <w:color w:val="000000"/>
                <w:sz w:val="20"/>
                <w:szCs w:val="20"/>
              </w:rPr>
              <w:t>,</w:t>
            </w:r>
            <w:r w:rsidRPr="00C67B82">
              <w:rPr>
                <w:color w:val="000000"/>
                <w:sz w:val="20"/>
                <w:szCs w:val="20"/>
              </w:rPr>
              <w:t xml:space="preserve"> условий технологических процессов и окружающей застройки</w:t>
            </w:r>
            <w:r>
              <w:rPr>
                <w:color w:val="000000"/>
                <w:sz w:val="20"/>
                <w:szCs w:val="20"/>
              </w:rPr>
              <w:t>.</w:t>
            </w:r>
          </w:p>
        </w:tc>
      </w:tr>
      <w:tr w:rsidR="00FB571B" w:rsidRPr="00C67B82" w:rsidTr="00536C86">
        <w:trPr>
          <w:jc w:val="center"/>
        </w:trPr>
        <w:tc>
          <w:tcPr>
            <w:tcW w:w="287" w:type="pct"/>
            <w:vMerge w:val="restart"/>
            <w:tcBorders>
              <w:top w:val="single" w:sz="4" w:space="0" w:color="000000"/>
              <w:left w:val="single" w:sz="4" w:space="0" w:color="000000"/>
              <w:right w:val="single" w:sz="4" w:space="0" w:color="000000"/>
            </w:tcBorders>
            <w:vAlign w:val="center"/>
          </w:tcPr>
          <w:p w:rsidR="00FB571B" w:rsidRPr="00C67B82" w:rsidRDefault="00FB571B" w:rsidP="00536C86">
            <w:pPr>
              <w:ind w:firstLine="0"/>
              <w:rPr>
                <w:sz w:val="20"/>
                <w:szCs w:val="20"/>
              </w:rPr>
            </w:pPr>
            <w:r w:rsidRPr="00C67B82">
              <w:rPr>
                <w:rFonts w:eastAsia="Times New Roman"/>
                <w:sz w:val="20"/>
                <w:szCs w:val="20"/>
                <w:lang w:eastAsia="ru-RU"/>
              </w:rPr>
              <w:lastRenderedPageBreak/>
              <w:t>5.2</w:t>
            </w:r>
          </w:p>
        </w:tc>
        <w:tc>
          <w:tcPr>
            <w:tcW w:w="906" w:type="pct"/>
            <w:vMerge w:val="restart"/>
            <w:tcBorders>
              <w:top w:val="single" w:sz="4" w:space="0" w:color="000000"/>
              <w:left w:val="single" w:sz="4" w:space="0" w:color="000000"/>
              <w:right w:val="single" w:sz="4" w:space="0" w:color="000000"/>
            </w:tcBorders>
            <w:vAlign w:val="center"/>
          </w:tcPr>
          <w:p w:rsidR="00FB571B" w:rsidRPr="00C67B82" w:rsidRDefault="00FB571B" w:rsidP="00536C86">
            <w:pPr>
              <w:ind w:firstLine="31"/>
              <w:rPr>
                <w:b/>
                <w:color w:val="000000"/>
                <w:sz w:val="20"/>
                <w:szCs w:val="20"/>
              </w:rPr>
            </w:pPr>
            <w:r w:rsidRPr="00C67B82">
              <w:rPr>
                <w:b/>
                <w:color w:val="000000"/>
                <w:sz w:val="20"/>
                <w:szCs w:val="20"/>
              </w:rPr>
              <w:t>Природно-познавательный туризм</w:t>
            </w:r>
          </w:p>
        </w:tc>
        <w:tc>
          <w:tcPr>
            <w:tcW w:w="3807" w:type="pct"/>
            <w:gridSpan w:val="6"/>
            <w:tcBorders>
              <w:top w:val="single" w:sz="4" w:space="0" w:color="000000"/>
              <w:left w:val="single" w:sz="4" w:space="0" w:color="auto"/>
              <w:bottom w:val="single" w:sz="4" w:space="0" w:color="000000"/>
              <w:right w:val="single" w:sz="4" w:space="0" w:color="000000"/>
            </w:tcBorders>
            <w:vAlign w:val="center"/>
          </w:tcPr>
          <w:p w:rsidR="00FB571B" w:rsidRPr="00C67B82" w:rsidRDefault="00FB571B" w:rsidP="00536C86">
            <w:pPr>
              <w:ind w:left="-425"/>
              <w:rPr>
                <w:rFonts w:eastAsia="Times New Roman"/>
                <w:sz w:val="20"/>
                <w:szCs w:val="20"/>
                <w:lang w:eastAsia="ru-RU"/>
              </w:rPr>
            </w:pPr>
            <w:r w:rsidRPr="00C67B82">
              <w:rPr>
                <w:color w:val="000000"/>
                <w:sz w:val="20"/>
                <w:szCs w:val="20"/>
              </w:rPr>
              <w:t>Не подлеж</w:t>
            </w:r>
            <w:r>
              <w:rPr>
                <w:color w:val="000000"/>
                <w:sz w:val="20"/>
                <w:szCs w:val="20"/>
              </w:rPr>
              <w:t>а</w:t>
            </w:r>
            <w:r w:rsidRPr="00C67B82">
              <w:rPr>
                <w:color w:val="000000"/>
                <w:sz w:val="20"/>
                <w:szCs w:val="20"/>
              </w:rPr>
              <w:t>т установлению*</w:t>
            </w:r>
          </w:p>
        </w:tc>
      </w:tr>
      <w:tr w:rsidR="00FB571B" w:rsidRPr="00C67B82" w:rsidTr="00536C86">
        <w:trPr>
          <w:jc w:val="center"/>
        </w:trPr>
        <w:tc>
          <w:tcPr>
            <w:tcW w:w="287" w:type="pct"/>
            <w:vMerge/>
            <w:tcBorders>
              <w:left w:val="single" w:sz="4" w:space="0" w:color="000000"/>
              <w:bottom w:val="single" w:sz="4" w:space="0" w:color="000000"/>
              <w:right w:val="single" w:sz="4" w:space="0" w:color="000000"/>
            </w:tcBorders>
            <w:vAlign w:val="center"/>
          </w:tcPr>
          <w:p w:rsidR="00FB571B" w:rsidRPr="00C67B82" w:rsidRDefault="00FB571B" w:rsidP="00536C86">
            <w:pPr>
              <w:ind w:firstLine="0"/>
              <w:rPr>
                <w:rFonts w:eastAsia="Times New Roman"/>
                <w:sz w:val="20"/>
                <w:szCs w:val="20"/>
                <w:lang w:eastAsia="ru-RU"/>
              </w:rPr>
            </w:pPr>
          </w:p>
        </w:tc>
        <w:tc>
          <w:tcPr>
            <w:tcW w:w="906" w:type="pct"/>
            <w:vMerge/>
            <w:tcBorders>
              <w:left w:val="single" w:sz="4" w:space="0" w:color="000000"/>
              <w:bottom w:val="single" w:sz="4" w:space="0" w:color="000000"/>
              <w:right w:val="single" w:sz="4" w:space="0" w:color="000000"/>
            </w:tcBorders>
            <w:vAlign w:val="center"/>
          </w:tcPr>
          <w:p w:rsidR="00FB571B" w:rsidRPr="00C67B82" w:rsidRDefault="00FB571B" w:rsidP="00536C86">
            <w:pPr>
              <w:ind w:firstLine="31"/>
              <w:rPr>
                <w:b/>
                <w:color w:val="000000"/>
                <w:sz w:val="20"/>
                <w:szCs w:val="20"/>
              </w:rPr>
            </w:pPr>
          </w:p>
        </w:tc>
        <w:tc>
          <w:tcPr>
            <w:tcW w:w="3807" w:type="pct"/>
            <w:gridSpan w:val="6"/>
            <w:tcBorders>
              <w:top w:val="single" w:sz="4" w:space="0" w:color="000000"/>
              <w:left w:val="single" w:sz="4" w:space="0" w:color="auto"/>
              <w:bottom w:val="single" w:sz="4" w:space="0" w:color="000000"/>
              <w:right w:val="single" w:sz="4" w:space="0" w:color="000000"/>
            </w:tcBorders>
            <w:vAlign w:val="center"/>
          </w:tcPr>
          <w:p w:rsidR="00FB571B" w:rsidRPr="00C67B82" w:rsidRDefault="00FB571B" w:rsidP="00536C86">
            <w:pPr>
              <w:ind w:firstLine="39"/>
              <w:rPr>
                <w:rFonts w:eastAsia="Times New Roman"/>
                <w:sz w:val="20"/>
                <w:szCs w:val="20"/>
                <w:lang w:eastAsia="ru-RU"/>
              </w:rPr>
            </w:pPr>
            <w:r w:rsidRPr="00C67B82">
              <w:rPr>
                <w:color w:val="000000"/>
                <w:sz w:val="20"/>
                <w:szCs w:val="20"/>
              </w:rPr>
              <w:t>* Принимаются в процессе проектирования конкретных объектов</w:t>
            </w:r>
            <w:r>
              <w:rPr>
                <w:color w:val="000000"/>
                <w:sz w:val="20"/>
                <w:szCs w:val="20"/>
              </w:rPr>
              <w:t>,</w:t>
            </w:r>
            <w:r w:rsidRPr="00C67B82">
              <w:rPr>
                <w:color w:val="000000"/>
                <w:sz w:val="20"/>
                <w:szCs w:val="20"/>
              </w:rPr>
              <w:t xml:space="preserve"> с учетом технических регламентов</w:t>
            </w:r>
            <w:r>
              <w:rPr>
                <w:color w:val="000000"/>
                <w:sz w:val="20"/>
                <w:szCs w:val="20"/>
              </w:rPr>
              <w:t>,</w:t>
            </w:r>
            <w:r w:rsidRPr="00C67B82">
              <w:rPr>
                <w:color w:val="000000"/>
                <w:sz w:val="20"/>
                <w:szCs w:val="20"/>
              </w:rPr>
              <w:t xml:space="preserve"> условий технологических процессов и окружающей застройки</w:t>
            </w:r>
            <w:r>
              <w:rPr>
                <w:color w:val="000000"/>
                <w:sz w:val="20"/>
                <w:szCs w:val="20"/>
              </w:rPr>
              <w:t>.</w:t>
            </w:r>
          </w:p>
        </w:tc>
      </w:tr>
      <w:tr w:rsidR="00FB571B" w:rsidRPr="00C67B82" w:rsidTr="00536C86">
        <w:trPr>
          <w:jc w:val="center"/>
        </w:trPr>
        <w:tc>
          <w:tcPr>
            <w:tcW w:w="287" w:type="pct"/>
            <w:vMerge w:val="restart"/>
            <w:tcBorders>
              <w:top w:val="single" w:sz="4" w:space="0" w:color="000000"/>
              <w:left w:val="single" w:sz="4" w:space="0" w:color="000000"/>
              <w:right w:val="single" w:sz="4" w:space="0" w:color="000000"/>
            </w:tcBorders>
            <w:vAlign w:val="center"/>
          </w:tcPr>
          <w:p w:rsidR="00FB571B" w:rsidRPr="00C67B82" w:rsidRDefault="00FB571B" w:rsidP="00536C86">
            <w:pPr>
              <w:ind w:firstLine="0"/>
              <w:rPr>
                <w:sz w:val="20"/>
                <w:szCs w:val="20"/>
              </w:rPr>
            </w:pPr>
            <w:r w:rsidRPr="00C67B82">
              <w:rPr>
                <w:rFonts w:eastAsia="Times New Roman"/>
                <w:sz w:val="20"/>
                <w:szCs w:val="20"/>
                <w:lang w:eastAsia="ru-RU"/>
              </w:rPr>
              <w:t>5.2.1</w:t>
            </w:r>
          </w:p>
        </w:tc>
        <w:tc>
          <w:tcPr>
            <w:tcW w:w="906" w:type="pct"/>
            <w:vMerge w:val="restart"/>
            <w:tcBorders>
              <w:top w:val="single" w:sz="4" w:space="0" w:color="000000"/>
              <w:left w:val="single" w:sz="4" w:space="0" w:color="000000"/>
              <w:right w:val="single" w:sz="4" w:space="0" w:color="000000"/>
            </w:tcBorders>
            <w:vAlign w:val="center"/>
          </w:tcPr>
          <w:p w:rsidR="00FB571B" w:rsidRPr="00C67B82" w:rsidRDefault="00FB571B" w:rsidP="00536C86">
            <w:pPr>
              <w:ind w:firstLine="31"/>
              <w:rPr>
                <w:b/>
                <w:color w:val="000000"/>
                <w:sz w:val="20"/>
                <w:szCs w:val="20"/>
              </w:rPr>
            </w:pPr>
            <w:r w:rsidRPr="00C67B82">
              <w:rPr>
                <w:b/>
                <w:color w:val="000000"/>
                <w:sz w:val="20"/>
                <w:szCs w:val="20"/>
              </w:rPr>
              <w:t>Туристическое обслуживание</w:t>
            </w:r>
          </w:p>
        </w:tc>
        <w:tc>
          <w:tcPr>
            <w:tcW w:w="3807" w:type="pct"/>
            <w:gridSpan w:val="6"/>
            <w:tcBorders>
              <w:top w:val="single" w:sz="4" w:space="0" w:color="000000"/>
              <w:left w:val="single" w:sz="4" w:space="0" w:color="auto"/>
              <w:bottom w:val="single" w:sz="4" w:space="0" w:color="000000"/>
              <w:right w:val="single" w:sz="4" w:space="0" w:color="000000"/>
            </w:tcBorders>
            <w:vAlign w:val="center"/>
          </w:tcPr>
          <w:p w:rsidR="00FB571B" w:rsidRPr="00C67B82" w:rsidRDefault="00FB571B" w:rsidP="00536C86">
            <w:pPr>
              <w:ind w:firstLine="39"/>
              <w:rPr>
                <w:rFonts w:eastAsia="Times New Roman"/>
                <w:sz w:val="20"/>
                <w:szCs w:val="20"/>
                <w:lang w:eastAsia="ru-RU"/>
              </w:rPr>
            </w:pPr>
            <w:r w:rsidRPr="00C67B82">
              <w:rPr>
                <w:color w:val="000000"/>
                <w:sz w:val="20"/>
                <w:szCs w:val="20"/>
              </w:rPr>
              <w:t>Не подлеж</w:t>
            </w:r>
            <w:r>
              <w:rPr>
                <w:color w:val="000000"/>
                <w:sz w:val="20"/>
                <w:szCs w:val="20"/>
              </w:rPr>
              <w:t>а</w:t>
            </w:r>
            <w:r w:rsidRPr="00C67B82">
              <w:rPr>
                <w:color w:val="000000"/>
                <w:sz w:val="20"/>
                <w:szCs w:val="20"/>
              </w:rPr>
              <w:t>т установлению*</w:t>
            </w:r>
          </w:p>
        </w:tc>
      </w:tr>
      <w:tr w:rsidR="00FB571B" w:rsidRPr="00C67B82" w:rsidTr="00536C86">
        <w:trPr>
          <w:jc w:val="center"/>
        </w:trPr>
        <w:tc>
          <w:tcPr>
            <w:tcW w:w="287" w:type="pct"/>
            <w:vMerge/>
            <w:tcBorders>
              <w:left w:val="single" w:sz="4" w:space="0" w:color="000000"/>
              <w:bottom w:val="single" w:sz="4" w:space="0" w:color="000000"/>
              <w:right w:val="single" w:sz="4" w:space="0" w:color="000000"/>
            </w:tcBorders>
            <w:vAlign w:val="center"/>
          </w:tcPr>
          <w:p w:rsidR="00FB571B" w:rsidRPr="00C67B82" w:rsidRDefault="00FB571B" w:rsidP="00536C86">
            <w:pPr>
              <w:ind w:firstLine="0"/>
              <w:rPr>
                <w:rFonts w:eastAsia="Times New Roman"/>
                <w:sz w:val="20"/>
                <w:szCs w:val="20"/>
                <w:lang w:eastAsia="ru-RU"/>
              </w:rPr>
            </w:pPr>
          </w:p>
        </w:tc>
        <w:tc>
          <w:tcPr>
            <w:tcW w:w="906" w:type="pct"/>
            <w:vMerge/>
            <w:tcBorders>
              <w:left w:val="single" w:sz="4" w:space="0" w:color="000000"/>
              <w:bottom w:val="single" w:sz="4" w:space="0" w:color="000000"/>
              <w:right w:val="single" w:sz="4" w:space="0" w:color="000000"/>
            </w:tcBorders>
            <w:vAlign w:val="center"/>
          </w:tcPr>
          <w:p w:rsidR="00FB571B" w:rsidRPr="00C67B82" w:rsidRDefault="00FB571B" w:rsidP="00536C86">
            <w:pPr>
              <w:ind w:firstLine="31"/>
              <w:rPr>
                <w:b/>
                <w:color w:val="000000"/>
                <w:sz w:val="20"/>
                <w:szCs w:val="20"/>
              </w:rPr>
            </w:pPr>
          </w:p>
        </w:tc>
        <w:tc>
          <w:tcPr>
            <w:tcW w:w="3807" w:type="pct"/>
            <w:gridSpan w:val="6"/>
            <w:tcBorders>
              <w:top w:val="single" w:sz="4" w:space="0" w:color="000000"/>
              <w:left w:val="single" w:sz="4" w:space="0" w:color="auto"/>
              <w:bottom w:val="single" w:sz="4" w:space="0" w:color="000000"/>
              <w:right w:val="single" w:sz="4" w:space="0" w:color="000000"/>
            </w:tcBorders>
            <w:vAlign w:val="center"/>
          </w:tcPr>
          <w:p w:rsidR="00FB571B" w:rsidRPr="00C67B82" w:rsidRDefault="00FB571B" w:rsidP="00536C86">
            <w:pPr>
              <w:ind w:firstLine="39"/>
              <w:rPr>
                <w:rFonts w:eastAsia="Times New Roman"/>
                <w:sz w:val="20"/>
                <w:szCs w:val="20"/>
                <w:lang w:eastAsia="ru-RU"/>
              </w:rPr>
            </w:pPr>
            <w:r w:rsidRPr="00C67B82">
              <w:rPr>
                <w:color w:val="000000"/>
                <w:sz w:val="20"/>
                <w:szCs w:val="20"/>
              </w:rPr>
              <w:t>* Принимаются в процессе проектирования конкретных объектов</w:t>
            </w:r>
            <w:r>
              <w:rPr>
                <w:color w:val="000000"/>
                <w:sz w:val="20"/>
                <w:szCs w:val="20"/>
              </w:rPr>
              <w:t>,</w:t>
            </w:r>
            <w:r w:rsidRPr="00C67B82">
              <w:rPr>
                <w:color w:val="000000"/>
                <w:sz w:val="20"/>
                <w:szCs w:val="20"/>
              </w:rPr>
              <w:t xml:space="preserve"> с учетом технических регламентов</w:t>
            </w:r>
            <w:r>
              <w:rPr>
                <w:color w:val="000000"/>
                <w:sz w:val="20"/>
                <w:szCs w:val="20"/>
              </w:rPr>
              <w:t>,</w:t>
            </w:r>
            <w:r w:rsidRPr="00C67B82">
              <w:rPr>
                <w:color w:val="000000"/>
                <w:sz w:val="20"/>
                <w:szCs w:val="20"/>
              </w:rPr>
              <w:t xml:space="preserve"> условий технологических процессов и окружающей застройки</w:t>
            </w:r>
            <w:r>
              <w:rPr>
                <w:color w:val="000000"/>
                <w:sz w:val="20"/>
                <w:szCs w:val="20"/>
              </w:rPr>
              <w:t>.</w:t>
            </w:r>
          </w:p>
        </w:tc>
      </w:tr>
      <w:tr w:rsidR="00FB571B" w:rsidRPr="00C67B82" w:rsidTr="00536C86">
        <w:trPr>
          <w:jc w:val="center"/>
        </w:trPr>
        <w:tc>
          <w:tcPr>
            <w:tcW w:w="287" w:type="pct"/>
            <w:vMerge w:val="restart"/>
            <w:tcBorders>
              <w:top w:val="single" w:sz="4" w:space="0" w:color="000000"/>
              <w:left w:val="single" w:sz="4" w:space="0" w:color="000000"/>
              <w:right w:val="single" w:sz="4" w:space="0" w:color="000000"/>
            </w:tcBorders>
            <w:vAlign w:val="center"/>
          </w:tcPr>
          <w:p w:rsidR="00FB571B" w:rsidRPr="00C67B82" w:rsidRDefault="00FB571B" w:rsidP="00536C86">
            <w:pPr>
              <w:ind w:firstLine="0"/>
              <w:rPr>
                <w:sz w:val="20"/>
                <w:szCs w:val="20"/>
              </w:rPr>
            </w:pPr>
            <w:r w:rsidRPr="00C67B82">
              <w:rPr>
                <w:rFonts w:eastAsia="Times New Roman"/>
                <w:sz w:val="20"/>
                <w:szCs w:val="20"/>
                <w:lang w:eastAsia="ru-RU"/>
              </w:rPr>
              <w:t>5.3</w:t>
            </w:r>
          </w:p>
        </w:tc>
        <w:tc>
          <w:tcPr>
            <w:tcW w:w="906" w:type="pct"/>
            <w:vMerge w:val="restart"/>
            <w:tcBorders>
              <w:top w:val="single" w:sz="4" w:space="0" w:color="000000"/>
              <w:left w:val="single" w:sz="4" w:space="0" w:color="000000"/>
              <w:right w:val="single" w:sz="4" w:space="0" w:color="000000"/>
            </w:tcBorders>
            <w:vAlign w:val="center"/>
          </w:tcPr>
          <w:p w:rsidR="00FB571B" w:rsidRPr="00C67B82" w:rsidRDefault="00FB571B" w:rsidP="00536C86">
            <w:pPr>
              <w:ind w:firstLine="31"/>
              <w:rPr>
                <w:b/>
                <w:color w:val="000000"/>
                <w:sz w:val="20"/>
                <w:szCs w:val="20"/>
              </w:rPr>
            </w:pPr>
            <w:r w:rsidRPr="00C67B82">
              <w:rPr>
                <w:b/>
                <w:color w:val="000000"/>
                <w:sz w:val="20"/>
                <w:szCs w:val="20"/>
              </w:rPr>
              <w:t>Охота и рыбалка</w:t>
            </w:r>
          </w:p>
        </w:tc>
        <w:tc>
          <w:tcPr>
            <w:tcW w:w="3807" w:type="pct"/>
            <w:gridSpan w:val="6"/>
            <w:tcBorders>
              <w:top w:val="single" w:sz="4" w:space="0" w:color="000000"/>
              <w:left w:val="single" w:sz="4" w:space="0" w:color="auto"/>
              <w:bottom w:val="single" w:sz="4" w:space="0" w:color="000000"/>
              <w:right w:val="single" w:sz="4" w:space="0" w:color="000000"/>
            </w:tcBorders>
            <w:vAlign w:val="center"/>
          </w:tcPr>
          <w:p w:rsidR="00FB571B" w:rsidRPr="00C67B82" w:rsidRDefault="00FB571B" w:rsidP="00536C86">
            <w:pPr>
              <w:ind w:firstLine="39"/>
              <w:rPr>
                <w:rFonts w:eastAsia="Times New Roman"/>
                <w:sz w:val="20"/>
                <w:szCs w:val="20"/>
                <w:lang w:eastAsia="ru-RU"/>
              </w:rPr>
            </w:pPr>
            <w:r w:rsidRPr="00C67B82">
              <w:rPr>
                <w:color w:val="000000"/>
                <w:sz w:val="20"/>
                <w:szCs w:val="20"/>
              </w:rPr>
              <w:t>Не подлеж</w:t>
            </w:r>
            <w:r>
              <w:rPr>
                <w:color w:val="000000"/>
                <w:sz w:val="20"/>
                <w:szCs w:val="20"/>
              </w:rPr>
              <w:t>а</w:t>
            </w:r>
            <w:r w:rsidRPr="00C67B82">
              <w:rPr>
                <w:color w:val="000000"/>
                <w:sz w:val="20"/>
                <w:szCs w:val="20"/>
              </w:rPr>
              <w:t>т установлению*</w:t>
            </w:r>
          </w:p>
        </w:tc>
      </w:tr>
      <w:tr w:rsidR="00FB571B" w:rsidRPr="00C67B82" w:rsidTr="00536C86">
        <w:trPr>
          <w:jc w:val="center"/>
        </w:trPr>
        <w:tc>
          <w:tcPr>
            <w:tcW w:w="287" w:type="pct"/>
            <w:vMerge/>
            <w:tcBorders>
              <w:left w:val="single" w:sz="4" w:space="0" w:color="000000"/>
              <w:bottom w:val="single" w:sz="4" w:space="0" w:color="000000"/>
              <w:right w:val="single" w:sz="4" w:space="0" w:color="000000"/>
            </w:tcBorders>
            <w:vAlign w:val="center"/>
          </w:tcPr>
          <w:p w:rsidR="00FB571B" w:rsidRPr="00C67B82" w:rsidRDefault="00FB571B" w:rsidP="00536C86">
            <w:pPr>
              <w:ind w:left="-425"/>
              <w:rPr>
                <w:sz w:val="20"/>
                <w:szCs w:val="20"/>
              </w:rPr>
            </w:pPr>
          </w:p>
        </w:tc>
        <w:tc>
          <w:tcPr>
            <w:tcW w:w="906" w:type="pct"/>
            <w:vMerge/>
            <w:tcBorders>
              <w:left w:val="single" w:sz="4" w:space="0" w:color="000000"/>
              <w:bottom w:val="single" w:sz="4" w:space="0" w:color="000000"/>
              <w:right w:val="single" w:sz="4" w:space="0" w:color="000000"/>
            </w:tcBorders>
            <w:vAlign w:val="center"/>
          </w:tcPr>
          <w:p w:rsidR="00FB571B" w:rsidRPr="00C67B82" w:rsidRDefault="00FB571B" w:rsidP="00536C86">
            <w:pPr>
              <w:ind w:firstLine="31"/>
              <w:rPr>
                <w:b/>
                <w:color w:val="000000"/>
                <w:sz w:val="20"/>
                <w:szCs w:val="20"/>
              </w:rPr>
            </w:pPr>
          </w:p>
        </w:tc>
        <w:tc>
          <w:tcPr>
            <w:tcW w:w="3807" w:type="pct"/>
            <w:gridSpan w:val="6"/>
            <w:tcBorders>
              <w:top w:val="single" w:sz="4" w:space="0" w:color="000000"/>
              <w:left w:val="single" w:sz="4" w:space="0" w:color="auto"/>
              <w:bottom w:val="single" w:sz="4" w:space="0" w:color="000000"/>
              <w:right w:val="single" w:sz="4" w:space="0" w:color="000000"/>
            </w:tcBorders>
            <w:vAlign w:val="center"/>
          </w:tcPr>
          <w:p w:rsidR="00FB571B" w:rsidRPr="00C67B82" w:rsidRDefault="00FB571B" w:rsidP="00536C86">
            <w:pPr>
              <w:ind w:firstLine="39"/>
              <w:rPr>
                <w:rFonts w:eastAsia="Times New Roman"/>
                <w:sz w:val="20"/>
                <w:szCs w:val="20"/>
                <w:lang w:eastAsia="ru-RU"/>
              </w:rPr>
            </w:pPr>
            <w:r w:rsidRPr="00C67B82">
              <w:rPr>
                <w:color w:val="000000"/>
                <w:sz w:val="20"/>
                <w:szCs w:val="20"/>
              </w:rPr>
              <w:t>* Принимаются в процессе проектирования конкретных объектов</w:t>
            </w:r>
            <w:r>
              <w:rPr>
                <w:color w:val="000000"/>
                <w:sz w:val="20"/>
                <w:szCs w:val="20"/>
              </w:rPr>
              <w:t>,</w:t>
            </w:r>
            <w:r w:rsidRPr="00C67B82">
              <w:rPr>
                <w:color w:val="000000"/>
                <w:sz w:val="20"/>
                <w:szCs w:val="20"/>
              </w:rPr>
              <w:t xml:space="preserve"> с учетом технических регламентов</w:t>
            </w:r>
            <w:r>
              <w:rPr>
                <w:color w:val="000000"/>
                <w:sz w:val="20"/>
                <w:szCs w:val="20"/>
              </w:rPr>
              <w:t>,</w:t>
            </w:r>
            <w:r w:rsidRPr="00C67B82">
              <w:rPr>
                <w:color w:val="000000"/>
                <w:sz w:val="20"/>
                <w:szCs w:val="20"/>
              </w:rPr>
              <w:t xml:space="preserve"> условий технологических процессов и окружающей застройки</w:t>
            </w:r>
            <w:r>
              <w:rPr>
                <w:color w:val="000000"/>
                <w:sz w:val="20"/>
                <w:szCs w:val="20"/>
              </w:rPr>
              <w:t>.</w:t>
            </w:r>
          </w:p>
        </w:tc>
      </w:tr>
      <w:tr w:rsidR="00FB571B" w:rsidRPr="00C67B82" w:rsidTr="00536C86">
        <w:trPr>
          <w:jc w:val="center"/>
        </w:trPr>
        <w:tc>
          <w:tcPr>
            <w:tcW w:w="287" w:type="pct"/>
            <w:vMerge w:val="restart"/>
            <w:tcBorders>
              <w:top w:val="single" w:sz="4" w:space="0" w:color="000000"/>
              <w:left w:val="single" w:sz="4" w:space="0" w:color="000000"/>
              <w:right w:val="single" w:sz="4" w:space="0" w:color="000000"/>
            </w:tcBorders>
            <w:vAlign w:val="center"/>
          </w:tcPr>
          <w:p w:rsidR="00FB571B" w:rsidRPr="00C67B82" w:rsidRDefault="00FB571B" w:rsidP="00536C86">
            <w:pPr>
              <w:ind w:firstLine="0"/>
              <w:rPr>
                <w:sz w:val="20"/>
                <w:szCs w:val="20"/>
              </w:rPr>
            </w:pPr>
            <w:r w:rsidRPr="00C67B82">
              <w:rPr>
                <w:sz w:val="20"/>
                <w:szCs w:val="20"/>
              </w:rPr>
              <w:t>5.4</w:t>
            </w:r>
          </w:p>
        </w:tc>
        <w:tc>
          <w:tcPr>
            <w:tcW w:w="906" w:type="pct"/>
            <w:vMerge w:val="restart"/>
            <w:tcBorders>
              <w:top w:val="single" w:sz="4" w:space="0" w:color="000000"/>
              <w:left w:val="single" w:sz="4" w:space="0" w:color="000000"/>
              <w:right w:val="single" w:sz="4" w:space="0" w:color="000000"/>
            </w:tcBorders>
            <w:vAlign w:val="center"/>
          </w:tcPr>
          <w:p w:rsidR="00FB571B" w:rsidRPr="00C67B82" w:rsidRDefault="00FB571B" w:rsidP="00536C86">
            <w:pPr>
              <w:ind w:firstLine="31"/>
              <w:rPr>
                <w:b/>
                <w:color w:val="000000"/>
                <w:sz w:val="20"/>
                <w:szCs w:val="20"/>
              </w:rPr>
            </w:pPr>
            <w:r w:rsidRPr="00C67B82">
              <w:rPr>
                <w:b/>
                <w:color w:val="000000"/>
                <w:sz w:val="20"/>
                <w:szCs w:val="20"/>
              </w:rPr>
              <w:t>Причалы для маломерных судов</w:t>
            </w:r>
          </w:p>
        </w:tc>
        <w:tc>
          <w:tcPr>
            <w:tcW w:w="3807" w:type="pct"/>
            <w:gridSpan w:val="6"/>
            <w:tcBorders>
              <w:top w:val="single" w:sz="4" w:space="0" w:color="000000"/>
              <w:left w:val="single" w:sz="4" w:space="0" w:color="auto"/>
              <w:bottom w:val="single" w:sz="4" w:space="0" w:color="000000"/>
              <w:right w:val="single" w:sz="4" w:space="0" w:color="000000"/>
            </w:tcBorders>
            <w:vAlign w:val="center"/>
          </w:tcPr>
          <w:p w:rsidR="00FB571B" w:rsidRPr="00C67B82" w:rsidRDefault="00FB571B" w:rsidP="00536C86">
            <w:pPr>
              <w:ind w:left="-425"/>
              <w:rPr>
                <w:rFonts w:eastAsia="Times New Roman"/>
                <w:sz w:val="20"/>
                <w:szCs w:val="20"/>
                <w:lang w:eastAsia="ru-RU"/>
              </w:rPr>
            </w:pPr>
            <w:r w:rsidRPr="00C67B82">
              <w:rPr>
                <w:color w:val="000000"/>
                <w:sz w:val="20"/>
                <w:szCs w:val="20"/>
              </w:rPr>
              <w:t>Не подлеж</w:t>
            </w:r>
            <w:r>
              <w:rPr>
                <w:color w:val="000000"/>
                <w:sz w:val="20"/>
                <w:szCs w:val="20"/>
              </w:rPr>
              <w:t>а</w:t>
            </w:r>
            <w:r w:rsidRPr="00C67B82">
              <w:rPr>
                <w:color w:val="000000"/>
                <w:sz w:val="20"/>
                <w:szCs w:val="20"/>
              </w:rPr>
              <w:t>т установлению*</w:t>
            </w:r>
          </w:p>
        </w:tc>
      </w:tr>
      <w:tr w:rsidR="00FB571B" w:rsidRPr="00C67B82" w:rsidTr="00536C86">
        <w:trPr>
          <w:jc w:val="center"/>
        </w:trPr>
        <w:tc>
          <w:tcPr>
            <w:tcW w:w="287" w:type="pct"/>
            <w:vMerge/>
            <w:tcBorders>
              <w:left w:val="single" w:sz="4" w:space="0" w:color="000000"/>
              <w:bottom w:val="single" w:sz="4" w:space="0" w:color="000000"/>
              <w:right w:val="single" w:sz="4" w:space="0" w:color="000000"/>
            </w:tcBorders>
            <w:vAlign w:val="center"/>
          </w:tcPr>
          <w:p w:rsidR="00FB571B" w:rsidRPr="00C67B82" w:rsidRDefault="00FB571B" w:rsidP="00536C86">
            <w:pPr>
              <w:ind w:left="-425"/>
              <w:rPr>
                <w:sz w:val="20"/>
                <w:szCs w:val="20"/>
              </w:rPr>
            </w:pPr>
          </w:p>
        </w:tc>
        <w:tc>
          <w:tcPr>
            <w:tcW w:w="906" w:type="pct"/>
            <w:vMerge/>
            <w:tcBorders>
              <w:left w:val="single" w:sz="4" w:space="0" w:color="000000"/>
              <w:bottom w:val="single" w:sz="4" w:space="0" w:color="000000"/>
              <w:right w:val="single" w:sz="4" w:space="0" w:color="000000"/>
            </w:tcBorders>
            <w:vAlign w:val="center"/>
          </w:tcPr>
          <w:p w:rsidR="00FB571B" w:rsidRPr="00C67B82" w:rsidRDefault="00FB571B" w:rsidP="00536C86">
            <w:pPr>
              <w:ind w:firstLine="31"/>
              <w:rPr>
                <w:b/>
                <w:color w:val="000000"/>
                <w:sz w:val="20"/>
                <w:szCs w:val="20"/>
              </w:rPr>
            </w:pPr>
          </w:p>
        </w:tc>
        <w:tc>
          <w:tcPr>
            <w:tcW w:w="3807" w:type="pct"/>
            <w:gridSpan w:val="6"/>
            <w:tcBorders>
              <w:top w:val="single" w:sz="4" w:space="0" w:color="000000"/>
              <w:left w:val="single" w:sz="4" w:space="0" w:color="auto"/>
              <w:bottom w:val="single" w:sz="4" w:space="0" w:color="000000"/>
              <w:right w:val="single" w:sz="4" w:space="0" w:color="000000"/>
            </w:tcBorders>
            <w:vAlign w:val="center"/>
          </w:tcPr>
          <w:p w:rsidR="00FB571B" w:rsidRPr="00C67B82" w:rsidRDefault="00FB571B" w:rsidP="00536C86">
            <w:pPr>
              <w:ind w:left="-425"/>
              <w:rPr>
                <w:rFonts w:eastAsia="Times New Roman"/>
                <w:sz w:val="20"/>
                <w:szCs w:val="20"/>
                <w:lang w:eastAsia="ru-RU"/>
              </w:rPr>
            </w:pPr>
            <w:r w:rsidRPr="00C67B82">
              <w:rPr>
                <w:color w:val="000000"/>
                <w:sz w:val="20"/>
                <w:szCs w:val="20"/>
              </w:rPr>
              <w:t>* Принимаются в процессе проектирования конкретных объектов</w:t>
            </w:r>
            <w:r>
              <w:rPr>
                <w:color w:val="000000"/>
                <w:sz w:val="20"/>
                <w:szCs w:val="20"/>
              </w:rPr>
              <w:t>,</w:t>
            </w:r>
            <w:r w:rsidRPr="00C67B82">
              <w:rPr>
                <w:color w:val="000000"/>
                <w:sz w:val="20"/>
                <w:szCs w:val="20"/>
              </w:rPr>
              <w:t xml:space="preserve"> с учетом технических регламентов</w:t>
            </w:r>
            <w:r>
              <w:rPr>
                <w:color w:val="000000"/>
                <w:sz w:val="20"/>
                <w:szCs w:val="20"/>
              </w:rPr>
              <w:t>,</w:t>
            </w:r>
            <w:r w:rsidRPr="00C67B82">
              <w:rPr>
                <w:color w:val="000000"/>
                <w:sz w:val="20"/>
                <w:szCs w:val="20"/>
              </w:rPr>
              <w:t xml:space="preserve"> условий технологических процессов и окружающей застройки</w:t>
            </w:r>
            <w:r>
              <w:rPr>
                <w:color w:val="000000"/>
                <w:sz w:val="20"/>
                <w:szCs w:val="20"/>
              </w:rPr>
              <w:t>.</w:t>
            </w:r>
          </w:p>
        </w:tc>
      </w:tr>
      <w:tr w:rsidR="00FB571B" w:rsidRPr="00C67B82" w:rsidTr="00536C86">
        <w:trPr>
          <w:jc w:val="center"/>
        </w:trPr>
        <w:tc>
          <w:tcPr>
            <w:tcW w:w="287"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ind w:left="-425" w:firstLine="425"/>
              <w:rPr>
                <w:color w:val="000000"/>
                <w:sz w:val="20"/>
                <w:szCs w:val="20"/>
              </w:rPr>
            </w:pPr>
            <w:r w:rsidRPr="00C67B82">
              <w:rPr>
                <w:sz w:val="20"/>
                <w:szCs w:val="20"/>
              </w:rPr>
              <w:t>8.3</w:t>
            </w:r>
          </w:p>
        </w:tc>
        <w:tc>
          <w:tcPr>
            <w:tcW w:w="906"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ind w:firstLine="31"/>
              <w:rPr>
                <w:b/>
                <w:color w:val="000000"/>
                <w:sz w:val="20"/>
                <w:szCs w:val="20"/>
              </w:rPr>
            </w:pPr>
            <w:r w:rsidRPr="00C67B82">
              <w:rPr>
                <w:b/>
                <w:sz w:val="20"/>
                <w:szCs w:val="20"/>
              </w:rPr>
              <w:t>Обеспечение внутреннего правопорядка</w:t>
            </w:r>
          </w:p>
        </w:tc>
        <w:tc>
          <w:tcPr>
            <w:tcW w:w="613" w:type="pct"/>
            <w:tcBorders>
              <w:top w:val="single" w:sz="4" w:space="0" w:color="000000"/>
              <w:left w:val="single" w:sz="4" w:space="0" w:color="auto"/>
              <w:bottom w:val="single" w:sz="4" w:space="0" w:color="000000"/>
              <w:right w:val="single" w:sz="4" w:space="0" w:color="000000"/>
            </w:tcBorders>
            <w:vAlign w:val="center"/>
            <w:hideMark/>
          </w:tcPr>
          <w:p w:rsidR="00FB571B" w:rsidRPr="00C67B82" w:rsidRDefault="00FB571B" w:rsidP="00536C86">
            <w:pPr>
              <w:ind w:left="-425"/>
              <w:rPr>
                <w:color w:val="000000"/>
                <w:sz w:val="20"/>
                <w:szCs w:val="20"/>
              </w:rPr>
            </w:pPr>
            <w:r w:rsidRPr="00C67B82">
              <w:rPr>
                <w:rFonts w:eastAsia="Times New Roman"/>
                <w:sz w:val="20"/>
                <w:szCs w:val="20"/>
                <w:lang w:eastAsia="ru-RU"/>
              </w:rPr>
              <w:t>400</w:t>
            </w:r>
            <w:r w:rsidRPr="00C67B82">
              <w:rPr>
                <w:sz w:val="20"/>
                <w:szCs w:val="20"/>
              </w:rPr>
              <w:t xml:space="preserve"> </w:t>
            </w:r>
          </w:p>
        </w:tc>
        <w:tc>
          <w:tcPr>
            <w:tcW w:w="629"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ind w:left="-425"/>
              <w:rPr>
                <w:color w:val="000000"/>
                <w:sz w:val="20"/>
                <w:szCs w:val="20"/>
              </w:rPr>
            </w:pPr>
            <w:r w:rsidRPr="00C67B82">
              <w:rPr>
                <w:rFonts w:eastAsia="Times New Roman"/>
                <w:sz w:val="20"/>
                <w:szCs w:val="20"/>
                <w:lang w:eastAsia="ru-RU"/>
              </w:rPr>
              <w:t>2000</w:t>
            </w:r>
            <w:r w:rsidRPr="00C67B82">
              <w:rPr>
                <w:sz w:val="20"/>
                <w:szCs w:val="20"/>
              </w:rPr>
              <w:t xml:space="preserve"> </w:t>
            </w:r>
          </w:p>
        </w:tc>
        <w:tc>
          <w:tcPr>
            <w:tcW w:w="810"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ind w:left="-425"/>
              <w:rPr>
                <w:color w:val="000000"/>
                <w:sz w:val="20"/>
                <w:szCs w:val="20"/>
              </w:rPr>
            </w:pPr>
            <w:r w:rsidRPr="00C67B82">
              <w:rPr>
                <w:rFonts w:eastAsia="Times New Roman"/>
                <w:sz w:val="20"/>
                <w:szCs w:val="20"/>
                <w:lang w:eastAsia="ru-RU"/>
              </w:rPr>
              <w:t>5</w:t>
            </w:r>
          </w:p>
        </w:tc>
        <w:tc>
          <w:tcPr>
            <w:tcW w:w="620"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ind w:left="-425"/>
              <w:rPr>
                <w:color w:val="000000"/>
                <w:sz w:val="20"/>
                <w:szCs w:val="20"/>
              </w:rPr>
            </w:pPr>
            <w:r w:rsidRPr="00C67B82">
              <w:rPr>
                <w:rFonts w:eastAsia="Times New Roman"/>
                <w:sz w:val="20"/>
                <w:szCs w:val="20"/>
                <w:lang w:eastAsia="ru-RU"/>
              </w:rPr>
              <w:t>3</w:t>
            </w:r>
          </w:p>
        </w:tc>
        <w:tc>
          <w:tcPr>
            <w:tcW w:w="571"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ind w:firstLine="0"/>
              <w:rPr>
                <w:color w:val="000000"/>
                <w:sz w:val="20"/>
                <w:szCs w:val="20"/>
              </w:rPr>
            </w:pPr>
            <w:r w:rsidRPr="00721D1E">
              <w:rPr>
                <w:rFonts w:eastAsia="Times New Roman"/>
                <w:sz w:val="20"/>
                <w:szCs w:val="20"/>
                <w:lang w:eastAsia="ru-RU"/>
              </w:rPr>
              <w:t>3этажа/20 м****</w:t>
            </w:r>
          </w:p>
        </w:tc>
        <w:tc>
          <w:tcPr>
            <w:tcW w:w="564" w:type="pct"/>
            <w:tcBorders>
              <w:top w:val="single" w:sz="4" w:space="0" w:color="000000"/>
              <w:left w:val="single" w:sz="4" w:space="0" w:color="000000"/>
              <w:bottom w:val="single" w:sz="4" w:space="0" w:color="000000"/>
              <w:right w:val="single" w:sz="4" w:space="0" w:color="000000"/>
            </w:tcBorders>
            <w:vAlign w:val="center"/>
          </w:tcPr>
          <w:p w:rsidR="00FB571B" w:rsidRPr="00C67B82" w:rsidRDefault="00FB571B" w:rsidP="00536C86">
            <w:pPr>
              <w:ind w:left="-425"/>
              <w:rPr>
                <w:rFonts w:eastAsia="Times New Roman"/>
                <w:sz w:val="20"/>
                <w:szCs w:val="20"/>
                <w:lang w:eastAsia="ru-RU"/>
              </w:rPr>
            </w:pPr>
            <w:r w:rsidRPr="00C67B82">
              <w:rPr>
                <w:rFonts w:eastAsia="Times New Roman"/>
                <w:sz w:val="20"/>
                <w:szCs w:val="20"/>
                <w:lang w:eastAsia="ru-RU"/>
              </w:rPr>
              <w:t>70</w:t>
            </w:r>
          </w:p>
          <w:p w:rsidR="00FB571B" w:rsidRPr="00C67B82" w:rsidRDefault="00FB571B" w:rsidP="00536C86">
            <w:pPr>
              <w:ind w:firstLine="0"/>
              <w:rPr>
                <w:color w:val="000000"/>
                <w:sz w:val="20"/>
                <w:szCs w:val="20"/>
              </w:rPr>
            </w:pPr>
          </w:p>
        </w:tc>
      </w:tr>
      <w:tr w:rsidR="00FB571B" w:rsidRPr="00C67B82" w:rsidTr="00536C86">
        <w:trPr>
          <w:jc w:val="center"/>
        </w:trPr>
        <w:tc>
          <w:tcPr>
            <w:tcW w:w="287" w:type="pct"/>
            <w:vMerge w:val="restar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ind w:left="-425" w:firstLine="425"/>
              <w:rPr>
                <w:sz w:val="20"/>
                <w:szCs w:val="20"/>
              </w:rPr>
            </w:pPr>
            <w:r w:rsidRPr="00C67B82">
              <w:rPr>
                <w:sz w:val="20"/>
                <w:szCs w:val="20"/>
              </w:rPr>
              <w:t>5.1.7</w:t>
            </w:r>
          </w:p>
        </w:tc>
        <w:tc>
          <w:tcPr>
            <w:tcW w:w="906" w:type="pct"/>
            <w:vMerge w:val="restart"/>
            <w:tcBorders>
              <w:top w:val="single" w:sz="4" w:space="0" w:color="000000"/>
              <w:left w:val="single" w:sz="4" w:space="0" w:color="000000"/>
              <w:right w:val="single" w:sz="4" w:space="0" w:color="000000"/>
            </w:tcBorders>
            <w:vAlign w:val="center"/>
          </w:tcPr>
          <w:p w:rsidR="00FB571B" w:rsidRPr="00C67B82" w:rsidRDefault="00FB571B" w:rsidP="00536C86">
            <w:pPr>
              <w:ind w:firstLine="31"/>
              <w:rPr>
                <w:b/>
                <w:sz w:val="20"/>
                <w:szCs w:val="20"/>
              </w:rPr>
            </w:pPr>
            <w:r w:rsidRPr="00C67B82">
              <w:rPr>
                <w:b/>
                <w:sz w:val="20"/>
                <w:szCs w:val="20"/>
              </w:rPr>
              <w:t>Спортивные базы</w:t>
            </w:r>
          </w:p>
        </w:tc>
        <w:tc>
          <w:tcPr>
            <w:tcW w:w="613" w:type="pct"/>
            <w:tcBorders>
              <w:top w:val="single" w:sz="4" w:space="0" w:color="000000"/>
              <w:left w:val="single" w:sz="4" w:space="0" w:color="auto"/>
              <w:bottom w:val="single" w:sz="4" w:space="0" w:color="000000"/>
              <w:right w:val="single" w:sz="4" w:space="0" w:color="000000"/>
            </w:tcBorders>
            <w:vAlign w:val="center"/>
            <w:hideMark/>
          </w:tcPr>
          <w:p w:rsidR="00FB571B" w:rsidRPr="00C67B82" w:rsidRDefault="00FB571B" w:rsidP="00536C86">
            <w:pPr>
              <w:ind w:left="-425"/>
              <w:rPr>
                <w:color w:val="000000"/>
                <w:sz w:val="20"/>
                <w:szCs w:val="20"/>
              </w:rPr>
            </w:pPr>
            <w:r w:rsidRPr="00C67B82">
              <w:rPr>
                <w:color w:val="000000"/>
                <w:sz w:val="20"/>
                <w:szCs w:val="20"/>
              </w:rPr>
              <w:t xml:space="preserve">500 </w:t>
            </w:r>
          </w:p>
        </w:tc>
        <w:tc>
          <w:tcPr>
            <w:tcW w:w="3194" w:type="pct"/>
            <w:gridSpan w:val="5"/>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ind w:left="-425"/>
              <w:rPr>
                <w:rFonts w:eastAsia="Times New Roman"/>
                <w:sz w:val="20"/>
                <w:szCs w:val="20"/>
                <w:lang w:eastAsia="ru-RU"/>
              </w:rPr>
            </w:pPr>
            <w:r w:rsidRPr="00C67B82">
              <w:rPr>
                <w:sz w:val="20"/>
                <w:szCs w:val="20"/>
              </w:rPr>
              <w:t>Не подлеж</w:t>
            </w:r>
            <w:r>
              <w:rPr>
                <w:sz w:val="20"/>
                <w:szCs w:val="20"/>
              </w:rPr>
              <w:t>а</w:t>
            </w:r>
            <w:r w:rsidRPr="00C67B82">
              <w:rPr>
                <w:sz w:val="20"/>
                <w:szCs w:val="20"/>
              </w:rPr>
              <w:t>т установлению*</w:t>
            </w:r>
          </w:p>
        </w:tc>
      </w:tr>
      <w:tr w:rsidR="00FB571B" w:rsidRPr="00C67B82" w:rsidTr="00536C86">
        <w:trPr>
          <w:trHeight w:val="515"/>
          <w:jc w:val="center"/>
        </w:trPr>
        <w:tc>
          <w:tcPr>
            <w:tcW w:w="287" w:type="pct"/>
            <w:vMerge/>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ind w:left="-425" w:firstLine="425"/>
              <w:rPr>
                <w:sz w:val="20"/>
                <w:szCs w:val="20"/>
              </w:rPr>
            </w:pPr>
          </w:p>
        </w:tc>
        <w:tc>
          <w:tcPr>
            <w:tcW w:w="906" w:type="pct"/>
            <w:vMerge/>
            <w:tcBorders>
              <w:left w:val="single" w:sz="4" w:space="0" w:color="000000"/>
              <w:bottom w:val="single" w:sz="4" w:space="0" w:color="000000"/>
              <w:right w:val="single" w:sz="4" w:space="0" w:color="000000"/>
            </w:tcBorders>
            <w:vAlign w:val="center"/>
          </w:tcPr>
          <w:p w:rsidR="00FB571B" w:rsidRPr="00C67B82" w:rsidRDefault="00FB571B" w:rsidP="00536C86">
            <w:pPr>
              <w:ind w:firstLine="31"/>
              <w:rPr>
                <w:sz w:val="20"/>
                <w:szCs w:val="20"/>
              </w:rPr>
            </w:pPr>
          </w:p>
        </w:tc>
        <w:tc>
          <w:tcPr>
            <w:tcW w:w="3807" w:type="pct"/>
            <w:gridSpan w:val="6"/>
            <w:tcBorders>
              <w:top w:val="single" w:sz="4" w:space="0" w:color="000000"/>
              <w:left w:val="single" w:sz="4" w:space="0" w:color="000000"/>
              <w:bottom w:val="single" w:sz="4" w:space="0" w:color="000000"/>
              <w:right w:val="single" w:sz="4" w:space="0" w:color="000000"/>
            </w:tcBorders>
            <w:vAlign w:val="center"/>
          </w:tcPr>
          <w:p w:rsidR="00FB571B" w:rsidRPr="00C67B82" w:rsidRDefault="00FB571B" w:rsidP="00536C86">
            <w:pPr>
              <w:ind w:left="42"/>
              <w:rPr>
                <w:sz w:val="20"/>
                <w:szCs w:val="20"/>
              </w:rPr>
            </w:pPr>
            <w:r w:rsidRPr="00C67B82">
              <w:rPr>
                <w:color w:val="000000"/>
                <w:sz w:val="20"/>
                <w:szCs w:val="20"/>
              </w:rPr>
              <w:t>* 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r>
              <w:rPr>
                <w:color w:val="000000"/>
                <w:sz w:val="20"/>
                <w:szCs w:val="20"/>
              </w:rPr>
              <w:t>.</w:t>
            </w:r>
          </w:p>
        </w:tc>
      </w:tr>
      <w:tr w:rsidR="00FB571B" w:rsidRPr="00C67B82" w:rsidTr="00536C86">
        <w:trPr>
          <w:jc w:val="center"/>
        </w:trPr>
        <w:tc>
          <w:tcPr>
            <w:tcW w:w="287"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ind w:left="-425" w:firstLine="425"/>
              <w:rPr>
                <w:sz w:val="20"/>
                <w:szCs w:val="20"/>
              </w:rPr>
            </w:pPr>
            <w:r w:rsidRPr="00C67B82">
              <w:rPr>
                <w:sz w:val="20"/>
                <w:szCs w:val="20"/>
              </w:rPr>
              <w:t>11.1</w:t>
            </w:r>
          </w:p>
        </w:tc>
        <w:tc>
          <w:tcPr>
            <w:tcW w:w="906"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ind w:firstLine="31"/>
              <w:rPr>
                <w:b/>
                <w:sz w:val="20"/>
                <w:szCs w:val="20"/>
              </w:rPr>
            </w:pPr>
            <w:r w:rsidRPr="00C67B82">
              <w:rPr>
                <w:b/>
                <w:color w:val="000000"/>
                <w:sz w:val="20"/>
                <w:szCs w:val="20"/>
              </w:rPr>
              <w:t>Общее пользование водными объектами</w:t>
            </w:r>
          </w:p>
        </w:tc>
        <w:tc>
          <w:tcPr>
            <w:tcW w:w="3807" w:type="pct"/>
            <w:gridSpan w:val="6"/>
            <w:tcBorders>
              <w:top w:val="single" w:sz="4" w:space="0" w:color="000000"/>
              <w:left w:val="single" w:sz="4" w:space="0" w:color="auto"/>
              <w:bottom w:val="single" w:sz="4" w:space="0" w:color="000000"/>
              <w:right w:val="single" w:sz="4" w:space="0" w:color="000000"/>
            </w:tcBorders>
            <w:vAlign w:val="center"/>
            <w:hideMark/>
          </w:tcPr>
          <w:p w:rsidR="00FB571B" w:rsidRPr="00C67B82" w:rsidRDefault="00FB571B" w:rsidP="00536C86">
            <w:pPr>
              <w:ind w:left="42"/>
              <w:rPr>
                <w:rFonts w:eastAsia="Times New Roman"/>
                <w:sz w:val="20"/>
                <w:szCs w:val="20"/>
                <w:lang w:eastAsia="ru-RU"/>
              </w:rPr>
            </w:pPr>
            <w:r w:rsidRPr="00C67B82">
              <w:rPr>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п.2 ч.4 и ч.6 ст. 36 Градостроительного кодекса РФ</w:t>
            </w:r>
          </w:p>
        </w:tc>
      </w:tr>
      <w:tr w:rsidR="00FB571B" w:rsidRPr="00C67B82" w:rsidTr="00536C86">
        <w:trPr>
          <w:jc w:val="center"/>
        </w:trPr>
        <w:tc>
          <w:tcPr>
            <w:tcW w:w="287"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ind w:left="-425" w:firstLine="425"/>
              <w:rPr>
                <w:color w:val="000000"/>
                <w:sz w:val="20"/>
                <w:szCs w:val="20"/>
              </w:rPr>
            </w:pPr>
            <w:r w:rsidRPr="00C67B82">
              <w:rPr>
                <w:sz w:val="20"/>
                <w:szCs w:val="20"/>
              </w:rPr>
              <w:t>12.0.1</w:t>
            </w:r>
          </w:p>
        </w:tc>
        <w:tc>
          <w:tcPr>
            <w:tcW w:w="906"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ind w:firstLine="31"/>
              <w:rPr>
                <w:b/>
                <w:color w:val="000000"/>
                <w:sz w:val="20"/>
                <w:szCs w:val="20"/>
              </w:rPr>
            </w:pPr>
            <w:r w:rsidRPr="00C67B82">
              <w:rPr>
                <w:b/>
                <w:sz w:val="20"/>
                <w:szCs w:val="20"/>
              </w:rPr>
              <w:t>Улично-дорожная сеть</w:t>
            </w:r>
          </w:p>
        </w:tc>
        <w:tc>
          <w:tcPr>
            <w:tcW w:w="3807" w:type="pct"/>
            <w:gridSpan w:val="6"/>
            <w:tcBorders>
              <w:top w:val="single" w:sz="4" w:space="0" w:color="000000"/>
              <w:left w:val="single" w:sz="4" w:space="0" w:color="auto"/>
              <w:bottom w:val="single" w:sz="4" w:space="0" w:color="000000"/>
              <w:right w:val="single" w:sz="4" w:space="0" w:color="000000"/>
            </w:tcBorders>
            <w:vAlign w:val="center"/>
            <w:hideMark/>
          </w:tcPr>
          <w:p w:rsidR="00FB571B" w:rsidRPr="00C67B82" w:rsidRDefault="00FB571B" w:rsidP="00536C86">
            <w:pPr>
              <w:ind w:left="42"/>
              <w:rPr>
                <w:color w:val="000000"/>
                <w:sz w:val="20"/>
                <w:szCs w:val="20"/>
              </w:rPr>
            </w:pPr>
            <w:r w:rsidRPr="00C67B82">
              <w:rPr>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2 ч. 4 ст. 36 Градостроительного кодекса РФ</w:t>
            </w:r>
          </w:p>
        </w:tc>
      </w:tr>
      <w:tr w:rsidR="00FB571B" w:rsidRPr="00C67B82" w:rsidTr="00536C86">
        <w:trPr>
          <w:trHeight w:val="726"/>
          <w:jc w:val="center"/>
        </w:trPr>
        <w:tc>
          <w:tcPr>
            <w:tcW w:w="287"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ind w:left="-425" w:firstLine="425"/>
              <w:rPr>
                <w:color w:val="000000"/>
                <w:sz w:val="20"/>
                <w:szCs w:val="20"/>
              </w:rPr>
            </w:pPr>
            <w:r w:rsidRPr="00C67B82">
              <w:rPr>
                <w:sz w:val="20"/>
                <w:szCs w:val="20"/>
              </w:rPr>
              <w:t>12.0.2</w:t>
            </w:r>
          </w:p>
        </w:tc>
        <w:tc>
          <w:tcPr>
            <w:tcW w:w="906" w:type="pct"/>
            <w:tcBorders>
              <w:top w:val="single" w:sz="4" w:space="0" w:color="000000"/>
              <w:left w:val="single" w:sz="4" w:space="0" w:color="000000"/>
              <w:bottom w:val="single" w:sz="4" w:space="0" w:color="000000"/>
              <w:right w:val="single" w:sz="4" w:space="0" w:color="auto"/>
            </w:tcBorders>
            <w:vAlign w:val="center"/>
            <w:hideMark/>
          </w:tcPr>
          <w:p w:rsidR="00FB571B" w:rsidRPr="00C67B82" w:rsidRDefault="00FB571B" w:rsidP="00536C86">
            <w:pPr>
              <w:ind w:firstLine="31"/>
              <w:rPr>
                <w:b/>
                <w:color w:val="000000"/>
                <w:sz w:val="20"/>
                <w:szCs w:val="20"/>
              </w:rPr>
            </w:pPr>
            <w:r w:rsidRPr="00C67B82">
              <w:rPr>
                <w:b/>
                <w:sz w:val="20"/>
                <w:szCs w:val="20"/>
              </w:rPr>
              <w:t>Благоустройство территории</w:t>
            </w:r>
          </w:p>
        </w:tc>
        <w:tc>
          <w:tcPr>
            <w:tcW w:w="3807" w:type="pct"/>
            <w:gridSpan w:val="6"/>
            <w:tcBorders>
              <w:top w:val="single" w:sz="4" w:space="0" w:color="000000"/>
              <w:left w:val="single" w:sz="4" w:space="0" w:color="auto"/>
              <w:bottom w:val="single" w:sz="4" w:space="0" w:color="000000"/>
              <w:right w:val="single" w:sz="4" w:space="0" w:color="000000"/>
            </w:tcBorders>
            <w:vAlign w:val="center"/>
          </w:tcPr>
          <w:p w:rsidR="00FB571B" w:rsidRPr="00675B89" w:rsidRDefault="00FB571B" w:rsidP="00536C86">
            <w:pPr>
              <w:ind w:left="42"/>
              <w:rPr>
                <w:sz w:val="20"/>
                <w:szCs w:val="20"/>
              </w:rPr>
            </w:pPr>
            <w:r w:rsidRPr="00C67B82">
              <w:rPr>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2 ч. 4 ст. 36 Градостроительного кодекса РФ</w:t>
            </w:r>
          </w:p>
        </w:tc>
      </w:tr>
      <w:tr w:rsidR="00FB571B" w:rsidRPr="00C67B82" w:rsidTr="00536C86">
        <w:trPr>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tcPr>
          <w:p w:rsidR="00FB571B" w:rsidRPr="008D5FFD" w:rsidRDefault="0022724F" w:rsidP="00536C86">
            <w:pPr>
              <w:ind w:firstLine="31"/>
              <w:rPr>
                <w:b/>
                <w:color w:val="000000"/>
                <w:sz w:val="20"/>
                <w:szCs w:val="20"/>
              </w:rPr>
            </w:pPr>
            <w:r>
              <w:rPr>
                <w:b/>
                <w:color w:val="000000"/>
                <w:sz w:val="20"/>
                <w:szCs w:val="20"/>
              </w:rPr>
              <w:t xml:space="preserve">           </w:t>
            </w:r>
            <w:r w:rsidR="00FB571B" w:rsidRPr="00C67B82">
              <w:rPr>
                <w:b/>
                <w:color w:val="000000"/>
                <w:sz w:val="20"/>
                <w:szCs w:val="20"/>
              </w:rPr>
              <w:t>УСЛОВНО РАЗРЕШЕННЫЕ ВИДЫ ИСПОЛЬЗОВАНИЯ ЗЕМЕЛЬНЫХ УЧАСТКОВ И ОБЪЕКТОВ КАПИТАЛЬНОГО СТРОИТЕЛЬСТВА</w:t>
            </w:r>
          </w:p>
        </w:tc>
      </w:tr>
      <w:tr w:rsidR="00FB571B" w:rsidRPr="00C67B82" w:rsidTr="00536C86">
        <w:trPr>
          <w:jc w:val="center"/>
        </w:trPr>
        <w:tc>
          <w:tcPr>
            <w:tcW w:w="287"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ind w:left="-425" w:firstLine="459"/>
              <w:rPr>
                <w:sz w:val="20"/>
                <w:szCs w:val="20"/>
              </w:rPr>
            </w:pPr>
            <w:r w:rsidRPr="00C67B82">
              <w:rPr>
                <w:sz w:val="20"/>
                <w:szCs w:val="20"/>
              </w:rPr>
              <w:t>4.6</w:t>
            </w:r>
          </w:p>
        </w:tc>
        <w:tc>
          <w:tcPr>
            <w:tcW w:w="906" w:type="pct"/>
            <w:tcBorders>
              <w:top w:val="single" w:sz="4" w:space="0" w:color="000000"/>
              <w:left w:val="single" w:sz="4" w:space="0" w:color="000000"/>
              <w:bottom w:val="single" w:sz="4" w:space="0" w:color="000000"/>
              <w:right w:val="single" w:sz="4" w:space="0" w:color="auto"/>
            </w:tcBorders>
            <w:vAlign w:val="center"/>
            <w:hideMark/>
          </w:tcPr>
          <w:p w:rsidR="00FB571B" w:rsidRPr="00C67B82" w:rsidRDefault="00FB571B" w:rsidP="00536C86">
            <w:pPr>
              <w:ind w:firstLine="31"/>
              <w:rPr>
                <w:b/>
                <w:color w:val="000000"/>
                <w:sz w:val="20"/>
                <w:szCs w:val="20"/>
              </w:rPr>
            </w:pPr>
            <w:r w:rsidRPr="00C67B82">
              <w:rPr>
                <w:b/>
                <w:color w:val="000000"/>
                <w:sz w:val="20"/>
                <w:szCs w:val="20"/>
              </w:rPr>
              <w:t>Общественное питание</w:t>
            </w:r>
          </w:p>
        </w:tc>
        <w:tc>
          <w:tcPr>
            <w:tcW w:w="613" w:type="pct"/>
            <w:tcBorders>
              <w:top w:val="single" w:sz="4" w:space="0" w:color="000000"/>
              <w:left w:val="single" w:sz="4" w:space="0" w:color="auto"/>
              <w:bottom w:val="single" w:sz="4" w:space="0" w:color="000000"/>
              <w:right w:val="single" w:sz="4" w:space="0" w:color="000000"/>
            </w:tcBorders>
            <w:vAlign w:val="center"/>
          </w:tcPr>
          <w:p w:rsidR="00FB571B" w:rsidRPr="00FC4AB1" w:rsidRDefault="00FB571B" w:rsidP="00536C86">
            <w:pPr>
              <w:ind w:left="-425"/>
              <w:rPr>
                <w:color w:val="000000"/>
                <w:sz w:val="20"/>
                <w:szCs w:val="20"/>
              </w:rPr>
            </w:pPr>
            <w:r w:rsidRPr="00C67B82">
              <w:rPr>
                <w:rFonts w:eastAsia="Times New Roman"/>
                <w:sz w:val="20"/>
                <w:szCs w:val="20"/>
                <w:lang w:eastAsia="ru-RU"/>
              </w:rPr>
              <w:t>200</w:t>
            </w:r>
            <w:r w:rsidRPr="00C67B82">
              <w:rPr>
                <w:sz w:val="20"/>
                <w:szCs w:val="20"/>
              </w:rPr>
              <w:t xml:space="preserve"> </w:t>
            </w:r>
          </w:p>
        </w:tc>
        <w:tc>
          <w:tcPr>
            <w:tcW w:w="629" w:type="pct"/>
            <w:tcBorders>
              <w:top w:val="single" w:sz="4" w:space="0" w:color="000000"/>
              <w:left w:val="single" w:sz="4" w:space="0" w:color="000000"/>
              <w:bottom w:val="single" w:sz="4" w:space="0" w:color="000000"/>
              <w:right w:val="single" w:sz="4" w:space="0" w:color="000000"/>
            </w:tcBorders>
            <w:vAlign w:val="center"/>
          </w:tcPr>
          <w:p w:rsidR="00FB571B" w:rsidRPr="00FC4AB1" w:rsidRDefault="00FB571B" w:rsidP="00536C86">
            <w:pPr>
              <w:ind w:left="-425"/>
              <w:rPr>
                <w:color w:val="000000"/>
                <w:sz w:val="20"/>
                <w:szCs w:val="20"/>
              </w:rPr>
            </w:pPr>
            <w:r w:rsidRPr="00C67B82">
              <w:rPr>
                <w:sz w:val="20"/>
                <w:szCs w:val="20"/>
              </w:rPr>
              <w:t xml:space="preserve">1500 </w:t>
            </w:r>
          </w:p>
        </w:tc>
        <w:tc>
          <w:tcPr>
            <w:tcW w:w="810"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ind w:left="-425"/>
              <w:rPr>
                <w:rFonts w:eastAsia="Times New Roman"/>
                <w:sz w:val="20"/>
                <w:szCs w:val="20"/>
                <w:lang w:eastAsia="ru-RU"/>
              </w:rPr>
            </w:pPr>
            <w:r w:rsidRPr="00C67B82">
              <w:rPr>
                <w:rFonts w:eastAsia="Times New Roman"/>
                <w:sz w:val="20"/>
                <w:szCs w:val="20"/>
                <w:lang w:eastAsia="ru-RU"/>
              </w:rPr>
              <w:t>5</w:t>
            </w:r>
          </w:p>
        </w:tc>
        <w:tc>
          <w:tcPr>
            <w:tcW w:w="620"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ind w:left="-425"/>
              <w:rPr>
                <w:rFonts w:eastAsia="Times New Roman"/>
                <w:sz w:val="20"/>
                <w:szCs w:val="20"/>
                <w:lang w:eastAsia="ru-RU"/>
              </w:rPr>
            </w:pPr>
            <w:r w:rsidRPr="00C67B82">
              <w:rPr>
                <w:rFonts w:eastAsia="Times New Roman"/>
                <w:sz w:val="20"/>
                <w:szCs w:val="20"/>
                <w:lang w:eastAsia="ru-RU"/>
              </w:rPr>
              <w:t>3</w:t>
            </w:r>
          </w:p>
        </w:tc>
        <w:tc>
          <w:tcPr>
            <w:tcW w:w="571"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ind w:left="169" w:hanging="142"/>
              <w:rPr>
                <w:rFonts w:eastAsia="Times New Roman"/>
                <w:sz w:val="20"/>
                <w:szCs w:val="20"/>
                <w:lang w:eastAsia="ru-RU"/>
              </w:rPr>
            </w:pPr>
            <w:r w:rsidRPr="00721D1E">
              <w:rPr>
                <w:rFonts w:eastAsia="Times New Roman"/>
                <w:sz w:val="20"/>
                <w:szCs w:val="20"/>
                <w:lang w:eastAsia="ru-RU"/>
              </w:rPr>
              <w:t>3этажа/20 м****</w:t>
            </w:r>
          </w:p>
        </w:tc>
        <w:tc>
          <w:tcPr>
            <w:tcW w:w="564"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ind w:left="-425"/>
              <w:rPr>
                <w:rFonts w:eastAsia="Times New Roman"/>
                <w:sz w:val="20"/>
                <w:szCs w:val="20"/>
                <w:lang w:eastAsia="ru-RU"/>
              </w:rPr>
            </w:pPr>
            <w:r w:rsidRPr="00C67B82">
              <w:rPr>
                <w:rFonts w:eastAsia="Times New Roman"/>
                <w:sz w:val="20"/>
                <w:szCs w:val="20"/>
                <w:lang w:eastAsia="ru-RU"/>
              </w:rPr>
              <w:t>70</w:t>
            </w:r>
          </w:p>
        </w:tc>
      </w:tr>
      <w:tr w:rsidR="00FB571B" w:rsidRPr="00C67B82" w:rsidTr="00536C86">
        <w:trPr>
          <w:jc w:val="center"/>
        </w:trPr>
        <w:tc>
          <w:tcPr>
            <w:tcW w:w="287"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ind w:left="-425" w:firstLine="459"/>
              <w:rPr>
                <w:sz w:val="20"/>
                <w:szCs w:val="20"/>
              </w:rPr>
            </w:pPr>
            <w:r w:rsidRPr="00C67B82">
              <w:rPr>
                <w:sz w:val="20"/>
                <w:szCs w:val="20"/>
              </w:rPr>
              <w:t>4.4</w:t>
            </w:r>
          </w:p>
        </w:tc>
        <w:tc>
          <w:tcPr>
            <w:tcW w:w="906" w:type="pct"/>
            <w:tcBorders>
              <w:top w:val="single" w:sz="4" w:space="0" w:color="000000"/>
              <w:left w:val="single" w:sz="4" w:space="0" w:color="000000"/>
              <w:bottom w:val="single" w:sz="4" w:space="0" w:color="000000"/>
              <w:right w:val="single" w:sz="4" w:space="0" w:color="auto"/>
            </w:tcBorders>
            <w:vAlign w:val="center"/>
            <w:hideMark/>
          </w:tcPr>
          <w:p w:rsidR="00FB571B" w:rsidRPr="00C67B82" w:rsidRDefault="00FB571B" w:rsidP="00536C86">
            <w:pPr>
              <w:ind w:firstLine="31"/>
              <w:rPr>
                <w:rFonts w:eastAsia="Times New Roman"/>
                <w:b/>
                <w:sz w:val="20"/>
                <w:szCs w:val="20"/>
                <w:lang w:eastAsia="ru-RU"/>
              </w:rPr>
            </w:pPr>
            <w:r w:rsidRPr="00C67B82">
              <w:rPr>
                <w:b/>
                <w:sz w:val="20"/>
                <w:szCs w:val="20"/>
              </w:rPr>
              <w:t>Магазины</w:t>
            </w:r>
          </w:p>
        </w:tc>
        <w:tc>
          <w:tcPr>
            <w:tcW w:w="613" w:type="pct"/>
            <w:tcBorders>
              <w:top w:val="single" w:sz="4" w:space="0" w:color="000000"/>
              <w:left w:val="single" w:sz="4" w:space="0" w:color="auto"/>
              <w:bottom w:val="single" w:sz="4" w:space="0" w:color="000000"/>
              <w:right w:val="single" w:sz="4" w:space="0" w:color="000000"/>
            </w:tcBorders>
            <w:vAlign w:val="center"/>
            <w:hideMark/>
          </w:tcPr>
          <w:p w:rsidR="00FB571B" w:rsidRPr="00C67B82" w:rsidRDefault="00FB571B" w:rsidP="00536C86">
            <w:pPr>
              <w:ind w:left="-425"/>
              <w:rPr>
                <w:rFonts w:eastAsia="Times New Roman"/>
                <w:sz w:val="20"/>
                <w:szCs w:val="20"/>
                <w:lang w:eastAsia="ru-RU"/>
              </w:rPr>
            </w:pPr>
            <w:r w:rsidRPr="00C67B82">
              <w:rPr>
                <w:rFonts w:eastAsia="Times New Roman"/>
                <w:sz w:val="20"/>
                <w:szCs w:val="20"/>
                <w:lang w:eastAsia="ru-RU"/>
              </w:rPr>
              <w:t>200</w:t>
            </w:r>
          </w:p>
        </w:tc>
        <w:tc>
          <w:tcPr>
            <w:tcW w:w="629"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ind w:left="-425"/>
              <w:rPr>
                <w:sz w:val="20"/>
                <w:szCs w:val="20"/>
              </w:rPr>
            </w:pPr>
            <w:r w:rsidRPr="00C67B82">
              <w:rPr>
                <w:sz w:val="20"/>
                <w:szCs w:val="20"/>
              </w:rPr>
              <w:t>1600</w:t>
            </w:r>
          </w:p>
        </w:tc>
        <w:tc>
          <w:tcPr>
            <w:tcW w:w="810"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ind w:left="-425"/>
              <w:rPr>
                <w:rFonts w:eastAsia="Times New Roman"/>
                <w:sz w:val="20"/>
                <w:szCs w:val="20"/>
                <w:lang w:eastAsia="ru-RU"/>
              </w:rPr>
            </w:pPr>
            <w:r w:rsidRPr="00C67B82">
              <w:rPr>
                <w:rFonts w:eastAsia="Times New Roman"/>
                <w:sz w:val="20"/>
                <w:szCs w:val="20"/>
                <w:lang w:eastAsia="ru-RU"/>
              </w:rPr>
              <w:t>5</w:t>
            </w:r>
          </w:p>
        </w:tc>
        <w:tc>
          <w:tcPr>
            <w:tcW w:w="620"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ind w:left="-425"/>
              <w:rPr>
                <w:rFonts w:eastAsia="Times New Roman"/>
                <w:sz w:val="20"/>
                <w:szCs w:val="20"/>
                <w:lang w:eastAsia="ru-RU"/>
              </w:rPr>
            </w:pPr>
            <w:r w:rsidRPr="00C67B82">
              <w:rPr>
                <w:rFonts w:eastAsia="Times New Roman"/>
                <w:sz w:val="20"/>
                <w:szCs w:val="20"/>
                <w:lang w:eastAsia="ru-RU"/>
              </w:rPr>
              <w:t>3</w:t>
            </w:r>
          </w:p>
        </w:tc>
        <w:tc>
          <w:tcPr>
            <w:tcW w:w="571"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ind w:left="-115" w:firstLine="142"/>
              <w:rPr>
                <w:rFonts w:eastAsia="Times New Roman"/>
                <w:sz w:val="20"/>
                <w:szCs w:val="20"/>
                <w:lang w:eastAsia="ru-RU"/>
              </w:rPr>
            </w:pPr>
            <w:r w:rsidRPr="00C67B82">
              <w:rPr>
                <w:rFonts w:eastAsia="Times New Roman"/>
                <w:sz w:val="20"/>
                <w:szCs w:val="20"/>
                <w:lang w:eastAsia="ru-RU"/>
              </w:rPr>
              <w:t>3 этажа</w:t>
            </w:r>
            <w:r>
              <w:rPr>
                <w:rFonts w:eastAsia="Times New Roman"/>
                <w:sz w:val="20"/>
                <w:szCs w:val="20"/>
                <w:lang w:eastAsia="ru-RU"/>
              </w:rPr>
              <w:t>/20м****</w:t>
            </w:r>
          </w:p>
        </w:tc>
        <w:tc>
          <w:tcPr>
            <w:tcW w:w="564"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ind w:left="-425"/>
              <w:rPr>
                <w:rFonts w:eastAsia="Times New Roman"/>
                <w:sz w:val="20"/>
                <w:szCs w:val="20"/>
                <w:lang w:eastAsia="ru-RU"/>
              </w:rPr>
            </w:pPr>
            <w:r w:rsidRPr="00C67B82">
              <w:rPr>
                <w:rFonts w:eastAsia="Times New Roman"/>
                <w:sz w:val="20"/>
                <w:szCs w:val="20"/>
                <w:lang w:eastAsia="ru-RU"/>
              </w:rPr>
              <w:t>70</w:t>
            </w:r>
          </w:p>
        </w:tc>
      </w:tr>
      <w:tr w:rsidR="007A3928" w:rsidRPr="00C67B82" w:rsidTr="00BE3A2A">
        <w:trPr>
          <w:jc w:val="center"/>
        </w:trPr>
        <w:tc>
          <w:tcPr>
            <w:tcW w:w="287" w:type="pct"/>
            <w:vMerge w:val="restart"/>
            <w:tcBorders>
              <w:top w:val="single" w:sz="4" w:space="0" w:color="000000"/>
              <w:left w:val="single" w:sz="4" w:space="0" w:color="000000"/>
              <w:right w:val="single" w:sz="4" w:space="0" w:color="000000"/>
            </w:tcBorders>
            <w:vAlign w:val="center"/>
            <w:hideMark/>
          </w:tcPr>
          <w:p w:rsidR="007A3928" w:rsidRPr="00C67B82" w:rsidRDefault="007A3928" w:rsidP="00536C86">
            <w:pPr>
              <w:ind w:left="-425" w:firstLine="459"/>
              <w:rPr>
                <w:sz w:val="20"/>
                <w:szCs w:val="20"/>
              </w:rPr>
            </w:pPr>
            <w:r w:rsidRPr="00C67B82">
              <w:rPr>
                <w:sz w:val="20"/>
                <w:szCs w:val="20"/>
              </w:rPr>
              <w:t>3.1.1</w:t>
            </w:r>
          </w:p>
        </w:tc>
        <w:tc>
          <w:tcPr>
            <w:tcW w:w="906" w:type="pct"/>
            <w:vMerge w:val="restart"/>
            <w:tcBorders>
              <w:top w:val="single" w:sz="4" w:space="0" w:color="000000"/>
              <w:left w:val="single" w:sz="4" w:space="0" w:color="000000"/>
              <w:right w:val="single" w:sz="4" w:space="0" w:color="auto"/>
            </w:tcBorders>
            <w:vAlign w:val="center"/>
            <w:hideMark/>
          </w:tcPr>
          <w:p w:rsidR="007A3928" w:rsidRPr="00C67B82" w:rsidRDefault="007A3928" w:rsidP="00536C86">
            <w:pPr>
              <w:ind w:firstLine="31"/>
              <w:rPr>
                <w:b/>
                <w:sz w:val="20"/>
                <w:szCs w:val="20"/>
              </w:rPr>
            </w:pPr>
            <w:r w:rsidRPr="00C67B82">
              <w:rPr>
                <w:b/>
                <w:sz w:val="20"/>
                <w:szCs w:val="20"/>
              </w:rPr>
              <w:t>Предоставление коммунальных услуг</w:t>
            </w:r>
          </w:p>
        </w:tc>
        <w:tc>
          <w:tcPr>
            <w:tcW w:w="3807" w:type="pct"/>
            <w:gridSpan w:val="6"/>
            <w:tcBorders>
              <w:top w:val="single" w:sz="4" w:space="0" w:color="000000"/>
              <w:left w:val="single" w:sz="4" w:space="0" w:color="auto"/>
              <w:bottom w:val="single" w:sz="4" w:space="0" w:color="000000"/>
              <w:right w:val="single" w:sz="4" w:space="0" w:color="000000"/>
            </w:tcBorders>
            <w:vAlign w:val="center"/>
            <w:hideMark/>
          </w:tcPr>
          <w:p w:rsidR="007A3928" w:rsidRPr="00C67B82" w:rsidRDefault="007A3928" w:rsidP="00536C86">
            <w:pPr>
              <w:ind w:left="-425"/>
              <w:rPr>
                <w:rFonts w:eastAsia="Times New Roman"/>
                <w:sz w:val="20"/>
                <w:szCs w:val="20"/>
                <w:lang w:eastAsia="ru-RU"/>
              </w:rPr>
            </w:pPr>
            <w:r w:rsidRPr="00C67B82">
              <w:rPr>
                <w:sz w:val="20"/>
                <w:szCs w:val="20"/>
              </w:rPr>
              <w:t>Не подлеж</w:t>
            </w:r>
            <w:r>
              <w:rPr>
                <w:sz w:val="20"/>
                <w:szCs w:val="20"/>
              </w:rPr>
              <w:t>а</w:t>
            </w:r>
            <w:r w:rsidRPr="00C67B82">
              <w:rPr>
                <w:sz w:val="20"/>
                <w:szCs w:val="20"/>
              </w:rPr>
              <w:t>т установлению*</w:t>
            </w:r>
          </w:p>
        </w:tc>
      </w:tr>
      <w:tr w:rsidR="007A3928" w:rsidRPr="00C67B82" w:rsidTr="00BE3A2A">
        <w:trPr>
          <w:jc w:val="center"/>
        </w:trPr>
        <w:tc>
          <w:tcPr>
            <w:tcW w:w="287" w:type="pct"/>
            <w:vMerge/>
            <w:tcBorders>
              <w:left w:val="single" w:sz="4" w:space="0" w:color="000000"/>
              <w:bottom w:val="single" w:sz="4" w:space="0" w:color="000000"/>
              <w:right w:val="single" w:sz="4" w:space="0" w:color="000000"/>
            </w:tcBorders>
            <w:vAlign w:val="center"/>
          </w:tcPr>
          <w:p w:rsidR="007A3928" w:rsidRPr="00C67B82" w:rsidRDefault="007A3928" w:rsidP="007A3928">
            <w:pPr>
              <w:ind w:left="-425" w:firstLine="459"/>
              <w:rPr>
                <w:sz w:val="20"/>
                <w:szCs w:val="20"/>
              </w:rPr>
            </w:pPr>
          </w:p>
        </w:tc>
        <w:tc>
          <w:tcPr>
            <w:tcW w:w="906" w:type="pct"/>
            <w:vMerge/>
            <w:tcBorders>
              <w:left w:val="single" w:sz="4" w:space="0" w:color="000000"/>
              <w:bottom w:val="single" w:sz="4" w:space="0" w:color="000000"/>
              <w:right w:val="single" w:sz="4" w:space="0" w:color="auto"/>
            </w:tcBorders>
            <w:vAlign w:val="center"/>
          </w:tcPr>
          <w:p w:rsidR="007A3928" w:rsidRPr="00C67B82" w:rsidRDefault="007A3928" w:rsidP="007A3928">
            <w:pPr>
              <w:ind w:firstLine="31"/>
              <w:rPr>
                <w:sz w:val="20"/>
                <w:szCs w:val="20"/>
              </w:rPr>
            </w:pPr>
          </w:p>
        </w:tc>
        <w:tc>
          <w:tcPr>
            <w:tcW w:w="3807" w:type="pct"/>
            <w:gridSpan w:val="6"/>
            <w:tcBorders>
              <w:top w:val="single" w:sz="4" w:space="0" w:color="000000"/>
              <w:left w:val="single" w:sz="4" w:space="0" w:color="auto"/>
              <w:bottom w:val="single" w:sz="4" w:space="0" w:color="000000"/>
              <w:right w:val="single" w:sz="4" w:space="0" w:color="000000"/>
            </w:tcBorders>
            <w:vAlign w:val="center"/>
          </w:tcPr>
          <w:p w:rsidR="007A3928" w:rsidRPr="00C67B82" w:rsidRDefault="007A3928" w:rsidP="007A3928">
            <w:pPr>
              <w:ind w:firstLine="31"/>
              <w:rPr>
                <w:sz w:val="20"/>
                <w:szCs w:val="20"/>
              </w:rPr>
            </w:pPr>
            <w:r w:rsidRPr="00C67B82">
              <w:rPr>
                <w:color w:val="000000"/>
                <w:sz w:val="20"/>
                <w:szCs w:val="20"/>
              </w:rPr>
              <w:t>* 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tc>
      </w:tr>
      <w:tr w:rsidR="007A3928" w:rsidRPr="00C67B82" w:rsidTr="00536C86">
        <w:trPr>
          <w:jc w:val="center"/>
        </w:trPr>
        <w:tc>
          <w:tcPr>
            <w:tcW w:w="287" w:type="pct"/>
            <w:vMerge w:val="restart"/>
            <w:tcBorders>
              <w:top w:val="single" w:sz="4" w:space="0" w:color="000000"/>
              <w:left w:val="single" w:sz="4" w:space="0" w:color="000000"/>
              <w:right w:val="single" w:sz="4" w:space="0" w:color="000000"/>
            </w:tcBorders>
            <w:vAlign w:val="center"/>
            <w:hideMark/>
          </w:tcPr>
          <w:p w:rsidR="007A3928" w:rsidRPr="00C67B82" w:rsidRDefault="007A3928" w:rsidP="007A3928">
            <w:pPr>
              <w:ind w:left="-425" w:firstLine="459"/>
              <w:rPr>
                <w:sz w:val="20"/>
                <w:szCs w:val="20"/>
              </w:rPr>
            </w:pPr>
            <w:r w:rsidRPr="00C67B82">
              <w:rPr>
                <w:sz w:val="20"/>
                <w:szCs w:val="20"/>
              </w:rPr>
              <w:t>7.2.3</w:t>
            </w:r>
          </w:p>
        </w:tc>
        <w:tc>
          <w:tcPr>
            <w:tcW w:w="906" w:type="pct"/>
            <w:vMerge w:val="restart"/>
            <w:tcBorders>
              <w:top w:val="single" w:sz="4" w:space="0" w:color="000000"/>
              <w:left w:val="single" w:sz="4" w:space="0" w:color="000000"/>
              <w:right w:val="single" w:sz="4" w:space="0" w:color="auto"/>
            </w:tcBorders>
            <w:vAlign w:val="center"/>
            <w:hideMark/>
          </w:tcPr>
          <w:p w:rsidR="007A3928" w:rsidRPr="00C67B82" w:rsidRDefault="007A3928" w:rsidP="007A3928">
            <w:pPr>
              <w:ind w:firstLine="31"/>
              <w:rPr>
                <w:b/>
                <w:sz w:val="20"/>
                <w:szCs w:val="20"/>
              </w:rPr>
            </w:pPr>
            <w:r w:rsidRPr="00C67B82">
              <w:rPr>
                <w:b/>
                <w:color w:val="000000"/>
                <w:sz w:val="20"/>
                <w:szCs w:val="20"/>
              </w:rPr>
              <w:t xml:space="preserve">Стоянки транспорта </w:t>
            </w:r>
            <w:r w:rsidRPr="00C67B82">
              <w:rPr>
                <w:b/>
                <w:color w:val="000000"/>
                <w:sz w:val="20"/>
                <w:szCs w:val="20"/>
              </w:rPr>
              <w:lastRenderedPageBreak/>
              <w:t>общего пользования</w:t>
            </w:r>
          </w:p>
        </w:tc>
        <w:tc>
          <w:tcPr>
            <w:tcW w:w="3807" w:type="pct"/>
            <w:gridSpan w:val="6"/>
            <w:tcBorders>
              <w:top w:val="single" w:sz="4" w:space="0" w:color="000000"/>
              <w:left w:val="single" w:sz="4" w:space="0" w:color="auto"/>
              <w:bottom w:val="single" w:sz="4" w:space="0" w:color="000000"/>
              <w:right w:val="single" w:sz="4" w:space="0" w:color="000000"/>
            </w:tcBorders>
            <w:vAlign w:val="center"/>
            <w:hideMark/>
          </w:tcPr>
          <w:p w:rsidR="007A3928" w:rsidRPr="00C67B82" w:rsidRDefault="007A3928" w:rsidP="007A3928">
            <w:pPr>
              <w:ind w:left="-425"/>
              <w:rPr>
                <w:rFonts w:eastAsia="Times New Roman"/>
                <w:sz w:val="20"/>
                <w:szCs w:val="20"/>
                <w:lang w:eastAsia="ru-RU"/>
              </w:rPr>
            </w:pPr>
            <w:r w:rsidRPr="00C67B82">
              <w:rPr>
                <w:color w:val="000000"/>
                <w:sz w:val="20"/>
                <w:szCs w:val="20"/>
              </w:rPr>
              <w:lastRenderedPageBreak/>
              <w:t>Не подлежат установлению*</w:t>
            </w:r>
          </w:p>
        </w:tc>
      </w:tr>
      <w:tr w:rsidR="007A3928" w:rsidRPr="00C67B82" w:rsidTr="00536C86">
        <w:trPr>
          <w:jc w:val="center"/>
        </w:trPr>
        <w:tc>
          <w:tcPr>
            <w:tcW w:w="287" w:type="pct"/>
            <w:vMerge/>
            <w:tcBorders>
              <w:left w:val="single" w:sz="4" w:space="0" w:color="000000"/>
              <w:bottom w:val="single" w:sz="4" w:space="0" w:color="000000"/>
              <w:right w:val="single" w:sz="4" w:space="0" w:color="000000"/>
            </w:tcBorders>
            <w:vAlign w:val="center"/>
          </w:tcPr>
          <w:p w:rsidR="007A3928" w:rsidRPr="00C67B82" w:rsidRDefault="007A3928" w:rsidP="007A3928">
            <w:pPr>
              <w:ind w:left="-425" w:firstLine="459"/>
              <w:rPr>
                <w:sz w:val="20"/>
                <w:szCs w:val="20"/>
              </w:rPr>
            </w:pPr>
          </w:p>
        </w:tc>
        <w:tc>
          <w:tcPr>
            <w:tcW w:w="906" w:type="pct"/>
            <w:vMerge/>
            <w:tcBorders>
              <w:left w:val="single" w:sz="4" w:space="0" w:color="000000"/>
              <w:bottom w:val="single" w:sz="4" w:space="0" w:color="000000"/>
              <w:right w:val="single" w:sz="4" w:space="0" w:color="auto"/>
            </w:tcBorders>
            <w:vAlign w:val="center"/>
          </w:tcPr>
          <w:p w:rsidR="007A3928" w:rsidRPr="00C67B82" w:rsidRDefault="007A3928" w:rsidP="007A3928">
            <w:pPr>
              <w:ind w:firstLine="31"/>
              <w:rPr>
                <w:b/>
                <w:color w:val="000000"/>
                <w:sz w:val="20"/>
                <w:szCs w:val="20"/>
              </w:rPr>
            </w:pPr>
          </w:p>
        </w:tc>
        <w:tc>
          <w:tcPr>
            <w:tcW w:w="3807" w:type="pct"/>
            <w:gridSpan w:val="6"/>
            <w:tcBorders>
              <w:top w:val="single" w:sz="4" w:space="0" w:color="000000"/>
              <w:left w:val="single" w:sz="4" w:space="0" w:color="auto"/>
              <w:bottom w:val="single" w:sz="4" w:space="0" w:color="000000"/>
              <w:right w:val="single" w:sz="4" w:space="0" w:color="000000"/>
            </w:tcBorders>
            <w:vAlign w:val="center"/>
          </w:tcPr>
          <w:p w:rsidR="007A3928" w:rsidRPr="00C67B82" w:rsidRDefault="007A3928" w:rsidP="007A3928">
            <w:pPr>
              <w:ind w:left="-425"/>
              <w:rPr>
                <w:sz w:val="20"/>
                <w:szCs w:val="20"/>
              </w:rPr>
            </w:pPr>
            <w:r w:rsidRPr="00C67B82">
              <w:rPr>
                <w:color w:val="000000"/>
                <w:sz w:val="20"/>
                <w:szCs w:val="20"/>
              </w:rPr>
              <w:t>* Принимаются в процессе проектирования конкретных объектов  с учетом технических регламентов</w:t>
            </w:r>
            <w:r>
              <w:rPr>
                <w:color w:val="000000"/>
                <w:sz w:val="20"/>
                <w:szCs w:val="20"/>
              </w:rPr>
              <w:t>,</w:t>
            </w:r>
            <w:r w:rsidRPr="00C67B82">
              <w:rPr>
                <w:color w:val="000000"/>
                <w:sz w:val="20"/>
                <w:szCs w:val="20"/>
              </w:rPr>
              <w:t xml:space="preserve"> условий технологических процессов и окружающей застройки</w:t>
            </w:r>
            <w:r>
              <w:rPr>
                <w:color w:val="000000"/>
                <w:sz w:val="20"/>
                <w:szCs w:val="20"/>
              </w:rPr>
              <w:t>.</w:t>
            </w:r>
          </w:p>
        </w:tc>
      </w:tr>
      <w:tr w:rsidR="007A3928" w:rsidRPr="00C67B82" w:rsidTr="00BE3A2A">
        <w:trPr>
          <w:jc w:val="center"/>
        </w:trPr>
        <w:tc>
          <w:tcPr>
            <w:tcW w:w="287" w:type="pct"/>
            <w:vMerge w:val="restart"/>
            <w:tcBorders>
              <w:top w:val="single" w:sz="4" w:space="0" w:color="000000"/>
              <w:left w:val="single" w:sz="4" w:space="0" w:color="000000"/>
              <w:bottom w:val="single" w:sz="4" w:space="0" w:color="000000"/>
              <w:right w:val="single" w:sz="4" w:space="0" w:color="000000"/>
            </w:tcBorders>
            <w:vAlign w:val="center"/>
            <w:hideMark/>
          </w:tcPr>
          <w:p w:rsidR="007A3928" w:rsidRPr="00C67B82" w:rsidRDefault="007A3928" w:rsidP="007A3928">
            <w:pPr>
              <w:ind w:left="-425" w:firstLine="459"/>
              <w:rPr>
                <w:sz w:val="20"/>
                <w:szCs w:val="20"/>
              </w:rPr>
            </w:pPr>
            <w:r w:rsidRPr="00C67B82">
              <w:rPr>
                <w:sz w:val="20"/>
                <w:szCs w:val="20"/>
              </w:rPr>
              <w:t>4.7</w:t>
            </w:r>
          </w:p>
        </w:tc>
        <w:tc>
          <w:tcPr>
            <w:tcW w:w="906" w:type="pct"/>
            <w:vMerge w:val="restart"/>
            <w:tcBorders>
              <w:top w:val="single" w:sz="4" w:space="0" w:color="000000"/>
              <w:left w:val="single" w:sz="4" w:space="0" w:color="000000"/>
              <w:right w:val="single" w:sz="4" w:space="0" w:color="auto"/>
            </w:tcBorders>
            <w:vAlign w:val="center"/>
            <w:hideMark/>
          </w:tcPr>
          <w:p w:rsidR="007A3928" w:rsidRPr="00C67B82" w:rsidRDefault="007A3928" w:rsidP="007A3928">
            <w:pPr>
              <w:ind w:firstLine="31"/>
              <w:rPr>
                <w:b/>
                <w:color w:val="000000"/>
                <w:sz w:val="20"/>
                <w:szCs w:val="20"/>
              </w:rPr>
            </w:pPr>
            <w:r w:rsidRPr="00C67B82">
              <w:rPr>
                <w:b/>
                <w:color w:val="000000"/>
                <w:sz w:val="20"/>
                <w:szCs w:val="20"/>
              </w:rPr>
              <w:t>Гостиничное обслуживание</w:t>
            </w:r>
          </w:p>
        </w:tc>
        <w:tc>
          <w:tcPr>
            <w:tcW w:w="3807" w:type="pct"/>
            <w:gridSpan w:val="6"/>
            <w:tcBorders>
              <w:top w:val="single" w:sz="4" w:space="0" w:color="000000"/>
              <w:left w:val="single" w:sz="4" w:space="0" w:color="auto"/>
              <w:bottom w:val="single" w:sz="4" w:space="0" w:color="000000"/>
              <w:right w:val="single" w:sz="4" w:space="0" w:color="000000"/>
            </w:tcBorders>
            <w:vAlign w:val="center"/>
            <w:hideMark/>
          </w:tcPr>
          <w:p w:rsidR="007A3928" w:rsidRPr="00C67B82" w:rsidRDefault="007A3928" w:rsidP="007A3928">
            <w:pPr>
              <w:ind w:left="-425"/>
              <w:rPr>
                <w:rFonts w:eastAsia="Times New Roman"/>
                <w:sz w:val="20"/>
                <w:szCs w:val="20"/>
                <w:lang w:eastAsia="ru-RU"/>
              </w:rPr>
            </w:pPr>
            <w:r w:rsidRPr="00C67B82">
              <w:rPr>
                <w:sz w:val="20"/>
                <w:szCs w:val="20"/>
              </w:rPr>
              <w:t>Не подлеж</w:t>
            </w:r>
            <w:r>
              <w:rPr>
                <w:sz w:val="20"/>
                <w:szCs w:val="20"/>
              </w:rPr>
              <w:t>а</w:t>
            </w:r>
            <w:r w:rsidRPr="00C67B82">
              <w:rPr>
                <w:sz w:val="20"/>
                <w:szCs w:val="20"/>
              </w:rPr>
              <w:t>т установлению*</w:t>
            </w:r>
          </w:p>
        </w:tc>
      </w:tr>
      <w:tr w:rsidR="007A3928" w:rsidRPr="00C67B82" w:rsidTr="00BE3A2A">
        <w:trPr>
          <w:jc w:val="center"/>
        </w:trPr>
        <w:tc>
          <w:tcPr>
            <w:tcW w:w="287" w:type="pct"/>
            <w:vMerge/>
            <w:tcBorders>
              <w:top w:val="single" w:sz="4" w:space="0" w:color="000000"/>
              <w:left w:val="single" w:sz="4" w:space="0" w:color="000000"/>
              <w:bottom w:val="single" w:sz="4" w:space="0" w:color="000000"/>
              <w:right w:val="single" w:sz="4" w:space="0" w:color="000000"/>
            </w:tcBorders>
            <w:vAlign w:val="center"/>
            <w:hideMark/>
          </w:tcPr>
          <w:p w:rsidR="007A3928" w:rsidRPr="00C67B82" w:rsidRDefault="007A3928" w:rsidP="007A3928">
            <w:pPr>
              <w:ind w:left="-425"/>
              <w:rPr>
                <w:sz w:val="20"/>
                <w:szCs w:val="20"/>
              </w:rPr>
            </w:pPr>
          </w:p>
        </w:tc>
        <w:tc>
          <w:tcPr>
            <w:tcW w:w="906" w:type="pct"/>
            <w:vMerge/>
            <w:tcBorders>
              <w:left w:val="single" w:sz="4" w:space="0" w:color="000000"/>
              <w:bottom w:val="single" w:sz="4" w:space="0" w:color="000000"/>
              <w:right w:val="single" w:sz="4" w:space="0" w:color="auto"/>
            </w:tcBorders>
            <w:vAlign w:val="center"/>
            <w:hideMark/>
          </w:tcPr>
          <w:p w:rsidR="007A3928" w:rsidRPr="00C67B82" w:rsidRDefault="007A3928" w:rsidP="007A3928">
            <w:pPr>
              <w:ind w:firstLine="31"/>
              <w:rPr>
                <w:sz w:val="20"/>
                <w:szCs w:val="20"/>
              </w:rPr>
            </w:pPr>
          </w:p>
        </w:tc>
        <w:tc>
          <w:tcPr>
            <w:tcW w:w="3807" w:type="pct"/>
            <w:gridSpan w:val="6"/>
            <w:tcBorders>
              <w:top w:val="single" w:sz="4" w:space="0" w:color="000000"/>
              <w:left w:val="single" w:sz="4" w:space="0" w:color="auto"/>
              <w:bottom w:val="single" w:sz="4" w:space="0" w:color="000000"/>
              <w:right w:val="single" w:sz="4" w:space="0" w:color="000000"/>
            </w:tcBorders>
            <w:vAlign w:val="center"/>
          </w:tcPr>
          <w:p w:rsidR="007A3928" w:rsidRPr="00C67B82" w:rsidRDefault="007A3928" w:rsidP="007A3928">
            <w:pPr>
              <w:ind w:firstLine="31"/>
              <w:rPr>
                <w:sz w:val="20"/>
                <w:szCs w:val="20"/>
              </w:rPr>
            </w:pPr>
            <w:r w:rsidRPr="00C67B82">
              <w:rPr>
                <w:color w:val="000000"/>
                <w:sz w:val="20"/>
                <w:szCs w:val="20"/>
              </w:rPr>
              <w:t>* Необходимость размещения,  мощность  объектов и размеры  земельных участков определяется по результатам предпроектных изысканий, таких как ландшафтный анализ, анализ архитектурно-планировочной ситуации.</w:t>
            </w:r>
          </w:p>
        </w:tc>
      </w:tr>
      <w:tr w:rsidR="007A3928" w:rsidRPr="00C67B82" w:rsidTr="00BE3A2A">
        <w:trPr>
          <w:jc w:val="center"/>
        </w:trPr>
        <w:tc>
          <w:tcPr>
            <w:tcW w:w="287" w:type="pct"/>
            <w:vMerge w:val="restart"/>
            <w:tcBorders>
              <w:top w:val="single" w:sz="4" w:space="0" w:color="000000"/>
              <w:left w:val="single" w:sz="4" w:space="0" w:color="000000"/>
              <w:bottom w:val="single" w:sz="4" w:space="0" w:color="000000"/>
              <w:right w:val="single" w:sz="4" w:space="0" w:color="000000"/>
            </w:tcBorders>
            <w:vAlign w:val="center"/>
          </w:tcPr>
          <w:p w:rsidR="007A3928" w:rsidRPr="00C67B82" w:rsidRDefault="007A3928" w:rsidP="007A3928">
            <w:pPr>
              <w:ind w:left="-425" w:firstLine="459"/>
              <w:rPr>
                <w:sz w:val="20"/>
                <w:szCs w:val="20"/>
              </w:rPr>
            </w:pPr>
            <w:r w:rsidRPr="00C67B82">
              <w:rPr>
                <w:sz w:val="20"/>
                <w:szCs w:val="20"/>
              </w:rPr>
              <w:t>4.8.1</w:t>
            </w:r>
          </w:p>
          <w:p w:rsidR="007A3928" w:rsidRPr="00C67B82" w:rsidRDefault="007A3928" w:rsidP="007A3928">
            <w:pPr>
              <w:ind w:left="-425" w:firstLine="459"/>
              <w:rPr>
                <w:sz w:val="20"/>
                <w:szCs w:val="20"/>
              </w:rPr>
            </w:pPr>
          </w:p>
          <w:p w:rsidR="007A3928" w:rsidRPr="00C67B82" w:rsidRDefault="007A3928" w:rsidP="007A3928">
            <w:pPr>
              <w:ind w:left="-425" w:firstLine="459"/>
              <w:rPr>
                <w:sz w:val="20"/>
                <w:szCs w:val="20"/>
              </w:rPr>
            </w:pPr>
          </w:p>
        </w:tc>
        <w:tc>
          <w:tcPr>
            <w:tcW w:w="906" w:type="pct"/>
            <w:vMerge w:val="restart"/>
            <w:tcBorders>
              <w:top w:val="single" w:sz="4" w:space="0" w:color="000000"/>
              <w:left w:val="single" w:sz="4" w:space="0" w:color="000000"/>
              <w:right w:val="single" w:sz="4" w:space="0" w:color="auto"/>
            </w:tcBorders>
            <w:vAlign w:val="center"/>
            <w:hideMark/>
          </w:tcPr>
          <w:p w:rsidR="007A3928" w:rsidRPr="00C67B82" w:rsidRDefault="007A3928" w:rsidP="007A3928">
            <w:pPr>
              <w:ind w:firstLine="31"/>
              <w:rPr>
                <w:b/>
                <w:color w:val="000000"/>
                <w:sz w:val="20"/>
                <w:szCs w:val="20"/>
              </w:rPr>
            </w:pPr>
            <w:r w:rsidRPr="00C67B82">
              <w:rPr>
                <w:b/>
                <w:color w:val="000000"/>
                <w:sz w:val="20"/>
                <w:szCs w:val="20"/>
              </w:rPr>
              <w:t>Развлекательные мероприятия</w:t>
            </w:r>
            <w:r w:rsidRPr="00C67B82">
              <w:rPr>
                <w:color w:val="000000"/>
                <w:sz w:val="20"/>
                <w:szCs w:val="20"/>
              </w:rPr>
              <w:t xml:space="preserve"> *</w:t>
            </w:r>
          </w:p>
        </w:tc>
        <w:tc>
          <w:tcPr>
            <w:tcW w:w="3807" w:type="pct"/>
            <w:gridSpan w:val="6"/>
            <w:tcBorders>
              <w:top w:val="single" w:sz="4" w:space="0" w:color="000000"/>
              <w:left w:val="single" w:sz="4" w:space="0" w:color="auto"/>
              <w:bottom w:val="single" w:sz="4" w:space="0" w:color="000000"/>
              <w:right w:val="single" w:sz="4" w:space="0" w:color="000000"/>
            </w:tcBorders>
            <w:vAlign w:val="center"/>
            <w:hideMark/>
          </w:tcPr>
          <w:p w:rsidR="007A3928" w:rsidRPr="00C67B82" w:rsidRDefault="007A3928" w:rsidP="007A3928">
            <w:pPr>
              <w:ind w:left="-425"/>
              <w:rPr>
                <w:rFonts w:eastAsia="Times New Roman"/>
                <w:sz w:val="20"/>
                <w:szCs w:val="20"/>
                <w:lang w:eastAsia="ru-RU"/>
              </w:rPr>
            </w:pPr>
            <w:r w:rsidRPr="00C67B82">
              <w:rPr>
                <w:sz w:val="20"/>
                <w:szCs w:val="20"/>
              </w:rPr>
              <w:t>Не подлеж</w:t>
            </w:r>
            <w:r>
              <w:rPr>
                <w:sz w:val="20"/>
                <w:szCs w:val="20"/>
              </w:rPr>
              <w:t>а</w:t>
            </w:r>
            <w:r w:rsidRPr="00C67B82">
              <w:rPr>
                <w:sz w:val="20"/>
                <w:szCs w:val="20"/>
              </w:rPr>
              <w:t>т установлению*</w:t>
            </w:r>
          </w:p>
        </w:tc>
      </w:tr>
      <w:tr w:rsidR="007A3928" w:rsidRPr="00C67B82" w:rsidTr="00BE3A2A">
        <w:trPr>
          <w:jc w:val="center"/>
        </w:trPr>
        <w:tc>
          <w:tcPr>
            <w:tcW w:w="287" w:type="pct"/>
            <w:vMerge/>
            <w:tcBorders>
              <w:top w:val="single" w:sz="4" w:space="0" w:color="000000"/>
              <w:left w:val="single" w:sz="4" w:space="0" w:color="000000"/>
              <w:bottom w:val="single" w:sz="4" w:space="0" w:color="000000"/>
              <w:right w:val="single" w:sz="4" w:space="0" w:color="000000"/>
            </w:tcBorders>
            <w:vAlign w:val="center"/>
            <w:hideMark/>
          </w:tcPr>
          <w:p w:rsidR="007A3928" w:rsidRPr="00C67B82" w:rsidRDefault="007A3928" w:rsidP="007A3928">
            <w:pPr>
              <w:ind w:left="-425" w:firstLine="459"/>
              <w:rPr>
                <w:sz w:val="20"/>
                <w:szCs w:val="20"/>
              </w:rPr>
            </w:pPr>
          </w:p>
        </w:tc>
        <w:tc>
          <w:tcPr>
            <w:tcW w:w="906" w:type="pct"/>
            <w:vMerge/>
            <w:tcBorders>
              <w:left w:val="single" w:sz="4" w:space="0" w:color="000000"/>
              <w:bottom w:val="single" w:sz="4" w:space="0" w:color="000000"/>
              <w:right w:val="single" w:sz="4" w:space="0" w:color="auto"/>
            </w:tcBorders>
            <w:vAlign w:val="center"/>
            <w:hideMark/>
          </w:tcPr>
          <w:p w:rsidR="007A3928" w:rsidRPr="00C67B82" w:rsidRDefault="007A3928" w:rsidP="007A3928">
            <w:pPr>
              <w:ind w:firstLine="31"/>
              <w:rPr>
                <w:rFonts w:eastAsia="Times New Roman"/>
                <w:sz w:val="20"/>
                <w:szCs w:val="20"/>
                <w:lang w:eastAsia="ru-RU"/>
              </w:rPr>
            </w:pPr>
          </w:p>
        </w:tc>
        <w:tc>
          <w:tcPr>
            <w:tcW w:w="3807" w:type="pct"/>
            <w:gridSpan w:val="6"/>
            <w:tcBorders>
              <w:top w:val="single" w:sz="4" w:space="0" w:color="000000"/>
              <w:left w:val="single" w:sz="4" w:space="0" w:color="auto"/>
              <w:bottom w:val="single" w:sz="4" w:space="0" w:color="000000"/>
              <w:right w:val="single" w:sz="4" w:space="0" w:color="000000"/>
            </w:tcBorders>
            <w:vAlign w:val="center"/>
          </w:tcPr>
          <w:p w:rsidR="007A3928" w:rsidRPr="00C67B82" w:rsidRDefault="007A3928" w:rsidP="007A3928">
            <w:pPr>
              <w:ind w:firstLine="31"/>
              <w:rPr>
                <w:rFonts w:eastAsia="Times New Roman"/>
                <w:sz w:val="20"/>
                <w:szCs w:val="20"/>
                <w:lang w:eastAsia="ru-RU"/>
              </w:rPr>
            </w:pPr>
            <w:r w:rsidRPr="00C67B82">
              <w:rPr>
                <w:color w:val="000000"/>
                <w:sz w:val="20"/>
                <w:szCs w:val="20"/>
              </w:rPr>
              <w:t>* Необходимость размещения,  мощность  объектов и размеры  земельных участков определяется по результатам предпроектных изысканий, таких как ландшафтный анализ, анализ архитектурно-планировочной ситуации.</w:t>
            </w:r>
          </w:p>
        </w:tc>
      </w:tr>
      <w:tr w:rsidR="007A3928" w:rsidRPr="00C67B82" w:rsidTr="00536C86">
        <w:trPr>
          <w:jc w:val="center"/>
        </w:trPr>
        <w:tc>
          <w:tcPr>
            <w:tcW w:w="287" w:type="pct"/>
            <w:vMerge w:val="restart"/>
            <w:tcBorders>
              <w:top w:val="single" w:sz="4" w:space="0" w:color="000000"/>
              <w:left w:val="single" w:sz="4" w:space="0" w:color="000000"/>
              <w:right w:val="single" w:sz="4" w:space="0" w:color="000000"/>
            </w:tcBorders>
            <w:vAlign w:val="center"/>
          </w:tcPr>
          <w:p w:rsidR="007A3928" w:rsidRPr="00C67B82" w:rsidRDefault="007A3928" w:rsidP="007A3928">
            <w:pPr>
              <w:ind w:left="-425" w:firstLine="459"/>
              <w:rPr>
                <w:sz w:val="20"/>
                <w:szCs w:val="20"/>
              </w:rPr>
            </w:pPr>
            <w:r w:rsidRPr="00C67B82">
              <w:rPr>
                <w:sz w:val="20"/>
                <w:szCs w:val="20"/>
              </w:rPr>
              <w:t>4.9</w:t>
            </w:r>
          </w:p>
        </w:tc>
        <w:tc>
          <w:tcPr>
            <w:tcW w:w="906" w:type="pct"/>
            <w:vMerge w:val="restart"/>
            <w:tcBorders>
              <w:top w:val="single" w:sz="4" w:space="0" w:color="000000"/>
              <w:left w:val="single" w:sz="4" w:space="0" w:color="000000"/>
              <w:right w:val="single" w:sz="4" w:space="0" w:color="auto"/>
            </w:tcBorders>
            <w:vAlign w:val="center"/>
          </w:tcPr>
          <w:p w:rsidR="007A3928" w:rsidRPr="00C67B82" w:rsidRDefault="007A3928" w:rsidP="007A3928">
            <w:pPr>
              <w:ind w:firstLine="31"/>
              <w:rPr>
                <w:b/>
                <w:color w:val="000000"/>
                <w:sz w:val="20"/>
                <w:szCs w:val="20"/>
              </w:rPr>
            </w:pPr>
            <w:r w:rsidRPr="00C67B82">
              <w:rPr>
                <w:b/>
                <w:color w:val="000000"/>
                <w:sz w:val="20"/>
                <w:szCs w:val="20"/>
              </w:rPr>
              <w:t>Служебные гаражи</w:t>
            </w:r>
          </w:p>
        </w:tc>
        <w:tc>
          <w:tcPr>
            <w:tcW w:w="3807" w:type="pct"/>
            <w:gridSpan w:val="6"/>
            <w:tcBorders>
              <w:top w:val="single" w:sz="4" w:space="0" w:color="000000"/>
              <w:left w:val="single" w:sz="4" w:space="0" w:color="auto"/>
              <w:bottom w:val="single" w:sz="4" w:space="0" w:color="auto"/>
              <w:right w:val="single" w:sz="4" w:space="0" w:color="000000"/>
            </w:tcBorders>
            <w:vAlign w:val="center"/>
            <w:hideMark/>
          </w:tcPr>
          <w:p w:rsidR="007A3928" w:rsidRPr="00C67B82" w:rsidRDefault="007A3928" w:rsidP="007A3928">
            <w:pPr>
              <w:ind w:left="-425"/>
              <w:rPr>
                <w:rFonts w:eastAsia="Times New Roman"/>
                <w:sz w:val="20"/>
                <w:szCs w:val="20"/>
                <w:lang w:eastAsia="ru-RU"/>
              </w:rPr>
            </w:pPr>
            <w:r w:rsidRPr="00C67B82">
              <w:rPr>
                <w:sz w:val="20"/>
                <w:szCs w:val="20"/>
              </w:rPr>
              <w:t xml:space="preserve">Не подлежат установлению </w:t>
            </w:r>
            <w:r>
              <w:rPr>
                <w:sz w:val="20"/>
                <w:szCs w:val="20"/>
              </w:rPr>
              <w:t>*</w:t>
            </w:r>
          </w:p>
        </w:tc>
      </w:tr>
      <w:tr w:rsidR="007A3928" w:rsidRPr="00C67B82" w:rsidTr="00536C86">
        <w:trPr>
          <w:jc w:val="center"/>
        </w:trPr>
        <w:tc>
          <w:tcPr>
            <w:tcW w:w="287" w:type="pct"/>
            <w:vMerge/>
            <w:tcBorders>
              <w:left w:val="single" w:sz="4" w:space="0" w:color="000000"/>
              <w:bottom w:val="single" w:sz="4" w:space="0" w:color="000000"/>
              <w:right w:val="single" w:sz="4" w:space="0" w:color="000000"/>
            </w:tcBorders>
            <w:vAlign w:val="center"/>
          </w:tcPr>
          <w:p w:rsidR="007A3928" w:rsidRPr="00C67B82" w:rsidRDefault="007A3928" w:rsidP="007A3928">
            <w:pPr>
              <w:ind w:left="-425"/>
              <w:rPr>
                <w:sz w:val="20"/>
                <w:szCs w:val="20"/>
              </w:rPr>
            </w:pPr>
          </w:p>
        </w:tc>
        <w:tc>
          <w:tcPr>
            <w:tcW w:w="906" w:type="pct"/>
            <w:vMerge/>
            <w:tcBorders>
              <w:left w:val="single" w:sz="4" w:space="0" w:color="000000"/>
              <w:bottom w:val="single" w:sz="4" w:space="0" w:color="000000"/>
              <w:right w:val="single" w:sz="4" w:space="0" w:color="auto"/>
            </w:tcBorders>
          </w:tcPr>
          <w:p w:rsidR="007A3928" w:rsidRPr="00C67B82" w:rsidRDefault="007A3928" w:rsidP="007A3928">
            <w:pPr>
              <w:ind w:left="-425"/>
              <w:rPr>
                <w:b/>
                <w:color w:val="000000"/>
                <w:sz w:val="20"/>
                <w:szCs w:val="20"/>
              </w:rPr>
            </w:pPr>
          </w:p>
        </w:tc>
        <w:tc>
          <w:tcPr>
            <w:tcW w:w="3807" w:type="pct"/>
            <w:gridSpan w:val="6"/>
            <w:tcBorders>
              <w:top w:val="single" w:sz="4" w:space="0" w:color="auto"/>
              <w:left w:val="single" w:sz="4" w:space="0" w:color="auto"/>
              <w:bottom w:val="single" w:sz="4" w:space="0" w:color="000000"/>
              <w:right w:val="single" w:sz="4" w:space="0" w:color="000000"/>
            </w:tcBorders>
            <w:vAlign w:val="center"/>
          </w:tcPr>
          <w:p w:rsidR="007A3928" w:rsidRPr="00C67B82" w:rsidRDefault="007A3928" w:rsidP="007A3928">
            <w:pPr>
              <w:ind w:left="-425"/>
              <w:rPr>
                <w:rFonts w:eastAsia="Times New Roman"/>
                <w:sz w:val="20"/>
                <w:szCs w:val="20"/>
                <w:lang w:eastAsia="ru-RU"/>
              </w:rPr>
            </w:pPr>
            <w:r w:rsidRPr="00C67B82">
              <w:rPr>
                <w:color w:val="000000"/>
                <w:sz w:val="20"/>
                <w:szCs w:val="20"/>
              </w:rPr>
              <w:t>* Требуемая площадь определяется в зависимости от количества автотранспорта</w:t>
            </w:r>
            <w:r>
              <w:rPr>
                <w:color w:val="000000"/>
                <w:sz w:val="20"/>
                <w:szCs w:val="20"/>
              </w:rPr>
              <w:t xml:space="preserve">, </w:t>
            </w:r>
            <w:r w:rsidRPr="00C67B82">
              <w:rPr>
                <w:color w:val="000000"/>
                <w:sz w:val="20"/>
                <w:szCs w:val="20"/>
              </w:rPr>
              <w:t>его габаритов и требований технических регламентов</w:t>
            </w:r>
            <w:r>
              <w:rPr>
                <w:color w:val="000000"/>
                <w:sz w:val="20"/>
                <w:szCs w:val="20"/>
              </w:rPr>
              <w:t>.</w:t>
            </w:r>
          </w:p>
        </w:tc>
      </w:tr>
      <w:tr w:rsidR="007A3928" w:rsidRPr="00C67B82" w:rsidTr="00536C86">
        <w:trPr>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hideMark/>
          </w:tcPr>
          <w:p w:rsidR="007A3928" w:rsidRPr="00C67B82" w:rsidRDefault="007A3928" w:rsidP="007A3928">
            <w:pPr>
              <w:ind w:left="-425"/>
              <w:rPr>
                <w:rFonts w:eastAsia="Times New Roman"/>
                <w:b/>
                <w:sz w:val="20"/>
                <w:szCs w:val="20"/>
                <w:lang w:eastAsia="ru-RU"/>
              </w:rPr>
            </w:pPr>
          </w:p>
        </w:tc>
      </w:tr>
      <w:tr w:rsidR="007A3928" w:rsidRPr="00C67B82" w:rsidTr="00536C86">
        <w:trPr>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hideMark/>
          </w:tcPr>
          <w:p w:rsidR="007A3928" w:rsidRPr="00C67B82" w:rsidRDefault="007A3928" w:rsidP="007A3928">
            <w:pPr>
              <w:ind w:left="-425"/>
              <w:rPr>
                <w:rFonts w:eastAsia="Times New Roman"/>
                <w:b/>
                <w:sz w:val="20"/>
                <w:szCs w:val="20"/>
                <w:lang w:eastAsia="ru-RU"/>
              </w:rPr>
            </w:pPr>
            <w:r w:rsidRPr="00816FD9">
              <w:rPr>
                <w:sz w:val="20"/>
                <w:szCs w:val="20"/>
              </w:rPr>
              <w:t>****</w:t>
            </w:r>
            <w:r w:rsidRPr="00FE4B5B">
              <w:rPr>
                <w:rFonts w:eastAsia="Times New Roman"/>
                <w:sz w:val="20"/>
                <w:szCs w:val="20"/>
                <w:lang w:eastAsia="ru-RU"/>
              </w:rPr>
              <w:t xml:space="preserve"> </w:t>
            </w:r>
            <w:r>
              <w:rPr>
                <w:rFonts w:eastAsia="Times New Roman"/>
                <w:sz w:val="20"/>
                <w:szCs w:val="20"/>
                <w:lang w:eastAsia="ru-RU"/>
              </w:rPr>
              <w:t>Высота-в</w:t>
            </w:r>
            <w:r w:rsidRPr="00816FD9">
              <w:rPr>
                <w:rFonts w:eastAsia="Times New Roman"/>
                <w:sz w:val="20"/>
                <w:szCs w:val="20"/>
                <w:lang w:eastAsia="ru-RU"/>
              </w:rPr>
              <w:t>ертикальный размер, измеряемый от проектной отметки уровня земли до верхней отметки самого высокого конструктивного элемента здания (парапет кровли; карниз, конек кровли, верх фронтона; купол; шпиль; башня и т.п.).</w:t>
            </w:r>
          </w:p>
        </w:tc>
      </w:tr>
    </w:tbl>
    <w:p w:rsidR="00FB571B" w:rsidRPr="00C67B82" w:rsidRDefault="00FB571B" w:rsidP="00FB571B">
      <w:pPr>
        <w:ind w:left="-425"/>
        <w:rPr>
          <w:b/>
        </w:rPr>
      </w:pPr>
    </w:p>
    <w:p w:rsidR="00FB571B" w:rsidRPr="00C67B82" w:rsidRDefault="00FB571B" w:rsidP="00FB571B">
      <w:pPr>
        <w:ind w:left="-425"/>
        <w:rPr>
          <w:b/>
        </w:rPr>
      </w:pPr>
    </w:p>
    <w:p w:rsidR="00FB571B" w:rsidRPr="00C67B82" w:rsidRDefault="00FB571B" w:rsidP="00FB571B">
      <w:pPr>
        <w:ind w:left="-425"/>
        <w:rPr>
          <w:b/>
        </w:rPr>
      </w:pPr>
    </w:p>
    <w:p w:rsidR="00FB571B" w:rsidRPr="00C67B82" w:rsidRDefault="00FB571B" w:rsidP="00FB571B">
      <w:pPr>
        <w:ind w:left="-425"/>
        <w:rPr>
          <w:b/>
        </w:rPr>
      </w:pPr>
    </w:p>
    <w:p w:rsidR="00FB571B" w:rsidRDefault="00FB571B" w:rsidP="00FB571B">
      <w:pPr>
        <w:rPr>
          <w:b/>
          <w:sz w:val="28"/>
          <w:szCs w:val="28"/>
        </w:rPr>
        <w:sectPr w:rsidR="00FB571B" w:rsidSect="00536C86">
          <w:pgSz w:w="16840" w:h="11907" w:orient="landscape" w:code="9"/>
          <w:pgMar w:top="238" w:right="425" w:bottom="2269" w:left="425" w:header="992" w:footer="556" w:gutter="0"/>
          <w:cols w:space="708"/>
          <w:titlePg/>
          <w:docGrid w:linePitch="360"/>
        </w:sectPr>
      </w:pPr>
    </w:p>
    <w:p w:rsidR="00FB571B" w:rsidRPr="00A12062" w:rsidRDefault="00FB571B" w:rsidP="00FB571B">
      <w:pPr>
        <w:pStyle w:val="affd"/>
        <w:keepNext/>
        <w:ind w:right="539"/>
        <w:jc w:val="right"/>
        <w:outlineLvl w:val="2"/>
        <w:rPr>
          <w:sz w:val="28"/>
          <w:szCs w:val="28"/>
        </w:rPr>
      </w:pPr>
      <w:bookmarkStart w:id="60" w:name="_Toc139296460"/>
      <w:r w:rsidRPr="00A12062">
        <w:rPr>
          <w:sz w:val="28"/>
          <w:szCs w:val="28"/>
        </w:rPr>
        <w:lastRenderedPageBreak/>
        <w:t xml:space="preserve">Таблица </w:t>
      </w:r>
      <w:r w:rsidRPr="00A12062">
        <w:rPr>
          <w:sz w:val="28"/>
          <w:szCs w:val="28"/>
        </w:rPr>
        <w:fldChar w:fldCharType="begin"/>
      </w:r>
      <w:r w:rsidRPr="00A12062">
        <w:rPr>
          <w:sz w:val="28"/>
          <w:szCs w:val="28"/>
        </w:rPr>
        <w:instrText xml:space="preserve"> SEQ Таблица \* ARABIC </w:instrText>
      </w:r>
      <w:r w:rsidRPr="00A12062">
        <w:rPr>
          <w:sz w:val="28"/>
          <w:szCs w:val="28"/>
        </w:rPr>
        <w:fldChar w:fldCharType="separate"/>
      </w:r>
      <w:r w:rsidR="00174D48">
        <w:rPr>
          <w:noProof/>
          <w:sz w:val="28"/>
          <w:szCs w:val="28"/>
        </w:rPr>
        <w:t>11</w:t>
      </w:r>
      <w:bookmarkEnd w:id="60"/>
      <w:r w:rsidRPr="00A12062">
        <w:rPr>
          <w:sz w:val="28"/>
          <w:szCs w:val="28"/>
        </w:rPr>
        <w:fldChar w:fldCharType="end"/>
      </w:r>
    </w:p>
    <w:tbl>
      <w:tblPr>
        <w:tblW w:w="458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5"/>
        <w:gridCol w:w="2852"/>
        <w:gridCol w:w="1718"/>
        <w:gridCol w:w="1744"/>
        <w:gridCol w:w="2058"/>
        <w:gridCol w:w="2060"/>
        <w:gridCol w:w="1638"/>
        <w:gridCol w:w="1559"/>
      </w:tblGrid>
      <w:tr w:rsidR="00FB571B" w:rsidRPr="00C67B82" w:rsidTr="00536C86">
        <w:trPr>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tcPr>
          <w:p w:rsidR="00FB571B" w:rsidRPr="00F8305A" w:rsidRDefault="00FB571B" w:rsidP="00536C86">
            <w:pPr>
              <w:pStyle w:val="3"/>
              <w:spacing w:before="0"/>
              <w:contextualSpacing/>
              <w:rPr>
                <w:b w:val="0"/>
                <w:lang w:eastAsia="ru-RU"/>
              </w:rPr>
            </w:pPr>
            <w:bookmarkStart w:id="61" w:name="_Toc139296461"/>
            <w:r w:rsidRPr="00F8305A">
              <w:rPr>
                <w:b w:val="0"/>
                <w:szCs w:val="24"/>
                <w:lang w:eastAsia="ru-RU"/>
              </w:rPr>
              <w:t>ГРАДОСТРОИТЕЛЬНЫЕ РЕГЛАМЕНТЫ</w:t>
            </w:r>
            <w:bookmarkEnd w:id="61"/>
          </w:p>
        </w:tc>
      </w:tr>
      <w:tr w:rsidR="00FB571B" w:rsidRPr="00C67B82" w:rsidTr="00536C86">
        <w:trPr>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tcPr>
          <w:p w:rsidR="00FB571B" w:rsidRPr="00F8305A" w:rsidRDefault="00FB571B" w:rsidP="00536C86">
            <w:pPr>
              <w:pStyle w:val="3"/>
              <w:spacing w:before="0"/>
              <w:contextualSpacing/>
              <w:rPr>
                <w:bCs w:val="0"/>
                <w:sz w:val="28"/>
                <w:szCs w:val="28"/>
              </w:rPr>
            </w:pPr>
            <w:bookmarkStart w:id="62" w:name="_Toc139296462"/>
            <w:r w:rsidRPr="00F872E6">
              <w:rPr>
                <w:bCs w:val="0"/>
                <w:sz w:val="28"/>
                <w:szCs w:val="28"/>
              </w:rPr>
              <w:t>СН-1</w:t>
            </w:r>
            <w:r w:rsidRPr="00F872E6">
              <w:rPr>
                <w:bCs w:val="0"/>
                <w:szCs w:val="24"/>
              </w:rPr>
              <w:t xml:space="preserve"> </w:t>
            </w:r>
            <w:r w:rsidRPr="00F8305A">
              <w:rPr>
                <w:b w:val="0"/>
                <w:szCs w:val="24"/>
              </w:rPr>
              <w:t>ЗОНА КЛАДБИЩ</w:t>
            </w:r>
            <w:bookmarkEnd w:id="62"/>
          </w:p>
        </w:tc>
      </w:tr>
      <w:tr w:rsidR="00FB571B" w:rsidRPr="00C67B82" w:rsidTr="00536C86">
        <w:trPr>
          <w:jc w:val="center"/>
        </w:trPr>
        <w:tc>
          <w:tcPr>
            <w:tcW w:w="0" w:type="auto"/>
            <w:vMerge w:val="restar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ind w:left="-679"/>
              <w:rPr>
                <w:color w:val="000000"/>
                <w:sz w:val="20"/>
                <w:szCs w:val="20"/>
              </w:rPr>
            </w:pPr>
            <w:r w:rsidRPr="00C67B82">
              <w:rPr>
                <w:sz w:val="20"/>
                <w:szCs w:val="20"/>
              </w:rPr>
              <w:t>Код</w:t>
            </w:r>
          </w:p>
        </w:tc>
        <w:tc>
          <w:tcPr>
            <w:tcW w:w="0" w:type="auto"/>
            <w:vMerge w:val="restart"/>
            <w:tcBorders>
              <w:top w:val="single" w:sz="4" w:space="0" w:color="000000"/>
              <w:left w:val="single" w:sz="4" w:space="0" w:color="000000"/>
              <w:bottom w:val="single" w:sz="4" w:space="0" w:color="000000"/>
              <w:right w:val="single" w:sz="4" w:space="0" w:color="auto"/>
            </w:tcBorders>
            <w:vAlign w:val="center"/>
            <w:hideMark/>
          </w:tcPr>
          <w:p w:rsidR="00FB571B" w:rsidRPr="00C67B82" w:rsidRDefault="00FB571B" w:rsidP="00536C86">
            <w:pPr>
              <w:ind w:firstLine="0"/>
              <w:jc w:val="center"/>
              <w:rPr>
                <w:color w:val="000000"/>
                <w:sz w:val="20"/>
                <w:szCs w:val="20"/>
              </w:rPr>
            </w:pPr>
            <w:r w:rsidRPr="00C67B82">
              <w:rPr>
                <w:sz w:val="20"/>
                <w:szCs w:val="20"/>
              </w:rPr>
              <w:t>Виды разрешенного использования земельных участков</w:t>
            </w:r>
          </w:p>
        </w:tc>
        <w:tc>
          <w:tcPr>
            <w:tcW w:w="0" w:type="auto"/>
            <w:gridSpan w:val="2"/>
            <w:tcBorders>
              <w:top w:val="single" w:sz="4" w:space="0" w:color="000000"/>
              <w:left w:val="single" w:sz="4" w:space="0" w:color="auto"/>
              <w:bottom w:val="single" w:sz="4" w:space="0" w:color="000000"/>
              <w:right w:val="single" w:sz="4" w:space="0" w:color="000000"/>
            </w:tcBorders>
            <w:vAlign w:val="center"/>
            <w:hideMark/>
          </w:tcPr>
          <w:p w:rsidR="00FB571B" w:rsidRPr="00C67B82" w:rsidRDefault="00FB571B" w:rsidP="00536C86">
            <w:pPr>
              <w:ind w:firstLine="0"/>
              <w:jc w:val="center"/>
              <w:rPr>
                <w:sz w:val="20"/>
                <w:szCs w:val="20"/>
              </w:rPr>
            </w:pPr>
            <w:r w:rsidRPr="00C67B82">
              <w:rPr>
                <w:sz w:val="20"/>
                <w:szCs w:val="20"/>
              </w:rPr>
              <w:t>Предельные (минимальные и (или) максимальные) размеры земельных участков, в том числе их площадь, кв.м</w:t>
            </w:r>
          </w:p>
        </w:tc>
        <w:tc>
          <w:tcPr>
            <w:tcW w:w="0" w:type="auto"/>
            <w:gridSpan w:val="2"/>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ind w:hanging="26"/>
              <w:jc w:val="center"/>
              <w:rPr>
                <w:sz w:val="20"/>
                <w:szCs w:val="20"/>
              </w:rPr>
            </w:pPr>
            <w:r w:rsidRPr="00C67B82">
              <w:rPr>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0" w:type="auto"/>
            <w:vMerge w:val="restar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ind w:hanging="26"/>
              <w:jc w:val="center"/>
              <w:rPr>
                <w:sz w:val="20"/>
                <w:szCs w:val="20"/>
              </w:rPr>
            </w:pPr>
            <w:r w:rsidRPr="00C67B82">
              <w:rPr>
                <w:sz w:val="20"/>
                <w:szCs w:val="20"/>
              </w:rPr>
              <w:t>Предельное количество этажей или</w:t>
            </w:r>
          </w:p>
          <w:p w:rsidR="00FB571B" w:rsidRPr="00C67B82" w:rsidRDefault="00FB571B" w:rsidP="00536C86">
            <w:pPr>
              <w:ind w:hanging="26"/>
              <w:jc w:val="center"/>
              <w:rPr>
                <w:sz w:val="20"/>
                <w:szCs w:val="20"/>
              </w:rPr>
            </w:pPr>
            <w:r w:rsidRPr="00C67B82">
              <w:rPr>
                <w:sz w:val="20"/>
                <w:szCs w:val="20"/>
              </w:rPr>
              <w:t>предельная высота, этаж/м</w:t>
            </w:r>
            <w:r w:rsidRPr="00C67B82">
              <w:rPr>
                <w:sz w:val="20"/>
                <w:szCs w:val="20"/>
                <w:lang w:eastAsia="ru-RU"/>
              </w:rPr>
              <w:t xml:space="preserve"> </w:t>
            </w:r>
          </w:p>
        </w:tc>
        <w:tc>
          <w:tcPr>
            <w:tcW w:w="0" w:type="auto"/>
            <w:vMerge w:val="restart"/>
            <w:tcBorders>
              <w:top w:val="single" w:sz="4" w:space="0" w:color="000000"/>
              <w:left w:val="single" w:sz="4" w:space="0" w:color="000000"/>
              <w:bottom w:val="single" w:sz="4" w:space="0" w:color="000000"/>
              <w:right w:val="single" w:sz="4" w:space="0" w:color="000000"/>
            </w:tcBorders>
            <w:vAlign w:val="center"/>
          </w:tcPr>
          <w:p w:rsidR="00FB571B" w:rsidRPr="00C67B82" w:rsidRDefault="00FB571B" w:rsidP="00536C86">
            <w:pPr>
              <w:ind w:hanging="26"/>
              <w:jc w:val="center"/>
              <w:rPr>
                <w:sz w:val="20"/>
                <w:szCs w:val="20"/>
                <w:lang w:eastAsia="ru-RU"/>
              </w:rPr>
            </w:pPr>
            <w:r w:rsidRPr="00C67B82">
              <w:rPr>
                <w:sz w:val="20"/>
                <w:szCs w:val="20"/>
                <w:lang w:eastAsia="ru-RU"/>
              </w:rPr>
              <w:t>Максимальный процент застройки в границах земельного участка, %</w:t>
            </w:r>
          </w:p>
          <w:p w:rsidR="00FB571B" w:rsidRPr="00C67B82" w:rsidRDefault="00FB571B" w:rsidP="00536C86">
            <w:pPr>
              <w:ind w:hanging="26"/>
              <w:jc w:val="center"/>
              <w:rPr>
                <w:sz w:val="20"/>
                <w:szCs w:val="20"/>
              </w:rPr>
            </w:pPr>
          </w:p>
        </w:tc>
      </w:tr>
      <w:tr w:rsidR="00FB571B" w:rsidRPr="00C67B82" w:rsidTr="00536C86">
        <w:trPr>
          <w:trHeight w:val="717"/>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rPr>
                <w:color w:val="000000"/>
                <w:sz w:val="20"/>
                <w:szCs w:val="20"/>
              </w:rPr>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FB571B" w:rsidRPr="00C67B82" w:rsidRDefault="00FB571B" w:rsidP="00536C86">
            <w:pPr>
              <w:rPr>
                <w:color w:val="000000"/>
                <w:sz w:val="20"/>
                <w:szCs w:val="20"/>
              </w:rPr>
            </w:pPr>
          </w:p>
        </w:tc>
        <w:tc>
          <w:tcPr>
            <w:tcW w:w="0" w:type="auto"/>
            <w:tcBorders>
              <w:top w:val="single" w:sz="4" w:space="0" w:color="000000"/>
              <w:left w:val="single" w:sz="4" w:space="0" w:color="auto"/>
              <w:bottom w:val="single" w:sz="4" w:space="0" w:color="000000"/>
              <w:right w:val="single" w:sz="4" w:space="0" w:color="000000"/>
            </w:tcBorders>
            <w:vAlign w:val="center"/>
            <w:hideMark/>
          </w:tcPr>
          <w:p w:rsidR="00FB571B" w:rsidRPr="00C67B82" w:rsidRDefault="00FB571B" w:rsidP="00536C86">
            <w:pPr>
              <w:ind w:firstLine="0"/>
              <w:jc w:val="center"/>
              <w:rPr>
                <w:color w:val="000000"/>
                <w:sz w:val="20"/>
                <w:szCs w:val="20"/>
              </w:rPr>
            </w:pPr>
            <w:r w:rsidRPr="00C67B82">
              <w:rPr>
                <w:sz w:val="20"/>
                <w:szCs w:val="20"/>
              </w:rPr>
              <w:t>минимальная площадь земельных участков</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ind w:firstLine="0"/>
              <w:jc w:val="center"/>
              <w:rPr>
                <w:color w:val="000000"/>
                <w:sz w:val="20"/>
                <w:szCs w:val="20"/>
              </w:rPr>
            </w:pPr>
            <w:r w:rsidRPr="00C67B82">
              <w:rPr>
                <w:sz w:val="20"/>
                <w:szCs w:val="20"/>
              </w:rPr>
              <w:t>максимальная площадь земельных участков</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ind w:hanging="26"/>
              <w:jc w:val="center"/>
              <w:rPr>
                <w:color w:val="000000"/>
                <w:sz w:val="20"/>
                <w:szCs w:val="20"/>
              </w:rPr>
            </w:pPr>
            <w:r w:rsidRPr="00C67B82">
              <w:rPr>
                <w:sz w:val="20"/>
                <w:szCs w:val="20"/>
              </w:rPr>
              <w:t>размещенных вдоль красных линий, улиц, проездов и дорог</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ind w:hanging="26"/>
              <w:jc w:val="center"/>
              <w:rPr>
                <w:color w:val="000000"/>
                <w:sz w:val="20"/>
                <w:szCs w:val="20"/>
              </w:rPr>
            </w:pPr>
            <w:r w:rsidRPr="00C67B82">
              <w:rPr>
                <w:sz w:val="20"/>
                <w:szCs w:val="20"/>
              </w:rPr>
              <w:t>размещенных вдоль других сторон земельного участка</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ind w:hanging="26"/>
              <w:rPr>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rPr>
                <w:sz w:val="20"/>
                <w:szCs w:val="20"/>
              </w:rPr>
            </w:pPr>
          </w:p>
        </w:tc>
      </w:tr>
      <w:tr w:rsidR="00FB571B" w:rsidRPr="00C67B82" w:rsidTr="00536C86">
        <w:trPr>
          <w:trHeight w:val="197"/>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rPr>
                <w:sz w:val="20"/>
                <w:szCs w:val="20"/>
              </w:rPr>
            </w:pPr>
            <w:r w:rsidRPr="00C67B82">
              <w:rPr>
                <w:sz w:val="20"/>
                <w:szCs w:val="20"/>
              </w:rPr>
              <w:t>1</w:t>
            </w:r>
          </w:p>
        </w:tc>
        <w:tc>
          <w:tcPr>
            <w:tcW w:w="0" w:type="auto"/>
            <w:tcBorders>
              <w:top w:val="single" w:sz="4" w:space="0" w:color="000000"/>
              <w:left w:val="single" w:sz="4" w:space="0" w:color="000000"/>
              <w:bottom w:val="single" w:sz="4" w:space="0" w:color="000000"/>
              <w:right w:val="single" w:sz="4" w:space="0" w:color="auto"/>
            </w:tcBorders>
            <w:vAlign w:val="center"/>
            <w:hideMark/>
          </w:tcPr>
          <w:p w:rsidR="00FB571B" w:rsidRPr="00C67B82" w:rsidRDefault="00FB571B" w:rsidP="00536C86">
            <w:pPr>
              <w:rPr>
                <w:sz w:val="20"/>
                <w:szCs w:val="20"/>
              </w:rPr>
            </w:pPr>
            <w:r w:rsidRPr="00C67B82">
              <w:rPr>
                <w:sz w:val="20"/>
                <w:szCs w:val="20"/>
              </w:rPr>
              <w:t>2</w:t>
            </w:r>
          </w:p>
        </w:tc>
        <w:tc>
          <w:tcPr>
            <w:tcW w:w="0" w:type="auto"/>
            <w:tcBorders>
              <w:top w:val="single" w:sz="4" w:space="0" w:color="000000"/>
              <w:left w:val="single" w:sz="4" w:space="0" w:color="auto"/>
              <w:bottom w:val="single" w:sz="4" w:space="0" w:color="000000"/>
              <w:right w:val="single" w:sz="4" w:space="0" w:color="000000"/>
            </w:tcBorders>
            <w:vAlign w:val="center"/>
            <w:hideMark/>
          </w:tcPr>
          <w:p w:rsidR="00FB571B" w:rsidRPr="00C67B82" w:rsidRDefault="00FB571B" w:rsidP="00536C86">
            <w:pPr>
              <w:rPr>
                <w:sz w:val="20"/>
                <w:szCs w:val="20"/>
              </w:rPr>
            </w:pPr>
            <w:r w:rsidRPr="00C67B82">
              <w:rPr>
                <w:sz w:val="20"/>
                <w:szCs w:val="20"/>
              </w:rPr>
              <w:t>3</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rPr>
                <w:sz w:val="20"/>
                <w:szCs w:val="20"/>
              </w:rPr>
            </w:pPr>
            <w:r w:rsidRPr="00C67B82">
              <w:rPr>
                <w:sz w:val="20"/>
                <w:szCs w:val="20"/>
              </w:rPr>
              <w:t>4</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rPr>
                <w:sz w:val="20"/>
                <w:szCs w:val="20"/>
              </w:rPr>
            </w:pPr>
            <w:r w:rsidRPr="00C67B82">
              <w:rPr>
                <w:sz w:val="20"/>
                <w:szCs w:val="20"/>
              </w:rPr>
              <w:t>5</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rPr>
                <w:sz w:val="20"/>
                <w:szCs w:val="20"/>
              </w:rPr>
            </w:pPr>
            <w:r w:rsidRPr="00C67B82">
              <w:rPr>
                <w:sz w:val="20"/>
                <w:szCs w:val="20"/>
              </w:rPr>
              <w:t>6</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rPr>
                <w:sz w:val="20"/>
                <w:szCs w:val="20"/>
              </w:rPr>
            </w:pPr>
            <w:r w:rsidRPr="00C67B82">
              <w:rPr>
                <w:sz w:val="20"/>
                <w:szCs w:val="20"/>
              </w:rPr>
              <w:t>7</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rPr>
                <w:sz w:val="20"/>
                <w:szCs w:val="20"/>
              </w:rPr>
            </w:pPr>
            <w:r w:rsidRPr="00C67B82">
              <w:rPr>
                <w:sz w:val="20"/>
                <w:szCs w:val="20"/>
              </w:rPr>
              <w:t>8</w:t>
            </w:r>
          </w:p>
        </w:tc>
      </w:tr>
      <w:tr w:rsidR="00FB571B" w:rsidRPr="00C67B82" w:rsidTr="00536C86">
        <w:trPr>
          <w:jc w:val="center"/>
        </w:trPr>
        <w:tc>
          <w:tcPr>
            <w:tcW w:w="5000" w:type="pct"/>
            <w:gridSpan w:val="8"/>
            <w:tcBorders>
              <w:top w:val="single" w:sz="4" w:space="0" w:color="000000"/>
              <w:left w:val="single" w:sz="4" w:space="0" w:color="000000"/>
              <w:bottom w:val="single" w:sz="4" w:space="0" w:color="000000"/>
              <w:right w:val="single" w:sz="4" w:space="0" w:color="000000"/>
            </w:tcBorders>
          </w:tcPr>
          <w:p w:rsidR="00FB571B" w:rsidRPr="008D5FFD" w:rsidRDefault="00FB571B" w:rsidP="00536C86">
            <w:pPr>
              <w:rPr>
                <w:b/>
                <w:sz w:val="20"/>
                <w:szCs w:val="20"/>
              </w:rPr>
            </w:pPr>
            <w:r w:rsidRPr="00C67B82">
              <w:rPr>
                <w:b/>
                <w:sz w:val="20"/>
                <w:szCs w:val="20"/>
              </w:rPr>
              <w:t>ОСНОВНЫЕ ВИДЫ РАЗРЕШЕННОГО ИСПОЛЬЗОВАНИЯ ЗЕМЕЛЬНЫХ УЧАСТКОВ И ОБЪЕКТОВ КАПИТАЛЬНОГО СТРОИТЕЛЬСТВА</w:t>
            </w:r>
          </w:p>
        </w:tc>
      </w:tr>
      <w:tr w:rsidR="007A3928" w:rsidRPr="00C67B82" w:rsidTr="00BE3A2A">
        <w:trPr>
          <w:trHeight w:val="233"/>
          <w:jc w:val="center"/>
        </w:trPr>
        <w:tc>
          <w:tcPr>
            <w:tcW w:w="258" w:type="pct"/>
            <w:vMerge w:val="restart"/>
            <w:tcBorders>
              <w:top w:val="single" w:sz="4" w:space="0" w:color="000000"/>
              <w:left w:val="single" w:sz="4" w:space="0" w:color="000000"/>
              <w:right w:val="single" w:sz="4" w:space="0" w:color="000000"/>
            </w:tcBorders>
            <w:vAlign w:val="center"/>
            <w:hideMark/>
          </w:tcPr>
          <w:p w:rsidR="007A3928" w:rsidRPr="00C67B82" w:rsidRDefault="007A3928" w:rsidP="00A93CD1">
            <w:pPr>
              <w:ind w:hanging="113"/>
              <w:jc w:val="center"/>
              <w:rPr>
                <w:rFonts w:eastAsia="Times New Roman"/>
                <w:sz w:val="20"/>
                <w:szCs w:val="20"/>
                <w:lang w:eastAsia="ru-RU"/>
              </w:rPr>
            </w:pPr>
            <w:r w:rsidRPr="00C67B82">
              <w:rPr>
                <w:rFonts w:eastAsia="Times New Roman"/>
                <w:sz w:val="20"/>
                <w:szCs w:val="20"/>
                <w:lang w:eastAsia="ru-RU"/>
              </w:rPr>
              <w:t>12.1</w:t>
            </w:r>
          </w:p>
        </w:tc>
        <w:tc>
          <w:tcPr>
            <w:tcW w:w="986" w:type="pct"/>
            <w:vMerge w:val="restart"/>
            <w:tcBorders>
              <w:top w:val="single" w:sz="4" w:space="0" w:color="000000"/>
              <w:left w:val="single" w:sz="4" w:space="0" w:color="000000"/>
              <w:right w:val="single" w:sz="4" w:space="0" w:color="000000"/>
            </w:tcBorders>
            <w:vAlign w:val="center"/>
            <w:hideMark/>
          </w:tcPr>
          <w:p w:rsidR="007A3928" w:rsidRPr="00C67B82" w:rsidRDefault="007A3928" w:rsidP="00536C86">
            <w:pPr>
              <w:ind w:hanging="20"/>
              <w:rPr>
                <w:rFonts w:eastAsia="Times New Roman"/>
                <w:b/>
                <w:sz w:val="20"/>
                <w:szCs w:val="20"/>
                <w:lang w:eastAsia="ru-RU"/>
              </w:rPr>
            </w:pPr>
            <w:r w:rsidRPr="00C67B82">
              <w:rPr>
                <w:b/>
                <w:color w:val="000000"/>
                <w:sz w:val="20"/>
                <w:szCs w:val="20"/>
              </w:rPr>
              <w:t>Ритуальная деятельность</w:t>
            </w:r>
          </w:p>
        </w:tc>
        <w:tc>
          <w:tcPr>
            <w:tcW w:w="3756" w:type="pct"/>
            <w:gridSpan w:val="6"/>
            <w:tcBorders>
              <w:top w:val="single" w:sz="4" w:space="0" w:color="000000"/>
              <w:left w:val="single" w:sz="4" w:space="0" w:color="000000"/>
              <w:bottom w:val="single" w:sz="4" w:space="0" w:color="000000"/>
              <w:right w:val="single" w:sz="4" w:space="0" w:color="000000"/>
            </w:tcBorders>
            <w:vAlign w:val="center"/>
            <w:hideMark/>
          </w:tcPr>
          <w:p w:rsidR="007A3928" w:rsidRPr="00C67B82" w:rsidRDefault="007A3928" w:rsidP="007A3928">
            <w:pPr>
              <w:rPr>
                <w:rFonts w:eastAsia="Times New Roman"/>
                <w:sz w:val="20"/>
                <w:szCs w:val="20"/>
                <w:lang w:eastAsia="ru-RU"/>
              </w:rPr>
            </w:pPr>
            <w:r w:rsidRPr="00C67B82">
              <w:rPr>
                <w:rFonts w:eastAsia="Times New Roman"/>
                <w:sz w:val="20"/>
                <w:szCs w:val="20"/>
                <w:lang w:eastAsia="ru-RU"/>
              </w:rPr>
              <w:t>Не подлежат установлению*</w:t>
            </w:r>
          </w:p>
        </w:tc>
      </w:tr>
      <w:tr w:rsidR="007A3928" w:rsidRPr="00C67B82" w:rsidTr="00BE3A2A">
        <w:trPr>
          <w:trHeight w:val="232"/>
          <w:jc w:val="center"/>
        </w:trPr>
        <w:tc>
          <w:tcPr>
            <w:tcW w:w="258" w:type="pct"/>
            <w:vMerge/>
            <w:tcBorders>
              <w:left w:val="single" w:sz="4" w:space="0" w:color="000000"/>
              <w:bottom w:val="single" w:sz="4" w:space="0" w:color="000000"/>
              <w:right w:val="single" w:sz="4" w:space="0" w:color="000000"/>
            </w:tcBorders>
            <w:vAlign w:val="center"/>
          </w:tcPr>
          <w:p w:rsidR="007A3928" w:rsidRPr="00C67B82" w:rsidRDefault="007A3928" w:rsidP="00A93CD1">
            <w:pPr>
              <w:ind w:hanging="113"/>
              <w:jc w:val="center"/>
              <w:rPr>
                <w:rFonts w:eastAsia="Times New Roman"/>
                <w:sz w:val="20"/>
                <w:szCs w:val="20"/>
                <w:lang w:eastAsia="ru-RU"/>
              </w:rPr>
            </w:pPr>
          </w:p>
        </w:tc>
        <w:tc>
          <w:tcPr>
            <w:tcW w:w="986" w:type="pct"/>
            <w:vMerge/>
            <w:tcBorders>
              <w:left w:val="single" w:sz="4" w:space="0" w:color="000000"/>
              <w:bottom w:val="single" w:sz="4" w:space="0" w:color="000000"/>
              <w:right w:val="single" w:sz="4" w:space="0" w:color="000000"/>
            </w:tcBorders>
            <w:vAlign w:val="center"/>
          </w:tcPr>
          <w:p w:rsidR="007A3928" w:rsidRPr="00C67B82" w:rsidRDefault="007A3928" w:rsidP="00536C86">
            <w:pPr>
              <w:ind w:hanging="20"/>
              <w:rPr>
                <w:b/>
                <w:color w:val="000000"/>
                <w:sz w:val="20"/>
                <w:szCs w:val="20"/>
              </w:rPr>
            </w:pPr>
          </w:p>
        </w:tc>
        <w:tc>
          <w:tcPr>
            <w:tcW w:w="3756" w:type="pct"/>
            <w:gridSpan w:val="6"/>
            <w:tcBorders>
              <w:top w:val="single" w:sz="4" w:space="0" w:color="000000"/>
              <w:left w:val="single" w:sz="4" w:space="0" w:color="000000"/>
              <w:bottom w:val="single" w:sz="4" w:space="0" w:color="000000"/>
              <w:right w:val="single" w:sz="4" w:space="0" w:color="000000"/>
            </w:tcBorders>
            <w:vAlign w:val="center"/>
          </w:tcPr>
          <w:p w:rsidR="007A3928" w:rsidRPr="00C67B82" w:rsidRDefault="007A3928" w:rsidP="007A3928">
            <w:pPr>
              <w:rPr>
                <w:rFonts w:eastAsia="Times New Roman"/>
                <w:sz w:val="20"/>
                <w:szCs w:val="20"/>
                <w:lang w:eastAsia="ru-RU"/>
              </w:rPr>
            </w:pPr>
            <w:r>
              <w:rPr>
                <w:rFonts w:eastAsia="Times New Roman"/>
                <w:sz w:val="20"/>
                <w:szCs w:val="20"/>
                <w:lang w:eastAsia="ru-RU"/>
              </w:rPr>
              <w:t>*</w:t>
            </w:r>
            <w:r w:rsidRPr="00C67B82">
              <w:rPr>
                <w:rFonts w:eastAsia="Times New Roman"/>
                <w:sz w:val="20"/>
                <w:szCs w:val="20"/>
                <w:lang w:eastAsia="ru-RU"/>
              </w:rPr>
              <w:t>Определяется на основе расчетов.</w:t>
            </w:r>
          </w:p>
        </w:tc>
      </w:tr>
      <w:tr w:rsidR="00FB571B" w:rsidRPr="00C67B82" w:rsidTr="00536C86">
        <w:trPr>
          <w:jc w:val="center"/>
        </w:trPr>
        <w:tc>
          <w:tcPr>
            <w:tcW w:w="258"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A93CD1">
            <w:pPr>
              <w:ind w:hanging="113"/>
              <w:jc w:val="center"/>
              <w:rPr>
                <w:color w:val="000000"/>
                <w:sz w:val="20"/>
                <w:szCs w:val="20"/>
              </w:rPr>
            </w:pPr>
            <w:r w:rsidRPr="00C67B82">
              <w:rPr>
                <w:sz w:val="20"/>
                <w:szCs w:val="20"/>
              </w:rPr>
              <w:t>12.0.2</w:t>
            </w:r>
          </w:p>
        </w:tc>
        <w:tc>
          <w:tcPr>
            <w:tcW w:w="986" w:type="pct"/>
            <w:tcBorders>
              <w:top w:val="single" w:sz="4" w:space="0" w:color="000000"/>
              <w:left w:val="single" w:sz="4" w:space="0" w:color="000000"/>
              <w:bottom w:val="single" w:sz="4" w:space="0" w:color="000000"/>
              <w:right w:val="single" w:sz="4" w:space="0" w:color="auto"/>
            </w:tcBorders>
            <w:vAlign w:val="center"/>
            <w:hideMark/>
          </w:tcPr>
          <w:p w:rsidR="00FB571B" w:rsidRPr="00C67B82" w:rsidRDefault="00FB571B" w:rsidP="00536C86">
            <w:pPr>
              <w:ind w:hanging="20"/>
              <w:rPr>
                <w:b/>
                <w:color w:val="000000"/>
                <w:sz w:val="20"/>
                <w:szCs w:val="20"/>
              </w:rPr>
            </w:pPr>
            <w:r w:rsidRPr="00C67B82">
              <w:rPr>
                <w:b/>
                <w:sz w:val="20"/>
                <w:szCs w:val="20"/>
              </w:rPr>
              <w:t>Благоустройство территории</w:t>
            </w:r>
          </w:p>
        </w:tc>
        <w:tc>
          <w:tcPr>
            <w:tcW w:w="3756" w:type="pct"/>
            <w:gridSpan w:val="6"/>
            <w:tcBorders>
              <w:top w:val="single" w:sz="4" w:space="0" w:color="000000"/>
              <w:left w:val="single" w:sz="4" w:space="0" w:color="auto"/>
              <w:bottom w:val="single" w:sz="4" w:space="0" w:color="000000"/>
              <w:right w:val="single" w:sz="4" w:space="0" w:color="000000"/>
            </w:tcBorders>
            <w:vAlign w:val="center"/>
            <w:hideMark/>
          </w:tcPr>
          <w:p w:rsidR="00FB571B" w:rsidRPr="00C67B82" w:rsidRDefault="00FB571B" w:rsidP="007A3928">
            <w:pPr>
              <w:jc w:val="left"/>
              <w:rPr>
                <w:sz w:val="20"/>
                <w:szCs w:val="20"/>
              </w:rPr>
            </w:pPr>
            <w:r w:rsidRPr="00C67B82">
              <w:rPr>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2 ч. 4 ст. 36 Градостроительного кодекса РФ</w:t>
            </w:r>
          </w:p>
        </w:tc>
      </w:tr>
      <w:tr w:rsidR="00FB571B" w:rsidRPr="00C67B82" w:rsidTr="00536C86">
        <w:trPr>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tcPr>
          <w:p w:rsidR="00FB571B" w:rsidRPr="008D5FFD" w:rsidRDefault="00FB571B" w:rsidP="0022724F">
            <w:pPr>
              <w:ind w:hanging="20"/>
              <w:jc w:val="center"/>
              <w:rPr>
                <w:b/>
                <w:color w:val="000000"/>
                <w:sz w:val="20"/>
                <w:szCs w:val="20"/>
              </w:rPr>
            </w:pPr>
            <w:r w:rsidRPr="00C67B82">
              <w:rPr>
                <w:b/>
                <w:color w:val="000000"/>
                <w:sz w:val="20"/>
                <w:szCs w:val="20"/>
              </w:rPr>
              <w:t>УСЛОВНО РАЗРЕШЕННЫЕ ВИДЫ ИСПОЛЬЗОВАНИЯ ЗЕМЕЛЬНЫХ УЧАСТКОВ И ОБЪЕКТОВ КАПИТАЛЬНОГО СТРОИТЕЛЬСТВА</w:t>
            </w:r>
          </w:p>
        </w:tc>
      </w:tr>
      <w:tr w:rsidR="00FB571B" w:rsidRPr="00C67B82" w:rsidTr="00536C86">
        <w:trPr>
          <w:jc w:val="center"/>
        </w:trPr>
        <w:tc>
          <w:tcPr>
            <w:tcW w:w="258" w:type="pct"/>
            <w:vMerge w:val="restart"/>
            <w:tcBorders>
              <w:top w:val="single" w:sz="4" w:space="0" w:color="000000"/>
              <w:left w:val="single" w:sz="4" w:space="0" w:color="000000"/>
              <w:right w:val="single" w:sz="4" w:space="0" w:color="000000"/>
            </w:tcBorders>
            <w:vAlign w:val="center"/>
            <w:hideMark/>
          </w:tcPr>
          <w:p w:rsidR="00FB571B" w:rsidRPr="00C67B82" w:rsidRDefault="00FB571B" w:rsidP="00A93CD1">
            <w:pPr>
              <w:ind w:left="-679"/>
              <w:jc w:val="center"/>
              <w:rPr>
                <w:rFonts w:eastAsia="Times New Roman"/>
                <w:sz w:val="20"/>
                <w:szCs w:val="20"/>
                <w:lang w:eastAsia="ru-RU"/>
              </w:rPr>
            </w:pPr>
            <w:r w:rsidRPr="00C67B82">
              <w:rPr>
                <w:rFonts w:eastAsia="Times New Roman"/>
                <w:sz w:val="20"/>
                <w:szCs w:val="20"/>
                <w:lang w:eastAsia="ru-RU"/>
              </w:rPr>
              <w:t>3.1.1</w:t>
            </w:r>
          </w:p>
        </w:tc>
        <w:tc>
          <w:tcPr>
            <w:tcW w:w="986" w:type="pct"/>
            <w:vMerge w:val="restart"/>
            <w:tcBorders>
              <w:top w:val="single" w:sz="4" w:space="0" w:color="000000"/>
              <w:left w:val="single" w:sz="4" w:space="0" w:color="000000"/>
              <w:right w:val="single" w:sz="4" w:space="0" w:color="000000"/>
            </w:tcBorders>
            <w:vAlign w:val="center"/>
            <w:hideMark/>
          </w:tcPr>
          <w:p w:rsidR="00FB571B" w:rsidRPr="00C67B82" w:rsidRDefault="00FB571B" w:rsidP="00536C86">
            <w:pPr>
              <w:ind w:hanging="20"/>
              <w:rPr>
                <w:rFonts w:eastAsia="Times New Roman"/>
                <w:b/>
                <w:sz w:val="20"/>
                <w:szCs w:val="20"/>
                <w:lang w:eastAsia="ru-RU"/>
              </w:rPr>
            </w:pPr>
            <w:r w:rsidRPr="00C67B82">
              <w:rPr>
                <w:b/>
                <w:color w:val="000000"/>
                <w:sz w:val="20"/>
                <w:szCs w:val="20"/>
              </w:rPr>
              <w:t>Предоставление коммунальных услуг*</w:t>
            </w:r>
          </w:p>
        </w:tc>
        <w:tc>
          <w:tcPr>
            <w:tcW w:w="3756" w:type="pct"/>
            <w:gridSpan w:val="6"/>
            <w:tcBorders>
              <w:top w:val="single" w:sz="4" w:space="0" w:color="000000"/>
              <w:left w:val="single" w:sz="4" w:space="0" w:color="auto"/>
              <w:bottom w:val="single" w:sz="4" w:space="0" w:color="000000"/>
              <w:right w:val="single" w:sz="4" w:space="0" w:color="000000"/>
            </w:tcBorders>
            <w:vAlign w:val="center"/>
            <w:hideMark/>
          </w:tcPr>
          <w:p w:rsidR="00FB571B" w:rsidRPr="00C67B82" w:rsidRDefault="00FB571B" w:rsidP="00536C86">
            <w:pPr>
              <w:rPr>
                <w:rFonts w:eastAsia="Times New Roman"/>
                <w:sz w:val="20"/>
                <w:szCs w:val="20"/>
                <w:lang w:eastAsia="ru-RU"/>
              </w:rPr>
            </w:pPr>
            <w:r w:rsidRPr="00C67B82">
              <w:rPr>
                <w:rFonts w:eastAsia="Times New Roman"/>
                <w:sz w:val="20"/>
                <w:szCs w:val="20"/>
                <w:lang w:eastAsia="ru-RU"/>
              </w:rPr>
              <w:t>Не подлежат установлению</w:t>
            </w:r>
            <w:r>
              <w:rPr>
                <w:rFonts w:eastAsia="Times New Roman"/>
                <w:sz w:val="20"/>
                <w:szCs w:val="20"/>
                <w:lang w:eastAsia="ru-RU"/>
              </w:rPr>
              <w:t>*</w:t>
            </w:r>
          </w:p>
          <w:p w:rsidR="00FB571B" w:rsidRPr="00C67B82" w:rsidRDefault="00FB571B" w:rsidP="00536C86">
            <w:pPr>
              <w:rPr>
                <w:rFonts w:eastAsia="Times New Roman"/>
                <w:sz w:val="20"/>
                <w:szCs w:val="20"/>
                <w:lang w:eastAsia="ru-RU"/>
              </w:rPr>
            </w:pPr>
          </w:p>
        </w:tc>
      </w:tr>
      <w:tr w:rsidR="00FB571B" w:rsidRPr="00C67B82" w:rsidTr="00536C86">
        <w:trPr>
          <w:jc w:val="center"/>
        </w:trPr>
        <w:tc>
          <w:tcPr>
            <w:tcW w:w="258" w:type="pct"/>
            <w:vMerge/>
            <w:tcBorders>
              <w:left w:val="single" w:sz="4" w:space="0" w:color="000000"/>
              <w:bottom w:val="single" w:sz="4" w:space="0" w:color="000000"/>
              <w:right w:val="single" w:sz="4" w:space="0" w:color="000000"/>
            </w:tcBorders>
            <w:vAlign w:val="center"/>
          </w:tcPr>
          <w:p w:rsidR="00FB571B" w:rsidRPr="00C67B82" w:rsidRDefault="00FB571B" w:rsidP="00A93CD1">
            <w:pPr>
              <w:ind w:left="-679"/>
              <w:jc w:val="center"/>
              <w:rPr>
                <w:rFonts w:eastAsia="Times New Roman"/>
                <w:sz w:val="20"/>
                <w:szCs w:val="20"/>
                <w:lang w:eastAsia="ru-RU"/>
              </w:rPr>
            </w:pPr>
          </w:p>
        </w:tc>
        <w:tc>
          <w:tcPr>
            <w:tcW w:w="986" w:type="pct"/>
            <w:vMerge/>
            <w:tcBorders>
              <w:left w:val="single" w:sz="4" w:space="0" w:color="000000"/>
              <w:bottom w:val="single" w:sz="4" w:space="0" w:color="000000"/>
              <w:right w:val="single" w:sz="4" w:space="0" w:color="000000"/>
            </w:tcBorders>
            <w:vAlign w:val="center"/>
          </w:tcPr>
          <w:p w:rsidR="00FB571B" w:rsidRPr="00C67B82" w:rsidRDefault="00FB571B" w:rsidP="00536C86">
            <w:pPr>
              <w:ind w:hanging="20"/>
              <w:rPr>
                <w:b/>
                <w:color w:val="000000"/>
                <w:sz w:val="20"/>
                <w:szCs w:val="20"/>
              </w:rPr>
            </w:pPr>
          </w:p>
        </w:tc>
        <w:tc>
          <w:tcPr>
            <w:tcW w:w="3756" w:type="pct"/>
            <w:gridSpan w:val="6"/>
            <w:tcBorders>
              <w:top w:val="single" w:sz="4" w:space="0" w:color="000000"/>
              <w:left w:val="single" w:sz="4" w:space="0" w:color="auto"/>
              <w:bottom w:val="single" w:sz="4" w:space="0" w:color="000000"/>
              <w:right w:val="single" w:sz="4" w:space="0" w:color="000000"/>
            </w:tcBorders>
            <w:vAlign w:val="center"/>
          </w:tcPr>
          <w:p w:rsidR="00FB571B" w:rsidRPr="00C67B82" w:rsidRDefault="00FB571B" w:rsidP="00536C86">
            <w:pPr>
              <w:rPr>
                <w:rFonts w:eastAsia="Times New Roman"/>
                <w:sz w:val="20"/>
                <w:szCs w:val="20"/>
                <w:lang w:eastAsia="ru-RU"/>
              </w:rPr>
            </w:pPr>
            <w:r w:rsidRPr="00C67B82">
              <w:rPr>
                <w:color w:val="000000"/>
                <w:sz w:val="20"/>
                <w:szCs w:val="20"/>
              </w:rPr>
              <w:t>* Принимаются в процессе проектирования конкретных объектов</w:t>
            </w:r>
            <w:r>
              <w:rPr>
                <w:color w:val="000000"/>
                <w:sz w:val="20"/>
                <w:szCs w:val="20"/>
              </w:rPr>
              <w:t>,</w:t>
            </w:r>
            <w:r w:rsidRPr="00C67B82">
              <w:rPr>
                <w:color w:val="000000"/>
                <w:sz w:val="20"/>
                <w:szCs w:val="20"/>
              </w:rPr>
              <w:t xml:space="preserve"> с учетом технических регламентов</w:t>
            </w:r>
            <w:r>
              <w:rPr>
                <w:color w:val="000000"/>
                <w:sz w:val="20"/>
                <w:szCs w:val="20"/>
              </w:rPr>
              <w:t>,</w:t>
            </w:r>
            <w:r w:rsidRPr="00C67B82">
              <w:rPr>
                <w:color w:val="000000"/>
                <w:sz w:val="20"/>
                <w:szCs w:val="20"/>
              </w:rPr>
              <w:t xml:space="preserve"> условий технологических процессов и окружающей застройки</w:t>
            </w:r>
            <w:r>
              <w:rPr>
                <w:color w:val="000000"/>
                <w:sz w:val="20"/>
                <w:szCs w:val="20"/>
              </w:rPr>
              <w:t>.</w:t>
            </w:r>
          </w:p>
        </w:tc>
      </w:tr>
      <w:tr w:rsidR="00FB571B" w:rsidRPr="00C67B82" w:rsidTr="00536C86">
        <w:trPr>
          <w:jc w:val="center"/>
        </w:trPr>
        <w:tc>
          <w:tcPr>
            <w:tcW w:w="258"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A93CD1">
            <w:pPr>
              <w:ind w:left="-679"/>
              <w:jc w:val="center"/>
              <w:rPr>
                <w:rFonts w:eastAsia="Times New Roman"/>
                <w:sz w:val="20"/>
                <w:szCs w:val="20"/>
                <w:lang w:eastAsia="ru-RU"/>
              </w:rPr>
            </w:pPr>
            <w:r w:rsidRPr="00C67B82">
              <w:rPr>
                <w:rFonts w:eastAsia="Times New Roman"/>
                <w:sz w:val="20"/>
                <w:szCs w:val="20"/>
                <w:lang w:eastAsia="ru-RU"/>
              </w:rPr>
              <w:t>4.9</w:t>
            </w:r>
          </w:p>
        </w:tc>
        <w:tc>
          <w:tcPr>
            <w:tcW w:w="986"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ind w:hanging="20"/>
              <w:rPr>
                <w:b/>
                <w:color w:val="000000"/>
                <w:sz w:val="20"/>
                <w:szCs w:val="20"/>
              </w:rPr>
            </w:pPr>
            <w:r w:rsidRPr="00C67B82">
              <w:rPr>
                <w:b/>
                <w:color w:val="000000"/>
                <w:sz w:val="20"/>
                <w:szCs w:val="20"/>
              </w:rPr>
              <w:t>Служебные гаражи</w:t>
            </w:r>
          </w:p>
        </w:tc>
        <w:tc>
          <w:tcPr>
            <w:tcW w:w="1208" w:type="pct"/>
            <w:gridSpan w:val="2"/>
            <w:tcBorders>
              <w:top w:val="single" w:sz="4" w:space="0" w:color="000000"/>
              <w:left w:val="single" w:sz="4" w:space="0" w:color="auto"/>
              <w:bottom w:val="single" w:sz="4" w:space="0" w:color="000000"/>
              <w:right w:val="single" w:sz="4" w:space="0" w:color="000000"/>
            </w:tcBorders>
            <w:vAlign w:val="center"/>
            <w:hideMark/>
          </w:tcPr>
          <w:p w:rsidR="00FB571B" w:rsidRPr="00C67B82" w:rsidRDefault="00FB571B" w:rsidP="00536C86">
            <w:pPr>
              <w:rPr>
                <w:rFonts w:eastAsia="Times New Roman"/>
                <w:sz w:val="20"/>
                <w:szCs w:val="20"/>
                <w:lang w:eastAsia="ru-RU"/>
              </w:rPr>
            </w:pPr>
            <w:r w:rsidRPr="00C67B82">
              <w:rPr>
                <w:rFonts w:eastAsia="Times New Roman"/>
                <w:sz w:val="20"/>
                <w:szCs w:val="20"/>
                <w:lang w:eastAsia="ru-RU"/>
              </w:rPr>
              <w:t>Не подлежат установлению*</w:t>
            </w:r>
          </w:p>
        </w:tc>
        <w:tc>
          <w:tcPr>
            <w:tcW w:w="715"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rPr>
                <w:rFonts w:eastAsia="Times New Roman"/>
                <w:sz w:val="20"/>
                <w:szCs w:val="20"/>
                <w:lang w:eastAsia="ru-RU"/>
              </w:rPr>
            </w:pPr>
            <w:r w:rsidRPr="00C67B82">
              <w:rPr>
                <w:rFonts w:eastAsia="Times New Roman"/>
                <w:sz w:val="20"/>
                <w:szCs w:val="20"/>
                <w:lang w:eastAsia="ru-RU"/>
              </w:rPr>
              <w:t>3</w:t>
            </w:r>
          </w:p>
        </w:tc>
        <w:tc>
          <w:tcPr>
            <w:tcW w:w="716"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rPr>
                <w:rFonts w:eastAsia="Times New Roman"/>
                <w:sz w:val="20"/>
                <w:szCs w:val="20"/>
                <w:lang w:eastAsia="ru-RU"/>
              </w:rPr>
            </w:pPr>
            <w:r w:rsidRPr="00C67B82">
              <w:rPr>
                <w:rFonts w:eastAsia="Times New Roman"/>
                <w:sz w:val="20"/>
                <w:szCs w:val="20"/>
                <w:lang w:eastAsia="ru-RU"/>
              </w:rPr>
              <w:t>3</w:t>
            </w:r>
          </w:p>
        </w:tc>
        <w:tc>
          <w:tcPr>
            <w:tcW w:w="572"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ind w:firstLine="0"/>
              <w:rPr>
                <w:rFonts w:eastAsia="Times New Roman"/>
                <w:sz w:val="20"/>
                <w:szCs w:val="20"/>
                <w:lang w:eastAsia="ru-RU"/>
              </w:rPr>
            </w:pPr>
            <w:r w:rsidRPr="00C67B82">
              <w:rPr>
                <w:rFonts w:eastAsia="Times New Roman"/>
                <w:sz w:val="20"/>
                <w:szCs w:val="20"/>
                <w:lang w:eastAsia="ru-RU"/>
              </w:rPr>
              <w:t>1 этаж</w:t>
            </w:r>
            <w:r>
              <w:rPr>
                <w:rFonts w:eastAsia="Times New Roman"/>
                <w:sz w:val="20"/>
                <w:szCs w:val="20"/>
                <w:lang w:eastAsia="ru-RU"/>
              </w:rPr>
              <w:t>/6м****</w:t>
            </w:r>
          </w:p>
        </w:tc>
        <w:tc>
          <w:tcPr>
            <w:tcW w:w="545"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rPr>
                <w:rFonts w:eastAsia="Times New Roman"/>
                <w:sz w:val="20"/>
                <w:szCs w:val="20"/>
                <w:lang w:eastAsia="ru-RU"/>
              </w:rPr>
            </w:pPr>
            <w:r w:rsidRPr="00C67B82">
              <w:rPr>
                <w:rFonts w:eastAsia="Times New Roman"/>
                <w:sz w:val="20"/>
                <w:szCs w:val="20"/>
                <w:lang w:eastAsia="ru-RU"/>
              </w:rPr>
              <w:t>80</w:t>
            </w:r>
          </w:p>
        </w:tc>
      </w:tr>
      <w:tr w:rsidR="00FB571B" w:rsidRPr="00C67B82" w:rsidTr="00536C86">
        <w:trPr>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rPr>
                <w:rFonts w:eastAsia="Times New Roman"/>
                <w:sz w:val="20"/>
                <w:szCs w:val="20"/>
                <w:lang w:eastAsia="ru-RU"/>
              </w:rPr>
            </w:pPr>
            <w:r w:rsidRPr="00C67B82">
              <w:rPr>
                <w:color w:val="000000"/>
                <w:sz w:val="20"/>
                <w:szCs w:val="20"/>
              </w:rPr>
              <w:t>* Требуемая площадь определяется в зависимости от количества автотранспорта и его габаритов и требований технических регламентов.</w:t>
            </w:r>
          </w:p>
        </w:tc>
      </w:tr>
      <w:tr w:rsidR="00FB571B" w:rsidRPr="00C67B82" w:rsidTr="00536C86">
        <w:trPr>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rPr>
                <w:rFonts w:eastAsia="Times New Roman"/>
                <w:sz w:val="20"/>
                <w:szCs w:val="20"/>
                <w:lang w:eastAsia="ru-RU"/>
              </w:rPr>
            </w:pPr>
          </w:p>
        </w:tc>
      </w:tr>
      <w:tr w:rsidR="00FB571B" w:rsidRPr="00C67B82" w:rsidTr="00536C86">
        <w:trPr>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rPr>
                <w:rFonts w:eastAsia="Times New Roman"/>
                <w:b/>
                <w:sz w:val="21"/>
                <w:szCs w:val="21"/>
                <w:lang w:eastAsia="ru-RU"/>
              </w:rPr>
            </w:pPr>
            <w:r w:rsidRPr="00816FD9">
              <w:rPr>
                <w:sz w:val="20"/>
                <w:szCs w:val="20"/>
              </w:rPr>
              <w:t>****</w:t>
            </w:r>
            <w:r w:rsidRPr="00FE4B5B">
              <w:rPr>
                <w:rFonts w:eastAsia="Times New Roman"/>
                <w:sz w:val="20"/>
                <w:szCs w:val="20"/>
                <w:lang w:eastAsia="ru-RU"/>
              </w:rPr>
              <w:t xml:space="preserve"> </w:t>
            </w:r>
            <w:r>
              <w:rPr>
                <w:rFonts w:eastAsia="Times New Roman"/>
                <w:sz w:val="20"/>
                <w:szCs w:val="20"/>
                <w:lang w:eastAsia="ru-RU"/>
              </w:rPr>
              <w:t>Высота-в</w:t>
            </w:r>
            <w:r w:rsidRPr="00816FD9">
              <w:rPr>
                <w:rFonts w:eastAsia="Times New Roman"/>
                <w:sz w:val="20"/>
                <w:szCs w:val="20"/>
                <w:lang w:eastAsia="ru-RU"/>
              </w:rPr>
              <w:t>ертикальный размер, измеряемый от проектной отметки уровня земли до верхней отметки самого высокого конструктивного элемента здания (парапет кровли; карниз, конек кровли, верх фронтона; купол; шпиль; башня и т.п.).</w:t>
            </w:r>
          </w:p>
        </w:tc>
      </w:tr>
    </w:tbl>
    <w:p w:rsidR="00FB571B" w:rsidRDefault="00FB571B" w:rsidP="00FB571B">
      <w:pPr>
        <w:pStyle w:val="3"/>
        <w:rPr>
          <w:b w:val="0"/>
          <w:sz w:val="20"/>
          <w:szCs w:val="20"/>
          <w:lang w:eastAsia="ru-RU"/>
        </w:rPr>
        <w:sectPr w:rsidR="00FB571B" w:rsidSect="00536C86">
          <w:pgSz w:w="16840" w:h="11907" w:orient="landscape" w:code="9"/>
          <w:pgMar w:top="0" w:right="425" w:bottom="1985" w:left="425" w:header="992" w:footer="556" w:gutter="0"/>
          <w:cols w:space="708"/>
          <w:titlePg/>
          <w:docGrid w:linePitch="360"/>
        </w:sectPr>
      </w:pPr>
    </w:p>
    <w:p w:rsidR="00FB571B" w:rsidRPr="00A12062" w:rsidRDefault="00FB571B" w:rsidP="00FB571B">
      <w:pPr>
        <w:pStyle w:val="affd"/>
        <w:keepNext/>
        <w:ind w:left="1418" w:right="681"/>
        <w:jc w:val="right"/>
        <w:outlineLvl w:val="2"/>
        <w:rPr>
          <w:sz w:val="28"/>
          <w:szCs w:val="28"/>
        </w:rPr>
      </w:pPr>
      <w:bookmarkStart w:id="63" w:name="_Toc139296463"/>
      <w:r w:rsidRPr="00A12062">
        <w:rPr>
          <w:sz w:val="28"/>
          <w:szCs w:val="28"/>
        </w:rPr>
        <w:lastRenderedPageBreak/>
        <w:t xml:space="preserve">Таблица </w:t>
      </w:r>
      <w:r w:rsidRPr="00A12062">
        <w:rPr>
          <w:sz w:val="28"/>
          <w:szCs w:val="28"/>
        </w:rPr>
        <w:fldChar w:fldCharType="begin"/>
      </w:r>
      <w:r w:rsidRPr="00A12062">
        <w:rPr>
          <w:sz w:val="28"/>
          <w:szCs w:val="28"/>
        </w:rPr>
        <w:instrText xml:space="preserve"> SEQ Таблица \* ARABIC </w:instrText>
      </w:r>
      <w:r w:rsidRPr="00A12062">
        <w:rPr>
          <w:sz w:val="28"/>
          <w:szCs w:val="28"/>
        </w:rPr>
        <w:fldChar w:fldCharType="separate"/>
      </w:r>
      <w:r w:rsidR="00174D48">
        <w:rPr>
          <w:noProof/>
          <w:sz w:val="28"/>
          <w:szCs w:val="28"/>
        </w:rPr>
        <w:t>12</w:t>
      </w:r>
      <w:bookmarkEnd w:id="63"/>
      <w:r w:rsidRPr="00A12062">
        <w:rPr>
          <w:sz w:val="28"/>
          <w:szCs w:val="28"/>
        </w:rPr>
        <w:fldChar w:fldCharType="end"/>
      </w:r>
    </w:p>
    <w:tbl>
      <w:tblPr>
        <w:tblW w:w="458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5"/>
        <w:gridCol w:w="2852"/>
        <w:gridCol w:w="1662"/>
        <w:gridCol w:w="53"/>
        <w:gridCol w:w="1710"/>
        <w:gridCol w:w="2337"/>
        <w:gridCol w:w="1777"/>
        <w:gridCol w:w="1637"/>
        <w:gridCol w:w="1601"/>
      </w:tblGrid>
      <w:tr w:rsidR="00FB571B" w:rsidRPr="00C67B82" w:rsidTr="00536C86">
        <w:trPr>
          <w:jc w:val="center"/>
        </w:trPr>
        <w:tc>
          <w:tcPr>
            <w:tcW w:w="5000" w:type="pct"/>
            <w:gridSpan w:val="9"/>
            <w:tcBorders>
              <w:top w:val="single" w:sz="4" w:space="0" w:color="000000"/>
              <w:left w:val="single" w:sz="4" w:space="0" w:color="000000"/>
              <w:bottom w:val="single" w:sz="4" w:space="0" w:color="000000"/>
              <w:right w:val="single" w:sz="4" w:space="0" w:color="000000"/>
            </w:tcBorders>
            <w:vAlign w:val="center"/>
          </w:tcPr>
          <w:p w:rsidR="00FB571B" w:rsidRPr="00F8305A" w:rsidRDefault="00FB571B" w:rsidP="00536C86">
            <w:pPr>
              <w:pStyle w:val="3"/>
              <w:spacing w:before="0"/>
              <w:contextualSpacing/>
              <w:rPr>
                <w:b w:val="0"/>
                <w:iCs/>
                <w:szCs w:val="24"/>
                <w:highlight w:val="yellow"/>
                <w:lang w:eastAsia="ru-RU"/>
              </w:rPr>
            </w:pPr>
            <w:bookmarkStart w:id="64" w:name="_Toc139296464"/>
            <w:r w:rsidRPr="00F8305A">
              <w:rPr>
                <w:b w:val="0"/>
                <w:iCs/>
                <w:noProof/>
                <w:szCs w:val="24"/>
                <w:lang w:eastAsia="ru-RU"/>
              </w:rPr>
              <w:t>ГРАДОСТРОИТЕЛЬНЫЕ РЕГЛАМЕНТЫ</w:t>
            </w:r>
            <w:bookmarkEnd w:id="64"/>
          </w:p>
        </w:tc>
      </w:tr>
      <w:tr w:rsidR="00FB571B" w:rsidRPr="00C67B82" w:rsidTr="00536C86">
        <w:trPr>
          <w:jc w:val="center"/>
        </w:trPr>
        <w:tc>
          <w:tcPr>
            <w:tcW w:w="5000" w:type="pct"/>
            <w:gridSpan w:val="9"/>
            <w:tcBorders>
              <w:top w:val="single" w:sz="4" w:space="0" w:color="000000"/>
              <w:left w:val="single" w:sz="4" w:space="0" w:color="000000"/>
              <w:bottom w:val="single" w:sz="4" w:space="0" w:color="000000"/>
              <w:right w:val="single" w:sz="4" w:space="0" w:color="000000"/>
            </w:tcBorders>
            <w:vAlign w:val="center"/>
          </w:tcPr>
          <w:p w:rsidR="00FB571B" w:rsidRPr="00F8305A" w:rsidRDefault="00FB571B" w:rsidP="00536C86">
            <w:pPr>
              <w:pStyle w:val="3"/>
              <w:spacing w:before="0"/>
              <w:contextualSpacing/>
              <w:rPr>
                <w:bCs w:val="0"/>
                <w:sz w:val="20"/>
                <w:szCs w:val="20"/>
                <w:highlight w:val="yellow"/>
              </w:rPr>
            </w:pPr>
            <w:bookmarkStart w:id="65" w:name="_Toc139296465"/>
            <w:r w:rsidRPr="00F8305A">
              <w:rPr>
                <w:bCs w:val="0"/>
                <w:szCs w:val="24"/>
              </w:rPr>
              <w:t>РТ-1</w:t>
            </w:r>
            <w:r>
              <w:rPr>
                <w:bCs w:val="0"/>
                <w:szCs w:val="24"/>
                <w:lang w:val="ru-RU"/>
              </w:rPr>
              <w:t xml:space="preserve"> </w:t>
            </w:r>
            <w:r w:rsidRPr="00F872E6">
              <w:rPr>
                <w:bCs w:val="0"/>
                <w:szCs w:val="24"/>
              </w:rPr>
              <w:t xml:space="preserve"> </w:t>
            </w:r>
            <w:r w:rsidRPr="00F8305A">
              <w:rPr>
                <w:b w:val="0"/>
                <w:szCs w:val="24"/>
              </w:rPr>
              <w:t>ЗОНА РЕЖИМНЫХ ТЕРРИТОРИЙ</w:t>
            </w:r>
            <w:bookmarkEnd w:id="65"/>
          </w:p>
        </w:tc>
      </w:tr>
      <w:tr w:rsidR="00FB571B" w:rsidRPr="00C67B82" w:rsidTr="00536C86">
        <w:trPr>
          <w:jc w:val="center"/>
        </w:trPr>
        <w:tc>
          <w:tcPr>
            <w:tcW w:w="256" w:type="pct"/>
            <w:vMerge w:val="restar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ind w:left="-694"/>
              <w:jc w:val="center"/>
              <w:rPr>
                <w:color w:val="000000"/>
                <w:sz w:val="20"/>
                <w:szCs w:val="20"/>
              </w:rPr>
            </w:pPr>
            <w:r w:rsidRPr="00C67B82">
              <w:rPr>
                <w:sz w:val="20"/>
                <w:szCs w:val="20"/>
              </w:rPr>
              <w:t>Код</w:t>
            </w:r>
          </w:p>
        </w:tc>
        <w:tc>
          <w:tcPr>
            <w:tcW w:w="985" w:type="pct"/>
            <w:vMerge w:val="restart"/>
            <w:tcBorders>
              <w:top w:val="single" w:sz="4" w:space="0" w:color="000000"/>
              <w:left w:val="single" w:sz="4" w:space="0" w:color="000000"/>
              <w:bottom w:val="single" w:sz="4" w:space="0" w:color="000000"/>
              <w:right w:val="single" w:sz="4" w:space="0" w:color="auto"/>
            </w:tcBorders>
            <w:vAlign w:val="center"/>
            <w:hideMark/>
          </w:tcPr>
          <w:p w:rsidR="00FB571B" w:rsidRPr="00C67B82" w:rsidRDefault="00FB571B" w:rsidP="00536C86">
            <w:pPr>
              <w:ind w:hanging="20"/>
              <w:jc w:val="center"/>
              <w:rPr>
                <w:color w:val="000000"/>
                <w:sz w:val="20"/>
                <w:szCs w:val="20"/>
              </w:rPr>
            </w:pPr>
            <w:r w:rsidRPr="00C67B82">
              <w:rPr>
                <w:sz w:val="20"/>
                <w:szCs w:val="20"/>
              </w:rPr>
              <w:t>Виды разрешенного использования земельных участков</w:t>
            </w:r>
          </w:p>
        </w:tc>
        <w:tc>
          <w:tcPr>
            <w:tcW w:w="1204" w:type="pct"/>
            <w:gridSpan w:val="3"/>
            <w:tcBorders>
              <w:top w:val="single" w:sz="4" w:space="0" w:color="000000"/>
              <w:left w:val="single" w:sz="4" w:space="0" w:color="auto"/>
              <w:bottom w:val="single" w:sz="4" w:space="0" w:color="000000"/>
              <w:right w:val="single" w:sz="4" w:space="0" w:color="000000"/>
            </w:tcBorders>
            <w:vAlign w:val="center"/>
            <w:hideMark/>
          </w:tcPr>
          <w:p w:rsidR="00FB571B" w:rsidRPr="00C67B82" w:rsidRDefault="00FB571B" w:rsidP="00536C86">
            <w:pPr>
              <w:ind w:firstLine="31"/>
              <w:jc w:val="center"/>
              <w:rPr>
                <w:sz w:val="20"/>
                <w:szCs w:val="20"/>
              </w:rPr>
            </w:pPr>
            <w:r w:rsidRPr="00C67B82">
              <w:rPr>
                <w:sz w:val="20"/>
                <w:szCs w:val="20"/>
              </w:rPr>
              <w:t>Предельные (минимальные и (или) максимальные) размеры земельных участков, в том числе их площадь, кв.м</w:t>
            </w:r>
          </w:p>
        </w:tc>
        <w:tc>
          <w:tcPr>
            <w:tcW w:w="1427" w:type="pct"/>
            <w:gridSpan w:val="2"/>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ind w:firstLine="0"/>
              <w:jc w:val="center"/>
              <w:rPr>
                <w:sz w:val="20"/>
                <w:szCs w:val="20"/>
              </w:rPr>
            </w:pPr>
            <w:r w:rsidRPr="00C67B82">
              <w:rPr>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70" w:type="pct"/>
            <w:vMerge w:val="restar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ind w:firstLine="0"/>
              <w:jc w:val="center"/>
              <w:rPr>
                <w:sz w:val="20"/>
                <w:szCs w:val="20"/>
              </w:rPr>
            </w:pPr>
            <w:r w:rsidRPr="00C67B82">
              <w:rPr>
                <w:sz w:val="20"/>
                <w:szCs w:val="20"/>
              </w:rPr>
              <w:t>Предельное количество этажей или</w:t>
            </w:r>
          </w:p>
          <w:p w:rsidR="00FB571B" w:rsidRPr="00C67B82" w:rsidRDefault="00FB571B" w:rsidP="00536C86">
            <w:pPr>
              <w:ind w:firstLine="0"/>
              <w:jc w:val="center"/>
              <w:rPr>
                <w:sz w:val="20"/>
                <w:szCs w:val="20"/>
              </w:rPr>
            </w:pPr>
            <w:r w:rsidRPr="00C67B82">
              <w:rPr>
                <w:sz w:val="20"/>
                <w:szCs w:val="20"/>
              </w:rPr>
              <w:t>предельная высота, этаж/м</w:t>
            </w:r>
            <w:r w:rsidRPr="00C67B82">
              <w:rPr>
                <w:sz w:val="20"/>
                <w:szCs w:val="20"/>
                <w:lang w:eastAsia="ru-RU"/>
              </w:rPr>
              <w:t xml:space="preserve"> </w:t>
            </w:r>
          </w:p>
        </w:tc>
        <w:tc>
          <w:tcPr>
            <w:tcW w:w="558" w:type="pct"/>
            <w:vMerge w:val="restart"/>
            <w:tcBorders>
              <w:top w:val="single" w:sz="4" w:space="0" w:color="000000"/>
              <w:left w:val="single" w:sz="4" w:space="0" w:color="000000"/>
              <w:bottom w:val="single" w:sz="4" w:space="0" w:color="000000"/>
              <w:right w:val="single" w:sz="4" w:space="0" w:color="000000"/>
            </w:tcBorders>
            <w:vAlign w:val="center"/>
          </w:tcPr>
          <w:p w:rsidR="00FB571B" w:rsidRPr="00C67B82" w:rsidRDefault="00FB571B" w:rsidP="00536C86">
            <w:pPr>
              <w:ind w:firstLine="0"/>
              <w:jc w:val="center"/>
              <w:rPr>
                <w:sz w:val="20"/>
                <w:szCs w:val="20"/>
                <w:lang w:eastAsia="ru-RU"/>
              </w:rPr>
            </w:pPr>
            <w:r w:rsidRPr="00C67B82">
              <w:rPr>
                <w:sz w:val="20"/>
                <w:szCs w:val="20"/>
                <w:lang w:eastAsia="ru-RU"/>
              </w:rPr>
              <w:t>Максимальный процент застройки в границах земельного участка, %</w:t>
            </w:r>
          </w:p>
          <w:p w:rsidR="00FB571B" w:rsidRPr="00C67B82" w:rsidRDefault="00FB571B" w:rsidP="00536C86">
            <w:pPr>
              <w:ind w:firstLine="0"/>
              <w:jc w:val="center"/>
              <w:rPr>
                <w:sz w:val="20"/>
                <w:szCs w:val="20"/>
              </w:rPr>
            </w:pPr>
          </w:p>
        </w:tc>
      </w:tr>
      <w:tr w:rsidR="00FB571B" w:rsidRPr="00C67B82" w:rsidTr="00536C86">
        <w:trPr>
          <w:trHeight w:val="717"/>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jc w:val="center"/>
              <w:rPr>
                <w:color w:val="000000"/>
                <w:sz w:val="20"/>
                <w:szCs w:val="20"/>
              </w:rPr>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FB571B" w:rsidRPr="00C67B82" w:rsidRDefault="00FB571B" w:rsidP="00536C86">
            <w:pPr>
              <w:jc w:val="center"/>
              <w:rPr>
                <w:color w:val="000000"/>
                <w:sz w:val="20"/>
                <w:szCs w:val="20"/>
              </w:rPr>
            </w:pPr>
          </w:p>
        </w:tc>
        <w:tc>
          <w:tcPr>
            <w:tcW w:w="579" w:type="pct"/>
            <w:tcBorders>
              <w:top w:val="single" w:sz="4" w:space="0" w:color="000000"/>
              <w:left w:val="single" w:sz="4" w:space="0" w:color="auto"/>
              <w:bottom w:val="single" w:sz="4" w:space="0" w:color="000000"/>
              <w:right w:val="single" w:sz="4" w:space="0" w:color="000000"/>
            </w:tcBorders>
            <w:vAlign w:val="center"/>
            <w:hideMark/>
          </w:tcPr>
          <w:p w:rsidR="00FB571B" w:rsidRPr="00C67B82" w:rsidRDefault="00FB571B" w:rsidP="00536C86">
            <w:pPr>
              <w:ind w:firstLine="31"/>
              <w:jc w:val="center"/>
              <w:rPr>
                <w:color w:val="000000"/>
                <w:sz w:val="20"/>
                <w:szCs w:val="20"/>
              </w:rPr>
            </w:pPr>
            <w:r w:rsidRPr="00C67B82">
              <w:rPr>
                <w:sz w:val="20"/>
                <w:szCs w:val="20"/>
              </w:rPr>
              <w:t>минимальная площадь земельных участков</w:t>
            </w:r>
          </w:p>
        </w:tc>
        <w:tc>
          <w:tcPr>
            <w:tcW w:w="625" w:type="pct"/>
            <w:gridSpan w:val="2"/>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ind w:firstLine="31"/>
              <w:jc w:val="center"/>
              <w:rPr>
                <w:color w:val="000000"/>
                <w:sz w:val="20"/>
                <w:szCs w:val="20"/>
              </w:rPr>
            </w:pPr>
            <w:r w:rsidRPr="00C67B82">
              <w:rPr>
                <w:sz w:val="20"/>
                <w:szCs w:val="20"/>
              </w:rPr>
              <w:t>максимальная площадь земельных участков</w:t>
            </w:r>
          </w:p>
        </w:tc>
        <w:tc>
          <w:tcPr>
            <w:tcW w:w="809"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ind w:firstLine="0"/>
              <w:jc w:val="center"/>
              <w:rPr>
                <w:color w:val="000000"/>
                <w:sz w:val="20"/>
                <w:szCs w:val="20"/>
              </w:rPr>
            </w:pPr>
            <w:r w:rsidRPr="00C67B82">
              <w:rPr>
                <w:sz w:val="20"/>
                <w:szCs w:val="20"/>
              </w:rPr>
              <w:t>размещенных вдоль красных линий, улиц, проездов и дорог</w:t>
            </w:r>
          </w:p>
        </w:tc>
        <w:tc>
          <w:tcPr>
            <w:tcW w:w="618"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ind w:firstLine="0"/>
              <w:jc w:val="center"/>
              <w:rPr>
                <w:color w:val="000000"/>
                <w:sz w:val="20"/>
                <w:szCs w:val="20"/>
              </w:rPr>
            </w:pPr>
            <w:r w:rsidRPr="00C67B82">
              <w:rPr>
                <w:sz w:val="20"/>
                <w:szCs w:val="20"/>
              </w:rPr>
              <w:t>размещенных вдоль других сторон земельного участка</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jc w:val="center"/>
              <w:rPr>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jc w:val="center"/>
              <w:rPr>
                <w:sz w:val="20"/>
                <w:szCs w:val="20"/>
              </w:rPr>
            </w:pPr>
          </w:p>
        </w:tc>
      </w:tr>
      <w:tr w:rsidR="00FB571B" w:rsidRPr="00C67B82" w:rsidTr="00536C86">
        <w:trPr>
          <w:trHeight w:val="197"/>
          <w:jc w:val="center"/>
        </w:trPr>
        <w:tc>
          <w:tcPr>
            <w:tcW w:w="256" w:type="pct"/>
            <w:tcBorders>
              <w:top w:val="single" w:sz="4" w:space="0" w:color="000000"/>
              <w:left w:val="single" w:sz="4" w:space="0" w:color="000000"/>
              <w:bottom w:val="single" w:sz="4" w:space="0" w:color="000000"/>
              <w:right w:val="single" w:sz="4" w:space="0" w:color="000000"/>
            </w:tcBorders>
            <w:hideMark/>
          </w:tcPr>
          <w:p w:rsidR="00FB571B" w:rsidRPr="00C67B82" w:rsidRDefault="00FB571B" w:rsidP="00536C86">
            <w:pPr>
              <w:jc w:val="center"/>
              <w:rPr>
                <w:sz w:val="20"/>
                <w:szCs w:val="20"/>
              </w:rPr>
            </w:pPr>
            <w:r w:rsidRPr="00C67B82">
              <w:rPr>
                <w:sz w:val="20"/>
                <w:szCs w:val="20"/>
              </w:rPr>
              <w:t>1</w:t>
            </w:r>
          </w:p>
        </w:tc>
        <w:tc>
          <w:tcPr>
            <w:tcW w:w="985" w:type="pct"/>
            <w:tcBorders>
              <w:top w:val="single" w:sz="4" w:space="0" w:color="000000"/>
              <w:left w:val="single" w:sz="4" w:space="0" w:color="000000"/>
              <w:bottom w:val="single" w:sz="4" w:space="0" w:color="000000"/>
              <w:right w:val="single" w:sz="4" w:space="0" w:color="auto"/>
            </w:tcBorders>
            <w:hideMark/>
          </w:tcPr>
          <w:p w:rsidR="00FB571B" w:rsidRPr="00C67B82" w:rsidRDefault="00FB571B" w:rsidP="00536C86">
            <w:pPr>
              <w:jc w:val="center"/>
              <w:rPr>
                <w:sz w:val="20"/>
                <w:szCs w:val="20"/>
              </w:rPr>
            </w:pPr>
            <w:r w:rsidRPr="00C67B82">
              <w:rPr>
                <w:sz w:val="20"/>
                <w:szCs w:val="20"/>
              </w:rPr>
              <w:t>2</w:t>
            </w:r>
          </w:p>
        </w:tc>
        <w:tc>
          <w:tcPr>
            <w:tcW w:w="579" w:type="pct"/>
            <w:tcBorders>
              <w:top w:val="single" w:sz="4" w:space="0" w:color="000000"/>
              <w:left w:val="single" w:sz="4" w:space="0" w:color="auto"/>
              <w:bottom w:val="single" w:sz="4" w:space="0" w:color="000000"/>
              <w:right w:val="single" w:sz="4" w:space="0" w:color="000000"/>
            </w:tcBorders>
            <w:hideMark/>
          </w:tcPr>
          <w:p w:rsidR="00FB571B" w:rsidRPr="00C67B82" w:rsidRDefault="00FB571B" w:rsidP="00536C86">
            <w:pPr>
              <w:jc w:val="center"/>
              <w:rPr>
                <w:sz w:val="20"/>
                <w:szCs w:val="20"/>
              </w:rPr>
            </w:pPr>
            <w:r w:rsidRPr="00C67B82">
              <w:rPr>
                <w:sz w:val="20"/>
                <w:szCs w:val="20"/>
              </w:rPr>
              <w:t>3</w:t>
            </w:r>
          </w:p>
        </w:tc>
        <w:tc>
          <w:tcPr>
            <w:tcW w:w="625" w:type="pct"/>
            <w:gridSpan w:val="2"/>
            <w:tcBorders>
              <w:top w:val="single" w:sz="4" w:space="0" w:color="000000"/>
              <w:left w:val="single" w:sz="4" w:space="0" w:color="000000"/>
              <w:bottom w:val="single" w:sz="4" w:space="0" w:color="000000"/>
              <w:right w:val="single" w:sz="4" w:space="0" w:color="000000"/>
            </w:tcBorders>
            <w:hideMark/>
          </w:tcPr>
          <w:p w:rsidR="00FB571B" w:rsidRPr="00C67B82" w:rsidRDefault="00FB571B" w:rsidP="00536C86">
            <w:pPr>
              <w:jc w:val="center"/>
              <w:rPr>
                <w:sz w:val="20"/>
                <w:szCs w:val="20"/>
              </w:rPr>
            </w:pPr>
            <w:r w:rsidRPr="00C67B82">
              <w:rPr>
                <w:sz w:val="20"/>
                <w:szCs w:val="20"/>
              </w:rPr>
              <w:t>4</w:t>
            </w:r>
          </w:p>
        </w:tc>
        <w:tc>
          <w:tcPr>
            <w:tcW w:w="809" w:type="pct"/>
            <w:tcBorders>
              <w:top w:val="single" w:sz="4" w:space="0" w:color="000000"/>
              <w:left w:val="single" w:sz="4" w:space="0" w:color="000000"/>
              <w:bottom w:val="single" w:sz="4" w:space="0" w:color="000000"/>
              <w:right w:val="single" w:sz="4" w:space="0" w:color="000000"/>
            </w:tcBorders>
            <w:hideMark/>
          </w:tcPr>
          <w:p w:rsidR="00FB571B" w:rsidRPr="00C67B82" w:rsidRDefault="00FB571B" w:rsidP="00536C86">
            <w:pPr>
              <w:jc w:val="center"/>
              <w:rPr>
                <w:sz w:val="20"/>
                <w:szCs w:val="20"/>
              </w:rPr>
            </w:pPr>
            <w:r w:rsidRPr="00C67B82">
              <w:rPr>
                <w:sz w:val="20"/>
                <w:szCs w:val="20"/>
              </w:rPr>
              <w:t>5</w:t>
            </w:r>
          </w:p>
        </w:tc>
        <w:tc>
          <w:tcPr>
            <w:tcW w:w="618" w:type="pct"/>
            <w:tcBorders>
              <w:top w:val="single" w:sz="4" w:space="0" w:color="000000"/>
              <w:left w:val="single" w:sz="4" w:space="0" w:color="000000"/>
              <w:bottom w:val="single" w:sz="4" w:space="0" w:color="000000"/>
              <w:right w:val="single" w:sz="4" w:space="0" w:color="000000"/>
            </w:tcBorders>
            <w:hideMark/>
          </w:tcPr>
          <w:p w:rsidR="00FB571B" w:rsidRPr="00C67B82" w:rsidRDefault="00FB571B" w:rsidP="00536C86">
            <w:pPr>
              <w:jc w:val="center"/>
              <w:rPr>
                <w:sz w:val="20"/>
                <w:szCs w:val="20"/>
              </w:rPr>
            </w:pPr>
            <w:r w:rsidRPr="00C67B82">
              <w:rPr>
                <w:sz w:val="20"/>
                <w:szCs w:val="20"/>
              </w:rPr>
              <w:t>6</w:t>
            </w:r>
          </w:p>
        </w:tc>
        <w:tc>
          <w:tcPr>
            <w:tcW w:w="570" w:type="pct"/>
            <w:tcBorders>
              <w:top w:val="single" w:sz="4" w:space="0" w:color="000000"/>
              <w:left w:val="single" w:sz="4" w:space="0" w:color="000000"/>
              <w:bottom w:val="single" w:sz="4" w:space="0" w:color="000000"/>
              <w:right w:val="single" w:sz="4" w:space="0" w:color="000000"/>
            </w:tcBorders>
            <w:hideMark/>
          </w:tcPr>
          <w:p w:rsidR="00FB571B" w:rsidRPr="00C67B82" w:rsidRDefault="00FB571B" w:rsidP="00536C86">
            <w:pPr>
              <w:jc w:val="center"/>
              <w:rPr>
                <w:sz w:val="20"/>
                <w:szCs w:val="20"/>
              </w:rPr>
            </w:pPr>
            <w:r w:rsidRPr="00C67B82">
              <w:rPr>
                <w:sz w:val="20"/>
                <w:szCs w:val="20"/>
              </w:rPr>
              <w:t>7</w:t>
            </w:r>
          </w:p>
        </w:tc>
        <w:tc>
          <w:tcPr>
            <w:tcW w:w="558" w:type="pct"/>
            <w:tcBorders>
              <w:top w:val="single" w:sz="4" w:space="0" w:color="000000"/>
              <w:left w:val="single" w:sz="4" w:space="0" w:color="000000"/>
              <w:bottom w:val="single" w:sz="4" w:space="0" w:color="000000"/>
              <w:right w:val="single" w:sz="4" w:space="0" w:color="000000"/>
            </w:tcBorders>
            <w:hideMark/>
          </w:tcPr>
          <w:p w:rsidR="00FB571B" w:rsidRPr="00C67B82" w:rsidRDefault="00FB571B" w:rsidP="00536C86">
            <w:pPr>
              <w:jc w:val="center"/>
              <w:rPr>
                <w:sz w:val="20"/>
                <w:szCs w:val="20"/>
              </w:rPr>
            </w:pPr>
            <w:r w:rsidRPr="00C67B82">
              <w:rPr>
                <w:sz w:val="20"/>
                <w:szCs w:val="20"/>
              </w:rPr>
              <w:t>8</w:t>
            </w:r>
          </w:p>
        </w:tc>
      </w:tr>
      <w:tr w:rsidR="00FB571B" w:rsidRPr="00C67B82" w:rsidTr="00536C86">
        <w:trPr>
          <w:jc w:val="center"/>
        </w:trPr>
        <w:tc>
          <w:tcPr>
            <w:tcW w:w="5000" w:type="pct"/>
            <w:gridSpan w:val="9"/>
            <w:tcBorders>
              <w:top w:val="single" w:sz="4" w:space="0" w:color="000000"/>
              <w:left w:val="single" w:sz="4" w:space="0" w:color="000000"/>
              <w:bottom w:val="single" w:sz="4" w:space="0" w:color="000000"/>
              <w:right w:val="single" w:sz="4" w:space="0" w:color="000000"/>
            </w:tcBorders>
            <w:hideMark/>
          </w:tcPr>
          <w:p w:rsidR="00FB571B" w:rsidRPr="00C67B82" w:rsidRDefault="00FB571B" w:rsidP="00536C86">
            <w:pPr>
              <w:jc w:val="center"/>
              <w:rPr>
                <w:b/>
                <w:sz w:val="20"/>
                <w:szCs w:val="20"/>
              </w:rPr>
            </w:pPr>
            <w:r w:rsidRPr="00C67B82">
              <w:rPr>
                <w:b/>
                <w:sz w:val="20"/>
                <w:szCs w:val="20"/>
              </w:rPr>
              <w:t>ОСНОВНЫЕ ВИДЫ РАЗРЕШЕННОГО ИСПОЛЬЗОВАНИЯ ЗЕМЕЛЬНЫХ УЧАСТКОВ И ОБЪЕКТОВ КАПИТАЛЬНОГО СТРОИТЕЛЬСТВА</w:t>
            </w:r>
          </w:p>
        </w:tc>
      </w:tr>
      <w:tr w:rsidR="00FB571B" w:rsidRPr="00C67B82" w:rsidTr="00536C86">
        <w:trPr>
          <w:trHeight w:val="346"/>
          <w:jc w:val="center"/>
        </w:trPr>
        <w:tc>
          <w:tcPr>
            <w:tcW w:w="256" w:type="pct"/>
            <w:vMerge w:val="restar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ind w:left="-679"/>
              <w:rPr>
                <w:color w:val="000000"/>
                <w:sz w:val="20"/>
                <w:szCs w:val="20"/>
              </w:rPr>
            </w:pPr>
            <w:r w:rsidRPr="00C67B82">
              <w:rPr>
                <w:sz w:val="20"/>
                <w:szCs w:val="20"/>
              </w:rPr>
              <w:t>3.1</w:t>
            </w:r>
          </w:p>
        </w:tc>
        <w:tc>
          <w:tcPr>
            <w:tcW w:w="985" w:type="pct"/>
            <w:vMerge w:val="restart"/>
            <w:tcBorders>
              <w:top w:val="single" w:sz="4" w:space="0" w:color="000000"/>
              <w:left w:val="single" w:sz="4" w:space="0" w:color="000000"/>
              <w:right w:val="single" w:sz="4" w:space="0" w:color="auto"/>
            </w:tcBorders>
            <w:vAlign w:val="center"/>
            <w:hideMark/>
          </w:tcPr>
          <w:p w:rsidR="00FB571B" w:rsidRPr="00C67B82" w:rsidRDefault="00FB571B" w:rsidP="00536C86">
            <w:pPr>
              <w:ind w:firstLine="0"/>
              <w:rPr>
                <w:b/>
                <w:color w:val="000000"/>
                <w:sz w:val="20"/>
                <w:szCs w:val="20"/>
              </w:rPr>
            </w:pPr>
            <w:r w:rsidRPr="00C67B82">
              <w:rPr>
                <w:b/>
                <w:sz w:val="20"/>
                <w:szCs w:val="20"/>
              </w:rPr>
              <w:t>Коммунальное обслуживание</w:t>
            </w:r>
          </w:p>
        </w:tc>
        <w:tc>
          <w:tcPr>
            <w:tcW w:w="3759" w:type="pct"/>
            <w:gridSpan w:val="7"/>
            <w:tcBorders>
              <w:top w:val="single" w:sz="4" w:space="0" w:color="000000"/>
              <w:left w:val="single" w:sz="4" w:space="0" w:color="auto"/>
              <w:bottom w:val="single" w:sz="4" w:space="0" w:color="000000"/>
              <w:right w:val="single" w:sz="4" w:space="0" w:color="000000"/>
            </w:tcBorders>
            <w:vAlign w:val="center"/>
            <w:hideMark/>
          </w:tcPr>
          <w:p w:rsidR="00FB571B" w:rsidRPr="00C67B82" w:rsidRDefault="00FB571B" w:rsidP="00536C86">
            <w:pPr>
              <w:rPr>
                <w:color w:val="000000"/>
                <w:sz w:val="20"/>
                <w:szCs w:val="20"/>
              </w:rPr>
            </w:pPr>
            <w:r w:rsidRPr="00C67B82">
              <w:rPr>
                <w:color w:val="000000"/>
                <w:sz w:val="20"/>
                <w:szCs w:val="20"/>
              </w:rPr>
              <w:t>Не подлежат установлению*</w:t>
            </w:r>
          </w:p>
        </w:tc>
      </w:tr>
      <w:tr w:rsidR="00FB571B" w:rsidRPr="00C67B82" w:rsidTr="00536C86">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ind w:left="-679"/>
              <w:rPr>
                <w:color w:val="000000"/>
                <w:sz w:val="20"/>
                <w:szCs w:val="20"/>
              </w:rPr>
            </w:pPr>
          </w:p>
        </w:tc>
        <w:tc>
          <w:tcPr>
            <w:tcW w:w="985" w:type="pct"/>
            <w:vMerge/>
            <w:tcBorders>
              <w:left w:val="single" w:sz="4" w:space="0" w:color="000000"/>
              <w:bottom w:val="single" w:sz="4" w:space="0" w:color="000000"/>
              <w:right w:val="single" w:sz="4" w:space="0" w:color="auto"/>
            </w:tcBorders>
            <w:vAlign w:val="center"/>
            <w:hideMark/>
          </w:tcPr>
          <w:p w:rsidR="00FB571B" w:rsidRPr="00C67B82" w:rsidRDefault="00FB571B" w:rsidP="00536C86">
            <w:pPr>
              <w:ind w:firstLine="0"/>
              <w:rPr>
                <w:color w:val="000000"/>
                <w:sz w:val="20"/>
                <w:szCs w:val="20"/>
              </w:rPr>
            </w:pPr>
          </w:p>
        </w:tc>
        <w:tc>
          <w:tcPr>
            <w:tcW w:w="3759" w:type="pct"/>
            <w:gridSpan w:val="7"/>
            <w:tcBorders>
              <w:top w:val="single" w:sz="4" w:space="0" w:color="000000"/>
              <w:left w:val="single" w:sz="4" w:space="0" w:color="auto"/>
              <w:bottom w:val="single" w:sz="4" w:space="0" w:color="000000"/>
              <w:right w:val="single" w:sz="4" w:space="0" w:color="000000"/>
            </w:tcBorders>
            <w:vAlign w:val="center"/>
          </w:tcPr>
          <w:p w:rsidR="00FB571B" w:rsidRPr="00C67B82" w:rsidRDefault="00FB571B" w:rsidP="00536C86">
            <w:pPr>
              <w:rPr>
                <w:color w:val="000000"/>
                <w:sz w:val="20"/>
                <w:szCs w:val="20"/>
              </w:rPr>
            </w:pPr>
            <w:r w:rsidRPr="00C67B82">
              <w:rPr>
                <w:color w:val="000000"/>
                <w:sz w:val="20"/>
                <w:szCs w:val="20"/>
              </w:rPr>
              <w:t>* 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tc>
      </w:tr>
      <w:tr w:rsidR="00FB571B" w:rsidRPr="00C67B82" w:rsidTr="00536C86">
        <w:trPr>
          <w:jc w:val="center"/>
        </w:trPr>
        <w:tc>
          <w:tcPr>
            <w:tcW w:w="256" w:type="pct"/>
            <w:vMerge w:val="restart"/>
            <w:tcBorders>
              <w:top w:val="single" w:sz="4" w:space="0" w:color="000000"/>
              <w:left w:val="single" w:sz="4" w:space="0" w:color="000000"/>
              <w:right w:val="single" w:sz="4" w:space="0" w:color="000000"/>
            </w:tcBorders>
            <w:vAlign w:val="center"/>
            <w:hideMark/>
          </w:tcPr>
          <w:p w:rsidR="00FB571B" w:rsidRPr="00C67B82" w:rsidRDefault="00FB571B" w:rsidP="00536C86">
            <w:pPr>
              <w:ind w:left="-679"/>
              <w:rPr>
                <w:sz w:val="20"/>
                <w:szCs w:val="20"/>
              </w:rPr>
            </w:pPr>
            <w:r w:rsidRPr="00C67B82">
              <w:rPr>
                <w:sz w:val="20"/>
                <w:szCs w:val="20"/>
              </w:rPr>
              <w:t>4.9</w:t>
            </w:r>
          </w:p>
        </w:tc>
        <w:tc>
          <w:tcPr>
            <w:tcW w:w="985" w:type="pct"/>
            <w:vMerge w:val="restart"/>
            <w:tcBorders>
              <w:top w:val="single" w:sz="4" w:space="0" w:color="000000"/>
              <w:left w:val="single" w:sz="4" w:space="0" w:color="000000"/>
              <w:right w:val="single" w:sz="4" w:space="0" w:color="000000"/>
            </w:tcBorders>
            <w:vAlign w:val="center"/>
            <w:hideMark/>
          </w:tcPr>
          <w:p w:rsidR="00FB571B" w:rsidRPr="00C67B82" w:rsidRDefault="00FB571B" w:rsidP="00536C86">
            <w:pPr>
              <w:ind w:firstLine="0"/>
              <w:rPr>
                <w:b/>
                <w:color w:val="000000"/>
                <w:sz w:val="20"/>
                <w:szCs w:val="20"/>
              </w:rPr>
            </w:pPr>
            <w:r w:rsidRPr="00C67B82">
              <w:rPr>
                <w:b/>
                <w:color w:val="000000"/>
                <w:sz w:val="20"/>
                <w:szCs w:val="20"/>
              </w:rPr>
              <w:t>Служебные гаражи</w:t>
            </w:r>
          </w:p>
        </w:tc>
        <w:tc>
          <w:tcPr>
            <w:tcW w:w="1204" w:type="pct"/>
            <w:gridSpan w:val="3"/>
            <w:tcBorders>
              <w:top w:val="single" w:sz="4" w:space="0" w:color="000000"/>
              <w:left w:val="single" w:sz="4" w:space="0" w:color="auto"/>
              <w:bottom w:val="single" w:sz="4" w:space="0" w:color="000000"/>
              <w:right w:val="single" w:sz="4" w:space="0" w:color="000000"/>
            </w:tcBorders>
            <w:vAlign w:val="center"/>
            <w:hideMark/>
          </w:tcPr>
          <w:p w:rsidR="00FB571B" w:rsidRPr="00C67B82" w:rsidRDefault="00FB571B" w:rsidP="00536C86">
            <w:pPr>
              <w:rPr>
                <w:rFonts w:eastAsia="Times New Roman"/>
                <w:sz w:val="20"/>
                <w:szCs w:val="20"/>
                <w:lang w:eastAsia="ru-RU"/>
              </w:rPr>
            </w:pPr>
            <w:r w:rsidRPr="00C67B82">
              <w:rPr>
                <w:rFonts w:eastAsia="Times New Roman"/>
                <w:sz w:val="20"/>
                <w:szCs w:val="20"/>
                <w:lang w:eastAsia="ru-RU"/>
              </w:rPr>
              <w:t>Не подлежат установлению*</w:t>
            </w:r>
          </w:p>
        </w:tc>
        <w:tc>
          <w:tcPr>
            <w:tcW w:w="809"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rPr>
                <w:rFonts w:eastAsia="Times New Roman"/>
                <w:sz w:val="20"/>
                <w:szCs w:val="20"/>
                <w:lang w:eastAsia="ru-RU"/>
              </w:rPr>
            </w:pPr>
            <w:r w:rsidRPr="00C67B82">
              <w:rPr>
                <w:rFonts w:eastAsia="Times New Roman"/>
                <w:sz w:val="20"/>
                <w:szCs w:val="20"/>
                <w:lang w:eastAsia="ru-RU"/>
              </w:rPr>
              <w:t>3</w:t>
            </w:r>
          </w:p>
        </w:tc>
        <w:tc>
          <w:tcPr>
            <w:tcW w:w="618"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rPr>
                <w:rFonts w:eastAsia="Times New Roman"/>
                <w:sz w:val="20"/>
                <w:szCs w:val="20"/>
                <w:lang w:eastAsia="ru-RU"/>
              </w:rPr>
            </w:pPr>
            <w:r w:rsidRPr="00C67B82">
              <w:rPr>
                <w:rFonts w:eastAsia="Times New Roman"/>
                <w:sz w:val="20"/>
                <w:szCs w:val="20"/>
                <w:lang w:eastAsia="ru-RU"/>
              </w:rPr>
              <w:t>3</w:t>
            </w:r>
          </w:p>
        </w:tc>
        <w:tc>
          <w:tcPr>
            <w:tcW w:w="570"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ind w:firstLine="0"/>
              <w:rPr>
                <w:rFonts w:eastAsia="Times New Roman"/>
                <w:sz w:val="20"/>
                <w:szCs w:val="20"/>
                <w:lang w:eastAsia="ru-RU"/>
              </w:rPr>
            </w:pPr>
            <w:r w:rsidRPr="00C67B82">
              <w:rPr>
                <w:rFonts w:eastAsia="Times New Roman"/>
                <w:sz w:val="20"/>
                <w:szCs w:val="20"/>
                <w:lang w:eastAsia="ru-RU"/>
              </w:rPr>
              <w:t>1 этаж</w:t>
            </w:r>
            <w:r>
              <w:rPr>
                <w:rFonts w:eastAsia="Times New Roman"/>
                <w:sz w:val="20"/>
                <w:szCs w:val="20"/>
                <w:lang w:eastAsia="ru-RU"/>
              </w:rPr>
              <w:t>/6м****</w:t>
            </w:r>
          </w:p>
        </w:tc>
        <w:tc>
          <w:tcPr>
            <w:tcW w:w="558"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rPr>
                <w:rFonts w:eastAsia="Times New Roman"/>
                <w:sz w:val="20"/>
                <w:szCs w:val="20"/>
                <w:lang w:eastAsia="ru-RU"/>
              </w:rPr>
            </w:pPr>
            <w:r w:rsidRPr="00C67B82">
              <w:rPr>
                <w:rFonts w:eastAsia="Times New Roman"/>
                <w:sz w:val="20"/>
                <w:szCs w:val="20"/>
                <w:lang w:eastAsia="ru-RU"/>
              </w:rPr>
              <w:t>80</w:t>
            </w:r>
          </w:p>
        </w:tc>
      </w:tr>
      <w:tr w:rsidR="00FB571B" w:rsidRPr="00C67B82" w:rsidTr="00536C86">
        <w:trPr>
          <w:jc w:val="center"/>
        </w:trPr>
        <w:tc>
          <w:tcPr>
            <w:tcW w:w="256" w:type="pct"/>
            <w:vMerge/>
            <w:tcBorders>
              <w:left w:val="single" w:sz="4" w:space="0" w:color="000000"/>
              <w:bottom w:val="single" w:sz="4" w:space="0" w:color="000000"/>
              <w:right w:val="single" w:sz="4" w:space="0" w:color="000000"/>
            </w:tcBorders>
            <w:vAlign w:val="center"/>
          </w:tcPr>
          <w:p w:rsidR="00FB571B" w:rsidRPr="00C67B82" w:rsidRDefault="00FB571B" w:rsidP="00536C86">
            <w:pPr>
              <w:ind w:left="-679"/>
              <w:rPr>
                <w:sz w:val="20"/>
                <w:szCs w:val="20"/>
              </w:rPr>
            </w:pPr>
          </w:p>
        </w:tc>
        <w:tc>
          <w:tcPr>
            <w:tcW w:w="985" w:type="pct"/>
            <w:vMerge/>
            <w:tcBorders>
              <w:left w:val="single" w:sz="4" w:space="0" w:color="000000"/>
              <w:bottom w:val="single" w:sz="4" w:space="0" w:color="000000"/>
              <w:right w:val="single" w:sz="4" w:space="0" w:color="000000"/>
            </w:tcBorders>
            <w:vAlign w:val="center"/>
          </w:tcPr>
          <w:p w:rsidR="00FB571B" w:rsidRPr="00C67B82" w:rsidRDefault="00FB571B" w:rsidP="00536C86">
            <w:pPr>
              <w:ind w:firstLine="0"/>
              <w:rPr>
                <w:b/>
                <w:color w:val="000000"/>
                <w:sz w:val="20"/>
                <w:szCs w:val="20"/>
              </w:rPr>
            </w:pPr>
          </w:p>
        </w:tc>
        <w:tc>
          <w:tcPr>
            <w:tcW w:w="3759" w:type="pct"/>
            <w:gridSpan w:val="7"/>
            <w:tcBorders>
              <w:top w:val="single" w:sz="4" w:space="0" w:color="000000"/>
              <w:left w:val="single" w:sz="4" w:space="0" w:color="000000"/>
              <w:bottom w:val="single" w:sz="4" w:space="0" w:color="000000"/>
              <w:right w:val="single" w:sz="4" w:space="0" w:color="000000"/>
            </w:tcBorders>
            <w:vAlign w:val="center"/>
          </w:tcPr>
          <w:p w:rsidR="00FB571B" w:rsidRPr="00C67B82" w:rsidRDefault="00FB571B" w:rsidP="00536C86">
            <w:pPr>
              <w:rPr>
                <w:rFonts w:eastAsia="Times New Roman"/>
                <w:sz w:val="20"/>
                <w:szCs w:val="20"/>
                <w:lang w:eastAsia="ru-RU"/>
              </w:rPr>
            </w:pPr>
            <w:r w:rsidRPr="00C67B82">
              <w:rPr>
                <w:color w:val="000000"/>
                <w:sz w:val="20"/>
                <w:szCs w:val="20"/>
              </w:rPr>
              <w:t>* Требуемая площадь определяется в зависимости от количества автотранспорта и его габаритов и требований технических регламентов.</w:t>
            </w:r>
          </w:p>
        </w:tc>
      </w:tr>
      <w:tr w:rsidR="00FB571B" w:rsidRPr="00C67B82" w:rsidTr="00536C86">
        <w:trPr>
          <w:jc w:val="center"/>
        </w:trPr>
        <w:tc>
          <w:tcPr>
            <w:tcW w:w="256"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ind w:left="-679"/>
              <w:rPr>
                <w:color w:val="000000"/>
                <w:sz w:val="20"/>
                <w:szCs w:val="20"/>
              </w:rPr>
            </w:pPr>
            <w:r w:rsidRPr="00C67B82">
              <w:rPr>
                <w:sz w:val="20"/>
                <w:szCs w:val="20"/>
              </w:rPr>
              <w:t>8.3</w:t>
            </w:r>
          </w:p>
        </w:tc>
        <w:tc>
          <w:tcPr>
            <w:tcW w:w="985"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ind w:firstLine="0"/>
              <w:rPr>
                <w:b/>
                <w:color w:val="000000"/>
                <w:sz w:val="20"/>
                <w:szCs w:val="20"/>
              </w:rPr>
            </w:pPr>
            <w:r w:rsidRPr="00C67B82">
              <w:rPr>
                <w:b/>
                <w:sz w:val="20"/>
                <w:szCs w:val="20"/>
              </w:rPr>
              <w:t>Обеспечение внутреннего правопорядка</w:t>
            </w:r>
          </w:p>
        </w:tc>
        <w:tc>
          <w:tcPr>
            <w:tcW w:w="602" w:type="pct"/>
            <w:gridSpan w:val="2"/>
            <w:tcBorders>
              <w:top w:val="single" w:sz="4" w:space="0" w:color="000000"/>
              <w:left w:val="single" w:sz="4" w:space="0" w:color="auto"/>
              <w:bottom w:val="single" w:sz="4" w:space="0" w:color="000000"/>
              <w:right w:val="single" w:sz="4" w:space="0" w:color="000000"/>
            </w:tcBorders>
            <w:vAlign w:val="center"/>
            <w:hideMark/>
          </w:tcPr>
          <w:p w:rsidR="00FB571B" w:rsidRPr="00C67B82" w:rsidRDefault="00FB571B" w:rsidP="00536C86">
            <w:pPr>
              <w:rPr>
                <w:color w:val="000000"/>
                <w:sz w:val="20"/>
                <w:szCs w:val="20"/>
              </w:rPr>
            </w:pPr>
            <w:r w:rsidRPr="00C67B82">
              <w:rPr>
                <w:rFonts w:eastAsia="Times New Roman"/>
                <w:sz w:val="20"/>
                <w:szCs w:val="20"/>
                <w:lang w:eastAsia="ru-RU"/>
              </w:rPr>
              <w:t>400</w:t>
            </w:r>
            <w:r w:rsidRPr="00C67B82">
              <w:rPr>
                <w:sz w:val="20"/>
                <w:szCs w:val="20"/>
              </w:rPr>
              <w:t xml:space="preserve"> </w:t>
            </w:r>
          </w:p>
        </w:tc>
        <w:tc>
          <w:tcPr>
            <w:tcW w:w="602" w:type="pct"/>
            <w:tcBorders>
              <w:top w:val="single" w:sz="4" w:space="0" w:color="000000"/>
              <w:left w:val="single" w:sz="4" w:space="0" w:color="auto"/>
              <w:bottom w:val="single" w:sz="4" w:space="0" w:color="000000"/>
              <w:right w:val="single" w:sz="4" w:space="0" w:color="000000"/>
            </w:tcBorders>
            <w:vAlign w:val="center"/>
            <w:hideMark/>
          </w:tcPr>
          <w:p w:rsidR="00FB571B" w:rsidRPr="00C67B82" w:rsidRDefault="00FB571B" w:rsidP="00536C86">
            <w:pPr>
              <w:rPr>
                <w:color w:val="000000"/>
                <w:sz w:val="20"/>
                <w:szCs w:val="20"/>
              </w:rPr>
            </w:pPr>
            <w:r w:rsidRPr="00C67B82">
              <w:rPr>
                <w:sz w:val="20"/>
                <w:szCs w:val="20"/>
              </w:rPr>
              <w:t>2</w:t>
            </w:r>
            <w:r w:rsidRPr="00C67B82">
              <w:rPr>
                <w:sz w:val="20"/>
                <w:szCs w:val="20"/>
                <w:lang w:val="en-US"/>
              </w:rPr>
              <w:t xml:space="preserve">000 </w:t>
            </w:r>
          </w:p>
        </w:tc>
        <w:tc>
          <w:tcPr>
            <w:tcW w:w="809"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rPr>
                <w:color w:val="000000"/>
                <w:sz w:val="20"/>
                <w:szCs w:val="20"/>
              </w:rPr>
            </w:pPr>
            <w:r>
              <w:rPr>
                <w:rFonts w:eastAsia="Times New Roman"/>
                <w:sz w:val="20"/>
                <w:szCs w:val="20"/>
                <w:lang w:eastAsia="ru-RU"/>
              </w:rPr>
              <w:t>5</w:t>
            </w:r>
          </w:p>
        </w:tc>
        <w:tc>
          <w:tcPr>
            <w:tcW w:w="618"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rPr>
                <w:color w:val="000000"/>
                <w:sz w:val="20"/>
                <w:szCs w:val="20"/>
              </w:rPr>
            </w:pPr>
            <w:r>
              <w:rPr>
                <w:rFonts w:eastAsia="Times New Roman"/>
                <w:sz w:val="20"/>
                <w:szCs w:val="20"/>
                <w:lang w:eastAsia="ru-RU"/>
              </w:rPr>
              <w:t>3</w:t>
            </w:r>
          </w:p>
        </w:tc>
        <w:tc>
          <w:tcPr>
            <w:tcW w:w="570"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ind w:firstLine="0"/>
              <w:rPr>
                <w:color w:val="000000"/>
                <w:sz w:val="20"/>
                <w:szCs w:val="20"/>
              </w:rPr>
            </w:pPr>
            <w:r w:rsidRPr="00C67B82">
              <w:rPr>
                <w:rFonts w:eastAsia="Times New Roman"/>
                <w:sz w:val="20"/>
                <w:szCs w:val="20"/>
                <w:lang w:eastAsia="ru-RU"/>
              </w:rPr>
              <w:t>3 этажа</w:t>
            </w:r>
            <w:r>
              <w:rPr>
                <w:rFonts w:eastAsia="Times New Roman"/>
                <w:sz w:val="20"/>
                <w:szCs w:val="20"/>
                <w:lang w:eastAsia="ru-RU"/>
              </w:rPr>
              <w:t>/20м****</w:t>
            </w:r>
          </w:p>
        </w:tc>
        <w:tc>
          <w:tcPr>
            <w:tcW w:w="558"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rPr>
                <w:color w:val="000000"/>
                <w:sz w:val="20"/>
                <w:szCs w:val="20"/>
              </w:rPr>
            </w:pPr>
            <w:r w:rsidRPr="00C67B82">
              <w:rPr>
                <w:rFonts w:eastAsia="Times New Roman"/>
                <w:sz w:val="20"/>
                <w:szCs w:val="20"/>
                <w:lang w:eastAsia="ru-RU"/>
              </w:rPr>
              <w:t>80</w:t>
            </w:r>
          </w:p>
        </w:tc>
      </w:tr>
      <w:tr w:rsidR="00FB571B" w:rsidRPr="00C67B82" w:rsidTr="00536C86">
        <w:trPr>
          <w:jc w:val="center"/>
        </w:trPr>
        <w:tc>
          <w:tcPr>
            <w:tcW w:w="256" w:type="pct"/>
            <w:vMerge w:val="restar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ind w:left="-679"/>
              <w:rPr>
                <w:sz w:val="20"/>
                <w:szCs w:val="20"/>
              </w:rPr>
            </w:pPr>
            <w:r w:rsidRPr="00C67B82">
              <w:rPr>
                <w:sz w:val="20"/>
                <w:szCs w:val="20"/>
              </w:rPr>
              <w:t>8.4</w:t>
            </w:r>
          </w:p>
        </w:tc>
        <w:tc>
          <w:tcPr>
            <w:tcW w:w="985" w:type="pct"/>
            <w:vMerge w:val="restart"/>
            <w:tcBorders>
              <w:top w:val="single" w:sz="4" w:space="0" w:color="000000"/>
              <w:left w:val="single" w:sz="4" w:space="0" w:color="000000"/>
              <w:right w:val="single" w:sz="4" w:space="0" w:color="000000"/>
            </w:tcBorders>
            <w:vAlign w:val="center"/>
            <w:hideMark/>
          </w:tcPr>
          <w:p w:rsidR="00FB571B" w:rsidRPr="00C67B82" w:rsidRDefault="00FB571B" w:rsidP="00536C86">
            <w:pPr>
              <w:ind w:firstLine="0"/>
              <w:rPr>
                <w:b/>
                <w:sz w:val="20"/>
                <w:szCs w:val="20"/>
              </w:rPr>
            </w:pPr>
            <w:r w:rsidRPr="00C67B82">
              <w:rPr>
                <w:b/>
                <w:sz w:val="20"/>
                <w:szCs w:val="20"/>
              </w:rPr>
              <w:t>Обеспечение деятельности по исполнению наказаний</w:t>
            </w:r>
          </w:p>
        </w:tc>
        <w:tc>
          <w:tcPr>
            <w:tcW w:w="3759" w:type="pct"/>
            <w:gridSpan w:val="7"/>
            <w:tcBorders>
              <w:top w:val="single" w:sz="4" w:space="0" w:color="000000"/>
              <w:left w:val="single" w:sz="4" w:space="0" w:color="auto"/>
              <w:bottom w:val="single" w:sz="4" w:space="0" w:color="000000"/>
              <w:right w:val="single" w:sz="4" w:space="0" w:color="000000"/>
            </w:tcBorders>
            <w:vAlign w:val="center"/>
          </w:tcPr>
          <w:p w:rsidR="00FB571B" w:rsidRPr="00C67B82" w:rsidRDefault="00FB571B" w:rsidP="00536C86">
            <w:pPr>
              <w:rPr>
                <w:rFonts w:eastAsia="Times New Roman"/>
                <w:sz w:val="20"/>
                <w:szCs w:val="20"/>
                <w:lang w:eastAsia="ru-RU"/>
              </w:rPr>
            </w:pPr>
            <w:r w:rsidRPr="00C67B82">
              <w:rPr>
                <w:sz w:val="20"/>
                <w:szCs w:val="20"/>
              </w:rPr>
              <w:t xml:space="preserve">Не подлежат установлению* </w:t>
            </w:r>
          </w:p>
        </w:tc>
      </w:tr>
      <w:tr w:rsidR="00FB571B" w:rsidRPr="00C67B82" w:rsidTr="00536C86">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ind w:left="-679"/>
              <w:rPr>
                <w:sz w:val="20"/>
                <w:szCs w:val="20"/>
              </w:rPr>
            </w:pPr>
          </w:p>
        </w:tc>
        <w:tc>
          <w:tcPr>
            <w:tcW w:w="985" w:type="pct"/>
            <w:vMerge/>
            <w:tcBorders>
              <w:left w:val="single" w:sz="4" w:space="0" w:color="000000"/>
              <w:bottom w:val="single" w:sz="4" w:space="0" w:color="000000"/>
              <w:right w:val="single" w:sz="4" w:space="0" w:color="000000"/>
            </w:tcBorders>
            <w:vAlign w:val="center"/>
            <w:hideMark/>
          </w:tcPr>
          <w:p w:rsidR="00FB571B" w:rsidRPr="00C67B82" w:rsidRDefault="00FB571B" w:rsidP="00536C86">
            <w:pPr>
              <w:rPr>
                <w:color w:val="000000"/>
                <w:sz w:val="20"/>
                <w:szCs w:val="20"/>
              </w:rPr>
            </w:pPr>
          </w:p>
        </w:tc>
        <w:tc>
          <w:tcPr>
            <w:tcW w:w="3759" w:type="pct"/>
            <w:gridSpan w:val="7"/>
            <w:tcBorders>
              <w:top w:val="single" w:sz="4" w:space="0" w:color="000000"/>
              <w:left w:val="single" w:sz="4" w:space="0" w:color="000000"/>
              <w:bottom w:val="single" w:sz="4" w:space="0" w:color="000000"/>
              <w:right w:val="single" w:sz="4" w:space="0" w:color="000000"/>
            </w:tcBorders>
            <w:vAlign w:val="center"/>
          </w:tcPr>
          <w:p w:rsidR="00FB571B" w:rsidRPr="00C67B82" w:rsidRDefault="00FB571B" w:rsidP="00536C86">
            <w:pPr>
              <w:jc w:val="left"/>
              <w:rPr>
                <w:color w:val="000000"/>
                <w:sz w:val="20"/>
                <w:szCs w:val="20"/>
              </w:rPr>
            </w:pPr>
            <w:r w:rsidRPr="00C67B82">
              <w:rPr>
                <w:color w:val="000000"/>
                <w:sz w:val="20"/>
                <w:szCs w:val="20"/>
              </w:rPr>
              <w:t>* Принимаются в процессе проектирования конкретных объектов  с учетом технических регламентов</w:t>
            </w:r>
            <w:r>
              <w:rPr>
                <w:color w:val="000000"/>
                <w:sz w:val="20"/>
                <w:szCs w:val="20"/>
              </w:rPr>
              <w:t>,</w:t>
            </w:r>
            <w:r w:rsidRPr="00C67B82">
              <w:rPr>
                <w:color w:val="000000"/>
                <w:sz w:val="20"/>
                <w:szCs w:val="20"/>
              </w:rPr>
              <w:t xml:space="preserve"> условий технологических процессов и окружающей застройки.</w:t>
            </w:r>
          </w:p>
        </w:tc>
      </w:tr>
      <w:tr w:rsidR="00FB571B" w:rsidRPr="00C67B82" w:rsidTr="00536C86">
        <w:trPr>
          <w:jc w:val="center"/>
        </w:trPr>
        <w:tc>
          <w:tcPr>
            <w:tcW w:w="256" w:type="pct"/>
            <w:vMerge w:val="restar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ind w:left="-679"/>
              <w:rPr>
                <w:sz w:val="20"/>
                <w:szCs w:val="20"/>
              </w:rPr>
            </w:pPr>
            <w:r w:rsidRPr="00C67B82">
              <w:rPr>
                <w:sz w:val="20"/>
                <w:szCs w:val="20"/>
              </w:rPr>
              <w:t>7.2</w:t>
            </w:r>
          </w:p>
        </w:tc>
        <w:tc>
          <w:tcPr>
            <w:tcW w:w="985" w:type="pct"/>
            <w:vMerge w:val="restart"/>
            <w:tcBorders>
              <w:top w:val="single" w:sz="4" w:space="0" w:color="000000"/>
              <w:left w:val="single" w:sz="4" w:space="0" w:color="000000"/>
              <w:right w:val="single" w:sz="4" w:space="0" w:color="000000"/>
            </w:tcBorders>
            <w:vAlign w:val="center"/>
          </w:tcPr>
          <w:p w:rsidR="00FB571B" w:rsidRPr="00C67B82" w:rsidRDefault="00FB571B" w:rsidP="00536C86">
            <w:pPr>
              <w:ind w:hanging="20"/>
              <w:rPr>
                <w:b/>
                <w:sz w:val="20"/>
                <w:szCs w:val="20"/>
              </w:rPr>
            </w:pPr>
            <w:r w:rsidRPr="00C67B82">
              <w:rPr>
                <w:b/>
                <w:sz w:val="20"/>
                <w:szCs w:val="20"/>
              </w:rPr>
              <w:t>Автомобильный транспорт</w:t>
            </w:r>
          </w:p>
          <w:p w:rsidR="00FB571B" w:rsidRPr="00C67B82" w:rsidRDefault="00FB571B" w:rsidP="00536C86">
            <w:pPr>
              <w:ind w:hanging="20"/>
              <w:rPr>
                <w:b/>
                <w:sz w:val="20"/>
                <w:szCs w:val="20"/>
              </w:rPr>
            </w:pPr>
          </w:p>
        </w:tc>
        <w:tc>
          <w:tcPr>
            <w:tcW w:w="3759" w:type="pct"/>
            <w:gridSpan w:val="7"/>
            <w:tcBorders>
              <w:top w:val="single" w:sz="4" w:space="0" w:color="000000"/>
              <w:left w:val="single" w:sz="4" w:space="0" w:color="auto"/>
              <w:bottom w:val="single" w:sz="4" w:space="0" w:color="000000"/>
              <w:right w:val="single" w:sz="4" w:space="0" w:color="000000"/>
            </w:tcBorders>
            <w:vAlign w:val="center"/>
          </w:tcPr>
          <w:p w:rsidR="00FB571B" w:rsidRPr="00C67B82" w:rsidRDefault="00FB571B" w:rsidP="00536C86">
            <w:pPr>
              <w:jc w:val="left"/>
              <w:rPr>
                <w:rFonts w:eastAsia="Times New Roman"/>
                <w:sz w:val="20"/>
                <w:szCs w:val="20"/>
                <w:lang w:eastAsia="ru-RU"/>
              </w:rPr>
            </w:pPr>
            <w:r w:rsidRPr="00C67B82">
              <w:rPr>
                <w:sz w:val="20"/>
                <w:szCs w:val="20"/>
              </w:rPr>
              <w:t xml:space="preserve">Не подлежат установлению* </w:t>
            </w:r>
          </w:p>
        </w:tc>
      </w:tr>
      <w:tr w:rsidR="00FB571B" w:rsidRPr="00C67B82" w:rsidTr="00536C86">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rPr>
                <w:sz w:val="20"/>
                <w:szCs w:val="20"/>
              </w:rPr>
            </w:pPr>
          </w:p>
        </w:tc>
        <w:tc>
          <w:tcPr>
            <w:tcW w:w="985" w:type="pct"/>
            <w:vMerge/>
            <w:tcBorders>
              <w:left w:val="single" w:sz="4" w:space="0" w:color="000000"/>
              <w:bottom w:val="single" w:sz="4" w:space="0" w:color="000000"/>
              <w:right w:val="single" w:sz="4" w:space="0" w:color="000000"/>
            </w:tcBorders>
            <w:vAlign w:val="center"/>
          </w:tcPr>
          <w:p w:rsidR="00FB571B" w:rsidRPr="00C67B82" w:rsidRDefault="00FB571B" w:rsidP="00536C86">
            <w:pPr>
              <w:ind w:hanging="20"/>
              <w:rPr>
                <w:color w:val="000000"/>
                <w:sz w:val="20"/>
                <w:szCs w:val="20"/>
                <w:highlight w:val="yellow"/>
              </w:rPr>
            </w:pPr>
          </w:p>
        </w:tc>
        <w:tc>
          <w:tcPr>
            <w:tcW w:w="3759" w:type="pct"/>
            <w:gridSpan w:val="7"/>
            <w:tcBorders>
              <w:top w:val="single" w:sz="4" w:space="0" w:color="000000"/>
              <w:left w:val="single" w:sz="4" w:space="0" w:color="000000"/>
              <w:bottom w:val="single" w:sz="4" w:space="0" w:color="000000"/>
              <w:right w:val="single" w:sz="4" w:space="0" w:color="000000"/>
            </w:tcBorders>
            <w:vAlign w:val="center"/>
          </w:tcPr>
          <w:p w:rsidR="00FB571B" w:rsidRPr="0007521B" w:rsidRDefault="00FB571B" w:rsidP="00536C86">
            <w:pPr>
              <w:ind w:hanging="20"/>
              <w:jc w:val="left"/>
              <w:rPr>
                <w:color w:val="000000"/>
                <w:sz w:val="20"/>
                <w:szCs w:val="20"/>
              </w:rPr>
            </w:pPr>
            <w:r w:rsidRPr="00C67B82">
              <w:rPr>
                <w:color w:val="000000"/>
                <w:sz w:val="20"/>
                <w:szCs w:val="20"/>
              </w:rPr>
              <w:t>* Требуемая площадь определяется в зависимости от количества автотранспорта</w:t>
            </w:r>
            <w:r>
              <w:rPr>
                <w:color w:val="000000"/>
                <w:sz w:val="20"/>
                <w:szCs w:val="20"/>
              </w:rPr>
              <w:t>,</w:t>
            </w:r>
            <w:r w:rsidRPr="00C67B82">
              <w:rPr>
                <w:color w:val="000000"/>
                <w:sz w:val="20"/>
                <w:szCs w:val="20"/>
              </w:rPr>
              <w:t xml:space="preserve"> его габаритов и требований технических регламентов.</w:t>
            </w:r>
          </w:p>
        </w:tc>
      </w:tr>
      <w:tr w:rsidR="00FB571B" w:rsidRPr="00C67B82" w:rsidTr="00536C86">
        <w:trPr>
          <w:jc w:val="center"/>
        </w:trPr>
        <w:tc>
          <w:tcPr>
            <w:tcW w:w="256" w:type="pct"/>
            <w:vMerge w:val="restar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ind w:left="-724"/>
              <w:rPr>
                <w:color w:val="000000"/>
                <w:sz w:val="20"/>
                <w:szCs w:val="20"/>
              </w:rPr>
            </w:pPr>
            <w:r w:rsidRPr="00C67B82">
              <w:rPr>
                <w:sz w:val="20"/>
                <w:szCs w:val="20"/>
              </w:rPr>
              <w:t>8.0</w:t>
            </w:r>
          </w:p>
        </w:tc>
        <w:tc>
          <w:tcPr>
            <w:tcW w:w="985" w:type="pct"/>
            <w:vMerge w:val="restart"/>
            <w:tcBorders>
              <w:top w:val="single" w:sz="4" w:space="0" w:color="000000"/>
              <w:left w:val="single" w:sz="4" w:space="0" w:color="000000"/>
              <w:right w:val="single" w:sz="4" w:space="0" w:color="auto"/>
            </w:tcBorders>
            <w:vAlign w:val="center"/>
            <w:hideMark/>
          </w:tcPr>
          <w:p w:rsidR="00FB571B" w:rsidRDefault="00FB571B" w:rsidP="00536C86">
            <w:pPr>
              <w:ind w:hanging="20"/>
              <w:rPr>
                <w:b/>
                <w:sz w:val="20"/>
                <w:szCs w:val="20"/>
              </w:rPr>
            </w:pPr>
            <w:r w:rsidRPr="00C67B82">
              <w:rPr>
                <w:b/>
                <w:sz w:val="20"/>
                <w:szCs w:val="20"/>
              </w:rPr>
              <w:t>Обеспечение обороны и безопасности</w:t>
            </w:r>
          </w:p>
          <w:p w:rsidR="00FB571B" w:rsidRDefault="00FB571B" w:rsidP="00536C86">
            <w:pPr>
              <w:ind w:hanging="20"/>
              <w:rPr>
                <w:b/>
                <w:color w:val="000000"/>
                <w:sz w:val="20"/>
                <w:szCs w:val="20"/>
              </w:rPr>
            </w:pPr>
          </w:p>
          <w:p w:rsidR="00FB571B" w:rsidRPr="00C67B82" w:rsidRDefault="00FB571B" w:rsidP="00536C86">
            <w:pPr>
              <w:ind w:hanging="20"/>
              <w:rPr>
                <w:b/>
                <w:color w:val="000000"/>
                <w:sz w:val="20"/>
                <w:szCs w:val="20"/>
              </w:rPr>
            </w:pPr>
          </w:p>
        </w:tc>
        <w:tc>
          <w:tcPr>
            <w:tcW w:w="3759" w:type="pct"/>
            <w:gridSpan w:val="7"/>
            <w:tcBorders>
              <w:top w:val="single" w:sz="4" w:space="0" w:color="000000"/>
              <w:left w:val="single" w:sz="4" w:space="0" w:color="auto"/>
              <w:bottom w:val="single" w:sz="4" w:space="0" w:color="000000"/>
              <w:right w:val="single" w:sz="4" w:space="0" w:color="000000"/>
            </w:tcBorders>
            <w:vAlign w:val="center"/>
          </w:tcPr>
          <w:p w:rsidR="00FB571B" w:rsidRPr="0007521B" w:rsidRDefault="00FB571B" w:rsidP="00536C86">
            <w:pPr>
              <w:jc w:val="left"/>
              <w:rPr>
                <w:rFonts w:eastAsia="Times New Roman"/>
                <w:sz w:val="20"/>
                <w:szCs w:val="20"/>
                <w:lang w:eastAsia="ru-RU"/>
              </w:rPr>
            </w:pPr>
            <w:r w:rsidRPr="00C67B82">
              <w:rPr>
                <w:sz w:val="20"/>
                <w:szCs w:val="20"/>
              </w:rPr>
              <w:t xml:space="preserve">Не подлежат установлению* </w:t>
            </w:r>
          </w:p>
        </w:tc>
      </w:tr>
      <w:tr w:rsidR="00FB571B" w:rsidRPr="00C67B82" w:rsidTr="00536C86">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ind w:left="-724"/>
              <w:rPr>
                <w:color w:val="000000"/>
                <w:sz w:val="20"/>
                <w:szCs w:val="20"/>
              </w:rPr>
            </w:pPr>
          </w:p>
        </w:tc>
        <w:tc>
          <w:tcPr>
            <w:tcW w:w="985" w:type="pct"/>
            <w:vMerge/>
            <w:tcBorders>
              <w:left w:val="single" w:sz="4" w:space="0" w:color="000000"/>
              <w:bottom w:val="single" w:sz="4" w:space="0" w:color="000000"/>
              <w:right w:val="single" w:sz="4" w:space="0" w:color="auto"/>
            </w:tcBorders>
            <w:vAlign w:val="center"/>
            <w:hideMark/>
          </w:tcPr>
          <w:p w:rsidR="00FB571B" w:rsidRPr="00C67B82" w:rsidRDefault="00FB571B" w:rsidP="00536C86">
            <w:pPr>
              <w:rPr>
                <w:color w:val="000000"/>
                <w:sz w:val="20"/>
                <w:szCs w:val="20"/>
              </w:rPr>
            </w:pPr>
          </w:p>
        </w:tc>
        <w:tc>
          <w:tcPr>
            <w:tcW w:w="3759" w:type="pct"/>
            <w:gridSpan w:val="7"/>
            <w:tcBorders>
              <w:top w:val="single" w:sz="4" w:space="0" w:color="000000"/>
              <w:left w:val="single" w:sz="4" w:space="0" w:color="auto"/>
              <w:bottom w:val="single" w:sz="4" w:space="0" w:color="000000"/>
              <w:right w:val="single" w:sz="4" w:space="0" w:color="000000"/>
            </w:tcBorders>
            <w:vAlign w:val="center"/>
          </w:tcPr>
          <w:p w:rsidR="00FB571B" w:rsidRPr="00C67B82" w:rsidRDefault="00FB571B" w:rsidP="00536C86">
            <w:pPr>
              <w:jc w:val="left"/>
              <w:rPr>
                <w:color w:val="000000"/>
                <w:sz w:val="20"/>
                <w:szCs w:val="20"/>
              </w:rPr>
            </w:pPr>
            <w:r w:rsidRPr="00C67B82">
              <w:rPr>
                <w:color w:val="000000"/>
                <w:sz w:val="20"/>
                <w:szCs w:val="20"/>
              </w:rPr>
              <w:t>* Принимаются в процессе проектирования конкретных объектов  с учетом технических регламентов</w:t>
            </w:r>
            <w:r>
              <w:rPr>
                <w:color w:val="000000"/>
                <w:sz w:val="20"/>
                <w:szCs w:val="20"/>
              </w:rPr>
              <w:t>,</w:t>
            </w:r>
            <w:r w:rsidRPr="00C67B82">
              <w:rPr>
                <w:color w:val="000000"/>
                <w:sz w:val="20"/>
                <w:szCs w:val="20"/>
              </w:rPr>
              <w:t xml:space="preserve"> условий технологических процессов и окружающей застройки</w:t>
            </w:r>
          </w:p>
        </w:tc>
      </w:tr>
      <w:tr w:rsidR="00FB571B" w:rsidRPr="00C67B82" w:rsidTr="00536C86">
        <w:trPr>
          <w:jc w:val="center"/>
        </w:trPr>
        <w:tc>
          <w:tcPr>
            <w:tcW w:w="256" w:type="pct"/>
            <w:vMerge w:val="restar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ind w:left="-724"/>
              <w:rPr>
                <w:color w:val="000000"/>
                <w:sz w:val="20"/>
                <w:szCs w:val="20"/>
              </w:rPr>
            </w:pPr>
            <w:r w:rsidRPr="00C67B82">
              <w:rPr>
                <w:sz w:val="20"/>
                <w:szCs w:val="20"/>
              </w:rPr>
              <w:lastRenderedPageBreak/>
              <w:t>8.1</w:t>
            </w:r>
          </w:p>
        </w:tc>
        <w:tc>
          <w:tcPr>
            <w:tcW w:w="985"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ind w:firstLine="0"/>
              <w:rPr>
                <w:b/>
                <w:color w:val="000000"/>
                <w:sz w:val="20"/>
                <w:szCs w:val="20"/>
              </w:rPr>
            </w:pPr>
            <w:r w:rsidRPr="00C67B82">
              <w:rPr>
                <w:b/>
                <w:sz w:val="20"/>
                <w:szCs w:val="20"/>
              </w:rPr>
              <w:t>Обеспечение вооруженных сил</w:t>
            </w:r>
          </w:p>
        </w:tc>
        <w:tc>
          <w:tcPr>
            <w:tcW w:w="3759" w:type="pct"/>
            <w:gridSpan w:val="7"/>
            <w:tcBorders>
              <w:top w:val="single" w:sz="4" w:space="0" w:color="000000"/>
              <w:left w:val="single" w:sz="4" w:space="0" w:color="auto"/>
              <w:bottom w:val="single" w:sz="4" w:space="0" w:color="000000"/>
              <w:right w:val="single" w:sz="4" w:space="0" w:color="000000"/>
            </w:tcBorders>
            <w:vAlign w:val="center"/>
            <w:hideMark/>
          </w:tcPr>
          <w:p w:rsidR="00FB571B" w:rsidRPr="00C67B82" w:rsidRDefault="00FB571B" w:rsidP="00536C86">
            <w:pPr>
              <w:jc w:val="left"/>
              <w:rPr>
                <w:rFonts w:eastAsia="Times New Roman"/>
                <w:sz w:val="20"/>
                <w:szCs w:val="20"/>
                <w:lang w:eastAsia="ru-RU"/>
              </w:rPr>
            </w:pPr>
            <w:r w:rsidRPr="00C67B82">
              <w:rPr>
                <w:sz w:val="20"/>
                <w:szCs w:val="20"/>
              </w:rPr>
              <w:t xml:space="preserve">Не подлежат установлению* </w:t>
            </w:r>
          </w:p>
        </w:tc>
      </w:tr>
      <w:tr w:rsidR="00FB571B" w:rsidRPr="00C67B82" w:rsidTr="00536C86">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ind w:left="-724"/>
              <w:rPr>
                <w:color w:val="000000"/>
                <w:sz w:val="20"/>
                <w:szCs w:val="20"/>
              </w:rPr>
            </w:pPr>
          </w:p>
        </w:tc>
        <w:tc>
          <w:tcPr>
            <w:tcW w:w="985" w:type="pct"/>
            <w:tcBorders>
              <w:top w:val="single" w:sz="4" w:space="0" w:color="000000"/>
              <w:left w:val="single" w:sz="4" w:space="0" w:color="000000"/>
              <w:bottom w:val="single" w:sz="4" w:space="0" w:color="000000"/>
              <w:right w:val="single" w:sz="4" w:space="0" w:color="auto"/>
            </w:tcBorders>
            <w:vAlign w:val="center"/>
            <w:hideMark/>
          </w:tcPr>
          <w:p w:rsidR="00FB571B" w:rsidRPr="00C67B82" w:rsidRDefault="00FB571B" w:rsidP="00536C86">
            <w:pPr>
              <w:ind w:firstLine="0"/>
              <w:rPr>
                <w:color w:val="000000"/>
                <w:sz w:val="20"/>
                <w:szCs w:val="20"/>
              </w:rPr>
            </w:pPr>
          </w:p>
        </w:tc>
        <w:tc>
          <w:tcPr>
            <w:tcW w:w="3759" w:type="pct"/>
            <w:gridSpan w:val="7"/>
            <w:tcBorders>
              <w:top w:val="single" w:sz="4" w:space="0" w:color="000000"/>
              <w:left w:val="single" w:sz="4" w:space="0" w:color="auto"/>
              <w:bottom w:val="single" w:sz="4" w:space="0" w:color="000000"/>
              <w:right w:val="single" w:sz="4" w:space="0" w:color="000000"/>
            </w:tcBorders>
            <w:vAlign w:val="center"/>
          </w:tcPr>
          <w:p w:rsidR="00FB571B" w:rsidRPr="00C67B82" w:rsidRDefault="00FB571B" w:rsidP="00536C86">
            <w:pPr>
              <w:ind w:firstLine="0"/>
              <w:rPr>
                <w:color w:val="000000"/>
                <w:sz w:val="20"/>
                <w:szCs w:val="20"/>
              </w:rPr>
            </w:pPr>
            <w:r w:rsidRPr="00C67B82">
              <w:rPr>
                <w:color w:val="000000"/>
                <w:sz w:val="20"/>
                <w:szCs w:val="20"/>
              </w:rPr>
              <w:t>* 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tc>
      </w:tr>
      <w:tr w:rsidR="00FB571B" w:rsidRPr="00C67B82" w:rsidTr="00536C86">
        <w:trPr>
          <w:jc w:val="center"/>
        </w:trPr>
        <w:tc>
          <w:tcPr>
            <w:tcW w:w="256"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ind w:left="-724"/>
              <w:rPr>
                <w:color w:val="000000"/>
                <w:sz w:val="20"/>
                <w:szCs w:val="20"/>
              </w:rPr>
            </w:pPr>
            <w:r w:rsidRPr="00C67B82">
              <w:rPr>
                <w:sz w:val="20"/>
                <w:szCs w:val="20"/>
              </w:rPr>
              <w:t>12.0</w:t>
            </w:r>
          </w:p>
        </w:tc>
        <w:tc>
          <w:tcPr>
            <w:tcW w:w="985"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ind w:firstLine="0"/>
              <w:rPr>
                <w:b/>
                <w:sz w:val="20"/>
                <w:szCs w:val="20"/>
              </w:rPr>
            </w:pPr>
            <w:r w:rsidRPr="00C67B82">
              <w:rPr>
                <w:b/>
                <w:sz w:val="20"/>
                <w:szCs w:val="20"/>
              </w:rPr>
              <w:t>Земельные участки</w:t>
            </w:r>
          </w:p>
          <w:p w:rsidR="00FB571B" w:rsidRPr="00C67B82" w:rsidRDefault="00FB571B" w:rsidP="00536C86">
            <w:pPr>
              <w:ind w:firstLine="0"/>
              <w:rPr>
                <w:b/>
                <w:color w:val="000000"/>
                <w:sz w:val="20"/>
                <w:szCs w:val="20"/>
              </w:rPr>
            </w:pPr>
            <w:r w:rsidRPr="00C67B82">
              <w:rPr>
                <w:b/>
                <w:sz w:val="20"/>
                <w:szCs w:val="20"/>
              </w:rPr>
              <w:t xml:space="preserve"> (территории) общего пользования</w:t>
            </w:r>
          </w:p>
        </w:tc>
        <w:tc>
          <w:tcPr>
            <w:tcW w:w="3759" w:type="pct"/>
            <w:gridSpan w:val="7"/>
            <w:tcBorders>
              <w:top w:val="single" w:sz="4" w:space="0" w:color="000000"/>
              <w:left w:val="single" w:sz="4" w:space="0" w:color="auto"/>
              <w:bottom w:val="single" w:sz="4" w:space="0" w:color="000000"/>
              <w:right w:val="single" w:sz="4" w:space="0" w:color="000000"/>
            </w:tcBorders>
            <w:vAlign w:val="center"/>
            <w:hideMark/>
          </w:tcPr>
          <w:p w:rsidR="00FB571B" w:rsidRPr="00C67B82" w:rsidRDefault="00FB571B" w:rsidP="00536C86">
            <w:pPr>
              <w:rPr>
                <w:sz w:val="20"/>
                <w:szCs w:val="20"/>
              </w:rPr>
            </w:pPr>
            <w:r w:rsidRPr="00C67B82">
              <w:rPr>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2 ч. 4 ст. 36 Градостроительного кодекса РФ</w:t>
            </w:r>
          </w:p>
        </w:tc>
      </w:tr>
      <w:tr w:rsidR="00FB571B" w:rsidRPr="00C67B82" w:rsidTr="00536C86">
        <w:trPr>
          <w:jc w:val="center"/>
        </w:trPr>
        <w:tc>
          <w:tcPr>
            <w:tcW w:w="5000" w:type="pct"/>
            <w:gridSpan w:val="9"/>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22724F" w:rsidP="0022724F">
            <w:pPr>
              <w:ind w:left="-724" w:firstLine="0"/>
              <w:jc w:val="center"/>
              <w:rPr>
                <w:b/>
                <w:color w:val="000000"/>
                <w:sz w:val="20"/>
                <w:szCs w:val="20"/>
              </w:rPr>
            </w:pPr>
            <w:r>
              <w:rPr>
                <w:b/>
                <w:color w:val="000000"/>
                <w:sz w:val="20"/>
                <w:szCs w:val="20"/>
              </w:rPr>
              <w:t xml:space="preserve">      </w:t>
            </w:r>
            <w:r w:rsidR="00FB571B" w:rsidRPr="00C67B82">
              <w:rPr>
                <w:b/>
                <w:color w:val="000000"/>
                <w:sz w:val="20"/>
                <w:szCs w:val="20"/>
              </w:rPr>
              <w:t>УСЛОВНО РАЗРЕШЕННЫЕ ВИДЫ ИСПОЛЬЗОВАНИЯ ЗЕМЕЛЬНЫХ УЧАСТКОВ И ОБЪЕКТОВ КАПИТАЛЬНОГО СТРОИТЕЛЬСТВА</w:t>
            </w:r>
          </w:p>
        </w:tc>
      </w:tr>
      <w:tr w:rsidR="00FB571B" w:rsidRPr="00C67B82" w:rsidTr="00536C86">
        <w:trPr>
          <w:jc w:val="center"/>
        </w:trPr>
        <w:tc>
          <w:tcPr>
            <w:tcW w:w="256" w:type="pct"/>
            <w:vMerge w:val="restart"/>
            <w:tcBorders>
              <w:top w:val="single" w:sz="4" w:space="0" w:color="000000"/>
              <w:left w:val="single" w:sz="4" w:space="0" w:color="000000"/>
              <w:right w:val="single" w:sz="4" w:space="0" w:color="000000"/>
            </w:tcBorders>
            <w:vAlign w:val="center"/>
            <w:hideMark/>
          </w:tcPr>
          <w:p w:rsidR="00FB571B" w:rsidRPr="00C67B82" w:rsidRDefault="00FB571B" w:rsidP="00536C86">
            <w:pPr>
              <w:ind w:left="-724"/>
              <w:rPr>
                <w:sz w:val="20"/>
                <w:szCs w:val="20"/>
              </w:rPr>
            </w:pPr>
            <w:r w:rsidRPr="00C67B82">
              <w:rPr>
                <w:sz w:val="20"/>
                <w:szCs w:val="20"/>
              </w:rPr>
              <w:t>2.7.1</w:t>
            </w:r>
          </w:p>
        </w:tc>
        <w:tc>
          <w:tcPr>
            <w:tcW w:w="985" w:type="pct"/>
            <w:vMerge w:val="restart"/>
            <w:tcBorders>
              <w:top w:val="single" w:sz="4" w:space="0" w:color="000000"/>
              <w:left w:val="single" w:sz="4" w:space="0" w:color="000000"/>
              <w:right w:val="single" w:sz="4" w:space="0" w:color="000000"/>
            </w:tcBorders>
            <w:vAlign w:val="center"/>
            <w:hideMark/>
          </w:tcPr>
          <w:p w:rsidR="00FB571B" w:rsidRPr="00C67B82" w:rsidRDefault="00FB571B" w:rsidP="00536C86">
            <w:pPr>
              <w:ind w:firstLine="0"/>
              <w:rPr>
                <w:b/>
                <w:sz w:val="20"/>
                <w:szCs w:val="20"/>
              </w:rPr>
            </w:pPr>
            <w:r w:rsidRPr="00C67B82">
              <w:rPr>
                <w:b/>
                <w:sz w:val="20"/>
                <w:szCs w:val="20"/>
              </w:rPr>
              <w:t>Хранение автотранспорта</w:t>
            </w:r>
          </w:p>
        </w:tc>
        <w:tc>
          <w:tcPr>
            <w:tcW w:w="3759" w:type="pct"/>
            <w:gridSpan w:val="7"/>
            <w:tcBorders>
              <w:top w:val="single" w:sz="4" w:space="0" w:color="000000"/>
              <w:left w:val="single" w:sz="4" w:space="0" w:color="auto"/>
              <w:bottom w:val="single" w:sz="4" w:space="0" w:color="000000"/>
              <w:right w:val="single" w:sz="4" w:space="0" w:color="000000"/>
            </w:tcBorders>
            <w:vAlign w:val="center"/>
            <w:hideMark/>
          </w:tcPr>
          <w:p w:rsidR="00FB571B" w:rsidRPr="00C67B82" w:rsidRDefault="00FB571B" w:rsidP="00536C86">
            <w:pPr>
              <w:rPr>
                <w:rFonts w:eastAsia="Times New Roman"/>
                <w:sz w:val="20"/>
                <w:szCs w:val="20"/>
                <w:lang w:eastAsia="ru-RU"/>
              </w:rPr>
            </w:pPr>
            <w:r w:rsidRPr="00C67B82">
              <w:rPr>
                <w:sz w:val="20"/>
                <w:szCs w:val="20"/>
              </w:rPr>
              <w:t>Не подлежат установлению*</w:t>
            </w:r>
          </w:p>
        </w:tc>
      </w:tr>
      <w:tr w:rsidR="00FB571B" w:rsidRPr="00C67B82" w:rsidTr="00536C86">
        <w:trPr>
          <w:jc w:val="center"/>
        </w:trPr>
        <w:tc>
          <w:tcPr>
            <w:tcW w:w="256" w:type="pct"/>
            <w:vMerge/>
            <w:tcBorders>
              <w:left w:val="single" w:sz="4" w:space="0" w:color="000000"/>
              <w:bottom w:val="single" w:sz="4" w:space="0" w:color="000000"/>
              <w:right w:val="single" w:sz="4" w:space="0" w:color="000000"/>
            </w:tcBorders>
            <w:vAlign w:val="center"/>
          </w:tcPr>
          <w:p w:rsidR="00FB571B" w:rsidRPr="00C67B82" w:rsidRDefault="00FB571B" w:rsidP="00536C86">
            <w:pPr>
              <w:ind w:left="-724"/>
              <w:rPr>
                <w:sz w:val="20"/>
                <w:szCs w:val="20"/>
              </w:rPr>
            </w:pPr>
          </w:p>
        </w:tc>
        <w:tc>
          <w:tcPr>
            <w:tcW w:w="985" w:type="pct"/>
            <w:vMerge/>
            <w:tcBorders>
              <w:left w:val="single" w:sz="4" w:space="0" w:color="000000"/>
              <w:bottom w:val="single" w:sz="4" w:space="0" w:color="000000"/>
              <w:right w:val="single" w:sz="4" w:space="0" w:color="000000"/>
            </w:tcBorders>
            <w:vAlign w:val="center"/>
          </w:tcPr>
          <w:p w:rsidR="00FB571B" w:rsidRPr="00C67B82" w:rsidRDefault="00FB571B" w:rsidP="00536C86">
            <w:pPr>
              <w:ind w:firstLine="0"/>
              <w:rPr>
                <w:b/>
                <w:sz w:val="20"/>
                <w:szCs w:val="20"/>
              </w:rPr>
            </w:pPr>
          </w:p>
        </w:tc>
        <w:tc>
          <w:tcPr>
            <w:tcW w:w="3759" w:type="pct"/>
            <w:gridSpan w:val="7"/>
            <w:tcBorders>
              <w:top w:val="single" w:sz="4" w:space="0" w:color="000000"/>
              <w:left w:val="single" w:sz="4" w:space="0" w:color="000000"/>
              <w:bottom w:val="single" w:sz="4" w:space="0" w:color="000000"/>
              <w:right w:val="single" w:sz="4" w:space="0" w:color="000000"/>
            </w:tcBorders>
            <w:vAlign w:val="center"/>
          </w:tcPr>
          <w:p w:rsidR="00FB571B" w:rsidRDefault="00FB571B" w:rsidP="00536C86">
            <w:pPr>
              <w:keepLines/>
              <w:ind w:firstLine="0"/>
              <w:jc w:val="left"/>
              <w:rPr>
                <w:sz w:val="20"/>
                <w:szCs w:val="20"/>
              </w:rPr>
            </w:pPr>
            <w:r>
              <w:rPr>
                <w:sz w:val="20"/>
                <w:szCs w:val="20"/>
              </w:rPr>
              <w:t xml:space="preserve">*Устанавливается на основе расчетов в соответствии с нормативами градостроительного проектирования и технических регламентов, в зависимости от мощности объекта хранения. </w:t>
            </w:r>
          </w:p>
          <w:p w:rsidR="00FB571B" w:rsidRPr="00C67B82" w:rsidRDefault="00FB571B" w:rsidP="00536C86">
            <w:pPr>
              <w:rPr>
                <w:sz w:val="20"/>
                <w:szCs w:val="20"/>
              </w:rPr>
            </w:pPr>
            <w:r w:rsidRPr="00C67B82">
              <w:rPr>
                <w:sz w:val="20"/>
                <w:szCs w:val="20"/>
              </w:rPr>
              <w:t xml:space="preserve">При размещении объектов данного вида использования необходимо учитывать </w:t>
            </w:r>
            <w:r>
              <w:rPr>
                <w:sz w:val="20"/>
                <w:szCs w:val="20"/>
              </w:rPr>
              <w:t xml:space="preserve">влияние </w:t>
            </w:r>
            <w:r w:rsidRPr="00C67B82">
              <w:rPr>
                <w:sz w:val="20"/>
                <w:szCs w:val="20"/>
              </w:rPr>
              <w:t xml:space="preserve"> </w:t>
            </w:r>
            <w:r>
              <w:rPr>
                <w:sz w:val="20"/>
                <w:szCs w:val="20"/>
              </w:rPr>
              <w:t xml:space="preserve">указанных </w:t>
            </w:r>
            <w:r w:rsidRPr="00C67B82">
              <w:rPr>
                <w:sz w:val="20"/>
                <w:szCs w:val="20"/>
              </w:rPr>
              <w:t xml:space="preserve"> объектов</w:t>
            </w:r>
            <w:r>
              <w:rPr>
                <w:sz w:val="20"/>
                <w:szCs w:val="20"/>
              </w:rPr>
              <w:t xml:space="preserve"> на  иные объекты, в том числе в иных территориальных зонах.</w:t>
            </w:r>
          </w:p>
        </w:tc>
      </w:tr>
      <w:tr w:rsidR="00FB571B" w:rsidRPr="00C67B82" w:rsidTr="00536C86">
        <w:trPr>
          <w:jc w:val="center"/>
        </w:trPr>
        <w:tc>
          <w:tcPr>
            <w:tcW w:w="256"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ind w:left="-724"/>
              <w:rPr>
                <w:sz w:val="20"/>
                <w:szCs w:val="20"/>
              </w:rPr>
            </w:pPr>
            <w:r w:rsidRPr="00C67B82">
              <w:rPr>
                <w:sz w:val="20"/>
                <w:szCs w:val="20"/>
              </w:rPr>
              <w:t>4.4</w:t>
            </w:r>
          </w:p>
        </w:tc>
        <w:tc>
          <w:tcPr>
            <w:tcW w:w="985"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ind w:firstLine="0"/>
              <w:rPr>
                <w:rFonts w:eastAsia="Times New Roman"/>
                <w:b/>
                <w:sz w:val="20"/>
                <w:szCs w:val="20"/>
                <w:lang w:eastAsia="ru-RU"/>
              </w:rPr>
            </w:pPr>
            <w:r w:rsidRPr="00C67B82">
              <w:rPr>
                <w:b/>
                <w:sz w:val="20"/>
                <w:szCs w:val="20"/>
              </w:rPr>
              <w:t>Магазины</w:t>
            </w:r>
          </w:p>
        </w:tc>
        <w:tc>
          <w:tcPr>
            <w:tcW w:w="579" w:type="pct"/>
            <w:tcBorders>
              <w:top w:val="single" w:sz="4" w:space="0" w:color="000000"/>
              <w:left w:val="single" w:sz="4" w:space="0" w:color="auto"/>
              <w:bottom w:val="single" w:sz="4" w:space="0" w:color="000000"/>
              <w:right w:val="single" w:sz="4" w:space="0" w:color="000000"/>
            </w:tcBorders>
            <w:vAlign w:val="center"/>
            <w:hideMark/>
          </w:tcPr>
          <w:p w:rsidR="00FB571B" w:rsidRPr="00C67B82" w:rsidRDefault="00FB571B" w:rsidP="00536C86">
            <w:pPr>
              <w:rPr>
                <w:rFonts w:eastAsia="Times New Roman"/>
                <w:sz w:val="20"/>
                <w:szCs w:val="20"/>
                <w:lang w:eastAsia="ru-RU"/>
              </w:rPr>
            </w:pPr>
            <w:r w:rsidRPr="00C67B82">
              <w:rPr>
                <w:rFonts w:eastAsia="Times New Roman"/>
                <w:sz w:val="20"/>
                <w:szCs w:val="20"/>
                <w:lang w:eastAsia="ru-RU"/>
              </w:rPr>
              <w:t>200</w:t>
            </w:r>
          </w:p>
        </w:tc>
        <w:tc>
          <w:tcPr>
            <w:tcW w:w="625" w:type="pct"/>
            <w:gridSpan w:val="2"/>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rPr>
                <w:sz w:val="20"/>
                <w:szCs w:val="20"/>
              </w:rPr>
            </w:pPr>
            <w:r w:rsidRPr="00C67B82">
              <w:rPr>
                <w:sz w:val="20"/>
                <w:szCs w:val="20"/>
              </w:rPr>
              <w:t>1600</w:t>
            </w:r>
          </w:p>
        </w:tc>
        <w:tc>
          <w:tcPr>
            <w:tcW w:w="809"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rPr>
                <w:rFonts w:eastAsia="Times New Roman"/>
                <w:sz w:val="20"/>
                <w:szCs w:val="20"/>
                <w:lang w:eastAsia="ru-RU"/>
              </w:rPr>
            </w:pPr>
            <w:r w:rsidRPr="00C67B82">
              <w:rPr>
                <w:rFonts w:eastAsia="Times New Roman"/>
                <w:sz w:val="20"/>
                <w:szCs w:val="20"/>
                <w:lang w:eastAsia="ru-RU"/>
              </w:rPr>
              <w:t>5</w:t>
            </w:r>
          </w:p>
        </w:tc>
        <w:tc>
          <w:tcPr>
            <w:tcW w:w="618"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rPr>
                <w:rFonts w:eastAsia="Times New Roman"/>
                <w:sz w:val="20"/>
                <w:szCs w:val="20"/>
                <w:lang w:eastAsia="ru-RU"/>
              </w:rPr>
            </w:pPr>
            <w:r w:rsidRPr="00C67B82">
              <w:rPr>
                <w:rFonts w:eastAsia="Times New Roman"/>
                <w:sz w:val="20"/>
                <w:szCs w:val="20"/>
                <w:lang w:eastAsia="ru-RU"/>
              </w:rPr>
              <w:t>3</w:t>
            </w:r>
          </w:p>
        </w:tc>
        <w:tc>
          <w:tcPr>
            <w:tcW w:w="570"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ind w:firstLine="0"/>
              <w:rPr>
                <w:rFonts w:eastAsia="Times New Roman"/>
                <w:sz w:val="20"/>
                <w:szCs w:val="20"/>
                <w:lang w:eastAsia="ru-RU"/>
              </w:rPr>
            </w:pPr>
            <w:r w:rsidRPr="00C67B82">
              <w:rPr>
                <w:rFonts w:eastAsia="Times New Roman"/>
                <w:sz w:val="20"/>
                <w:szCs w:val="20"/>
                <w:lang w:eastAsia="ru-RU"/>
              </w:rPr>
              <w:t>3 этажа</w:t>
            </w:r>
            <w:r>
              <w:rPr>
                <w:rFonts w:eastAsia="Times New Roman"/>
                <w:sz w:val="20"/>
                <w:szCs w:val="20"/>
                <w:lang w:eastAsia="ru-RU"/>
              </w:rPr>
              <w:t>/20м****</w:t>
            </w:r>
          </w:p>
        </w:tc>
        <w:tc>
          <w:tcPr>
            <w:tcW w:w="558"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rPr>
                <w:rFonts w:eastAsia="Times New Roman"/>
                <w:sz w:val="20"/>
                <w:szCs w:val="20"/>
                <w:lang w:eastAsia="ru-RU"/>
              </w:rPr>
            </w:pPr>
            <w:r w:rsidRPr="00C67B82">
              <w:rPr>
                <w:rFonts w:eastAsia="Times New Roman"/>
                <w:sz w:val="20"/>
                <w:szCs w:val="20"/>
                <w:lang w:eastAsia="ru-RU"/>
              </w:rPr>
              <w:t>70</w:t>
            </w:r>
          </w:p>
        </w:tc>
      </w:tr>
      <w:tr w:rsidR="00FB571B" w:rsidRPr="00C67B82" w:rsidTr="00536C86">
        <w:trPr>
          <w:jc w:val="center"/>
        </w:trPr>
        <w:tc>
          <w:tcPr>
            <w:tcW w:w="256"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ind w:left="-724"/>
              <w:rPr>
                <w:sz w:val="20"/>
                <w:szCs w:val="20"/>
              </w:rPr>
            </w:pPr>
            <w:r w:rsidRPr="00C67B82">
              <w:rPr>
                <w:sz w:val="20"/>
                <w:szCs w:val="20"/>
              </w:rPr>
              <w:t>4.6</w:t>
            </w:r>
          </w:p>
        </w:tc>
        <w:tc>
          <w:tcPr>
            <w:tcW w:w="985"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ind w:firstLine="0"/>
              <w:rPr>
                <w:b/>
                <w:color w:val="000000"/>
                <w:sz w:val="20"/>
                <w:szCs w:val="20"/>
              </w:rPr>
            </w:pPr>
            <w:r w:rsidRPr="00C67B82">
              <w:rPr>
                <w:b/>
                <w:color w:val="000000"/>
                <w:sz w:val="20"/>
                <w:szCs w:val="20"/>
              </w:rPr>
              <w:t>Общественное питание</w:t>
            </w:r>
          </w:p>
        </w:tc>
        <w:tc>
          <w:tcPr>
            <w:tcW w:w="579" w:type="pct"/>
            <w:tcBorders>
              <w:top w:val="single" w:sz="4" w:space="0" w:color="000000"/>
              <w:left w:val="single" w:sz="4" w:space="0" w:color="auto"/>
              <w:bottom w:val="single" w:sz="4" w:space="0" w:color="000000"/>
              <w:right w:val="single" w:sz="4" w:space="0" w:color="000000"/>
            </w:tcBorders>
            <w:vAlign w:val="center"/>
          </w:tcPr>
          <w:p w:rsidR="00FB571B" w:rsidRPr="007E3DCA" w:rsidRDefault="00FB571B" w:rsidP="00536C86">
            <w:pPr>
              <w:rPr>
                <w:color w:val="000000"/>
                <w:sz w:val="20"/>
                <w:szCs w:val="20"/>
              </w:rPr>
            </w:pPr>
            <w:r w:rsidRPr="00C67B82">
              <w:rPr>
                <w:rFonts w:eastAsia="Times New Roman"/>
                <w:sz w:val="20"/>
                <w:szCs w:val="20"/>
                <w:lang w:eastAsia="ru-RU"/>
              </w:rPr>
              <w:t>200</w:t>
            </w:r>
            <w:r w:rsidRPr="00C67B82">
              <w:rPr>
                <w:sz w:val="20"/>
                <w:szCs w:val="20"/>
              </w:rPr>
              <w:t xml:space="preserve"> </w:t>
            </w:r>
          </w:p>
        </w:tc>
        <w:tc>
          <w:tcPr>
            <w:tcW w:w="625" w:type="pct"/>
            <w:gridSpan w:val="2"/>
            <w:tcBorders>
              <w:top w:val="single" w:sz="4" w:space="0" w:color="000000"/>
              <w:left w:val="single" w:sz="4" w:space="0" w:color="000000"/>
              <w:bottom w:val="single" w:sz="4" w:space="0" w:color="000000"/>
              <w:right w:val="single" w:sz="4" w:space="0" w:color="000000"/>
            </w:tcBorders>
            <w:vAlign w:val="center"/>
          </w:tcPr>
          <w:p w:rsidR="00FB571B" w:rsidRPr="007E3DCA" w:rsidRDefault="00FB571B" w:rsidP="00536C86">
            <w:pPr>
              <w:rPr>
                <w:color w:val="000000"/>
                <w:sz w:val="20"/>
                <w:szCs w:val="20"/>
              </w:rPr>
            </w:pPr>
            <w:r w:rsidRPr="00C67B82">
              <w:rPr>
                <w:sz w:val="20"/>
                <w:szCs w:val="20"/>
              </w:rPr>
              <w:t xml:space="preserve">1500 </w:t>
            </w:r>
          </w:p>
        </w:tc>
        <w:tc>
          <w:tcPr>
            <w:tcW w:w="809"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rPr>
                <w:rFonts w:eastAsia="Times New Roman"/>
                <w:sz w:val="20"/>
                <w:szCs w:val="20"/>
                <w:lang w:eastAsia="ru-RU"/>
              </w:rPr>
            </w:pPr>
            <w:r w:rsidRPr="00C67B82">
              <w:rPr>
                <w:rFonts w:eastAsia="Times New Roman"/>
                <w:sz w:val="20"/>
                <w:szCs w:val="20"/>
                <w:lang w:eastAsia="ru-RU"/>
              </w:rPr>
              <w:t>5</w:t>
            </w:r>
          </w:p>
        </w:tc>
        <w:tc>
          <w:tcPr>
            <w:tcW w:w="618"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rPr>
                <w:rFonts w:eastAsia="Times New Roman"/>
                <w:sz w:val="20"/>
                <w:szCs w:val="20"/>
                <w:lang w:eastAsia="ru-RU"/>
              </w:rPr>
            </w:pPr>
            <w:r w:rsidRPr="00C67B82">
              <w:rPr>
                <w:rFonts w:eastAsia="Times New Roman"/>
                <w:sz w:val="20"/>
                <w:szCs w:val="20"/>
                <w:lang w:eastAsia="ru-RU"/>
              </w:rPr>
              <w:t>3</w:t>
            </w:r>
          </w:p>
        </w:tc>
        <w:tc>
          <w:tcPr>
            <w:tcW w:w="570"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ind w:firstLine="0"/>
              <w:rPr>
                <w:rFonts w:eastAsia="Times New Roman"/>
                <w:sz w:val="20"/>
                <w:szCs w:val="20"/>
                <w:lang w:eastAsia="ru-RU"/>
              </w:rPr>
            </w:pPr>
            <w:r w:rsidRPr="00C67B82">
              <w:rPr>
                <w:rFonts w:eastAsia="Times New Roman"/>
                <w:sz w:val="20"/>
                <w:szCs w:val="20"/>
                <w:lang w:eastAsia="ru-RU"/>
              </w:rPr>
              <w:t>3 этажа</w:t>
            </w:r>
            <w:r>
              <w:rPr>
                <w:rFonts w:eastAsia="Times New Roman"/>
                <w:sz w:val="20"/>
                <w:szCs w:val="20"/>
                <w:lang w:eastAsia="ru-RU"/>
              </w:rPr>
              <w:t>/20м****</w:t>
            </w:r>
          </w:p>
        </w:tc>
        <w:tc>
          <w:tcPr>
            <w:tcW w:w="558" w:type="pct"/>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rPr>
                <w:rFonts w:eastAsia="Times New Roman"/>
                <w:sz w:val="20"/>
                <w:szCs w:val="20"/>
                <w:lang w:eastAsia="ru-RU"/>
              </w:rPr>
            </w:pPr>
            <w:r w:rsidRPr="00C67B82">
              <w:rPr>
                <w:rFonts w:eastAsia="Times New Roman"/>
                <w:sz w:val="20"/>
                <w:szCs w:val="20"/>
                <w:lang w:eastAsia="ru-RU"/>
              </w:rPr>
              <w:t>70</w:t>
            </w:r>
          </w:p>
        </w:tc>
      </w:tr>
      <w:tr w:rsidR="00FB571B" w:rsidRPr="00C67B82" w:rsidTr="00536C86">
        <w:trPr>
          <w:jc w:val="center"/>
        </w:trPr>
        <w:tc>
          <w:tcPr>
            <w:tcW w:w="5000" w:type="pct"/>
            <w:gridSpan w:val="9"/>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rPr>
                <w:rFonts w:eastAsia="Times New Roman"/>
                <w:sz w:val="20"/>
                <w:szCs w:val="20"/>
                <w:lang w:eastAsia="ru-RU"/>
              </w:rPr>
            </w:pPr>
          </w:p>
        </w:tc>
      </w:tr>
      <w:tr w:rsidR="00FB571B" w:rsidRPr="00C67B82" w:rsidTr="00536C86">
        <w:trPr>
          <w:jc w:val="center"/>
        </w:trPr>
        <w:tc>
          <w:tcPr>
            <w:tcW w:w="5000" w:type="pct"/>
            <w:gridSpan w:val="9"/>
            <w:tcBorders>
              <w:top w:val="single" w:sz="4" w:space="0" w:color="000000"/>
              <w:left w:val="single" w:sz="4" w:space="0" w:color="000000"/>
              <w:bottom w:val="single" w:sz="4" w:space="0" w:color="000000"/>
              <w:right w:val="single" w:sz="4" w:space="0" w:color="000000"/>
            </w:tcBorders>
            <w:vAlign w:val="center"/>
            <w:hideMark/>
          </w:tcPr>
          <w:p w:rsidR="00FB571B" w:rsidRPr="00C67B82" w:rsidRDefault="00FB571B" w:rsidP="00536C86">
            <w:pPr>
              <w:rPr>
                <w:rFonts w:eastAsia="Times New Roman"/>
                <w:b/>
                <w:sz w:val="20"/>
                <w:szCs w:val="20"/>
                <w:lang w:eastAsia="ru-RU"/>
              </w:rPr>
            </w:pPr>
            <w:r w:rsidRPr="00816FD9">
              <w:rPr>
                <w:sz w:val="20"/>
                <w:szCs w:val="20"/>
              </w:rPr>
              <w:t>****</w:t>
            </w:r>
            <w:r w:rsidRPr="00FE4B5B">
              <w:rPr>
                <w:rFonts w:eastAsia="Times New Roman"/>
                <w:sz w:val="20"/>
                <w:szCs w:val="20"/>
                <w:lang w:eastAsia="ru-RU"/>
              </w:rPr>
              <w:t xml:space="preserve"> </w:t>
            </w:r>
            <w:r>
              <w:rPr>
                <w:rFonts w:eastAsia="Times New Roman"/>
                <w:sz w:val="20"/>
                <w:szCs w:val="20"/>
                <w:lang w:eastAsia="ru-RU"/>
              </w:rPr>
              <w:t>Высота-в</w:t>
            </w:r>
            <w:r w:rsidRPr="00816FD9">
              <w:rPr>
                <w:rFonts w:eastAsia="Times New Roman"/>
                <w:sz w:val="20"/>
                <w:szCs w:val="20"/>
                <w:lang w:eastAsia="ru-RU"/>
              </w:rPr>
              <w:t>ертикальный размер, измеряемый от проектной отметки уровня земли до верхней отметки самого высокого конструктивного элемента здания (парапет кровли; карниз, конек кровли, верх фронтона; купол; шпиль; башня и т.п.).</w:t>
            </w:r>
          </w:p>
        </w:tc>
      </w:tr>
    </w:tbl>
    <w:p w:rsidR="00FB571B" w:rsidRPr="00C67B82" w:rsidRDefault="00FB571B" w:rsidP="00FB571B">
      <w:pPr>
        <w:keepLines/>
        <w:rPr>
          <w:b/>
        </w:rPr>
      </w:pPr>
    </w:p>
    <w:p w:rsidR="00FB571B" w:rsidRPr="00C67B82" w:rsidRDefault="00FB571B" w:rsidP="00FB571B">
      <w:pPr>
        <w:keepLines/>
        <w:rPr>
          <w:b/>
        </w:rPr>
      </w:pPr>
    </w:p>
    <w:p w:rsidR="00FB571B" w:rsidRPr="00C67B82" w:rsidRDefault="00FB571B" w:rsidP="00FB571B">
      <w:pPr>
        <w:keepLines/>
        <w:rPr>
          <w:b/>
        </w:rPr>
      </w:pPr>
    </w:p>
    <w:p w:rsidR="00FB571B" w:rsidRDefault="00FB571B" w:rsidP="00FB571B">
      <w:pPr>
        <w:rPr>
          <w:b/>
        </w:rPr>
        <w:sectPr w:rsidR="00FB571B" w:rsidSect="00536C86">
          <w:pgSz w:w="16840" w:h="11907" w:orient="landscape" w:code="9"/>
          <w:pgMar w:top="0" w:right="425" w:bottom="1985" w:left="425" w:header="992" w:footer="556" w:gutter="0"/>
          <w:cols w:space="708"/>
          <w:titlePg/>
          <w:docGrid w:linePitch="360"/>
        </w:sectPr>
      </w:pPr>
    </w:p>
    <w:p w:rsidR="00811FD5" w:rsidRPr="005061A3" w:rsidRDefault="00811FD5" w:rsidP="00811FD5">
      <w:pPr>
        <w:pStyle w:val="2"/>
        <w:rPr>
          <w:sz w:val="24"/>
          <w:szCs w:val="24"/>
        </w:rPr>
      </w:pPr>
      <w:bookmarkStart w:id="66" w:name="_Toc139296466"/>
      <w:bookmarkEnd w:id="0"/>
      <w:bookmarkEnd w:id="1"/>
      <w:bookmarkEnd w:id="2"/>
      <w:bookmarkEnd w:id="3"/>
      <w:bookmarkEnd w:id="4"/>
      <w:bookmarkEnd w:id="5"/>
      <w:bookmarkEnd w:id="6"/>
      <w:bookmarkEnd w:id="7"/>
      <w:bookmarkEnd w:id="8"/>
      <w:bookmarkEnd w:id="9"/>
      <w:bookmarkEnd w:id="10"/>
      <w:bookmarkEnd w:id="11"/>
      <w:bookmarkEnd w:id="12"/>
      <w:r w:rsidRPr="005061A3">
        <w:rPr>
          <w:sz w:val="24"/>
          <w:szCs w:val="24"/>
        </w:rPr>
        <w:lastRenderedPageBreak/>
        <w:t>Статья 26. Описание ограничений использования земельных участков и объектов капитального строительства</w:t>
      </w:r>
      <w:bookmarkEnd w:id="66"/>
    </w:p>
    <w:p w:rsidR="00811FD5" w:rsidRDefault="00811FD5" w:rsidP="00811FD5">
      <w:r>
        <w:rPr>
          <w:b/>
        </w:rPr>
        <w:t>1. Ограничения использования земельных участков и объектов капитального строительства в санитарно-защитных зонах</w:t>
      </w:r>
    </w:p>
    <w:p w:rsidR="00811FD5" w:rsidRDefault="00811FD5" w:rsidP="00811FD5">
      <w:r>
        <w:t>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территорий садоводческих товариществ и коттеджной застройки, коллективных или индивидуальных дачных и садово-огородных участков,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811FD5" w:rsidRDefault="00811FD5" w:rsidP="00811FD5">
      <w:r>
        <w:t>В санитарно-защитной зоне и на территории объектов других отраслей промышленности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p w:rsidR="00811FD5" w:rsidRDefault="00811FD5" w:rsidP="00811FD5">
      <w:r>
        <w:t>Допускается размещать в границах санитарно-защитной зоны промышленного объекта или производства: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электроподстанции, нефте- и газопроводы, артезианские скважины для технического водоснабжения, водоохлаждающие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rsidR="00811FD5" w:rsidRDefault="00811FD5" w:rsidP="00811FD5">
      <w:r>
        <w:t>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rsidR="00811FD5" w:rsidRDefault="00811FD5" w:rsidP="00811FD5">
      <w:r>
        <w:t>Автомагистраль, расположенная в санитарно-защитной зоне промышленного объекта и производства или прилегающая к санитарно-защитной зоне, не входит в ее размер, а выбросы автомагистрали учитываются в фоновом загрязнении при обосновании размера санитарно-защитной зоны.</w:t>
      </w:r>
    </w:p>
    <w:p w:rsidR="00811FD5" w:rsidRDefault="00811FD5" w:rsidP="00811FD5">
      <w:r>
        <w:t>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rsidR="00811FD5" w:rsidRDefault="00811FD5" w:rsidP="00811FD5">
      <w:pPr>
        <w:rPr>
          <w:b/>
        </w:rPr>
      </w:pPr>
    </w:p>
    <w:p w:rsidR="00811FD5" w:rsidRDefault="00811FD5" w:rsidP="00811FD5">
      <w:r>
        <w:rPr>
          <w:b/>
        </w:rPr>
        <w:t>2. Ограничения использования земельных участков и объектов капитального строительства в</w:t>
      </w:r>
      <w:r>
        <w:rPr>
          <w:b/>
          <w:color w:val="000000"/>
        </w:rPr>
        <w:t xml:space="preserve"> границах</w:t>
      </w:r>
      <w:r>
        <w:rPr>
          <w:b/>
        </w:rPr>
        <w:t xml:space="preserve"> водоохранных </w:t>
      </w:r>
      <w:r>
        <w:rPr>
          <w:b/>
          <w:color w:val="000000"/>
        </w:rPr>
        <w:t xml:space="preserve">зон, прибрежных </w:t>
      </w:r>
      <w:r>
        <w:rPr>
          <w:b/>
        </w:rPr>
        <w:t xml:space="preserve">защитных полос, береговых </w:t>
      </w:r>
      <w:r>
        <w:rPr>
          <w:b/>
          <w:color w:val="000000"/>
        </w:rPr>
        <w:t>полос</w:t>
      </w:r>
    </w:p>
    <w:p w:rsidR="00811FD5" w:rsidRPr="0086566C" w:rsidRDefault="00811FD5" w:rsidP="00811FD5">
      <w:pPr>
        <w:pStyle w:val="ConsPlusNormal"/>
        <w:ind w:firstLine="539"/>
        <w:contextualSpacing/>
        <w:jc w:val="both"/>
        <w:rPr>
          <w:rFonts w:ascii="Times New Roman" w:hAnsi="Times New Roman"/>
        </w:rPr>
      </w:pPr>
      <w:r>
        <w:rPr>
          <w:rFonts w:ascii="Times New Roman" w:hAnsi="Times New Roman"/>
        </w:rPr>
        <w:t>1.</w:t>
      </w:r>
      <w:r w:rsidRPr="0086566C">
        <w:rPr>
          <w:rFonts w:ascii="Times New Roman" w:hAnsi="Times New Roman"/>
        </w:rPr>
        <w:t xml:space="preserve">В соответствии с Водным кодексом РФ </w:t>
      </w:r>
      <w:r>
        <w:rPr>
          <w:rFonts w:ascii="Times New Roman" w:hAnsi="Times New Roman"/>
        </w:rPr>
        <w:t>в</w:t>
      </w:r>
      <w:r w:rsidRPr="0086566C">
        <w:rPr>
          <w:rFonts w:ascii="Times New Roman" w:hAnsi="Times New Roman"/>
        </w:rPr>
        <w:t xml:space="preserve">одоохранными зонами являются территории, которые примыкают к береговой линии (границам водного объекта) морей, рек, ручьев, каналов, озер, водохранилищ и на которых устанавливается специальный режим осуществления </w:t>
      </w:r>
      <w:r w:rsidRPr="0086566C">
        <w:rPr>
          <w:rFonts w:ascii="Times New Roman" w:hAnsi="Times New Roman"/>
        </w:rPr>
        <w:lastRenderedPageBreak/>
        <w:t>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811FD5" w:rsidRPr="00B923A8" w:rsidRDefault="00811FD5" w:rsidP="00811FD5">
      <w:pPr>
        <w:autoSpaceDE w:val="0"/>
        <w:autoSpaceDN w:val="0"/>
        <w:adjustRightInd w:val="0"/>
        <w:ind w:firstLine="539"/>
        <w:contextualSpacing/>
        <w:rPr>
          <w:rFonts w:eastAsia="Times New Roman"/>
          <w:szCs w:val="24"/>
          <w:lang w:eastAsia="ru-RU"/>
        </w:rPr>
      </w:pPr>
      <w:r w:rsidRPr="00B923A8">
        <w:rPr>
          <w:rFonts w:eastAsia="Times New Roman"/>
          <w:szCs w:val="24"/>
          <w:lang w:eastAsia="ru-RU"/>
        </w:rPr>
        <w:t xml:space="preserve">2. В границах водоохранных зон устанавливаются прибрежные защитные полосы, на территориях которых вводятся дополнительные </w:t>
      </w:r>
      <w:hyperlink w:anchor="Par1007" w:tooltip="17. В границах прибрежных защитных полос наряду с установленными частью 15 настоящей статьи ограничениями запрещаются:" w:history="1">
        <w:r w:rsidRPr="00B923A8">
          <w:rPr>
            <w:rFonts w:eastAsia="Times New Roman"/>
            <w:color w:val="0000FF"/>
            <w:szCs w:val="24"/>
            <w:lang w:eastAsia="ru-RU"/>
          </w:rPr>
          <w:t>ограничения</w:t>
        </w:r>
      </w:hyperlink>
      <w:r w:rsidRPr="00B923A8">
        <w:rPr>
          <w:rFonts w:eastAsia="Times New Roman"/>
          <w:szCs w:val="24"/>
          <w:lang w:eastAsia="ru-RU"/>
        </w:rPr>
        <w:t xml:space="preserve"> хозяйственной и иной деятельности.</w:t>
      </w:r>
    </w:p>
    <w:p w:rsidR="00811FD5" w:rsidRPr="00B923A8" w:rsidRDefault="00811FD5" w:rsidP="00811FD5">
      <w:pPr>
        <w:autoSpaceDE w:val="0"/>
        <w:autoSpaceDN w:val="0"/>
        <w:adjustRightInd w:val="0"/>
        <w:ind w:firstLine="539"/>
        <w:contextualSpacing/>
        <w:rPr>
          <w:rFonts w:eastAsia="Times New Roman"/>
          <w:szCs w:val="24"/>
          <w:lang w:eastAsia="ru-RU"/>
        </w:rPr>
      </w:pPr>
      <w:r w:rsidRPr="00B923A8">
        <w:rPr>
          <w:rFonts w:eastAsia="Times New Roman"/>
          <w:szCs w:val="24"/>
          <w:lang w:eastAsia="ru-RU"/>
        </w:rPr>
        <w:t>3. За пределами территорий городов и других населенных пунктов ширина водоохранной зоны рек, ручьев, каналов, озер, водохранилищ и ширина их прибрежной защитной полосы устанавливаются от местоположения соответствующей береговой линии (границы водного объекта), а ширина водоохранной зоны морей и ширина их прибрежной защитной полосы - от линии максимального прилива. При наличии централизованных ливневых систем водоотведения и набережных границы прибрежных защитных полос этих водных объектов совпадают с парапетами набережных, ширина водоохранной зоны на таких территориях устанавливается от парапета набережной.</w:t>
      </w:r>
    </w:p>
    <w:p w:rsidR="00811FD5" w:rsidRPr="00B923A8" w:rsidRDefault="00811FD5" w:rsidP="00811FD5">
      <w:pPr>
        <w:autoSpaceDE w:val="0"/>
        <w:autoSpaceDN w:val="0"/>
        <w:adjustRightInd w:val="0"/>
        <w:ind w:firstLine="539"/>
        <w:contextualSpacing/>
        <w:rPr>
          <w:rFonts w:eastAsia="Times New Roman"/>
          <w:szCs w:val="24"/>
          <w:lang w:eastAsia="ru-RU"/>
        </w:rPr>
      </w:pPr>
      <w:r w:rsidRPr="00B923A8">
        <w:rPr>
          <w:rFonts w:eastAsia="Times New Roman"/>
          <w:szCs w:val="24"/>
          <w:lang w:eastAsia="ru-RU"/>
        </w:rPr>
        <w:t>4. Ширина водоохранной зоны рек или ручьев устанавливается от их истока для рек или ручьев протяженностью:</w:t>
      </w:r>
    </w:p>
    <w:p w:rsidR="00811FD5" w:rsidRPr="00B923A8" w:rsidRDefault="00811FD5" w:rsidP="00811FD5">
      <w:pPr>
        <w:autoSpaceDE w:val="0"/>
        <w:autoSpaceDN w:val="0"/>
        <w:adjustRightInd w:val="0"/>
        <w:ind w:firstLine="539"/>
        <w:contextualSpacing/>
        <w:rPr>
          <w:rFonts w:eastAsia="Times New Roman"/>
          <w:szCs w:val="24"/>
          <w:lang w:eastAsia="ru-RU"/>
        </w:rPr>
      </w:pPr>
      <w:r w:rsidRPr="00B923A8">
        <w:rPr>
          <w:rFonts w:eastAsia="Times New Roman"/>
          <w:szCs w:val="24"/>
          <w:lang w:eastAsia="ru-RU"/>
        </w:rPr>
        <w:t>1) до десяти километров - в размере пятидесяти метров;</w:t>
      </w:r>
    </w:p>
    <w:p w:rsidR="00811FD5" w:rsidRPr="00B923A8" w:rsidRDefault="00811FD5" w:rsidP="00811FD5">
      <w:pPr>
        <w:autoSpaceDE w:val="0"/>
        <w:autoSpaceDN w:val="0"/>
        <w:adjustRightInd w:val="0"/>
        <w:ind w:firstLine="539"/>
        <w:contextualSpacing/>
        <w:rPr>
          <w:rFonts w:eastAsia="Times New Roman"/>
          <w:szCs w:val="24"/>
          <w:lang w:eastAsia="ru-RU"/>
        </w:rPr>
      </w:pPr>
      <w:r w:rsidRPr="00B923A8">
        <w:rPr>
          <w:rFonts w:eastAsia="Times New Roman"/>
          <w:szCs w:val="24"/>
          <w:lang w:eastAsia="ru-RU"/>
        </w:rPr>
        <w:t>2) от десяти до пятидесяти километров - в размере ста метров;</w:t>
      </w:r>
    </w:p>
    <w:p w:rsidR="00811FD5" w:rsidRPr="00B923A8" w:rsidRDefault="00811FD5" w:rsidP="00811FD5">
      <w:pPr>
        <w:autoSpaceDE w:val="0"/>
        <w:autoSpaceDN w:val="0"/>
        <w:adjustRightInd w:val="0"/>
        <w:ind w:firstLine="539"/>
        <w:contextualSpacing/>
        <w:rPr>
          <w:rFonts w:eastAsia="Times New Roman"/>
          <w:szCs w:val="24"/>
          <w:lang w:eastAsia="ru-RU"/>
        </w:rPr>
      </w:pPr>
      <w:r w:rsidRPr="00B923A8">
        <w:rPr>
          <w:rFonts w:eastAsia="Times New Roman"/>
          <w:szCs w:val="24"/>
          <w:lang w:eastAsia="ru-RU"/>
        </w:rPr>
        <w:t>3) от пятидесяти километров и более - в размере двухсот метров.</w:t>
      </w:r>
    </w:p>
    <w:p w:rsidR="00811FD5" w:rsidRPr="00B923A8" w:rsidRDefault="00811FD5" w:rsidP="00811FD5">
      <w:pPr>
        <w:autoSpaceDE w:val="0"/>
        <w:autoSpaceDN w:val="0"/>
        <w:adjustRightInd w:val="0"/>
        <w:ind w:firstLine="539"/>
        <w:contextualSpacing/>
        <w:rPr>
          <w:rFonts w:eastAsia="Times New Roman"/>
          <w:szCs w:val="24"/>
          <w:lang w:eastAsia="ru-RU"/>
        </w:rPr>
      </w:pPr>
      <w:r w:rsidRPr="00B923A8">
        <w:rPr>
          <w:rFonts w:eastAsia="Times New Roman"/>
          <w:szCs w:val="24"/>
          <w:lang w:eastAsia="ru-RU"/>
        </w:rPr>
        <w:t>5. Для реки, ручья протяженностью менее десяти километров от истока до устья водоохранная зона совпадает с прибрежной защитной полосой. Радиус водоохранной зоны для истоков реки, ручья устанавливается в размере пятидесяти метров.</w:t>
      </w:r>
    </w:p>
    <w:p w:rsidR="00811FD5" w:rsidRPr="00B923A8" w:rsidRDefault="00811FD5" w:rsidP="00811FD5">
      <w:pPr>
        <w:autoSpaceDE w:val="0"/>
        <w:autoSpaceDN w:val="0"/>
        <w:adjustRightInd w:val="0"/>
        <w:ind w:firstLine="539"/>
        <w:contextualSpacing/>
        <w:rPr>
          <w:rFonts w:eastAsia="Times New Roman"/>
          <w:szCs w:val="24"/>
          <w:lang w:eastAsia="ru-RU"/>
        </w:rPr>
      </w:pPr>
      <w:r w:rsidRPr="00B923A8">
        <w:rPr>
          <w:rFonts w:eastAsia="Times New Roman"/>
          <w:szCs w:val="24"/>
          <w:lang w:eastAsia="ru-RU"/>
        </w:rPr>
        <w:t>6. Ширина водоохранной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 Ширина водоохранной зоны водохранилища, расположенного на водотоке, устанавливается равной ширине водоохранной зоны этого водотока.</w:t>
      </w:r>
    </w:p>
    <w:p w:rsidR="00811FD5" w:rsidRPr="00B923A8" w:rsidRDefault="00811FD5" w:rsidP="00811FD5">
      <w:pPr>
        <w:autoSpaceDE w:val="0"/>
        <w:autoSpaceDN w:val="0"/>
        <w:adjustRightInd w:val="0"/>
        <w:ind w:firstLine="539"/>
        <w:contextualSpacing/>
        <w:rPr>
          <w:rFonts w:eastAsia="Times New Roman"/>
          <w:szCs w:val="24"/>
          <w:lang w:eastAsia="ru-RU"/>
        </w:rPr>
      </w:pPr>
      <w:r>
        <w:rPr>
          <w:rFonts w:eastAsia="Times New Roman"/>
          <w:szCs w:val="24"/>
          <w:lang w:eastAsia="ru-RU"/>
        </w:rPr>
        <w:t>7</w:t>
      </w:r>
      <w:r w:rsidRPr="00B923A8">
        <w:rPr>
          <w:rFonts w:eastAsia="Times New Roman"/>
          <w:szCs w:val="24"/>
          <w:lang w:eastAsia="ru-RU"/>
        </w:rPr>
        <w:t>. Ширина водоохранной зоны моря составляет пятьсот метров.</w:t>
      </w:r>
    </w:p>
    <w:p w:rsidR="00811FD5" w:rsidRPr="00B923A8" w:rsidRDefault="00811FD5" w:rsidP="00811FD5">
      <w:pPr>
        <w:autoSpaceDE w:val="0"/>
        <w:autoSpaceDN w:val="0"/>
        <w:adjustRightInd w:val="0"/>
        <w:ind w:firstLine="539"/>
        <w:contextualSpacing/>
        <w:rPr>
          <w:rFonts w:eastAsia="Times New Roman"/>
          <w:szCs w:val="24"/>
          <w:lang w:eastAsia="ru-RU"/>
        </w:rPr>
      </w:pPr>
      <w:r>
        <w:rPr>
          <w:rFonts w:eastAsia="Times New Roman"/>
          <w:szCs w:val="24"/>
          <w:lang w:eastAsia="ru-RU"/>
        </w:rPr>
        <w:t>8</w:t>
      </w:r>
      <w:r w:rsidRPr="00B923A8">
        <w:rPr>
          <w:rFonts w:eastAsia="Times New Roman"/>
          <w:szCs w:val="24"/>
          <w:lang w:eastAsia="ru-RU"/>
        </w:rPr>
        <w:t>. Водоохранные зоны магистральных или межхозяйственных каналов совпадают по ширине с полосами отводов таких каналов.</w:t>
      </w:r>
    </w:p>
    <w:p w:rsidR="00811FD5" w:rsidRPr="00B923A8" w:rsidRDefault="00811FD5" w:rsidP="00811FD5">
      <w:pPr>
        <w:autoSpaceDE w:val="0"/>
        <w:autoSpaceDN w:val="0"/>
        <w:adjustRightInd w:val="0"/>
        <w:ind w:firstLine="539"/>
        <w:contextualSpacing/>
        <w:rPr>
          <w:rFonts w:eastAsia="Times New Roman"/>
          <w:szCs w:val="24"/>
          <w:lang w:eastAsia="ru-RU"/>
        </w:rPr>
      </w:pPr>
      <w:r>
        <w:rPr>
          <w:rFonts w:eastAsia="Times New Roman"/>
          <w:szCs w:val="24"/>
          <w:lang w:eastAsia="ru-RU"/>
        </w:rPr>
        <w:t>9</w:t>
      </w:r>
      <w:r w:rsidRPr="00B923A8">
        <w:rPr>
          <w:rFonts w:eastAsia="Times New Roman"/>
          <w:szCs w:val="24"/>
          <w:lang w:eastAsia="ru-RU"/>
        </w:rPr>
        <w:t>. Водоохранные зоны рек, их частей, помещенных в закрытые коллекторы, не устанавливаются.</w:t>
      </w:r>
    </w:p>
    <w:p w:rsidR="00811FD5" w:rsidRPr="00B923A8" w:rsidRDefault="00811FD5" w:rsidP="00811FD5">
      <w:pPr>
        <w:autoSpaceDE w:val="0"/>
        <w:autoSpaceDN w:val="0"/>
        <w:adjustRightInd w:val="0"/>
        <w:ind w:firstLine="539"/>
        <w:contextualSpacing/>
        <w:rPr>
          <w:rFonts w:eastAsia="Times New Roman"/>
          <w:szCs w:val="24"/>
          <w:lang w:eastAsia="ru-RU"/>
        </w:rPr>
      </w:pPr>
      <w:r w:rsidRPr="00B923A8">
        <w:rPr>
          <w:rFonts w:eastAsia="Times New Roman"/>
          <w:szCs w:val="24"/>
          <w:lang w:eastAsia="ru-RU"/>
        </w:rPr>
        <w:t>1</w:t>
      </w:r>
      <w:r>
        <w:rPr>
          <w:rFonts w:eastAsia="Times New Roman"/>
          <w:szCs w:val="24"/>
          <w:lang w:eastAsia="ru-RU"/>
        </w:rPr>
        <w:t>0</w:t>
      </w:r>
      <w:r w:rsidRPr="00B923A8">
        <w:rPr>
          <w:rFonts w:eastAsia="Times New Roman"/>
          <w:szCs w:val="24"/>
          <w:lang w:eastAsia="ru-RU"/>
        </w:rPr>
        <w:t>. 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rsidR="00811FD5" w:rsidRPr="00B923A8" w:rsidRDefault="00811FD5" w:rsidP="00811FD5">
      <w:pPr>
        <w:autoSpaceDE w:val="0"/>
        <w:autoSpaceDN w:val="0"/>
        <w:adjustRightInd w:val="0"/>
        <w:ind w:firstLine="539"/>
        <w:contextualSpacing/>
        <w:rPr>
          <w:rFonts w:eastAsia="Times New Roman"/>
          <w:szCs w:val="24"/>
          <w:lang w:eastAsia="ru-RU"/>
        </w:rPr>
      </w:pPr>
      <w:r w:rsidRPr="00B923A8">
        <w:rPr>
          <w:rFonts w:eastAsia="Times New Roman"/>
          <w:szCs w:val="24"/>
          <w:lang w:eastAsia="ru-RU"/>
        </w:rPr>
        <w:t>1</w:t>
      </w:r>
      <w:r>
        <w:rPr>
          <w:rFonts w:eastAsia="Times New Roman"/>
          <w:szCs w:val="24"/>
          <w:lang w:eastAsia="ru-RU"/>
        </w:rPr>
        <w:t>1</w:t>
      </w:r>
      <w:r w:rsidRPr="00B923A8">
        <w:rPr>
          <w:rFonts w:eastAsia="Times New Roman"/>
          <w:szCs w:val="24"/>
          <w:lang w:eastAsia="ru-RU"/>
        </w:rPr>
        <w:t>. 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w:t>
      </w:r>
    </w:p>
    <w:p w:rsidR="00811FD5" w:rsidRPr="00B923A8" w:rsidRDefault="00811FD5" w:rsidP="00811FD5">
      <w:pPr>
        <w:autoSpaceDE w:val="0"/>
        <w:autoSpaceDN w:val="0"/>
        <w:adjustRightInd w:val="0"/>
        <w:ind w:firstLine="539"/>
        <w:contextualSpacing/>
        <w:rPr>
          <w:rFonts w:eastAsia="Times New Roman"/>
          <w:szCs w:val="24"/>
          <w:lang w:eastAsia="ru-RU"/>
        </w:rPr>
      </w:pPr>
      <w:r w:rsidRPr="00B923A8">
        <w:rPr>
          <w:rFonts w:eastAsia="Times New Roman"/>
          <w:szCs w:val="24"/>
          <w:lang w:eastAsia="ru-RU"/>
        </w:rPr>
        <w:t>1</w:t>
      </w:r>
      <w:r>
        <w:rPr>
          <w:rFonts w:eastAsia="Times New Roman"/>
          <w:szCs w:val="24"/>
          <w:lang w:eastAsia="ru-RU"/>
        </w:rPr>
        <w:t>2</w:t>
      </w:r>
      <w:r w:rsidRPr="00B923A8">
        <w:rPr>
          <w:rFonts w:eastAsia="Times New Roman"/>
          <w:szCs w:val="24"/>
          <w:lang w:eastAsia="ru-RU"/>
        </w:rPr>
        <w:t>. Ширина прибрежной защитной полосы реки, озера, водохранилища, являющихся средой обитания, местами воспроизводства, нереста, нагула, миграционными путями особо ценных водных биологических ресурсов (при наличии одного из показателей) и (или) используемых для добычи (вылова), сохранения таких видов водных биологических ресурсов и среды их обитания, устанавливается в размере двухсот метров независимо от уклона берега.</w:t>
      </w:r>
    </w:p>
    <w:p w:rsidR="00811FD5" w:rsidRPr="00B923A8" w:rsidRDefault="00811FD5" w:rsidP="00811FD5">
      <w:pPr>
        <w:autoSpaceDE w:val="0"/>
        <w:autoSpaceDN w:val="0"/>
        <w:adjustRightInd w:val="0"/>
        <w:ind w:firstLine="539"/>
        <w:contextualSpacing/>
        <w:rPr>
          <w:rFonts w:eastAsia="Times New Roman"/>
          <w:szCs w:val="24"/>
          <w:lang w:eastAsia="ru-RU"/>
        </w:rPr>
      </w:pPr>
      <w:r w:rsidRPr="00B923A8">
        <w:rPr>
          <w:rFonts w:eastAsia="Times New Roman"/>
          <w:szCs w:val="24"/>
          <w:lang w:eastAsia="ru-RU"/>
        </w:rPr>
        <w:t>1</w:t>
      </w:r>
      <w:r>
        <w:rPr>
          <w:rFonts w:eastAsia="Times New Roman"/>
          <w:szCs w:val="24"/>
          <w:lang w:eastAsia="ru-RU"/>
        </w:rPr>
        <w:t>3</w:t>
      </w:r>
      <w:r w:rsidRPr="00B923A8">
        <w:rPr>
          <w:rFonts w:eastAsia="Times New Roman"/>
          <w:szCs w:val="24"/>
          <w:lang w:eastAsia="ru-RU"/>
        </w:rPr>
        <w:t>. На территориях населенных пунктов при наличии централизованных ливневых систем водоотведения и набережных границы прибрежных защитных полос совпадают с парапетами набережных. Ширина водоохранной зоны на таких территориях устанавливается от парапета набережной. При отсутствии набережной ширина водоохранной зоны, прибрежной защитной полосы измеряется от местоположения береговой линии (границы водного объекта).</w:t>
      </w:r>
    </w:p>
    <w:p w:rsidR="00811FD5" w:rsidRPr="00B923A8" w:rsidRDefault="00811FD5" w:rsidP="00811FD5">
      <w:pPr>
        <w:autoSpaceDE w:val="0"/>
        <w:autoSpaceDN w:val="0"/>
        <w:adjustRightInd w:val="0"/>
        <w:ind w:firstLine="539"/>
        <w:contextualSpacing/>
        <w:rPr>
          <w:rFonts w:eastAsia="Times New Roman"/>
          <w:szCs w:val="24"/>
          <w:lang w:eastAsia="ru-RU"/>
        </w:rPr>
      </w:pPr>
      <w:bookmarkStart w:id="67" w:name="Par977"/>
      <w:bookmarkEnd w:id="67"/>
      <w:r w:rsidRPr="00B923A8">
        <w:rPr>
          <w:rFonts w:eastAsia="Times New Roman"/>
          <w:szCs w:val="24"/>
          <w:lang w:eastAsia="ru-RU"/>
        </w:rPr>
        <w:t>1</w:t>
      </w:r>
      <w:r>
        <w:rPr>
          <w:rFonts w:eastAsia="Times New Roman"/>
          <w:szCs w:val="24"/>
          <w:lang w:eastAsia="ru-RU"/>
        </w:rPr>
        <w:t>4</w:t>
      </w:r>
      <w:r w:rsidRPr="00B923A8">
        <w:rPr>
          <w:rFonts w:eastAsia="Times New Roman"/>
          <w:szCs w:val="24"/>
          <w:lang w:eastAsia="ru-RU"/>
        </w:rPr>
        <w:t>. В границах водоохранных зон запрещаются:</w:t>
      </w:r>
    </w:p>
    <w:p w:rsidR="00811FD5" w:rsidRPr="00B923A8" w:rsidRDefault="00811FD5" w:rsidP="00811FD5">
      <w:pPr>
        <w:autoSpaceDE w:val="0"/>
        <w:autoSpaceDN w:val="0"/>
        <w:adjustRightInd w:val="0"/>
        <w:ind w:firstLine="539"/>
        <w:contextualSpacing/>
        <w:rPr>
          <w:rFonts w:eastAsia="Times New Roman"/>
          <w:szCs w:val="24"/>
          <w:lang w:eastAsia="ru-RU"/>
        </w:rPr>
      </w:pPr>
      <w:r w:rsidRPr="00B923A8">
        <w:rPr>
          <w:rFonts w:eastAsia="Times New Roman"/>
          <w:szCs w:val="24"/>
          <w:lang w:eastAsia="ru-RU"/>
        </w:rPr>
        <w:t>1) использование сточных вод в целях повышения почвенного плодородия;</w:t>
      </w:r>
    </w:p>
    <w:p w:rsidR="00811FD5" w:rsidRPr="00B923A8" w:rsidRDefault="00811FD5" w:rsidP="00811FD5">
      <w:pPr>
        <w:autoSpaceDE w:val="0"/>
        <w:autoSpaceDN w:val="0"/>
        <w:adjustRightInd w:val="0"/>
        <w:ind w:firstLine="539"/>
        <w:contextualSpacing/>
        <w:rPr>
          <w:rFonts w:eastAsia="Times New Roman"/>
          <w:szCs w:val="24"/>
          <w:lang w:eastAsia="ru-RU"/>
        </w:rPr>
      </w:pPr>
      <w:r w:rsidRPr="00B923A8">
        <w:rPr>
          <w:rFonts w:eastAsia="Times New Roman"/>
          <w:szCs w:val="24"/>
          <w:lang w:eastAsia="ru-RU"/>
        </w:rPr>
        <w:t xml:space="preserve">2) размещение кладбищ, скотомогильников, объектов размещения отходов производства и </w:t>
      </w:r>
      <w:r w:rsidRPr="00B923A8">
        <w:rPr>
          <w:rFonts w:eastAsia="Times New Roman"/>
          <w:szCs w:val="24"/>
          <w:lang w:eastAsia="ru-RU"/>
        </w:rPr>
        <w:lastRenderedPageBreak/>
        <w:t>потребления, химических, взрывчатых, токсичных, отравляющих и ядовитых веществ, пунктов захоронения радиоактивных отходов, а также загрязнение территории загрязняющими веществами, предельно допустимые концентрации которых в водах водных объектов рыбохозяйственного значения не установлены;</w:t>
      </w:r>
    </w:p>
    <w:p w:rsidR="00811FD5" w:rsidRPr="00B923A8" w:rsidRDefault="00811FD5" w:rsidP="00811FD5">
      <w:pPr>
        <w:autoSpaceDE w:val="0"/>
        <w:autoSpaceDN w:val="0"/>
        <w:adjustRightInd w:val="0"/>
        <w:ind w:firstLine="539"/>
        <w:contextualSpacing/>
        <w:rPr>
          <w:rFonts w:eastAsia="Times New Roman"/>
          <w:szCs w:val="24"/>
          <w:lang w:eastAsia="ru-RU"/>
        </w:rPr>
      </w:pPr>
      <w:r w:rsidRPr="00B923A8">
        <w:rPr>
          <w:rFonts w:eastAsia="Times New Roman"/>
          <w:szCs w:val="24"/>
          <w:lang w:eastAsia="ru-RU"/>
        </w:rPr>
        <w:t>3) осуществление авиационных мер по борьбе с вредными организмами;</w:t>
      </w:r>
    </w:p>
    <w:p w:rsidR="00811FD5" w:rsidRPr="00B923A8" w:rsidRDefault="00811FD5" w:rsidP="00811FD5">
      <w:pPr>
        <w:autoSpaceDE w:val="0"/>
        <w:autoSpaceDN w:val="0"/>
        <w:adjustRightInd w:val="0"/>
        <w:ind w:firstLine="539"/>
        <w:contextualSpacing/>
        <w:rPr>
          <w:rFonts w:eastAsia="Times New Roman"/>
          <w:szCs w:val="24"/>
          <w:lang w:eastAsia="ru-RU"/>
        </w:rPr>
      </w:pPr>
      <w:r w:rsidRPr="00B923A8">
        <w:rPr>
          <w:rFonts w:eastAsia="Times New Roman"/>
          <w:szCs w:val="24"/>
          <w:lang w:eastAsia="ru-RU"/>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811FD5" w:rsidRPr="00B923A8" w:rsidRDefault="00811FD5" w:rsidP="00811FD5">
      <w:pPr>
        <w:autoSpaceDE w:val="0"/>
        <w:autoSpaceDN w:val="0"/>
        <w:adjustRightInd w:val="0"/>
        <w:ind w:firstLine="539"/>
        <w:contextualSpacing/>
        <w:rPr>
          <w:rFonts w:eastAsia="Times New Roman"/>
          <w:szCs w:val="24"/>
          <w:lang w:eastAsia="ru-RU"/>
        </w:rPr>
      </w:pPr>
      <w:r w:rsidRPr="00B923A8">
        <w:rPr>
          <w:rFonts w:eastAsia="Times New Roman"/>
          <w:szCs w:val="24"/>
          <w:lang w:eastAsia="ru-RU"/>
        </w:rPr>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811FD5" w:rsidRPr="00B923A8" w:rsidRDefault="00811FD5" w:rsidP="00811FD5">
      <w:pPr>
        <w:autoSpaceDE w:val="0"/>
        <w:autoSpaceDN w:val="0"/>
        <w:adjustRightInd w:val="0"/>
        <w:ind w:firstLine="539"/>
        <w:contextualSpacing/>
        <w:rPr>
          <w:rFonts w:eastAsia="Times New Roman"/>
          <w:szCs w:val="24"/>
          <w:lang w:eastAsia="ru-RU"/>
        </w:rPr>
      </w:pPr>
      <w:r w:rsidRPr="00B923A8">
        <w:rPr>
          <w:rFonts w:eastAsia="Times New Roman"/>
          <w:szCs w:val="24"/>
          <w:lang w:eastAsia="ru-RU"/>
        </w:rPr>
        <w:t>6) хранение пестицидов и агрохимикатов (за исключением хранения агрохимикатов в специализированных хранилищах на территориях морских портов за пределами границ прибрежных защитных полос), применение пестицидов и агрохимикатов;</w:t>
      </w:r>
    </w:p>
    <w:p w:rsidR="00811FD5" w:rsidRPr="00B923A8" w:rsidRDefault="00811FD5" w:rsidP="00811FD5">
      <w:pPr>
        <w:autoSpaceDE w:val="0"/>
        <w:autoSpaceDN w:val="0"/>
        <w:adjustRightInd w:val="0"/>
        <w:ind w:firstLine="539"/>
        <w:contextualSpacing/>
        <w:rPr>
          <w:rFonts w:eastAsia="Times New Roman"/>
          <w:szCs w:val="24"/>
          <w:lang w:eastAsia="ru-RU"/>
        </w:rPr>
      </w:pPr>
      <w:r w:rsidRPr="00B923A8">
        <w:rPr>
          <w:rFonts w:eastAsia="Times New Roman"/>
          <w:szCs w:val="24"/>
          <w:lang w:eastAsia="ru-RU"/>
        </w:rPr>
        <w:t>7) сброс сточных, в том числе дренажных, вод;</w:t>
      </w:r>
    </w:p>
    <w:p w:rsidR="00811FD5" w:rsidRPr="00B923A8" w:rsidRDefault="00811FD5" w:rsidP="00811FD5">
      <w:pPr>
        <w:autoSpaceDE w:val="0"/>
        <w:autoSpaceDN w:val="0"/>
        <w:adjustRightInd w:val="0"/>
        <w:ind w:firstLine="539"/>
        <w:contextualSpacing/>
        <w:rPr>
          <w:rFonts w:eastAsia="Times New Roman"/>
          <w:szCs w:val="24"/>
          <w:lang w:eastAsia="ru-RU"/>
        </w:rPr>
      </w:pPr>
      <w:r w:rsidRPr="00B923A8">
        <w:rPr>
          <w:rFonts w:eastAsia="Times New Roman"/>
          <w:szCs w:val="24"/>
          <w:lang w:eastAsia="ru-RU"/>
        </w:rPr>
        <w:t xml:space="preserve">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w:t>
      </w:r>
      <w:hyperlink r:id="rId21" w:history="1">
        <w:r w:rsidRPr="00B923A8">
          <w:rPr>
            <w:rFonts w:eastAsia="Times New Roman"/>
            <w:color w:val="0000FF"/>
            <w:szCs w:val="24"/>
            <w:lang w:eastAsia="ru-RU"/>
          </w:rPr>
          <w:t>статьей 19.1</w:t>
        </w:r>
      </w:hyperlink>
      <w:r w:rsidRPr="00B923A8">
        <w:rPr>
          <w:rFonts w:eastAsia="Times New Roman"/>
          <w:szCs w:val="24"/>
          <w:lang w:eastAsia="ru-RU"/>
        </w:rPr>
        <w:t xml:space="preserve"> Закона Российской Федерации от 21 февраля 1992 года </w:t>
      </w:r>
      <w:r>
        <w:rPr>
          <w:rFonts w:eastAsia="Times New Roman"/>
          <w:szCs w:val="24"/>
          <w:lang w:eastAsia="ru-RU"/>
        </w:rPr>
        <w:t>№</w:t>
      </w:r>
      <w:r w:rsidRPr="00B923A8">
        <w:rPr>
          <w:rFonts w:eastAsia="Times New Roman"/>
          <w:szCs w:val="24"/>
          <w:lang w:eastAsia="ru-RU"/>
        </w:rPr>
        <w:t xml:space="preserve"> 2395-1 </w:t>
      </w:r>
      <w:r>
        <w:rPr>
          <w:rFonts w:eastAsia="Times New Roman"/>
          <w:szCs w:val="24"/>
          <w:lang w:eastAsia="ru-RU"/>
        </w:rPr>
        <w:t>«</w:t>
      </w:r>
      <w:r w:rsidRPr="00B923A8">
        <w:rPr>
          <w:rFonts w:eastAsia="Times New Roman"/>
          <w:szCs w:val="24"/>
          <w:lang w:eastAsia="ru-RU"/>
        </w:rPr>
        <w:t>О недрах</w:t>
      </w:r>
      <w:r>
        <w:rPr>
          <w:rFonts w:eastAsia="Times New Roman"/>
          <w:szCs w:val="24"/>
          <w:lang w:eastAsia="ru-RU"/>
        </w:rPr>
        <w:t>»</w:t>
      </w:r>
      <w:r w:rsidRPr="00B923A8">
        <w:rPr>
          <w:rFonts w:eastAsia="Times New Roman"/>
          <w:szCs w:val="24"/>
          <w:lang w:eastAsia="ru-RU"/>
        </w:rPr>
        <w:t>).</w:t>
      </w:r>
    </w:p>
    <w:p w:rsidR="00811FD5" w:rsidRPr="00B923A8" w:rsidRDefault="00811FD5" w:rsidP="00811FD5">
      <w:pPr>
        <w:autoSpaceDE w:val="0"/>
        <w:autoSpaceDN w:val="0"/>
        <w:adjustRightInd w:val="0"/>
        <w:ind w:firstLine="539"/>
        <w:contextualSpacing/>
        <w:rPr>
          <w:rFonts w:eastAsia="Times New Roman"/>
          <w:szCs w:val="24"/>
          <w:lang w:eastAsia="ru-RU"/>
        </w:rPr>
      </w:pPr>
      <w:r w:rsidRPr="00B923A8">
        <w:rPr>
          <w:rFonts w:eastAsia="Times New Roman"/>
          <w:szCs w:val="24"/>
          <w:lang w:eastAsia="ru-RU"/>
        </w:rPr>
        <w:t>1</w:t>
      </w:r>
      <w:r>
        <w:rPr>
          <w:rFonts w:eastAsia="Times New Roman"/>
          <w:szCs w:val="24"/>
          <w:lang w:eastAsia="ru-RU"/>
        </w:rPr>
        <w:t>5</w:t>
      </w:r>
      <w:r w:rsidRPr="00B923A8">
        <w:rPr>
          <w:rFonts w:eastAsia="Times New Roman"/>
          <w:szCs w:val="24"/>
          <w:lang w:eastAsia="ru-RU"/>
        </w:rPr>
        <w:t>. 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В целях настоящей статьи под сооружениями, обеспечивающими охрану водных объектов от загрязнения, засорения, заиления и истощения вод, понимаются:</w:t>
      </w:r>
    </w:p>
    <w:p w:rsidR="00811FD5" w:rsidRPr="00B923A8" w:rsidRDefault="00811FD5" w:rsidP="00811FD5">
      <w:pPr>
        <w:autoSpaceDE w:val="0"/>
        <w:autoSpaceDN w:val="0"/>
        <w:adjustRightInd w:val="0"/>
        <w:ind w:firstLine="539"/>
        <w:contextualSpacing/>
        <w:rPr>
          <w:rFonts w:eastAsia="Times New Roman"/>
          <w:szCs w:val="24"/>
          <w:lang w:eastAsia="ru-RU"/>
        </w:rPr>
      </w:pPr>
      <w:bookmarkStart w:id="68" w:name="Par994"/>
      <w:bookmarkEnd w:id="68"/>
      <w:r w:rsidRPr="00B923A8">
        <w:rPr>
          <w:rFonts w:eastAsia="Times New Roman"/>
          <w:szCs w:val="24"/>
          <w:lang w:eastAsia="ru-RU"/>
        </w:rPr>
        <w:t>1) централизованные системы водоотведения (канализации), централизованные ливневые системы водоотведения;</w:t>
      </w:r>
    </w:p>
    <w:p w:rsidR="00811FD5" w:rsidRPr="00B923A8" w:rsidRDefault="00811FD5" w:rsidP="00811FD5">
      <w:pPr>
        <w:autoSpaceDE w:val="0"/>
        <w:autoSpaceDN w:val="0"/>
        <w:adjustRightInd w:val="0"/>
        <w:ind w:firstLine="539"/>
        <w:contextualSpacing/>
        <w:rPr>
          <w:rFonts w:eastAsia="Times New Roman"/>
          <w:szCs w:val="24"/>
          <w:lang w:eastAsia="ru-RU"/>
        </w:rPr>
      </w:pPr>
      <w:r w:rsidRPr="00B923A8">
        <w:rPr>
          <w:rFonts w:eastAsia="Times New Roman"/>
          <w:szCs w:val="24"/>
          <w:lang w:eastAsia="ru-RU"/>
        </w:rPr>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811FD5" w:rsidRPr="00B923A8" w:rsidRDefault="00811FD5" w:rsidP="00811FD5">
      <w:pPr>
        <w:autoSpaceDE w:val="0"/>
        <w:autoSpaceDN w:val="0"/>
        <w:adjustRightInd w:val="0"/>
        <w:ind w:firstLine="539"/>
        <w:contextualSpacing/>
        <w:rPr>
          <w:rFonts w:eastAsia="Times New Roman"/>
          <w:szCs w:val="24"/>
          <w:lang w:eastAsia="ru-RU"/>
        </w:rPr>
      </w:pPr>
      <w:r w:rsidRPr="00B923A8">
        <w:rPr>
          <w:rFonts w:eastAsia="Times New Roman"/>
          <w:szCs w:val="24"/>
          <w:lang w:eastAsia="ru-RU"/>
        </w:rPr>
        <w:t>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настоящего Кодекса;</w:t>
      </w:r>
    </w:p>
    <w:p w:rsidR="00811FD5" w:rsidRPr="00B923A8" w:rsidRDefault="00811FD5" w:rsidP="00811FD5">
      <w:pPr>
        <w:autoSpaceDE w:val="0"/>
        <w:autoSpaceDN w:val="0"/>
        <w:adjustRightInd w:val="0"/>
        <w:ind w:firstLine="539"/>
        <w:contextualSpacing/>
        <w:rPr>
          <w:rFonts w:eastAsia="Times New Roman"/>
          <w:szCs w:val="24"/>
          <w:lang w:eastAsia="ru-RU"/>
        </w:rPr>
      </w:pPr>
      <w:r w:rsidRPr="00B923A8">
        <w:rPr>
          <w:rFonts w:eastAsia="Times New Roman"/>
          <w:szCs w:val="24"/>
          <w:lang w:eastAsia="ru-RU"/>
        </w:rPr>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811FD5" w:rsidRPr="00B923A8" w:rsidRDefault="00811FD5" w:rsidP="00811FD5">
      <w:pPr>
        <w:autoSpaceDE w:val="0"/>
        <w:autoSpaceDN w:val="0"/>
        <w:adjustRightInd w:val="0"/>
        <w:ind w:firstLine="539"/>
        <w:contextualSpacing/>
        <w:rPr>
          <w:rFonts w:eastAsia="Times New Roman"/>
          <w:szCs w:val="24"/>
          <w:lang w:eastAsia="ru-RU"/>
        </w:rPr>
      </w:pPr>
      <w:r w:rsidRPr="00B923A8">
        <w:rPr>
          <w:rFonts w:eastAsia="Times New Roman"/>
          <w:szCs w:val="24"/>
          <w:lang w:eastAsia="ru-RU"/>
        </w:rPr>
        <w:t xml:space="preserve">5) сооружения, обеспечивающие защиту водных объектов и прилегающих к ним территорий </w:t>
      </w:r>
      <w:r w:rsidRPr="00B923A8">
        <w:rPr>
          <w:rFonts w:eastAsia="Times New Roman"/>
          <w:szCs w:val="24"/>
          <w:lang w:eastAsia="ru-RU"/>
        </w:rPr>
        <w:lastRenderedPageBreak/>
        <w:t>от разливов нефти и нефтепродуктов и иного негативного воздействия на окружающую среду.</w:t>
      </w:r>
    </w:p>
    <w:p w:rsidR="00811FD5" w:rsidRPr="00B923A8" w:rsidRDefault="00811FD5" w:rsidP="00811FD5">
      <w:pPr>
        <w:autoSpaceDE w:val="0"/>
        <w:autoSpaceDN w:val="0"/>
        <w:adjustRightInd w:val="0"/>
        <w:ind w:firstLine="539"/>
        <w:contextualSpacing/>
        <w:rPr>
          <w:rFonts w:eastAsia="Times New Roman"/>
          <w:szCs w:val="24"/>
          <w:lang w:eastAsia="ru-RU"/>
        </w:rPr>
      </w:pPr>
      <w:r w:rsidRPr="00B923A8">
        <w:rPr>
          <w:rFonts w:eastAsia="Times New Roman"/>
          <w:szCs w:val="24"/>
          <w:lang w:eastAsia="ru-RU"/>
        </w:rPr>
        <w:t>1</w:t>
      </w:r>
      <w:r>
        <w:rPr>
          <w:rFonts w:eastAsia="Times New Roman"/>
          <w:szCs w:val="24"/>
          <w:lang w:eastAsia="ru-RU"/>
        </w:rPr>
        <w:t>5</w:t>
      </w:r>
      <w:r w:rsidRPr="00B923A8">
        <w:rPr>
          <w:rFonts w:eastAsia="Times New Roman"/>
          <w:szCs w:val="24"/>
          <w:lang w:eastAsia="ru-RU"/>
        </w:rPr>
        <w:t xml:space="preserve">.1. В отношении территорий ведения гражданами садоводства или огородничества для собственных нужд, размещенных в границах водоохранных зон и не оборудованных сооружениями для очистки сточных вод, до момента их оборудования такими сооружениями и (или) подключения к системам, указанным в </w:t>
      </w:r>
      <w:hyperlink w:anchor="Par994" w:tooltip="1) централизованные системы водоотведения (канализации), централизованные ливневые системы водоотведения;" w:history="1">
        <w:r w:rsidRPr="00B923A8">
          <w:rPr>
            <w:rFonts w:eastAsia="Times New Roman"/>
            <w:color w:val="0000FF"/>
            <w:szCs w:val="24"/>
            <w:lang w:eastAsia="ru-RU"/>
          </w:rPr>
          <w:t>пункте 1 части 16</w:t>
        </w:r>
      </w:hyperlink>
      <w:r w:rsidRPr="00B923A8">
        <w:rPr>
          <w:rFonts w:eastAsia="Times New Roman"/>
          <w:szCs w:val="24"/>
          <w:lang w:eastAsia="ru-RU"/>
        </w:rPr>
        <w:t xml:space="preserve"> статьи</w:t>
      </w:r>
      <w:r>
        <w:rPr>
          <w:rFonts w:eastAsia="Times New Roman"/>
          <w:szCs w:val="24"/>
          <w:lang w:eastAsia="ru-RU"/>
        </w:rPr>
        <w:t xml:space="preserve"> 65 Водного кодекса РФ</w:t>
      </w:r>
      <w:r w:rsidRPr="00B923A8">
        <w:rPr>
          <w:rFonts w:eastAsia="Times New Roman"/>
          <w:szCs w:val="24"/>
          <w:lang w:eastAsia="ru-RU"/>
        </w:rPr>
        <w:t>,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811FD5" w:rsidRPr="00B923A8" w:rsidRDefault="00811FD5" w:rsidP="00811FD5">
      <w:pPr>
        <w:autoSpaceDE w:val="0"/>
        <w:autoSpaceDN w:val="0"/>
        <w:adjustRightInd w:val="0"/>
        <w:ind w:firstLine="539"/>
        <w:contextualSpacing/>
        <w:rPr>
          <w:rFonts w:eastAsia="Times New Roman"/>
          <w:szCs w:val="24"/>
          <w:lang w:eastAsia="ru-RU"/>
        </w:rPr>
      </w:pPr>
      <w:r w:rsidRPr="00B923A8">
        <w:rPr>
          <w:rFonts w:eastAsia="Times New Roman"/>
          <w:szCs w:val="24"/>
          <w:lang w:eastAsia="ru-RU"/>
        </w:rPr>
        <w:t>1</w:t>
      </w:r>
      <w:r>
        <w:rPr>
          <w:rFonts w:eastAsia="Times New Roman"/>
          <w:szCs w:val="24"/>
          <w:lang w:eastAsia="ru-RU"/>
        </w:rPr>
        <w:t>5</w:t>
      </w:r>
      <w:r w:rsidRPr="00B923A8">
        <w:rPr>
          <w:rFonts w:eastAsia="Times New Roman"/>
          <w:szCs w:val="24"/>
          <w:lang w:eastAsia="ru-RU"/>
        </w:rPr>
        <w:t xml:space="preserve">.2. На территориях, расположенных в границах водоохранных зон и занятых защитными лесами, особо защитными участками лесов, наряду с ограничениями, установленными </w:t>
      </w:r>
      <w:hyperlink w:anchor="Par977" w:tooltip="15. В границах водоохранных зон запрещаются:" w:history="1">
        <w:r w:rsidRPr="00B923A8">
          <w:rPr>
            <w:rFonts w:eastAsia="Times New Roman"/>
            <w:color w:val="0000FF"/>
            <w:szCs w:val="24"/>
            <w:lang w:eastAsia="ru-RU"/>
          </w:rPr>
          <w:t>частью 15</w:t>
        </w:r>
      </w:hyperlink>
      <w:r w:rsidRPr="00B923A8">
        <w:rPr>
          <w:rFonts w:eastAsia="Times New Roman"/>
          <w:szCs w:val="24"/>
          <w:lang w:eastAsia="ru-RU"/>
        </w:rPr>
        <w:t xml:space="preserve"> статьи</w:t>
      </w:r>
      <w:r>
        <w:rPr>
          <w:rFonts w:eastAsia="Times New Roman"/>
          <w:szCs w:val="24"/>
          <w:lang w:eastAsia="ru-RU"/>
        </w:rPr>
        <w:t xml:space="preserve"> 65 Водного кодекса РФ</w:t>
      </w:r>
      <w:r w:rsidRPr="00B923A8">
        <w:rPr>
          <w:rFonts w:eastAsia="Times New Roman"/>
          <w:szCs w:val="24"/>
          <w:lang w:eastAsia="ru-RU"/>
        </w:rPr>
        <w:t>, действуют ограничения, предусмотренные установленными лесным законодательством правовым режимом защитных лесов, правовым режимом особо защитных участков лесов.</w:t>
      </w:r>
    </w:p>
    <w:p w:rsidR="00811FD5" w:rsidRPr="00B923A8" w:rsidRDefault="00811FD5" w:rsidP="00811FD5">
      <w:pPr>
        <w:autoSpaceDE w:val="0"/>
        <w:autoSpaceDN w:val="0"/>
        <w:adjustRightInd w:val="0"/>
        <w:ind w:firstLine="539"/>
        <w:contextualSpacing/>
        <w:rPr>
          <w:rFonts w:eastAsia="Times New Roman"/>
          <w:szCs w:val="24"/>
          <w:lang w:eastAsia="ru-RU"/>
        </w:rPr>
      </w:pPr>
      <w:r w:rsidRPr="00B923A8">
        <w:rPr>
          <w:rFonts w:eastAsia="Times New Roman"/>
          <w:szCs w:val="24"/>
          <w:lang w:eastAsia="ru-RU"/>
        </w:rPr>
        <w:t>1</w:t>
      </w:r>
      <w:r>
        <w:rPr>
          <w:rFonts w:eastAsia="Times New Roman"/>
          <w:szCs w:val="24"/>
          <w:lang w:eastAsia="ru-RU"/>
        </w:rPr>
        <w:t>5</w:t>
      </w:r>
      <w:r w:rsidRPr="00B923A8">
        <w:rPr>
          <w:rFonts w:eastAsia="Times New Roman"/>
          <w:szCs w:val="24"/>
          <w:lang w:eastAsia="ru-RU"/>
        </w:rPr>
        <w:t>.3. Строительство, реконструкция и эксплуатация специализированных хранилищ агрохимикатов допускаются при условии оборудования таких хранилищ сооружениями и системами, предотвращающими загрязнение водных объектов.</w:t>
      </w:r>
    </w:p>
    <w:p w:rsidR="00811FD5" w:rsidRPr="00B923A8" w:rsidRDefault="00811FD5" w:rsidP="00811FD5">
      <w:pPr>
        <w:autoSpaceDE w:val="0"/>
        <w:autoSpaceDN w:val="0"/>
        <w:adjustRightInd w:val="0"/>
        <w:ind w:firstLine="539"/>
        <w:contextualSpacing/>
        <w:rPr>
          <w:rFonts w:eastAsia="Times New Roman"/>
          <w:szCs w:val="24"/>
          <w:lang w:eastAsia="ru-RU"/>
        </w:rPr>
      </w:pPr>
      <w:bookmarkStart w:id="69" w:name="Par1007"/>
      <w:bookmarkEnd w:id="69"/>
      <w:r w:rsidRPr="00B923A8">
        <w:rPr>
          <w:rFonts w:eastAsia="Times New Roman"/>
          <w:szCs w:val="24"/>
          <w:lang w:eastAsia="ru-RU"/>
        </w:rPr>
        <w:t>1</w:t>
      </w:r>
      <w:r>
        <w:rPr>
          <w:rFonts w:eastAsia="Times New Roman"/>
          <w:szCs w:val="24"/>
          <w:lang w:eastAsia="ru-RU"/>
        </w:rPr>
        <w:t>6</w:t>
      </w:r>
      <w:r w:rsidRPr="00B923A8">
        <w:rPr>
          <w:rFonts w:eastAsia="Times New Roman"/>
          <w:szCs w:val="24"/>
          <w:lang w:eastAsia="ru-RU"/>
        </w:rPr>
        <w:t xml:space="preserve">. В границах прибрежных защитных полос наряду с установленными </w:t>
      </w:r>
      <w:hyperlink w:anchor="Par977" w:tooltip="15. В границах водоохранных зон запрещаются:" w:history="1">
        <w:r w:rsidRPr="00B923A8">
          <w:rPr>
            <w:rFonts w:eastAsia="Times New Roman"/>
            <w:color w:val="0000FF"/>
            <w:szCs w:val="24"/>
            <w:lang w:eastAsia="ru-RU"/>
          </w:rPr>
          <w:t>частью 15</w:t>
        </w:r>
      </w:hyperlink>
      <w:r w:rsidRPr="00B923A8">
        <w:rPr>
          <w:rFonts w:eastAsia="Times New Roman"/>
          <w:szCs w:val="24"/>
          <w:lang w:eastAsia="ru-RU"/>
        </w:rPr>
        <w:t xml:space="preserve"> статьи</w:t>
      </w:r>
      <w:r>
        <w:rPr>
          <w:rFonts w:eastAsia="Times New Roman"/>
          <w:szCs w:val="24"/>
          <w:lang w:eastAsia="ru-RU"/>
        </w:rPr>
        <w:t xml:space="preserve"> 65 Водного кодекса РФ</w:t>
      </w:r>
      <w:r w:rsidRPr="00B923A8">
        <w:rPr>
          <w:rFonts w:eastAsia="Times New Roman"/>
          <w:szCs w:val="24"/>
          <w:lang w:eastAsia="ru-RU"/>
        </w:rPr>
        <w:t xml:space="preserve"> ограничениями запрещаются:</w:t>
      </w:r>
    </w:p>
    <w:p w:rsidR="00811FD5" w:rsidRPr="00B923A8" w:rsidRDefault="00811FD5" w:rsidP="00811FD5">
      <w:pPr>
        <w:autoSpaceDE w:val="0"/>
        <w:autoSpaceDN w:val="0"/>
        <w:adjustRightInd w:val="0"/>
        <w:ind w:firstLine="539"/>
        <w:contextualSpacing/>
        <w:rPr>
          <w:rFonts w:eastAsia="Times New Roman"/>
          <w:szCs w:val="24"/>
          <w:lang w:eastAsia="ru-RU"/>
        </w:rPr>
      </w:pPr>
      <w:r w:rsidRPr="00B923A8">
        <w:rPr>
          <w:rFonts w:eastAsia="Times New Roman"/>
          <w:szCs w:val="24"/>
          <w:lang w:eastAsia="ru-RU"/>
        </w:rPr>
        <w:t>1) распашка земель;</w:t>
      </w:r>
    </w:p>
    <w:p w:rsidR="00811FD5" w:rsidRPr="00B923A8" w:rsidRDefault="00811FD5" w:rsidP="00811FD5">
      <w:pPr>
        <w:autoSpaceDE w:val="0"/>
        <w:autoSpaceDN w:val="0"/>
        <w:adjustRightInd w:val="0"/>
        <w:ind w:firstLine="539"/>
        <w:contextualSpacing/>
        <w:rPr>
          <w:rFonts w:eastAsia="Times New Roman"/>
          <w:szCs w:val="24"/>
          <w:lang w:eastAsia="ru-RU"/>
        </w:rPr>
      </w:pPr>
      <w:r w:rsidRPr="00B923A8">
        <w:rPr>
          <w:rFonts w:eastAsia="Times New Roman"/>
          <w:szCs w:val="24"/>
          <w:lang w:eastAsia="ru-RU"/>
        </w:rPr>
        <w:t>2) размещение отвалов размываемых грунтов;</w:t>
      </w:r>
    </w:p>
    <w:p w:rsidR="00811FD5" w:rsidRPr="00B923A8" w:rsidRDefault="00811FD5" w:rsidP="00811FD5">
      <w:pPr>
        <w:autoSpaceDE w:val="0"/>
        <w:autoSpaceDN w:val="0"/>
        <w:adjustRightInd w:val="0"/>
        <w:ind w:firstLine="539"/>
        <w:contextualSpacing/>
        <w:rPr>
          <w:rFonts w:eastAsia="Times New Roman"/>
          <w:szCs w:val="24"/>
          <w:lang w:eastAsia="ru-RU"/>
        </w:rPr>
      </w:pPr>
      <w:r w:rsidRPr="00B923A8">
        <w:rPr>
          <w:rFonts w:eastAsia="Times New Roman"/>
          <w:szCs w:val="24"/>
          <w:lang w:eastAsia="ru-RU"/>
        </w:rPr>
        <w:t>3) выпас сельскохозяйственных животных и организация для них летних лагерей, ванн.</w:t>
      </w:r>
    </w:p>
    <w:p w:rsidR="00811FD5" w:rsidRPr="00B923A8" w:rsidRDefault="00811FD5" w:rsidP="00811FD5">
      <w:pPr>
        <w:autoSpaceDE w:val="0"/>
        <w:autoSpaceDN w:val="0"/>
        <w:adjustRightInd w:val="0"/>
        <w:ind w:firstLine="539"/>
        <w:contextualSpacing/>
        <w:rPr>
          <w:rFonts w:eastAsia="Times New Roman"/>
          <w:szCs w:val="24"/>
          <w:lang w:eastAsia="ru-RU"/>
        </w:rPr>
      </w:pPr>
      <w:r w:rsidRPr="00B923A8">
        <w:rPr>
          <w:rFonts w:eastAsia="Times New Roman"/>
          <w:szCs w:val="24"/>
          <w:lang w:eastAsia="ru-RU"/>
        </w:rPr>
        <w:t>1</w:t>
      </w:r>
      <w:r>
        <w:rPr>
          <w:rFonts w:eastAsia="Times New Roman"/>
          <w:szCs w:val="24"/>
          <w:lang w:eastAsia="ru-RU"/>
        </w:rPr>
        <w:t>7</w:t>
      </w:r>
      <w:r w:rsidRPr="00B923A8">
        <w:rPr>
          <w:rFonts w:eastAsia="Times New Roman"/>
          <w:szCs w:val="24"/>
          <w:lang w:eastAsia="ru-RU"/>
        </w:rPr>
        <w:t xml:space="preserve">. Установление границ водоохранных зон и границ прибрежных защитных полос водных объектов, в том числе обозначение на местности посредством специальных информационных </w:t>
      </w:r>
      <w:hyperlink r:id="rId22" w:history="1">
        <w:r w:rsidRPr="00B923A8">
          <w:rPr>
            <w:rFonts w:eastAsia="Times New Roman"/>
            <w:color w:val="0000FF"/>
            <w:szCs w:val="24"/>
            <w:lang w:eastAsia="ru-RU"/>
          </w:rPr>
          <w:t>знаков</w:t>
        </w:r>
      </w:hyperlink>
      <w:r w:rsidRPr="00B923A8">
        <w:rPr>
          <w:rFonts w:eastAsia="Times New Roman"/>
          <w:szCs w:val="24"/>
          <w:lang w:eastAsia="ru-RU"/>
        </w:rPr>
        <w:t xml:space="preserve">, осуществляется в </w:t>
      </w:r>
      <w:hyperlink r:id="rId23" w:history="1">
        <w:r w:rsidRPr="00B923A8">
          <w:rPr>
            <w:rFonts w:eastAsia="Times New Roman"/>
            <w:color w:val="0000FF"/>
            <w:szCs w:val="24"/>
            <w:lang w:eastAsia="ru-RU"/>
          </w:rPr>
          <w:t>порядке</w:t>
        </w:r>
      </w:hyperlink>
      <w:r w:rsidRPr="00B923A8">
        <w:rPr>
          <w:rFonts w:eastAsia="Times New Roman"/>
          <w:szCs w:val="24"/>
          <w:lang w:eastAsia="ru-RU"/>
        </w:rPr>
        <w:t>, установленном Правительством Российской Федерации.</w:t>
      </w:r>
    </w:p>
    <w:p w:rsidR="00811FD5" w:rsidRDefault="00811FD5" w:rsidP="00811FD5"/>
    <w:p w:rsidR="00811FD5" w:rsidRDefault="00811FD5" w:rsidP="00811FD5">
      <w:r>
        <w:rPr>
          <w:b/>
        </w:rPr>
        <w:t>3. Ограничения использования земельных участков и объектов капитального строительства в границах зон санитарной охраны источников водоснабжения</w:t>
      </w:r>
    </w:p>
    <w:p w:rsidR="00811FD5" w:rsidRPr="00810F59" w:rsidRDefault="00811FD5" w:rsidP="00811FD5">
      <w:pPr>
        <w:widowControl/>
        <w:autoSpaceDE w:val="0"/>
        <w:autoSpaceDN w:val="0"/>
        <w:adjustRightInd w:val="0"/>
        <w:ind w:firstLine="708"/>
        <w:rPr>
          <w:rFonts w:eastAsia="Times New Roman"/>
          <w:color w:val="000000"/>
          <w:szCs w:val="24"/>
          <w:lang w:eastAsia="ru-RU"/>
        </w:rPr>
      </w:pPr>
      <w:r w:rsidRPr="00810F59">
        <w:rPr>
          <w:rFonts w:eastAsia="Times New Roman"/>
          <w:color w:val="000000"/>
          <w:szCs w:val="24"/>
          <w:lang w:eastAsia="ru-RU"/>
        </w:rPr>
        <w:t xml:space="preserve">В соответствии со ст.43 Водного кодекса РФ от 03.06.2006 №74-ФЗ (с последующими изменениями) для водных объектов, используемых для целей питьевого и хозяйственно-бытового водоснабжения, устанавливаются зоны санитарной охраны в соответствии с законодательством о санитарно-эпидемиологическом благополучии населения. В зонах санитарной охраны источников питьевого водоснабжения осуществление деятельности и отведение территории для жилищного строительства, строительства промышленных объектов и объектов сельскохозяйственного назначения запрещаются или ограничиваются в случаях и в порядке, которые установлены санитарными правилами и нормами в соответствии с законодательством о санитарно-эпидемиологическом благополучии населения. В границе зоны санитарной охраны источников питьевого и хозяйственно-бытового водоснабжения в водные объекты запрещается сброс сточных, в том числе дренажных вод. </w:t>
      </w:r>
    </w:p>
    <w:p w:rsidR="00811FD5" w:rsidRPr="00810F59" w:rsidRDefault="00811FD5" w:rsidP="00811FD5">
      <w:pPr>
        <w:widowControl/>
        <w:autoSpaceDE w:val="0"/>
        <w:autoSpaceDN w:val="0"/>
        <w:adjustRightInd w:val="0"/>
        <w:ind w:firstLine="708"/>
        <w:rPr>
          <w:rFonts w:eastAsia="Times New Roman"/>
          <w:color w:val="000000"/>
          <w:szCs w:val="24"/>
          <w:lang w:eastAsia="ru-RU"/>
        </w:rPr>
      </w:pPr>
      <w:r w:rsidRPr="00810F59">
        <w:rPr>
          <w:rFonts w:eastAsia="Times New Roman"/>
          <w:color w:val="000000"/>
          <w:szCs w:val="24"/>
          <w:lang w:eastAsia="ru-RU"/>
        </w:rPr>
        <w:t>Постановлением Главного государственного санитарного врача РФ от 14.03.2002 №10 вводятся в действие санитарные правила и нормы (далее - СанПиН) «Зоны санитарной охраны источников водоснабжения и водопроводов питьевого назначения» СанПиН 2.1.4.1110-02. (документ утрачивает силу с 01.01.202</w:t>
      </w:r>
      <w:r>
        <w:rPr>
          <w:rFonts w:eastAsia="Times New Roman"/>
          <w:color w:val="000000"/>
          <w:szCs w:val="24"/>
          <w:lang w:eastAsia="ru-RU"/>
        </w:rPr>
        <w:t>5</w:t>
      </w:r>
      <w:r w:rsidRPr="00810F59">
        <w:rPr>
          <w:rFonts w:eastAsia="Times New Roman"/>
          <w:color w:val="000000"/>
          <w:szCs w:val="24"/>
          <w:lang w:eastAsia="ru-RU"/>
        </w:rPr>
        <w:t xml:space="preserve"> в связи с изданием Постановления Главного государственного санитарного врача от 28.01.2021 №3).</w:t>
      </w:r>
      <w:r w:rsidRPr="00810F59">
        <w:rPr>
          <w:rFonts w:eastAsia="Times New Roman"/>
          <w:color w:val="000000"/>
          <w:szCs w:val="24"/>
          <w:vertAlign w:val="superscript"/>
          <w:lang w:eastAsia="ru-RU"/>
        </w:rPr>
        <w:t xml:space="preserve"> </w:t>
      </w:r>
      <w:r w:rsidRPr="00810F59">
        <w:rPr>
          <w:rFonts w:eastAsia="Times New Roman"/>
          <w:color w:val="000000"/>
          <w:szCs w:val="24"/>
          <w:lang w:eastAsia="ru-RU"/>
        </w:rPr>
        <w:t xml:space="preserve">Данные санитарные правила и нормы определяют санитарно-эпидемиологические требования к организации и эксплуатации зон санитарной охраны источников водоснабжения и водопроводов питьевого назначения (далее - ЗСО). </w:t>
      </w:r>
    </w:p>
    <w:p w:rsidR="00811FD5" w:rsidRPr="00810F59" w:rsidRDefault="00811FD5" w:rsidP="00811FD5">
      <w:pPr>
        <w:widowControl/>
        <w:autoSpaceDE w:val="0"/>
        <w:autoSpaceDN w:val="0"/>
        <w:adjustRightInd w:val="0"/>
        <w:ind w:firstLine="708"/>
        <w:rPr>
          <w:rFonts w:eastAsia="Times New Roman"/>
          <w:color w:val="000000"/>
          <w:szCs w:val="24"/>
          <w:lang w:eastAsia="ru-RU"/>
        </w:rPr>
      </w:pPr>
      <w:r w:rsidRPr="00810F59">
        <w:rPr>
          <w:rFonts w:eastAsia="Times New Roman"/>
          <w:color w:val="000000"/>
          <w:szCs w:val="24"/>
          <w:lang w:eastAsia="ru-RU"/>
        </w:rPr>
        <w:t xml:space="preserve">Основной целью создания и обеспечения режима в ЗСО является санитарная охрана от загрязнения источников водоснабжения и водопроводных сооружений, а также территорий, на которых они расположены. </w:t>
      </w:r>
    </w:p>
    <w:p w:rsidR="00811FD5" w:rsidRPr="00810F59" w:rsidRDefault="00811FD5" w:rsidP="00811FD5">
      <w:pPr>
        <w:widowControl/>
        <w:autoSpaceDE w:val="0"/>
        <w:autoSpaceDN w:val="0"/>
        <w:adjustRightInd w:val="0"/>
        <w:ind w:firstLine="708"/>
        <w:rPr>
          <w:rFonts w:eastAsia="Times New Roman"/>
          <w:color w:val="000000"/>
          <w:szCs w:val="24"/>
          <w:lang w:eastAsia="ru-RU"/>
        </w:rPr>
      </w:pPr>
      <w:r w:rsidRPr="00810F59">
        <w:rPr>
          <w:rFonts w:eastAsia="Times New Roman"/>
          <w:color w:val="000000"/>
          <w:szCs w:val="24"/>
          <w:lang w:eastAsia="ru-RU"/>
        </w:rPr>
        <w:lastRenderedPageBreak/>
        <w:t xml:space="preserve">Зоны санитарной охраны организуются в составе трех поясов. Первый пояс (строгого режима) включает территорию расположения водозаборов, площадок всех водопроводных сооружений. Его назначение – защита места забора и водозаборных сооружений от случайного или умышленного загрязнения и повреждения. Второй и третий пояса (пояса ограничений) включают территорию, предназначенную для предупреждения загрязнения воды источников водоснабжения. </w:t>
      </w:r>
    </w:p>
    <w:p w:rsidR="00811FD5" w:rsidRPr="00810F59" w:rsidRDefault="00811FD5" w:rsidP="00811FD5">
      <w:pPr>
        <w:widowControl/>
        <w:autoSpaceDE w:val="0"/>
        <w:autoSpaceDN w:val="0"/>
        <w:adjustRightInd w:val="0"/>
        <w:ind w:firstLine="708"/>
        <w:rPr>
          <w:rFonts w:eastAsia="Times New Roman"/>
          <w:color w:val="000000"/>
          <w:szCs w:val="24"/>
          <w:lang w:eastAsia="ru-RU"/>
        </w:rPr>
      </w:pPr>
      <w:r w:rsidRPr="00810F59">
        <w:rPr>
          <w:rFonts w:eastAsia="Times New Roman"/>
          <w:color w:val="000000"/>
          <w:szCs w:val="24"/>
          <w:lang w:eastAsia="ru-RU"/>
        </w:rPr>
        <w:t xml:space="preserve">Санитарная охрана водоводов обеспечивается санитарно-защитной полосой. </w:t>
      </w:r>
    </w:p>
    <w:p w:rsidR="00811FD5" w:rsidRPr="00810F59" w:rsidRDefault="00811FD5" w:rsidP="00811FD5">
      <w:pPr>
        <w:widowControl/>
        <w:autoSpaceDE w:val="0"/>
        <w:autoSpaceDN w:val="0"/>
        <w:adjustRightInd w:val="0"/>
        <w:ind w:firstLine="708"/>
        <w:rPr>
          <w:rFonts w:eastAsia="Times New Roman"/>
          <w:color w:val="000000"/>
          <w:szCs w:val="24"/>
          <w:lang w:eastAsia="ru-RU"/>
        </w:rPr>
      </w:pPr>
      <w:r w:rsidRPr="00810F59">
        <w:rPr>
          <w:rFonts w:eastAsia="Times New Roman"/>
          <w:color w:val="000000"/>
          <w:szCs w:val="24"/>
          <w:lang w:eastAsia="ru-RU"/>
        </w:rPr>
        <w:t xml:space="preserve">В каждом из трех поясов, а также в пределах санитарно-защитной полосы, соответственно их назначению, устанавливается специальный режим и определяется комплекс мероприятий, направленных на предупреждение ухудшения качества воды. </w:t>
      </w:r>
    </w:p>
    <w:p w:rsidR="00811FD5" w:rsidRPr="00810F59" w:rsidRDefault="00811FD5" w:rsidP="00811FD5">
      <w:pPr>
        <w:widowControl/>
        <w:ind w:firstLine="708"/>
        <w:rPr>
          <w:rFonts w:eastAsia="Times New Roman"/>
          <w:b/>
          <w:i/>
          <w:szCs w:val="24"/>
          <w:lang w:eastAsia="ru-RU"/>
        </w:rPr>
      </w:pPr>
      <w:r w:rsidRPr="00810F59">
        <w:rPr>
          <w:rFonts w:eastAsia="Times New Roman"/>
          <w:b/>
          <w:i/>
          <w:szCs w:val="24"/>
          <w:lang w:eastAsia="ru-RU"/>
        </w:rPr>
        <w:t>Определение границ поясов ЗСО подземного источника</w:t>
      </w:r>
    </w:p>
    <w:p w:rsidR="00811FD5" w:rsidRPr="00810F59" w:rsidRDefault="00811FD5" w:rsidP="00811FD5">
      <w:pPr>
        <w:widowControl/>
        <w:ind w:firstLine="708"/>
        <w:rPr>
          <w:rFonts w:eastAsia="Times New Roman"/>
          <w:szCs w:val="24"/>
          <w:lang w:eastAsia="ru-RU"/>
        </w:rPr>
      </w:pPr>
      <w:r w:rsidRPr="00810F59">
        <w:rPr>
          <w:rFonts w:eastAsia="Times New Roman"/>
          <w:i/>
          <w:szCs w:val="24"/>
          <w:lang w:eastAsia="ru-RU"/>
        </w:rPr>
        <w:t>Граница первого пояса</w:t>
      </w:r>
      <w:r w:rsidRPr="00810F59">
        <w:rPr>
          <w:rFonts w:eastAsia="Times New Roman"/>
          <w:szCs w:val="24"/>
          <w:lang w:eastAsia="ru-RU"/>
        </w:rPr>
        <w:t xml:space="preserve"> ЗСО устанавливается на расстоянии не менее 30 м от водозабора – при использовании защищенных подземных вод и на расстоянии не менее 50 м – при использовании недостаточно защищенных подземных вод. Граница первого пояса ЗСО группы подземных водозаборов должна находится не менее 30 и 50 м от крайних скважин.</w:t>
      </w:r>
    </w:p>
    <w:p w:rsidR="00811FD5" w:rsidRPr="00810F59" w:rsidRDefault="00811FD5" w:rsidP="00811FD5">
      <w:pPr>
        <w:widowControl/>
        <w:autoSpaceDE w:val="0"/>
        <w:autoSpaceDN w:val="0"/>
        <w:adjustRightInd w:val="0"/>
        <w:ind w:firstLine="720"/>
        <w:rPr>
          <w:szCs w:val="24"/>
        </w:rPr>
      </w:pPr>
      <w:r w:rsidRPr="00810F59">
        <w:rPr>
          <w:i/>
          <w:szCs w:val="24"/>
        </w:rPr>
        <w:t>Граница второго пояса</w:t>
      </w:r>
      <w:r w:rsidRPr="00810F59">
        <w:rPr>
          <w:szCs w:val="24"/>
        </w:rPr>
        <w:t xml:space="preserve"> ЗСО определяется гидродинамическими расчетами исходя из условий, что микробное загрязнение, поступающее в водоносный пласт за пределами второго пояса, не достигает водозабора.</w:t>
      </w:r>
    </w:p>
    <w:p w:rsidR="00811FD5" w:rsidRPr="00810F59" w:rsidRDefault="00811FD5" w:rsidP="00811FD5">
      <w:pPr>
        <w:widowControl/>
        <w:autoSpaceDE w:val="0"/>
        <w:autoSpaceDN w:val="0"/>
        <w:adjustRightInd w:val="0"/>
        <w:ind w:firstLine="720"/>
        <w:rPr>
          <w:szCs w:val="24"/>
        </w:rPr>
      </w:pPr>
      <w:r w:rsidRPr="00810F59">
        <w:rPr>
          <w:i/>
          <w:szCs w:val="24"/>
        </w:rPr>
        <w:t>Граница третьего пояса</w:t>
      </w:r>
      <w:r w:rsidRPr="00810F59">
        <w:rPr>
          <w:szCs w:val="24"/>
        </w:rPr>
        <w:t xml:space="preserve"> ЗСО, предназначенного для защиты водоносного пласта от химических загрязнений, также определяется гидродинамическими расчетами. </w:t>
      </w:r>
    </w:p>
    <w:p w:rsidR="00811FD5" w:rsidRDefault="00811FD5" w:rsidP="00811FD5">
      <w:pPr>
        <w:widowControl/>
        <w:autoSpaceDE w:val="0"/>
        <w:autoSpaceDN w:val="0"/>
        <w:adjustRightInd w:val="0"/>
        <w:ind w:firstLine="720"/>
        <w:rPr>
          <w:szCs w:val="24"/>
        </w:rPr>
      </w:pPr>
      <w:r w:rsidRPr="00810F59">
        <w:rPr>
          <w:szCs w:val="24"/>
        </w:rPr>
        <w:t>Определение границ второго и третьего поясов ЗСО подземных источников водоснабжения для различных гидрогеологических условий проводится в соответствии с методиками гидрогеологических расчетов.</w:t>
      </w:r>
    </w:p>
    <w:p w:rsidR="00811FD5" w:rsidRPr="0010097B" w:rsidRDefault="00811FD5" w:rsidP="00811FD5">
      <w:pPr>
        <w:widowControl/>
        <w:ind w:firstLine="540"/>
        <w:rPr>
          <w:rFonts w:eastAsia="Times New Roman"/>
          <w:szCs w:val="24"/>
          <w:u w:val="single"/>
          <w:lang w:eastAsia="ru-RU"/>
        </w:rPr>
      </w:pPr>
      <w:r w:rsidRPr="0010097B">
        <w:rPr>
          <w:rFonts w:eastAsia="Times New Roman"/>
          <w:szCs w:val="24"/>
          <w:u w:val="single"/>
          <w:lang w:eastAsia="ru-RU"/>
        </w:rPr>
        <w:t xml:space="preserve">Мероприятия по первому поясу </w:t>
      </w:r>
    </w:p>
    <w:p w:rsidR="00811FD5" w:rsidRPr="0010097B" w:rsidRDefault="00811FD5" w:rsidP="00811FD5">
      <w:pPr>
        <w:widowControl/>
        <w:ind w:firstLine="540"/>
        <w:rPr>
          <w:rFonts w:eastAsia="Times New Roman"/>
          <w:szCs w:val="24"/>
          <w:lang w:eastAsia="ru-RU"/>
        </w:rPr>
      </w:pPr>
      <w:r w:rsidRPr="0010097B">
        <w:rPr>
          <w:rFonts w:eastAsia="Times New Roman"/>
          <w:szCs w:val="24"/>
          <w:lang w:eastAsia="ru-RU"/>
        </w:rPr>
        <w:t xml:space="preserve">Территория первого пояса ЗСО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 </w:t>
      </w:r>
    </w:p>
    <w:p w:rsidR="00811FD5" w:rsidRPr="0010097B" w:rsidRDefault="00811FD5" w:rsidP="00811FD5">
      <w:pPr>
        <w:widowControl/>
        <w:ind w:firstLine="540"/>
        <w:rPr>
          <w:rFonts w:eastAsia="Times New Roman"/>
          <w:szCs w:val="24"/>
          <w:lang w:eastAsia="ru-RU"/>
        </w:rPr>
      </w:pPr>
      <w:r w:rsidRPr="0010097B">
        <w:rPr>
          <w:rFonts w:eastAsia="Times New Roman"/>
          <w:szCs w:val="24"/>
          <w:lang w:eastAsia="ru-RU"/>
        </w:rPr>
        <w:t xml:space="preserve">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 - бытовых зданий, проживание людей, применение ядохимикатов и удобрений. </w:t>
      </w:r>
    </w:p>
    <w:p w:rsidR="00811FD5" w:rsidRPr="0010097B" w:rsidRDefault="00811FD5" w:rsidP="00811FD5">
      <w:pPr>
        <w:widowControl/>
        <w:ind w:firstLine="540"/>
        <w:rPr>
          <w:rFonts w:eastAsia="Times New Roman"/>
          <w:szCs w:val="24"/>
          <w:lang w:eastAsia="ru-RU"/>
        </w:rPr>
      </w:pPr>
      <w:r w:rsidRPr="0010097B">
        <w:rPr>
          <w:rFonts w:eastAsia="Times New Roman"/>
          <w:szCs w:val="24"/>
          <w:lang w:eastAsia="ru-RU"/>
        </w:rPr>
        <w:t xml:space="preserve">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 </w:t>
      </w:r>
    </w:p>
    <w:p w:rsidR="00811FD5" w:rsidRPr="0010097B" w:rsidRDefault="00811FD5" w:rsidP="00811FD5">
      <w:pPr>
        <w:widowControl/>
        <w:ind w:firstLine="540"/>
        <w:rPr>
          <w:rFonts w:eastAsia="Times New Roman"/>
          <w:szCs w:val="24"/>
          <w:lang w:eastAsia="ru-RU"/>
        </w:rPr>
      </w:pPr>
      <w:r w:rsidRPr="0010097B">
        <w:rPr>
          <w:rFonts w:eastAsia="Times New Roman"/>
          <w:szCs w:val="24"/>
          <w:lang w:eastAsia="ru-RU"/>
        </w:rPr>
        <w:t xml:space="preserve">В исключительных случаях при отсутствии канализации должны устраиваться водонепроницаемые приемники нечистот и бытовых отходов, расположенные в местах, исключающих загрязнение территории первого пояса ЗСО при их вывозе. </w:t>
      </w:r>
    </w:p>
    <w:p w:rsidR="00811FD5" w:rsidRPr="0010097B" w:rsidRDefault="00811FD5" w:rsidP="00811FD5">
      <w:pPr>
        <w:widowControl/>
        <w:ind w:firstLine="540"/>
        <w:rPr>
          <w:rFonts w:eastAsia="Times New Roman"/>
          <w:szCs w:val="24"/>
          <w:lang w:eastAsia="ru-RU"/>
        </w:rPr>
      </w:pPr>
      <w:r w:rsidRPr="0010097B">
        <w:rPr>
          <w:rFonts w:eastAsia="Times New Roman"/>
          <w:szCs w:val="24"/>
          <w:lang w:eastAsia="ru-RU"/>
        </w:rPr>
        <w:t xml:space="preserve">Водопроводные сооружения, расположенные в первом поясе зоны санитарной охраны, должны быть оборудованы с учетом предотвращения возможности загрязнения питьевой воды через оголовки и устья скважин, люки и переливные трубы резервуаров и устройства заливки насосов. </w:t>
      </w:r>
    </w:p>
    <w:p w:rsidR="00811FD5" w:rsidRPr="0010097B" w:rsidRDefault="00811FD5" w:rsidP="00811FD5">
      <w:pPr>
        <w:widowControl/>
        <w:ind w:firstLine="540"/>
        <w:rPr>
          <w:rFonts w:eastAsia="Times New Roman"/>
          <w:szCs w:val="24"/>
          <w:lang w:eastAsia="ru-RU"/>
        </w:rPr>
      </w:pPr>
      <w:r w:rsidRPr="0010097B">
        <w:rPr>
          <w:rFonts w:eastAsia="Times New Roman"/>
          <w:szCs w:val="24"/>
          <w:lang w:eastAsia="ru-RU"/>
        </w:rPr>
        <w:t xml:space="preserve">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 предусмотренной при его проектировании и обосновании границ ЗСО. </w:t>
      </w:r>
    </w:p>
    <w:p w:rsidR="00811FD5" w:rsidRPr="0010097B" w:rsidRDefault="00811FD5" w:rsidP="00811FD5">
      <w:pPr>
        <w:widowControl/>
        <w:ind w:firstLine="540"/>
        <w:rPr>
          <w:rFonts w:eastAsia="Times New Roman"/>
          <w:szCs w:val="24"/>
          <w:u w:val="single"/>
          <w:lang w:eastAsia="ru-RU"/>
        </w:rPr>
      </w:pPr>
      <w:bookmarkStart w:id="70" w:name="p7"/>
      <w:bookmarkEnd w:id="70"/>
      <w:r w:rsidRPr="0010097B">
        <w:rPr>
          <w:rFonts w:eastAsia="Times New Roman"/>
          <w:szCs w:val="24"/>
          <w:u w:val="single"/>
          <w:lang w:eastAsia="ru-RU"/>
        </w:rPr>
        <w:t xml:space="preserve">Мероприятия по второму и третьему поясам </w:t>
      </w:r>
    </w:p>
    <w:p w:rsidR="00811FD5" w:rsidRPr="0010097B" w:rsidRDefault="00811FD5" w:rsidP="00811FD5">
      <w:pPr>
        <w:widowControl/>
        <w:ind w:firstLine="540"/>
        <w:rPr>
          <w:rFonts w:eastAsia="Times New Roman"/>
          <w:szCs w:val="24"/>
          <w:lang w:eastAsia="ru-RU"/>
        </w:rPr>
      </w:pPr>
      <w:r w:rsidRPr="0010097B">
        <w:rPr>
          <w:rFonts w:eastAsia="Times New Roman"/>
          <w:szCs w:val="24"/>
          <w:lang w:eastAsia="ru-RU"/>
        </w:rPr>
        <w:t xml:space="preserve">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 </w:t>
      </w:r>
    </w:p>
    <w:p w:rsidR="00811FD5" w:rsidRPr="0010097B" w:rsidRDefault="00811FD5" w:rsidP="00811FD5">
      <w:pPr>
        <w:widowControl/>
        <w:ind w:firstLine="540"/>
        <w:rPr>
          <w:rFonts w:eastAsia="Times New Roman"/>
          <w:szCs w:val="24"/>
          <w:lang w:eastAsia="ru-RU"/>
        </w:rPr>
      </w:pPr>
      <w:r w:rsidRPr="0010097B">
        <w:rPr>
          <w:rFonts w:eastAsia="Times New Roman"/>
          <w:szCs w:val="24"/>
          <w:lang w:eastAsia="ru-RU"/>
        </w:rPr>
        <w:lastRenderedPageBreak/>
        <w:t xml:space="preserve">Бурение новых скважин и новое строительство, связанное с нарушением почвенного покрова, производится при обязательном согласовании с центром государственного санитарно - эпидемиологического надзора. </w:t>
      </w:r>
    </w:p>
    <w:p w:rsidR="00811FD5" w:rsidRPr="0010097B" w:rsidRDefault="00811FD5" w:rsidP="00811FD5">
      <w:pPr>
        <w:widowControl/>
        <w:ind w:firstLine="540"/>
        <w:rPr>
          <w:rFonts w:eastAsia="Times New Roman"/>
          <w:szCs w:val="24"/>
          <w:lang w:eastAsia="ru-RU"/>
        </w:rPr>
      </w:pPr>
      <w:r w:rsidRPr="0010097B">
        <w:rPr>
          <w:rFonts w:eastAsia="Times New Roman"/>
          <w:szCs w:val="24"/>
          <w:lang w:eastAsia="ru-RU"/>
        </w:rPr>
        <w:t xml:space="preserve">Запрещение закачки отработанных вод в подземные горизонты, подземного складирования твердых отходов и разработки недр земли. </w:t>
      </w:r>
    </w:p>
    <w:p w:rsidR="00811FD5" w:rsidRPr="0010097B" w:rsidRDefault="00811FD5" w:rsidP="00811FD5">
      <w:pPr>
        <w:widowControl/>
        <w:ind w:firstLine="540"/>
        <w:rPr>
          <w:rFonts w:eastAsia="Times New Roman"/>
          <w:szCs w:val="24"/>
          <w:lang w:eastAsia="ru-RU"/>
        </w:rPr>
      </w:pPr>
      <w:r w:rsidRPr="0010097B">
        <w:rPr>
          <w:rFonts w:eastAsia="Times New Roman"/>
          <w:szCs w:val="24"/>
          <w:lang w:eastAsia="ru-RU"/>
        </w:rPr>
        <w:t xml:space="preserve">Запрещение размещения складов горюче - смазочных материалов,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 </w:t>
      </w:r>
    </w:p>
    <w:p w:rsidR="00811FD5" w:rsidRPr="0010097B" w:rsidRDefault="00811FD5" w:rsidP="00811FD5">
      <w:pPr>
        <w:widowControl/>
        <w:ind w:firstLine="540"/>
        <w:rPr>
          <w:rFonts w:eastAsia="Times New Roman"/>
          <w:szCs w:val="24"/>
          <w:lang w:eastAsia="ru-RU"/>
        </w:rPr>
      </w:pPr>
      <w:r w:rsidRPr="0010097B">
        <w:rPr>
          <w:rFonts w:eastAsia="Times New Roman"/>
          <w:szCs w:val="24"/>
          <w:lang w:eastAsia="ru-RU"/>
        </w:rPr>
        <w:t xml:space="preserve">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санитарно - эпидемиологического заключения центра государственного санитарно - эпидемиологического надзора, выданного с учетом заключения органов геологического контроля. </w:t>
      </w:r>
    </w:p>
    <w:p w:rsidR="00811FD5" w:rsidRPr="0010097B" w:rsidRDefault="00811FD5" w:rsidP="00811FD5">
      <w:pPr>
        <w:widowControl/>
        <w:ind w:firstLine="540"/>
        <w:rPr>
          <w:rFonts w:eastAsia="Times New Roman"/>
          <w:szCs w:val="24"/>
          <w:lang w:eastAsia="ru-RU"/>
        </w:rPr>
      </w:pPr>
      <w:r w:rsidRPr="0010097B">
        <w:rPr>
          <w:rFonts w:eastAsia="Times New Roman"/>
          <w:szCs w:val="24"/>
          <w:lang w:eastAsia="ru-RU"/>
        </w:rPr>
        <w:t xml:space="preserve">Своевременное выполнение необходимых мероприятий по санитарной охране поверхностных вод, имеющих непосредственную гидрологическую связь с используемым водоносным горизонтом, в соответствии с гигиеническими требованиями к охране поверхностных вод. </w:t>
      </w:r>
    </w:p>
    <w:p w:rsidR="00811FD5" w:rsidRPr="0010097B" w:rsidRDefault="00811FD5" w:rsidP="00811FD5">
      <w:pPr>
        <w:widowControl/>
        <w:ind w:firstLine="540"/>
        <w:rPr>
          <w:rFonts w:eastAsia="Times New Roman"/>
          <w:szCs w:val="24"/>
          <w:u w:val="single"/>
          <w:lang w:eastAsia="ru-RU"/>
        </w:rPr>
      </w:pPr>
      <w:r w:rsidRPr="0010097B">
        <w:rPr>
          <w:rFonts w:eastAsia="Times New Roman"/>
          <w:szCs w:val="24"/>
          <w:u w:val="single"/>
          <w:lang w:eastAsia="ru-RU"/>
        </w:rPr>
        <w:t xml:space="preserve">Мероприятия по второму поясу </w:t>
      </w:r>
    </w:p>
    <w:p w:rsidR="00811FD5" w:rsidRPr="0010097B" w:rsidRDefault="00811FD5" w:rsidP="00811FD5">
      <w:pPr>
        <w:widowControl/>
        <w:ind w:firstLine="540"/>
        <w:rPr>
          <w:rFonts w:eastAsia="Times New Roman"/>
          <w:szCs w:val="24"/>
          <w:u w:val="single"/>
          <w:lang w:eastAsia="ru-RU"/>
        </w:rPr>
      </w:pPr>
      <w:r w:rsidRPr="0010097B">
        <w:rPr>
          <w:rFonts w:eastAsia="Times New Roman"/>
          <w:szCs w:val="24"/>
          <w:lang w:eastAsia="ru-RU"/>
        </w:rPr>
        <w:t xml:space="preserve">Кроме мероприятий, указанных в </w:t>
      </w:r>
      <w:hyperlink w:anchor="p7" w:history="1">
        <w:r w:rsidRPr="0010097B">
          <w:rPr>
            <w:rFonts w:eastAsia="Times New Roman"/>
            <w:szCs w:val="24"/>
            <w:u w:val="single"/>
            <w:lang w:eastAsia="ru-RU"/>
          </w:rPr>
          <w:t xml:space="preserve"> </w:t>
        </w:r>
        <w:r>
          <w:rPr>
            <w:rFonts w:eastAsia="Times New Roman"/>
            <w:szCs w:val="24"/>
            <w:u w:val="single"/>
            <w:lang w:eastAsia="ru-RU"/>
          </w:rPr>
          <w:t>м</w:t>
        </w:r>
        <w:r w:rsidRPr="0010097B">
          <w:rPr>
            <w:rFonts w:eastAsia="Times New Roman"/>
            <w:szCs w:val="24"/>
            <w:u w:val="single"/>
            <w:lang w:eastAsia="ru-RU"/>
          </w:rPr>
          <w:t>ероприятия</w:t>
        </w:r>
        <w:r>
          <w:rPr>
            <w:rFonts w:eastAsia="Times New Roman"/>
            <w:szCs w:val="24"/>
            <w:u w:val="single"/>
            <w:lang w:eastAsia="ru-RU"/>
          </w:rPr>
          <w:t>х</w:t>
        </w:r>
        <w:r w:rsidRPr="0010097B">
          <w:rPr>
            <w:rFonts w:eastAsia="Times New Roman"/>
            <w:szCs w:val="24"/>
            <w:u w:val="single"/>
            <w:lang w:eastAsia="ru-RU"/>
          </w:rPr>
          <w:t xml:space="preserve"> по второму и третьему поясам</w:t>
        </w:r>
        <w:r w:rsidRPr="0010097B">
          <w:rPr>
            <w:rFonts w:eastAsia="Times New Roman"/>
            <w:color w:val="0000FF"/>
            <w:szCs w:val="24"/>
            <w:u w:val="single"/>
            <w:lang w:eastAsia="ru-RU"/>
          </w:rPr>
          <w:t>,</w:t>
        </w:r>
      </w:hyperlink>
      <w:r w:rsidRPr="0010097B">
        <w:rPr>
          <w:rFonts w:eastAsia="Times New Roman"/>
          <w:szCs w:val="24"/>
          <w:lang w:eastAsia="ru-RU"/>
        </w:rPr>
        <w:t xml:space="preserve"> в пределах второго пояса ЗСО подземных источников водоснабжения подлежат выполнению следующие дополнительные мероприятия: </w:t>
      </w:r>
    </w:p>
    <w:p w:rsidR="00811FD5" w:rsidRPr="0010097B" w:rsidRDefault="00811FD5" w:rsidP="00811FD5">
      <w:pPr>
        <w:widowControl/>
        <w:ind w:firstLine="540"/>
        <w:rPr>
          <w:rFonts w:eastAsia="Times New Roman"/>
          <w:szCs w:val="24"/>
          <w:lang w:eastAsia="ru-RU"/>
        </w:rPr>
      </w:pPr>
      <w:r w:rsidRPr="0010097B">
        <w:rPr>
          <w:rFonts w:eastAsia="Times New Roman"/>
          <w:szCs w:val="24"/>
          <w:lang w:eastAsia="ru-RU"/>
        </w:rPr>
        <w:t xml:space="preserve">Не допускается: </w:t>
      </w:r>
    </w:p>
    <w:p w:rsidR="00811FD5" w:rsidRPr="0010097B" w:rsidRDefault="00811FD5" w:rsidP="00811FD5">
      <w:pPr>
        <w:widowControl/>
        <w:ind w:firstLine="540"/>
        <w:rPr>
          <w:rFonts w:eastAsia="Times New Roman"/>
          <w:szCs w:val="24"/>
          <w:lang w:eastAsia="ru-RU"/>
        </w:rPr>
      </w:pPr>
      <w:r w:rsidRPr="0010097B">
        <w:rPr>
          <w:rFonts w:eastAsia="Times New Roman"/>
          <w:szCs w:val="24"/>
          <w:lang w:eastAsia="ru-RU"/>
        </w:rPr>
        <w:t xml:space="preserve">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 </w:t>
      </w:r>
    </w:p>
    <w:p w:rsidR="00811FD5" w:rsidRPr="0010097B" w:rsidRDefault="00811FD5" w:rsidP="00811FD5">
      <w:pPr>
        <w:widowControl/>
        <w:ind w:firstLine="540"/>
        <w:rPr>
          <w:rFonts w:eastAsia="Times New Roman"/>
          <w:szCs w:val="24"/>
          <w:lang w:eastAsia="ru-RU"/>
        </w:rPr>
      </w:pPr>
      <w:r w:rsidRPr="0010097B">
        <w:rPr>
          <w:rFonts w:eastAsia="Times New Roman"/>
          <w:szCs w:val="24"/>
          <w:lang w:eastAsia="ru-RU"/>
        </w:rPr>
        <w:t xml:space="preserve">применение удобрений и ядохимикатов; </w:t>
      </w:r>
    </w:p>
    <w:p w:rsidR="00811FD5" w:rsidRPr="0010097B" w:rsidRDefault="00811FD5" w:rsidP="00811FD5">
      <w:pPr>
        <w:widowControl/>
        <w:ind w:firstLine="540"/>
        <w:rPr>
          <w:rFonts w:eastAsia="Times New Roman"/>
          <w:szCs w:val="24"/>
          <w:lang w:eastAsia="ru-RU"/>
        </w:rPr>
      </w:pPr>
      <w:r w:rsidRPr="0010097B">
        <w:rPr>
          <w:rFonts w:eastAsia="Times New Roman"/>
          <w:szCs w:val="24"/>
          <w:lang w:eastAsia="ru-RU"/>
        </w:rPr>
        <w:t xml:space="preserve">рубка леса главного пользования и реконструкции. </w:t>
      </w:r>
    </w:p>
    <w:p w:rsidR="00811FD5" w:rsidRPr="0010097B" w:rsidRDefault="00811FD5" w:rsidP="00811FD5">
      <w:pPr>
        <w:widowControl/>
        <w:ind w:firstLine="540"/>
        <w:rPr>
          <w:rFonts w:eastAsia="Times New Roman"/>
          <w:szCs w:val="24"/>
          <w:lang w:eastAsia="ru-RU"/>
        </w:rPr>
      </w:pPr>
      <w:r w:rsidRPr="0010097B">
        <w:rPr>
          <w:rFonts w:eastAsia="Times New Roman"/>
          <w:szCs w:val="24"/>
          <w:lang w:eastAsia="ru-RU"/>
        </w:rPr>
        <w:t xml:space="preserve">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 </w:t>
      </w:r>
    </w:p>
    <w:p w:rsidR="00811FD5" w:rsidRPr="00810F59" w:rsidRDefault="00811FD5" w:rsidP="00811FD5">
      <w:pPr>
        <w:widowControl/>
        <w:autoSpaceDE w:val="0"/>
        <w:autoSpaceDN w:val="0"/>
        <w:adjustRightInd w:val="0"/>
        <w:ind w:firstLine="720"/>
        <w:rPr>
          <w:szCs w:val="24"/>
        </w:rPr>
      </w:pPr>
    </w:p>
    <w:p w:rsidR="00811FD5" w:rsidRPr="00810F59" w:rsidRDefault="00811FD5" w:rsidP="00811FD5">
      <w:pPr>
        <w:widowControl/>
        <w:ind w:firstLine="708"/>
        <w:rPr>
          <w:rFonts w:eastAsia="Times New Roman"/>
          <w:b/>
          <w:i/>
          <w:szCs w:val="24"/>
          <w:lang w:eastAsia="ru-RU"/>
        </w:rPr>
      </w:pPr>
      <w:r w:rsidRPr="00810F59">
        <w:rPr>
          <w:rFonts w:eastAsia="Times New Roman"/>
          <w:b/>
          <w:i/>
          <w:szCs w:val="24"/>
          <w:lang w:eastAsia="ru-RU"/>
        </w:rPr>
        <w:t>Определение границ ЗСО водопроводных сооружений и водоводов</w:t>
      </w:r>
    </w:p>
    <w:p w:rsidR="00811FD5" w:rsidRPr="00810F59" w:rsidRDefault="00811FD5" w:rsidP="00811FD5">
      <w:pPr>
        <w:widowControl/>
        <w:ind w:firstLine="708"/>
        <w:rPr>
          <w:rFonts w:eastAsia="Times New Roman"/>
          <w:szCs w:val="24"/>
          <w:lang w:eastAsia="ru-RU"/>
        </w:rPr>
      </w:pPr>
      <w:r w:rsidRPr="00810F59">
        <w:rPr>
          <w:rFonts w:eastAsia="Times New Roman"/>
          <w:szCs w:val="24"/>
          <w:lang w:eastAsia="ru-RU"/>
        </w:rPr>
        <w:t xml:space="preserve">Зона санитарной охраны водопроводных сооружений, расположенных вне территории водозабора, представлена первым поясом (строгого режима), водоводов – санитарно-защитной полосой. Граница первого пояса ЗСО водопроводных сооружений принимается на расстоянии:  </w:t>
      </w:r>
    </w:p>
    <w:p w:rsidR="00811FD5" w:rsidRPr="00810F59" w:rsidRDefault="00811FD5" w:rsidP="00811FD5">
      <w:pPr>
        <w:widowControl/>
        <w:ind w:firstLine="708"/>
        <w:rPr>
          <w:szCs w:val="24"/>
        </w:rPr>
      </w:pPr>
      <w:r w:rsidRPr="00810F59">
        <w:rPr>
          <w:rFonts w:eastAsia="Times New Roman"/>
          <w:szCs w:val="24"/>
          <w:lang w:eastAsia="ru-RU"/>
        </w:rPr>
        <w:t xml:space="preserve">- </w:t>
      </w:r>
      <w:r w:rsidRPr="00810F59">
        <w:rPr>
          <w:szCs w:val="24"/>
        </w:rPr>
        <w:t>от стен запасных и регулирующих емкостей, фильтров и контактных осветлителей - не менее 30 м;</w:t>
      </w:r>
    </w:p>
    <w:p w:rsidR="00811FD5" w:rsidRPr="00810F59" w:rsidRDefault="00811FD5" w:rsidP="00811FD5">
      <w:pPr>
        <w:widowControl/>
        <w:autoSpaceDE w:val="0"/>
        <w:autoSpaceDN w:val="0"/>
        <w:adjustRightInd w:val="0"/>
        <w:ind w:firstLine="720"/>
        <w:rPr>
          <w:szCs w:val="24"/>
        </w:rPr>
      </w:pPr>
      <w:r w:rsidRPr="00810F59">
        <w:rPr>
          <w:szCs w:val="24"/>
        </w:rPr>
        <w:t>- от водонапорных башен - не менее 10 м;</w:t>
      </w:r>
    </w:p>
    <w:p w:rsidR="00811FD5" w:rsidRPr="00810F59" w:rsidRDefault="00811FD5" w:rsidP="00811FD5">
      <w:pPr>
        <w:widowControl/>
        <w:autoSpaceDE w:val="0"/>
        <w:autoSpaceDN w:val="0"/>
        <w:adjustRightInd w:val="0"/>
        <w:ind w:firstLine="720"/>
        <w:rPr>
          <w:szCs w:val="24"/>
        </w:rPr>
      </w:pPr>
      <w:r w:rsidRPr="00810F59">
        <w:rPr>
          <w:szCs w:val="24"/>
        </w:rPr>
        <w:t>- от остальных помещений (отстойники, реагентное хозяйство, склад хлора, насосные станции и др.) - не менее 15 м.</w:t>
      </w:r>
    </w:p>
    <w:p w:rsidR="00811FD5" w:rsidRPr="00810F59" w:rsidRDefault="00811FD5" w:rsidP="00811FD5">
      <w:pPr>
        <w:widowControl/>
        <w:autoSpaceDE w:val="0"/>
        <w:autoSpaceDN w:val="0"/>
        <w:adjustRightInd w:val="0"/>
        <w:ind w:firstLine="720"/>
        <w:rPr>
          <w:szCs w:val="24"/>
        </w:rPr>
      </w:pPr>
      <w:r w:rsidRPr="00810F59">
        <w:rPr>
          <w:szCs w:val="24"/>
        </w:rPr>
        <w:t>По согласованию с центром государственного санитарно-эпидемиологического надзора первый пояс ЗСО для отдельно стоящих водонапорных башен, в зависимости от их конструктивных особенностей, может не устанавливаться. При расположении водопроводных сооружений на территории объекта указанные расстояния допускается сокращать по согласованию с центром государственного санитарно-эпидемиологического надзора, но не менее чем до 10 м.</w:t>
      </w:r>
    </w:p>
    <w:p w:rsidR="00811FD5" w:rsidRPr="00810F59" w:rsidRDefault="00811FD5" w:rsidP="00811FD5">
      <w:pPr>
        <w:widowControl/>
        <w:autoSpaceDE w:val="0"/>
        <w:autoSpaceDN w:val="0"/>
        <w:adjustRightInd w:val="0"/>
        <w:ind w:firstLine="720"/>
        <w:rPr>
          <w:szCs w:val="24"/>
        </w:rPr>
      </w:pPr>
      <w:r w:rsidRPr="00810F59">
        <w:rPr>
          <w:szCs w:val="24"/>
        </w:rPr>
        <w:t>Ширину санитарно-защитной полосы следует принимать по обе стороны от крайних линий водопровода:</w:t>
      </w:r>
    </w:p>
    <w:p w:rsidR="00811FD5" w:rsidRPr="00810F59" w:rsidRDefault="00811FD5" w:rsidP="00811FD5">
      <w:pPr>
        <w:widowControl/>
        <w:autoSpaceDE w:val="0"/>
        <w:autoSpaceDN w:val="0"/>
        <w:adjustRightInd w:val="0"/>
        <w:ind w:firstLine="720"/>
        <w:rPr>
          <w:szCs w:val="24"/>
        </w:rPr>
      </w:pPr>
      <w:r w:rsidRPr="00810F59">
        <w:rPr>
          <w:szCs w:val="24"/>
        </w:rPr>
        <w:t>а) при отсутствии грунтовых вод - не менее 10 м при диаметре водоводов до 1000 мм и не менее 20 м при диаметре водоводов более 1000 мм;</w:t>
      </w:r>
    </w:p>
    <w:p w:rsidR="00811FD5" w:rsidRPr="00810F59" w:rsidRDefault="00811FD5" w:rsidP="00811FD5">
      <w:pPr>
        <w:widowControl/>
        <w:autoSpaceDE w:val="0"/>
        <w:autoSpaceDN w:val="0"/>
        <w:adjustRightInd w:val="0"/>
        <w:ind w:firstLine="720"/>
        <w:rPr>
          <w:szCs w:val="24"/>
        </w:rPr>
      </w:pPr>
      <w:r w:rsidRPr="00810F59">
        <w:rPr>
          <w:szCs w:val="24"/>
        </w:rPr>
        <w:lastRenderedPageBreak/>
        <w:t>б) при наличии грунтовых вод - не менее 50 м вне зависимости от диаметра водоводов.</w:t>
      </w:r>
    </w:p>
    <w:p w:rsidR="00811FD5" w:rsidRPr="00810F59" w:rsidRDefault="00811FD5" w:rsidP="00811FD5">
      <w:pPr>
        <w:widowControl/>
        <w:autoSpaceDE w:val="0"/>
        <w:autoSpaceDN w:val="0"/>
        <w:adjustRightInd w:val="0"/>
        <w:ind w:firstLine="720"/>
        <w:rPr>
          <w:szCs w:val="24"/>
        </w:rPr>
      </w:pPr>
      <w:r w:rsidRPr="00810F59">
        <w:rPr>
          <w:szCs w:val="24"/>
        </w:rPr>
        <w:t>В случае необходимости допускается сокращение ширины санитарно-защитной полосы для водоводов, проходящих по застроенной территории, по согласованию с центром государственного санитарно-эпидемиологического надзора.</w:t>
      </w:r>
    </w:p>
    <w:p w:rsidR="00811FD5" w:rsidRPr="00810F59" w:rsidRDefault="00811FD5" w:rsidP="00811FD5">
      <w:pPr>
        <w:widowControl/>
        <w:autoSpaceDE w:val="0"/>
        <w:autoSpaceDN w:val="0"/>
        <w:adjustRightInd w:val="0"/>
        <w:ind w:firstLine="708"/>
        <w:rPr>
          <w:rFonts w:eastAsia="Times New Roman"/>
          <w:color w:val="000000"/>
          <w:szCs w:val="24"/>
          <w:lang w:eastAsia="ru-RU"/>
        </w:rPr>
      </w:pPr>
      <w:r w:rsidRPr="00810F59">
        <w:rPr>
          <w:rFonts w:eastAsia="Times New Roman"/>
          <w:color w:val="000000"/>
          <w:szCs w:val="24"/>
          <w:lang w:eastAsia="ru-RU"/>
        </w:rPr>
        <w:t xml:space="preserve">Не допускается прокладка водоводов по территории свалок, кладбищ, скотомогильников, а также прокладка магистральных водоводов по территории промышленных и сельскохозяйственных предприятий. </w:t>
      </w:r>
    </w:p>
    <w:p w:rsidR="00811FD5" w:rsidRDefault="00811FD5" w:rsidP="00811FD5">
      <w:pPr>
        <w:widowControl/>
        <w:autoSpaceDE w:val="0"/>
        <w:autoSpaceDN w:val="0"/>
        <w:adjustRightInd w:val="0"/>
        <w:ind w:firstLine="720"/>
        <w:rPr>
          <w:szCs w:val="24"/>
        </w:rPr>
      </w:pPr>
      <w:r w:rsidRPr="00810F59">
        <w:rPr>
          <w:szCs w:val="24"/>
        </w:rPr>
        <w:t>Согласно п.5 ст.18 Федерального закона от 30.03.1999 №52-ФЗ «О санитарно-эпидемиологическом благополучии населения» (с последующими изменениями), зоны санитарной охраны источников питьевого и хозяйственно-бытового водоснабжения устанавливаются, изменяются, прекращают существование по решению органа исполнительной власти субъекта Российской Федерации. При этом решения об установлении, изменении зоны санитарной охраны источников питьевого и хозяйственно-бытового водоснабжения принимаются при наличии санитарно-эпидемиологического заключения о соответствии границ таких зон и ограничений использования земельных участков в границах таких зон санитарным правилам. Положение о зонах санитарной охраны источников питьевого и хозяйственно-бытового водоснабжения утверждается Правительством Российской Федерации.</w:t>
      </w:r>
    </w:p>
    <w:p w:rsidR="00811FD5" w:rsidRPr="00580616" w:rsidRDefault="00811FD5" w:rsidP="00811FD5">
      <w:pPr>
        <w:widowControl/>
        <w:ind w:firstLine="540"/>
        <w:rPr>
          <w:rFonts w:eastAsia="Times New Roman"/>
          <w:szCs w:val="24"/>
          <w:u w:val="single"/>
          <w:lang w:eastAsia="ru-RU"/>
        </w:rPr>
      </w:pPr>
      <w:r w:rsidRPr="00580616">
        <w:rPr>
          <w:rFonts w:eastAsia="Times New Roman"/>
          <w:szCs w:val="24"/>
          <w:u w:val="single"/>
          <w:lang w:eastAsia="ru-RU"/>
        </w:rPr>
        <w:t xml:space="preserve">Мероприятия по санитарно - защитной полосе водоводов </w:t>
      </w:r>
    </w:p>
    <w:p w:rsidR="00811FD5" w:rsidRPr="00580616" w:rsidRDefault="00811FD5" w:rsidP="00811FD5">
      <w:pPr>
        <w:widowControl/>
        <w:ind w:firstLine="540"/>
        <w:rPr>
          <w:rFonts w:eastAsia="Times New Roman"/>
          <w:szCs w:val="24"/>
          <w:lang w:eastAsia="ru-RU"/>
        </w:rPr>
      </w:pPr>
      <w:r w:rsidRPr="00580616">
        <w:rPr>
          <w:rFonts w:eastAsia="Times New Roman"/>
          <w:szCs w:val="24"/>
          <w:lang w:eastAsia="ru-RU"/>
        </w:rPr>
        <w:t xml:space="preserve">В пределах санитарно - защитной полосы водоводов должны отсутствовать источники загрязнения почвы и грунтовых вод. </w:t>
      </w:r>
    </w:p>
    <w:p w:rsidR="00811FD5" w:rsidRPr="00580616" w:rsidRDefault="00811FD5" w:rsidP="00811FD5">
      <w:pPr>
        <w:widowControl/>
        <w:ind w:firstLine="540"/>
        <w:rPr>
          <w:rFonts w:eastAsia="Times New Roman"/>
          <w:szCs w:val="24"/>
          <w:lang w:eastAsia="ru-RU"/>
        </w:rPr>
      </w:pPr>
      <w:r w:rsidRPr="00580616">
        <w:rPr>
          <w:rFonts w:eastAsia="Times New Roman"/>
          <w:szCs w:val="24"/>
          <w:lang w:eastAsia="ru-RU"/>
        </w:rPr>
        <w:t xml:space="preserve">Не допускается прокладка водоводов по территории свалок, полей ассенизации, полей фильтрации, полей орошения, кладбищ, скотомогильников, а также прокладка магистральных водоводов по территории промышленных и сельскохозяйственных предприятий. </w:t>
      </w:r>
    </w:p>
    <w:p w:rsidR="00811FD5" w:rsidRPr="00810F59" w:rsidRDefault="00811FD5" w:rsidP="00811FD5">
      <w:pPr>
        <w:widowControl/>
        <w:autoSpaceDE w:val="0"/>
        <w:autoSpaceDN w:val="0"/>
        <w:adjustRightInd w:val="0"/>
        <w:ind w:firstLine="720"/>
        <w:rPr>
          <w:szCs w:val="24"/>
        </w:rPr>
      </w:pPr>
    </w:p>
    <w:p w:rsidR="00811FD5" w:rsidRPr="00003F88" w:rsidRDefault="00811FD5" w:rsidP="00811FD5">
      <w:pPr>
        <w:widowControl/>
        <w:ind w:firstLine="0"/>
        <w:jc w:val="center"/>
        <w:rPr>
          <w:rFonts w:eastAsia="Times New Roman"/>
          <w:b/>
          <w:bCs/>
          <w:i/>
          <w:iCs/>
          <w:szCs w:val="24"/>
          <w:lang w:eastAsia="ru-RU"/>
        </w:rPr>
      </w:pPr>
      <w:r w:rsidRPr="00003F88">
        <w:rPr>
          <w:rFonts w:eastAsia="Times New Roman"/>
          <w:b/>
          <w:bCs/>
          <w:i/>
          <w:iCs/>
          <w:szCs w:val="24"/>
          <w:lang w:eastAsia="ru-RU"/>
        </w:rPr>
        <w:t xml:space="preserve">Определение границ поясов ЗСО поверхностного источника </w:t>
      </w:r>
    </w:p>
    <w:p w:rsidR="00811FD5" w:rsidRPr="00003F88" w:rsidRDefault="00811FD5" w:rsidP="00811FD5">
      <w:pPr>
        <w:widowControl/>
        <w:ind w:firstLine="540"/>
        <w:rPr>
          <w:rFonts w:eastAsia="Times New Roman"/>
          <w:szCs w:val="24"/>
          <w:lang w:eastAsia="ru-RU"/>
        </w:rPr>
      </w:pPr>
      <w:r w:rsidRPr="00003F88">
        <w:rPr>
          <w:rFonts w:eastAsia="Times New Roman"/>
          <w:szCs w:val="24"/>
          <w:lang w:eastAsia="ru-RU"/>
        </w:rPr>
        <w:t xml:space="preserve">Границы первого пояса </w:t>
      </w:r>
    </w:p>
    <w:p w:rsidR="00811FD5" w:rsidRPr="00003F88" w:rsidRDefault="00811FD5" w:rsidP="00811FD5">
      <w:pPr>
        <w:widowControl/>
        <w:ind w:firstLine="540"/>
        <w:rPr>
          <w:rFonts w:eastAsia="Times New Roman"/>
          <w:szCs w:val="24"/>
          <w:lang w:eastAsia="ru-RU"/>
        </w:rPr>
      </w:pPr>
      <w:r w:rsidRPr="00003F88">
        <w:rPr>
          <w:rFonts w:eastAsia="Times New Roman"/>
          <w:szCs w:val="24"/>
          <w:lang w:eastAsia="ru-RU"/>
        </w:rPr>
        <w:t xml:space="preserve">Граница первого пояса ЗСО водопровода с поверхностным источником устанавливается, с учетом конкретных условий, в следующих пределах: </w:t>
      </w:r>
    </w:p>
    <w:p w:rsidR="00811FD5" w:rsidRPr="00003F88" w:rsidRDefault="00811FD5" w:rsidP="00811FD5">
      <w:pPr>
        <w:widowControl/>
        <w:ind w:firstLine="540"/>
        <w:rPr>
          <w:rFonts w:eastAsia="Times New Roman"/>
          <w:szCs w:val="24"/>
          <w:lang w:eastAsia="ru-RU"/>
        </w:rPr>
      </w:pPr>
      <w:r w:rsidRPr="00003F88">
        <w:rPr>
          <w:rFonts w:eastAsia="Times New Roman"/>
          <w:szCs w:val="24"/>
          <w:lang w:eastAsia="ru-RU"/>
        </w:rPr>
        <w:t xml:space="preserve">а) для водотоков: </w:t>
      </w:r>
    </w:p>
    <w:p w:rsidR="00811FD5" w:rsidRPr="00003F88" w:rsidRDefault="00811FD5" w:rsidP="00811FD5">
      <w:pPr>
        <w:widowControl/>
        <w:ind w:firstLine="540"/>
        <w:rPr>
          <w:rFonts w:eastAsia="Times New Roman"/>
          <w:szCs w:val="24"/>
          <w:lang w:eastAsia="ru-RU"/>
        </w:rPr>
      </w:pPr>
      <w:r w:rsidRPr="00003F88">
        <w:rPr>
          <w:rFonts w:eastAsia="Times New Roman"/>
          <w:szCs w:val="24"/>
          <w:lang w:eastAsia="ru-RU"/>
        </w:rPr>
        <w:t xml:space="preserve">вверх по течению - не менее 200 м от водозабора; </w:t>
      </w:r>
    </w:p>
    <w:p w:rsidR="00811FD5" w:rsidRPr="00003F88" w:rsidRDefault="00811FD5" w:rsidP="00811FD5">
      <w:pPr>
        <w:widowControl/>
        <w:ind w:firstLine="540"/>
        <w:rPr>
          <w:rFonts w:eastAsia="Times New Roman"/>
          <w:szCs w:val="24"/>
          <w:lang w:eastAsia="ru-RU"/>
        </w:rPr>
      </w:pPr>
      <w:r w:rsidRPr="00003F88">
        <w:rPr>
          <w:rFonts w:eastAsia="Times New Roman"/>
          <w:szCs w:val="24"/>
          <w:lang w:eastAsia="ru-RU"/>
        </w:rPr>
        <w:t xml:space="preserve">вниз по течению - не менее 100 м от водозабора; </w:t>
      </w:r>
    </w:p>
    <w:p w:rsidR="00811FD5" w:rsidRPr="00003F88" w:rsidRDefault="00811FD5" w:rsidP="00811FD5">
      <w:pPr>
        <w:widowControl/>
        <w:ind w:firstLine="540"/>
        <w:rPr>
          <w:rFonts w:eastAsia="Times New Roman"/>
          <w:szCs w:val="24"/>
          <w:lang w:eastAsia="ru-RU"/>
        </w:rPr>
      </w:pPr>
      <w:r w:rsidRPr="00003F88">
        <w:rPr>
          <w:rFonts w:eastAsia="Times New Roman"/>
          <w:szCs w:val="24"/>
          <w:lang w:eastAsia="ru-RU"/>
        </w:rPr>
        <w:t xml:space="preserve">по прилегающему к водозабору берегу - не менее 100 м от линии уреза воды летне - осенней межени; </w:t>
      </w:r>
    </w:p>
    <w:p w:rsidR="00811FD5" w:rsidRPr="00003F88" w:rsidRDefault="00811FD5" w:rsidP="00811FD5">
      <w:pPr>
        <w:widowControl/>
        <w:ind w:firstLine="540"/>
        <w:rPr>
          <w:rFonts w:eastAsia="Times New Roman"/>
          <w:szCs w:val="24"/>
          <w:lang w:eastAsia="ru-RU"/>
        </w:rPr>
      </w:pPr>
      <w:r w:rsidRPr="00003F88">
        <w:rPr>
          <w:rFonts w:eastAsia="Times New Roman"/>
          <w:szCs w:val="24"/>
          <w:lang w:eastAsia="ru-RU"/>
        </w:rPr>
        <w:t xml:space="preserve">в направлении к противоположному от водозабора берегу при ширине реки или канала менее 100 м - вся акватория и противоположный берег шириной 50 м от линии уреза воды при летне - осенней межени, при ширине реки или канала более 100 м - полоса акватории шириной не менее 100 м; </w:t>
      </w:r>
    </w:p>
    <w:p w:rsidR="00811FD5" w:rsidRPr="00003F88" w:rsidRDefault="00811FD5" w:rsidP="00811FD5">
      <w:pPr>
        <w:widowControl/>
        <w:ind w:firstLine="540"/>
        <w:rPr>
          <w:rFonts w:eastAsia="Times New Roman"/>
          <w:szCs w:val="24"/>
          <w:lang w:eastAsia="ru-RU"/>
        </w:rPr>
      </w:pPr>
      <w:r w:rsidRPr="00003F88">
        <w:rPr>
          <w:rFonts w:eastAsia="Times New Roman"/>
          <w:szCs w:val="24"/>
          <w:lang w:eastAsia="ru-RU"/>
        </w:rPr>
        <w:t xml:space="preserve">б) для водоемов (водохранилища, озера) граница первого пояса должна устанавливаться в зависимости от местных санитарных и гидрологических условий, но не менее 100 м во всех направлениях по акватории водозабора и по прилегающему к водозабору берегу от линии уреза воды при летне - осенней межени. </w:t>
      </w:r>
    </w:p>
    <w:p w:rsidR="00811FD5" w:rsidRPr="00003F88" w:rsidRDefault="00811FD5" w:rsidP="00811FD5">
      <w:pPr>
        <w:widowControl/>
        <w:ind w:firstLine="540"/>
        <w:rPr>
          <w:rFonts w:eastAsia="Times New Roman"/>
          <w:szCs w:val="24"/>
          <w:lang w:eastAsia="ru-RU"/>
        </w:rPr>
      </w:pPr>
      <w:r w:rsidRPr="00003F88">
        <w:rPr>
          <w:rFonts w:eastAsia="Times New Roman"/>
          <w:szCs w:val="24"/>
          <w:lang w:eastAsia="ru-RU"/>
        </w:rPr>
        <w:t xml:space="preserve">Примечание. На водозаборах ковшевого типа в пределы первого пояса ЗСО включается вся акватория ковша. </w:t>
      </w:r>
    </w:p>
    <w:p w:rsidR="00811FD5" w:rsidRPr="00003F88" w:rsidRDefault="00811FD5" w:rsidP="00811FD5">
      <w:pPr>
        <w:widowControl/>
        <w:ind w:firstLine="0"/>
        <w:jc w:val="left"/>
        <w:rPr>
          <w:rFonts w:eastAsia="Times New Roman"/>
          <w:szCs w:val="24"/>
          <w:lang w:eastAsia="ru-RU"/>
        </w:rPr>
      </w:pPr>
      <w:r w:rsidRPr="00003F88">
        <w:rPr>
          <w:rFonts w:eastAsia="Times New Roman"/>
          <w:szCs w:val="24"/>
          <w:lang w:eastAsia="ru-RU"/>
        </w:rPr>
        <w:t xml:space="preserve">  </w:t>
      </w:r>
    </w:p>
    <w:p w:rsidR="00811FD5" w:rsidRPr="00003F88" w:rsidRDefault="00811FD5" w:rsidP="00811FD5">
      <w:pPr>
        <w:widowControl/>
        <w:ind w:firstLine="540"/>
        <w:rPr>
          <w:rFonts w:eastAsia="Times New Roman"/>
          <w:szCs w:val="24"/>
          <w:lang w:eastAsia="ru-RU"/>
        </w:rPr>
      </w:pPr>
      <w:r w:rsidRPr="00003F88">
        <w:rPr>
          <w:rFonts w:eastAsia="Times New Roman"/>
          <w:szCs w:val="24"/>
          <w:lang w:eastAsia="ru-RU"/>
        </w:rPr>
        <w:t xml:space="preserve">Границы второго пояса </w:t>
      </w:r>
    </w:p>
    <w:p w:rsidR="00811FD5" w:rsidRPr="00003F88" w:rsidRDefault="00811FD5" w:rsidP="00811FD5">
      <w:pPr>
        <w:widowControl/>
        <w:ind w:firstLine="540"/>
        <w:rPr>
          <w:rFonts w:eastAsia="Times New Roman"/>
          <w:szCs w:val="24"/>
          <w:lang w:eastAsia="ru-RU"/>
        </w:rPr>
      </w:pPr>
      <w:r w:rsidRPr="00003F88">
        <w:rPr>
          <w:rFonts w:eastAsia="Times New Roman"/>
          <w:szCs w:val="24"/>
          <w:lang w:eastAsia="ru-RU"/>
        </w:rPr>
        <w:t xml:space="preserve">Границы второго пояса ЗСО водотоков (реки, канала) и водоемов (водохранилища, озера) определяются в зависимости от природных, климатических и гидрологических условий. </w:t>
      </w:r>
    </w:p>
    <w:p w:rsidR="00811FD5" w:rsidRPr="00003F88" w:rsidRDefault="00811FD5" w:rsidP="00811FD5">
      <w:pPr>
        <w:widowControl/>
        <w:ind w:firstLine="540"/>
        <w:rPr>
          <w:rFonts w:eastAsia="Times New Roman"/>
          <w:szCs w:val="24"/>
          <w:lang w:eastAsia="ru-RU"/>
        </w:rPr>
      </w:pPr>
      <w:r w:rsidRPr="00003F88">
        <w:rPr>
          <w:rFonts w:eastAsia="Times New Roman"/>
          <w:szCs w:val="24"/>
          <w:lang w:eastAsia="ru-RU"/>
        </w:rPr>
        <w:t xml:space="preserve">Граница второго пояса на водотоке в целях микробного самоочищения должна быть удалена вверх по течению водозабора на столько, чтобы время пробега по основному водотоку и его притокам, при расходе воды в водотоке 95% обеспеченности, было не менее 5 суток - для 1А, </w:t>
      </w:r>
      <w:r w:rsidRPr="00003F88">
        <w:rPr>
          <w:rFonts w:eastAsia="Times New Roman"/>
          <w:szCs w:val="24"/>
          <w:lang w:eastAsia="ru-RU"/>
        </w:rPr>
        <w:lastRenderedPageBreak/>
        <w:t xml:space="preserve">Б, В и Г, а также IIA климатических районов и не менее 3-х суток - для 1Д, IIБ, В, Г, а также III климатического района. </w:t>
      </w:r>
    </w:p>
    <w:p w:rsidR="00811FD5" w:rsidRPr="00003F88" w:rsidRDefault="00811FD5" w:rsidP="00811FD5">
      <w:pPr>
        <w:widowControl/>
        <w:ind w:firstLine="540"/>
        <w:rPr>
          <w:rFonts w:eastAsia="Times New Roman"/>
          <w:szCs w:val="24"/>
          <w:lang w:eastAsia="ru-RU"/>
        </w:rPr>
      </w:pPr>
      <w:r w:rsidRPr="00003F88">
        <w:rPr>
          <w:rFonts w:eastAsia="Times New Roman"/>
          <w:szCs w:val="24"/>
          <w:lang w:eastAsia="ru-RU"/>
        </w:rPr>
        <w:t xml:space="preserve">Скорость движения воды в м/сутки принимается усредненной по ширине и длине водотока или для отдельных его участков при резких колебаниях скорости течения. </w:t>
      </w:r>
    </w:p>
    <w:p w:rsidR="00811FD5" w:rsidRPr="00003F88" w:rsidRDefault="00811FD5" w:rsidP="00811FD5">
      <w:pPr>
        <w:widowControl/>
        <w:ind w:firstLine="540"/>
        <w:rPr>
          <w:rFonts w:eastAsia="Times New Roman"/>
          <w:szCs w:val="24"/>
          <w:lang w:eastAsia="ru-RU"/>
        </w:rPr>
      </w:pPr>
      <w:r w:rsidRPr="00003F88">
        <w:rPr>
          <w:rFonts w:eastAsia="Times New Roman"/>
          <w:szCs w:val="24"/>
          <w:lang w:eastAsia="ru-RU"/>
        </w:rPr>
        <w:t xml:space="preserve">Граница второго пояса ЗСО водотока ниже по течению должна быть определена с учетом исключения влияния ветровых обратных течений, но не менее 250 м от водозабора. </w:t>
      </w:r>
    </w:p>
    <w:p w:rsidR="00811FD5" w:rsidRPr="00003F88" w:rsidRDefault="00811FD5" w:rsidP="00811FD5">
      <w:pPr>
        <w:widowControl/>
        <w:ind w:firstLine="540"/>
        <w:rPr>
          <w:rFonts w:eastAsia="Times New Roman"/>
          <w:szCs w:val="24"/>
          <w:lang w:eastAsia="ru-RU"/>
        </w:rPr>
      </w:pPr>
      <w:bookmarkStart w:id="71" w:name="p15"/>
      <w:bookmarkEnd w:id="71"/>
      <w:r w:rsidRPr="00003F88">
        <w:rPr>
          <w:rFonts w:eastAsia="Times New Roman"/>
          <w:szCs w:val="24"/>
          <w:lang w:eastAsia="ru-RU"/>
        </w:rPr>
        <w:t xml:space="preserve">Боковые границы второго пояса ЗСО от уреза воды при летне - осенней межени должны быть расположены на расстоянии: </w:t>
      </w:r>
    </w:p>
    <w:p w:rsidR="00811FD5" w:rsidRPr="00003F88" w:rsidRDefault="00811FD5" w:rsidP="00811FD5">
      <w:pPr>
        <w:widowControl/>
        <w:ind w:firstLine="540"/>
        <w:rPr>
          <w:rFonts w:eastAsia="Times New Roman"/>
          <w:szCs w:val="24"/>
          <w:lang w:eastAsia="ru-RU"/>
        </w:rPr>
      </w:pPr>
      <w:r w:rsidRPr="00003F88">
        <w:rPr>
          <w:rFonts w:eastAsia="Times New Roman"/>
          <w:szCs w:val="24"/>
          <w:lang w:eastAsia="ru-RU"/>
        </w:rPr>
        <w:t xml:space="preserve">а) при равнинном рельефе местности - не менее 500 м; </w:t>
      </w:r>
    </w:p>
    <w:p w:rsidR="00811FD5" w:rsidRPr="00003F88" w:rsidRDefault="00811FD5" w:rsidP="00811FD5">
      <w:pPr>
        <w:widowControl/>
        <w:ind w:firstLine="540"/>
        <w:rPr>
          <w:rFonts w:eastAsia="Times New Roman"/>
          <w:szCs w:val="24"/>
          <w:lang w:eastAsia="ru-RU"/>
        </w:rPr>
      </w:pPr>
      <w:r w:rsidRPr="00003F88">
        <w:rPr>
          <w:rFonts w:eastAsia="Times New Roman"/>
          <w:szCs w:val="24"/>
          <w:lang w:eastAsia="ru-RU"/>
        </w:rPr>
        <w:t xml:space="preserve">б) при гористом рельефе местности - до вершины первого склона, обращенного в сторону источника водоснабжения, но не менее 750 м при пологом склоне и не менее 1000 м при крутом. </w:t>
      </w:r>
    </w:p>
    <w:p w:rsidR="00811FD5" w:rsidRPr="00003F88" w:rsidRDefault="00811FD5" w:rsidP="00811FD5">
      <w:pPr>
        <w:widowControl/>
        <w:ind w:firstLine="540"/>
        <w:rPr>
          <w:rFonts w:eastAsia="Times New Roman"/>
          <w:szCs w:val="24"/>
          <w:lang w:eastAsia="ru-RU"/>
        </w:rPr>
      </w:pPr>
      <w:bookmarkStart w:id="72" w:name="p18"/>
      <w:bookmarkEnd w:id="72"/>
      <w:r w:rsidRPr="00003F88">
        <w:rPr>
          <w:rFonts w:eastAsia="Times New Roman"/>
          <w:szCs w:val="24"/>
          <w:lang w:eastAsia="ru-RU"/>
        </w:rPr>
        <w:t xml:space="preserve">Граница второго пояса ЗСО на водоемах должна быть удалена по акватории во все стороны от водозабора на расстояние 3 км - при наличии нагонных ветров до 10% и 5 км - при наличии нагонных ветров более 10%. </w:t>
      </w:r>
    </w:p>
    <w:p w:rsidR="00811FD5" w:rsidRPr="00003F88" w:rsidRDefault="00811FD5" w:rsidP="00811FD5">
      <w:pPr>
        <w:widowControl/>
        <w:ind w:firstLine="540"/>
        <w:rPr>
          <w:rFonts w:eastAsia="Times New Roman"/>
          <w:szCs w:val="24"/>
          <w:lang w:eastAsia="ru-RU"/>
        </w:rPr>
      </w:pPr>
      <w:r w:rsidRPr="00003F88">
        <w:rPr>
          <w:rFonts w:eastAsia="Times New Roman"/>
          <w:szCs w:val="24"/>
          <w:lang w:eastAsia="ru-RU"/>
        </w:rPr>
        <w:t xml:space="preserve">Граница 2 пояса ЗСО на водоемах по территории должна быть удалена в обе стороны по берегу на 3 или 5 км в соответствии с </w:t>
      </w:r>
      <w:hyperlink w:anchor="p18" w:history="1">
        <w:r w:rsidRPr="00003F88">
          <w:rPr>
            <w:rFonts w:eastAsia="Times New Roman"/>
            <w:color w:val="0000FF"/>
            <w:szCs w:val="24"/>
            <w:u w:val="single"/>
            <w:lang w:eastAsia="ru-RU"/>
          </w:rPr>
          <w:t>п. 2.3.2.5</w:t>
        </w:r>
      </w:hyperlink>
      <w:r w:rsidRPr="00D15B6C">
        <w:rPr>
          <w:rFonts w:eastAsia="Times New Roman"/>
          <w:color w:val="000000"/>
          <w:szCs w:val="24"/>
          <w:lang w:eastAsia="ru-RU"/>
        </w:rPr>
        <w:t xml:space="preserve"> </w:t>
      </w:r>
      <w:r w:rsidRPr="00810F59">
        <w:rPr>
          <w:rFonts w:eastAsia="Times New Roman"/>
          <w:color w:val="000000"/>
          <w:szCs w:val="24"/>
          <w:lang w:eastAsia="ru-RU"/>
        </w:rPr>
        <w:t>СанПиН 2.1.4.1110-02</w:t>
      </w:r>
      <w:r w:rsidRPr="00003F88">
        <w:rPr>
          <w:rFonts w:eastAsia="Times New Roman"/>
          <w:szCs w:val="24"/>
          <w:lang w:eastAsia="ru-RU"/>
        </w:rPr>
        <w:t xml:space="preserve"> и от уреза воды при нормальном подпорном уровне (НПУ) на 500 - 1000 м в соответствии с </w:t>
      </w:r>
      <w:hyperlink w:anchor="p15" w:history="1">
        <w:r w:rsidRPr="00003F88">
          <w:rPr>
            <w:rFonts w:eastAsia="Times New Roman"/>
            <w:color w:val="0000FF"/>
            <w:szCs w:val="24"/>
            <w:u w:val="single"/>
            <w:lang w:eastAsia="ru-RU"/>
          </w:rPr>
          <w:t>п. 2.3.2.4.</w:t>
        </w:r>
      </w:hyperlink>
      <w:r w:rsidRPr="00003F88">
        <w:rPr>
          <w:rFonts w:eastAsia="Times New Roman"/>
          <w:szCs w:val="24"/>
          <w:lang w:eastAsia="ru-RU"/>
        </w:rPr>
        <w:t xml:space="preserve"> </w:t>
      </w:r>
      <w:r w:rsidRPr="00810F59">
        <w:rPr>
          <w:rFonts w:eastAsia="Times New Roman"/>
          <w:color w:val="000000"/>
          <w:szCs w:val="24"/>
          <w:lang w:eastAsia="ru-RU"/>
        </w:rPr>
        <w:t>СанПиН 2.1.4.1110-02</w:t>
      </w:r>
      <w:r>
        <w:rPr>
          <w:rFonts w:eastAsia="Times New Roman"/>
          <w:color w:val="000000"/>
          <w:szCs w:val="24"/>
          <w:lang w:eastAsia="ru-RU"/>
        </w:rPr>
        <w:t>.</w:t>
      </w:r>
    </w:p>
    <w:p w:rsidR="00811FD5" w:rsidRPr="00003F88" w:rsidRDefault="00811FD5" w:rsidP="00811FD5">
      <w:pPr>
        <w:widowControl/>
        <w:ind w:firstLine="540"/>
        <w:rPr>
          <w:rFonts w:eastAsia="Times New Roman"/>
          <w:szCs w:val="24"/>
          <w:lang w:eastAsia="ru-RU"/>
        </w:rPr>
      </w:pPr>
      <w:r w:rsidRPr="00003F88">
        <w:rPr>
          <w:rFonts w:eastAsia="Times New Roman"/>
          <w:szCs w:val="24"/>
          <w:lang w:eastAsia="ru-RU"/>
        </w:rPr>
        <w:t xml:space="preserve">В отдельных случаях, с учетом конкретной санитарной ситуации и при соответствующем обосновании, территория второго пояса может быть увеличена по согласованию с центром государственного санитарно - эпидемиологического надзора. </w:t>
      </w:r>
    </w:p>
    <w:p w:rsidR="00811FD5" w:rsidRPr="00003F88" w:rsidRDefault="00811FD5" w:rsidP="00811FD5">
      <w:pPr>
        <w:widowControl/>
        <w:ind w:firstLine="540"/>
        <w:rPr>
          <w:rFonts w:eastAsia="Times New Roman"/>
          <w:szCs w:val="24"/>
          <w:lang w:eastAsia="ru-RU"/>
        </w:rPr>
      </w:pPr>
      <w:r w:rsidRPr="00003F88">
        <w:rPr>
          <w:rFonts w:eastAsia="Times New Roman"/>
          <w:szCs w:val="24"/>
          <w:lang w:eastAsia="ru-RU"/>
        </w:rPr>
        <w:t xml:space="preserve">Границы третьего пояса </w:t>
      </w:r>
    </w:p>
    <w:p w:rsidR="00811FD5" w:rsidRDefault="00811FD5" w:rsidP="00811FD5">
      <w:pPr>
        <w:widowControl/>
        <w:ind w:firstLine="540"/>
        <w:rPr>
          <w:rFonts w:eastAsia="Times New Roman"/>
          <w:szCs w:val="24"/>
          <w:lang w:eastAsia="ru-RU"/>
        </w:rPr>
      </w:pPr>
      <w:r w:rsidRPr="00003F88">
        <w:rPr>
          <w:rFonts w:eastAsia="Times New Roman"/>
          <w:szCs w:val="24"/>
          <w:lang w:eastAsia="ru-RU"/>
        </w:rPr>
        <w:t xml:space="preserve">Границы третьего пояса ЗСО поверхностных источников водоснабжения на водотоке вверх и вниз по течению совпадают с границами второго пояса. Боковые границы должны проходить по линии водоразделов в пределах 3 - 5 километров, включая притоки. Границы третьего пояса поверхностного источника на водоеме полностью совпадают с границами второго пояса. </w:t>
      </w:r>
    </w:p>
    <w:p w:rsidR="00811FD5" w:rsidRPr="00FA3171" w:rsidRDefault="00811FD5" w:rsidP="00811FD5">
      <w:pPr>
        <w:widowControl/>
        <w:ind w:firstLine="540"/>
        <w:rPr>
          <w:rFonts w:eastAsia="Times New Roman"/>
          <w:szCs w:val="24"/>
          <w:u w:val="single"/>
          <w:lang w:eastAsia="ru-RU"/>
        </w:rPr>
      </w:pPr>
      <w:r w:rsidRPr="00FA3171">
        <w:rPr>
          <w:rFonts w:eastAsia="Times New Roman"/>
          <w:szCs w:val="24"/>
          <w:u w:val="single"/>
          <w:lang w:eastAsia="ru-RU"/>
        </w:rPr>
        <w:t xml:space="preserve">Мероприятия по первому поясу </w:t>
      </w:r>
    </w:p>
    <w:p w:rsidR="00811FD5" w:rsidRPr="00003F88" w:rsidRDefault="00811FD5" w:rsidP="00811FD5">
      <w:pPr>
        <w:widowControl/>
        <w:ind w:firstLine="540"/>
        <w:rPr>
          <w:rFonts w:eastAsia="Times New Roman"/>
          <w:szCs w:val="24"/>
          <w:lang w:eastAsia="ru-RU"/>
        </w:rPr>
      </w:pPr>
    </w:p>
    <w:p w:rsidR="00811FD5" w:rsidRDefault="00811FD5" w:rsidP="00811FD5">
      <w:pPr>
        <w:widowControl/>
        <w:ind w:firstLine="540"/>
        <w:rPr>
          <w:rFonts w:eastAsia="Times New Roman"/>
          <w:szCs w:val="24"/>
          <w:lang w:eastAsia="ru-RU"/>
        </w:rPr>
      </w:pPr>
      <w:r w:rsidRPr="00FA3171">
        <w:rPr>
          <w:rFonts w:eastAsia="Times New Roman"/>
          <w:szCs w:val="24"/>
          <w:lang w:eastAsia="ru-RU"/>
        </w:rPr>
        <w:t xml:space="preserve">На территории первого пояса ЗСО поверхностного источника водоснабжения должны предусматриваться </w:t>
      </w:r>
      <w:r>
        <w:rPr>
          <w:rFonts w:eastAsia="Times New Roman"/>
          <w:szCs w:val="24"/>
          <w:lang w:eastAsia="ru-RU"/>
        </w:rPr>
        <w:t xml:space="preserve">следующие </w:t>
      </w:r>
      <w:r w:rsidRPr="00FA3171">
        <w:rPr>
          <w:rFonts w:eastAsia="Times New Roman"/>
          <w:szCs w:val="24"/>
          <w:lang w:eastAsia="ru-RU"/>
        </w:rPr>
        <w:t>мероприятия</w:t>
      </w:r>
      <w:r>
        <w:rPr>
          <w:rFonts w:eastAsia="Times New Roman"/>
          <w:szCs w:val="24"/>
          <w:lang w:eastAsia="ru-RU"/>
        </w:rPr>
        <w:t xml:space="preserve">: </w:t>
      </w:r>
    </w:p>
    <w:p w:rsidR="00811FD5" w:rsidRPr="00FA3171" w:rsidRDefault="00811FD5" w:rsidP="00811FD5">
      <w:pPr>
        <w:widowControl/>
        <w:ind w:firstLine="540"/>
        <w:rPr>
          <w:rFonts w:eastAsia="Times New Roman"/>
          <w:szCs w:val="24"/>
          <w:lang w:eastAsia="ru-RU"/>
        </w:rPr>
      </w:pPr>
      <w:r w:rsidRPr="00FA3171">
        <w:rPr>
          <w:rFonts w:eastAsia="Times New Roman"/>
          <w:szCs w:val="24"/>
          <w:lang w:eastAsia="ru-RU"/>
        </w:rPr>
        <w:t xml:space="preserve">Территория первого пояса ЗСО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 </w:t>
      </w:r>
    </w:p>
    <w:p w:rsidR="00811FD5" w:rsidRPr="00FA3171" w:rsidRDefault="00811FD5" w:rsidP="00811FD5">
      <w:pPr>
        <w:widowControl/>
        <w:ind w:firstLine="540"/>
        <w:rPr>
          <w:rFonts w:eastAsia="Times New Roman"/>
          <w:szCs w:val="24"/>
          <w:lang w:eastAsia="ru-RU"/>
        </w:rPr>
      </w:pPr>
      <w:r w:rsidRPr="00FA3171">
        <w:rPr>
          <w:rFonts w:eastAsia="Times New Roman"/>
          <w:szCs w:val="24"/>
          <w:lang w:eastAsia="ru-RU"/>
        </w:rPr>
        <w:t xml:space="preserve">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 - бытовых зданий, проживание людей, применение ядохимикатов и удобрений. </w:t>
      </w:r>
    </w:p>
    <w:p w:rsidR="00811FD5" w:rsidRPr="00FA3171" w:rsidRDefault="00811FD5" w:rsidP="00811FD5">
      <w:pPr>
        <w:widowControl/>
        <w:ind w:firstLine="540"/>
        <w:rPr>
          <w:rFonts w:eastAsia="Times New Roman"/>
          <w:szCs w:val="24"/>
          <w:lang w:eastAsia="ru-RU"/>
        </w:rPr>
      </w:pPr>
      <w:r w:rsidRPr="00FA3171">
        <w:rPr>
          <w:rFonts w:eastAsia="Times New Roman"/>
          <w:szCs w:val="24"/>
          <w:lang w:eastAsia="ru-RU"/>
        </w:rPr>
        <w:t xml:space="preserve"> 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 </w:t>
      </w:r>
    </w:p>
    <w:p w:rsidR="00811FD5" w:rsidRPr="00FA3171" w:rsidRDefault="00811FD5" w:rsidP="00811FD5">
      <w:pPr>
        <w:widowControl/>
        <w:ind w:firstLine="540"/>
        <w:rPr>
          <w:rFonts w:eastAsia="Times New Roman"/>
          <w:szCs w:val="24"/>
          <w:lang w:eastAsia="ru-RU"/>
        </w:rPr>
      </w:pPr>
      <w:r w:rsidRPr="00FA3171">
        <w:rPr>
          <w:rFonts w:eastAsia="Times New Roman"/>
          <w:szCs w:val="24"/>
          <w:lang w:eastAsia="ru-RU"/>
        </w:rPr>
        <w:t xml:space="preserve">Не допускается спуск любых сточных вод, в том числе сточных вод водного транспорта, а также купание, стирка белья, водопой скота и другие виды водопользования, оказывающие влияние на качество воды. </w:t>
      </w:r>
    </w:p>
    <w:p w:rsidR="00811FD5" w:rsidRPr="00FA3171" w:rsidRDefault="00811FD5" w:rsidP="00811FD5">
      <w:pPr>
        <w:widowControl/>
        <w:ind w:firstLine="540"/>
        <w:rPr>
          <w:rFonts w:eastAsia="Times New Roman"/>
          <w:szCs w:val="24"/>
          <w:lang w:eastAsia="ru-RU"/>
        </w:rPr>
      </w:pPr>
      <w:r w:rsidRPr="00FA3171">
        <w:rPr>
          <w:rFonts w:eastAsia="Times New Roman"/>
          <w:szCs w:val="24"/>
          <w:lang w:eastAsia="ru-RU"/>
        </w:rPr>
        <w:t xml:space="preserve">Акватория первого пояса ограждается буями и другими предупредительными знаками. На судоходных водоемах над водоприемником должны устанавливаться бакены с освещением. </w:t>
      </w:r>
    </w:p>
    <w:p w:rsidR="00811FD5" w:rsidRPr="00FA3171" w:rsidRDefault="00811FD5" w:rsidP="00811FD5">
      <w:pPr>
        <w:widowControl/>
        <w:ind w:firstLine="540"/>
        <w:rPr>
          <w:rFonts w:eastAsia="Times New Roman"/>
          <w:szCs w:val="24"/>
          <w:u w:val="single"/>
          <w:lang w:eastAsia="ru-RU"/>
        </w:rPr>
      </w:pPr>
      <w:bookmarkStart w:id="73" w:name="p3"/>
      <w:bookmarkEnd w:id="73"/>
      <w:r w:rsidRPr="00FA3171">
        <w:rPr>
          <w:rFonts w:eastAsia="Times New Roman"/>
          <w:szCs w:val="24"/>
          <w:u w:val="single"/>
          <w:lang w:eastAsia="ru-RU"/>
        </w:rPr>
        <w:t xml:space="preserve">Мероприятия по второму и третьему поясам ЗСО </w:t>
      </w:r>
    </w:p>
    <w:p w:rsidR="00811FD5" w:rsidRPr="00FA3171" w:rsidRDefault="00811FD5" w:rsidP="00811FD5">
      <w:pPr>
        <w:widowControl/>
        <w:ind w:firstLine="540"/>
        <w:rPr>
          <w:rFonts w:eastAsia="Times New Roman"/>
          <w:szCs w:val="24"/>
          <w:lang w:eastAsia="ru-RU"/>
        </w:rPr>
      </w:pPr>
      <w:r w:rsidRPr="00FA3171">
        <w:rPr>
          <w:rFonts w:eastAsia="Times New Roman"/>
          <w:szCs w:val="24"/>
          <w:lang w:eastAsia="ru-RU"/>
        </w:rPr>
        <w:t xml:space="preserve">Выявление объектов, загрязняющих источники водоснабжения, с разработкой конкретных водоохранных мероприятий, обеспеченных источниками финансирования, подрядными </w:t>
      </w:r>
      <w:r w:rsidRPr="00FA3171">
        <w:rPr>
          <w:rFonts w:eastAsia="Times New Roman"/>
          <w:szCs w:val="24"/>
          <w:lang w:eastAsia="ru-RU"/>
        </w:rPr>
        <w:lastRenderedPageBreak/>
        <w:t xml:space="preserve">организациями и согласованных с центром государственного санитарно - эпидемиологического надзора. </w:t>
      </w:r>
    </w:p>
    <w:p w:rsidR="00811FD5" w:rsidRPr="00FA3171" w:rsidRDefault="00811FD5" w:rsidP="00811FD5">
      <w:pPr>
        <w:widowControl/>
        <w:ind w:firstLine="540"/>
        <w:rPr>
          <w:rFonts w:eastAsia="Times New Roman"/>
          <w:szCs w:val="24"/>
          <w:lang w:eastAsia="ru-RU"/>
        </w:rPr>
      </w:pPr>
      <w:r w:rsidRPr="00FA3171">
        <w:rPr>
          <w:rFonts w:eastAsia="Times New Roman"/>
          <w:szCs w:val="24"/>
          <w:lang w:eastAsia="ru-RU"/>
        </w:rPr>
        <w:t xml:space="preserve">Регулирование отведения территории для нового строительства жилых, промышленных и сельскохозяйственных объектов, а также согласование изменений технологий действующих предприятий, связанных с повышением степени опасности загрязнения сточными водами источника водоснабжения. </w:t>
      </w:r>
    </w:p>
    <w:p w:rsidR="00811FD5" w:rsidRPr="00FA3171" w:rsidRDefault="00811FD5" w:rsidP="00811FD5">
      <w:pPr>
        <w:widowControl/>
        <w:ind w:firstLine="540"/>
        <w:rPr>
          <w:rFonts w:eastAsia="Times New Roman"/>
          <w:szCs w:val="24"/>
          <w:lang w:eastAsia="ru-RU"/>
        </w:rPr>
      </w:pPr>
      <w:r w:rsidRPr="00FA3171">
        <w:rPr>
          <w:rFonts w:eastAsia="Times New Roman"/>
          <w:szCs w:val="24"/>
          <w:lang w:eastAsia="ru-RU"/>
        </w:rPr>
        <w:t xml:space="preserve">Недопущение отведения сточных вод в зоне водосбора источника водоснабжения, включая его притоки, не отвечающих гигиеническим требованиям к охране поверхностных вод. </w:t>
      </w:r>
    </w:p>
    <w:p w:rsidR="00811FD5" w:rsidRPr="00FA3171" w:rsidRDefault="00811FD5" w:rsidP="00811FD5">
      <w:pPr>
        <w:widowControl/>
        <w:ind w:firstLine="540"/>
        <w:rPr>
          <w:rFonts w:eastAsia="Times New Roman"/>
          <w:szCs w:val="24"/>
          <w:lang w:eastAsia="ru-RU"/>
        </w:rPr>
      </w:pPr>
      <w:r w:rsidRPr="00FA3171">
        <w:rPr>
          <w:rFonts w:eastAsia="Times New Roman"/>
          <w:szCs w:val="24"/>
          <w:lang w:eastAsia="ru-RU"/>
        </w:rPr>
        <w:t xml:space="preserve">Все работы, в том числе добыча песка, гравия, донноуглубительные, в пределах акватории ЗСО допускаются по согласованию с центром государственного санитарно - эпидемиологического надзора лишь при обосновании гидрологическими расчетами отсутствия ухудшения качества воды в створе водозабора. </w:t>
      </w:r>
    </w:p>
    <w:p w:rsidR="00811FD5" w:rsidRPr="00FA3171" w:rsidRDefault="00811FD5" w:rsidP="00811FD5">
      <w:pPr>
        <w:widowControl/>
        <w:ind w:firstLine="540"/>
        <w:rPr>
          <w:rFonts w:eastAsia="Times New Roman"/>
          <w:szCs w:val="24"/>
          <w:lang w:eastAsia="ru-RU"/>
        </w:rPr>
      </w:pPr>
      <w:r w:rsidRPr="00FA3171">
        <w:rPr>
          <w:rFonts w:eastAsia="Times New Roman"/>
          <w:szCs w:val="24"/>
          <w:lang w:eastAsia="ru-RU"/>
        </w:rPr>
        <w:t xml:space="preserve">Использование химических методов борьбы с эвтрофикацией водоемов допускается при условии применения препаратов, имеющих положительное санитарно - эпидемиологическое заключение государственной санитарно - эпидемиологической службы Российской Федерации. </w:t>
      </w:r>
    </w:p>
    <w:p w:rsidR="00811FD5" w:rsidRPr="00FA3171" w:rsidRDefault="00811FD5" w:rsidP="00811FD5">
      <w:pPr>
        <w:widowControl/>
        <w:ind w:firstLine="540"/>
        <w:rPr>
          <w:rFonts w:eastAsia="Times New Roman"/>
          <w:szCs w:val="24"/>
          <w:lang w:eastAsia="ru-RU"/>
        </w:rPr>
      </w:pPr>
      <w:r w:rsidRPr="00FA3171">
        <w:rPr>
          <w:rFonts w:eastAsia="Times New Roman"/>
          <w:szCs w:val="24"/>
          <w:lang w:eastAsia="ru-RU"/>
        </w:rPr>
        <w:t xml:space="preserve">При наличии судоходства необходимо оборудование судов, дебаркадеров и брандвахт устройствами для сбора фановых и подсланевых вод и твердых отходов; оборудование на пристанях сливных станций и приемников для сбора твердых отходов. </w:t>
      </w:r>
    </w:p>
    <w:p w:rsidR="00811FD5" w:rsidRPr="00FA3171" w:rsidRDefault="00811FD5" w:rsidP="00811FD5">
      <w:pPr>
        <w:widowControl/>
        <w:ind w:firstLine="540"/>
        <w:rPr>
          <w:rFonts w:eastAsia="Times New Roman"/>
          <w:szCs w:val="24"/>
          <w:u w:val="single"/>
          <w:lang w:eastAsia="ru-RU"/>
        </w:rPr>
      </w:pPr>
      <w:r w:rsidRPr="00FA3171">
        <w:rPr>
          <w:rFonts w:eastAsia="Times New Roman"/>
          <w:szCs w:val="24"/>
          <w:u w:val="single"/>
          <w:lang w:eastAsia="ru-RU"/>
        </w:rPr>
        <w:t xml:space="preserve">Мероприятия по второму поясу </w:t>
      </w:r>
    </w:p>
    <w:p w:rsidR="00811FD5" w:rsidRDefault="00811FD5" w:rsidP="00811FD5">
      <w:pPr>
        <w:widowControl/>
        <w:ind w:firstLine="540"/>
        <w:rPr>
          <w:rFonts w:eastAsia="Times New Roman"/>
          <w:szCs w:val="24"/>
          <w:lang w:eastAsia="ru-RU"/>
        </w:rPr>
      </w:pPr>
      <w:r w:rsidRPr="00FA3171">
        <w:rPr>
          <w:rFonts w:eastAsia="Times New Roman"/>
          <w:szCs w:val="24"/>
          <w:lang w:eastAsia="ru-RU"/>
        </w:rPr>
        <w:t>Кроме мероприятий</w:t>
      </w:r>
      <w:r>
        <w:rPr>
          <w:rFonts w:eastAsia="Times New Roman"/>
          <w:szCs w:val="24"/>
          <w:lang w:eastAsia="ru-RU"/>
        </w:rPr>
        <w:t xml:space="preserve"> </w:t>
      </w:r>
      <w:r w:rsidRPr="00FA3171">
        <w:rPr>
          <w:rFonts w:eastAsia="Times New Roman"/>
          <w:szCs w:val="24"/>
          <w:lang w:eastAsia="ru-RU"/>
        </w:rPr>
        <w:t xml:space="preserve">по второму и третьему поясам в пределах второго пояса ЗСО поверхностных источников водоснабжения подлежат выполнению </w:t>
      </w:r>
      <w:r>
        <w:rPr>
          <w:rFonts w:eastAsia="Times New Roman"/>
          <w:szCs w:val="24"/>
          <w:lang w:eastAsia="ru-RU"/>
        </w:rPr>
        <w:t xml:space="preserve">следующие </w:t>
      </w:r>
      <w:r w:rsidRPr="00FA3171">
        <w:rPr>
          <w:rFonts w:eastAsia="Times New Roman"/>
          <w:szCs w:val="24"/>
          <w:lang w:eastAsia="ru-RU"/>
        </w:rPr>
        <w:t>мероприятия</w:t>
      </w:r>
      <w:r>
        <w:rPr>
          <w:rFonts w:eastAsia="Times New Roman"/>
          <w:szCs w:val="24"/>
          <w:lang w:eastAsia="ru-RU"/>
        </w:rPr>
        <w:t>:</w:t>
      </w:r>
    </w:p>
    <w:p w:rsidR="00811FD5" w:rsidRPr="00C454D3" w:rsidRDefault="00811FD5" w:rsidP="00811FD5">
      <w:pPr>
        <w:widowControl/>
        <w:ind w:firstLine="540"/>
        <w:rPr>
          <w:rFonts w:eastAsia="Times New Roman"/>
          <w:szCs w:val="24"/>
          <w:lang w:eastAsia="ru-RU"/>
        </w:rPr>
      </w:pPr>
      <w:r w:rsidRPr="00C454D3">
        <w:rPr>
          <w:rFonts w:eastAsia="Times New Roman"/>
          <w:szCs w:val="24"/>
          <w:lang w:eastAsia="ru-RU"/>
        </w:rPr>
        <w:t xml:space="preserve">Запрещение размещения складов горюче - смазочных материалов,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 </w:t>
      </w:r>
    </w:p>
    <w:p w:rsidR="00811FD5" w:rsidRDefault="00811FD5" w:rsidP="00811FD5">
      <w:pPr>
        <w:widowControl/>
        <w:ind w:firstLine="540"/>
        <w:rPr>
          <w:rFonts w:eastAsia="Times New Roman"/>
          <w:szCs w:val="24"/>
          <w:lang w:eastAsia="ru-RU"/>
        </w:rPr>
      </w:pPr>
      <w:r w:rsidRPr="00C454D3">
        <w:rPr>
          <w:rFonts w:eastAsia="Times New Roman"/>
          <w:szCs w:val="24"/>
          <w:lang w:eastAsia="ru-RU"/>
        </w:rPr>
        <w:t>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санитарно - эпидемиологического заключения центра государственного санитарно - эпидемиологического надзора, выданного с учетом заключения органов геологического контроля</w:t>
      </w:r>
      <w:r>
        <w:rPr>
          <w:rFonts w:eastAsia="Times New Roman"/>
          <w:szCs w:val="24"/>
          <w:lang w:eastAsia="ru-RU"/>
        </w:rPr>
        <w:t>.</w:t>
      </w:r>
    </w:p>
    <w:p w:rsidR="00811FD5" w:rsidRPr="00C454D3" w:rsidRDefault="00811FD5" w:rsidP="00811FD5">
      <w:pPr>
        <w:widowControl/>
        <w:ind w:firstLine="540"/>
        <w:rPr>
          <w:rFonts w:eastAsia="Times New Roman"/>
          <w:i/>
          <w:iCs/>
          <w:szCs w:val="24"/>
          <w:u w:val="single"/>
          <w:lang w:eastAsia="ru-RU"/>
        </w:rPr>
      </w:pPr>
      <w:r w:rsidRPr="00C454D3">
        <w:rPr>
          <w:rFonts w:eastAsia="Times New Roman"/>
          <w:i/>
          <w:iCs/>
          <w:szCs w:val="24"/>
          <w:u w:val="single"/>
          <w:lang w:eastAsia="ru-RU"/>
        </w:rPr>
        <w:t xml:space="preserve">Не допускается: </w:t>
      </w:r>
    </w:p>
    <w:p w:rsidR="00811FD5" w:rsidRPr="00C454D3" w:rsidRDefault="00811FD5" w:rsidP="00811FD5">
      <w:pPr>
        <w:widowControl/>
        <w:ind w:firstLine="540"/>
        <w:rPr>
          <w:rFonts w:eastAsia="Times New Roman"/>
          <w:szCs w:val="24"/>
          <w:lang w:eastAsia="ru-RU"/>
        </w:rPr>
      </w:pPr>
      <w:r>
        <w:rPr>
          <w:rFonts w:eastAsia="Times New Roman"/>
          <w:szCs w:val="24"/>
          <w:lang w:eastAsia="ru-RU"/>
        </w:rPr>
        <w:t>Р</w:t>
      </w:r>
      <w:r w:rsidRPr="00C454D3">
        <w:rPr>
          <w:rFonts w:eastAsia="Times New Roman"/>
          <w:szCs w:val="24"/>
          <w:lang w:eastAsia="ru-RU"/>
        </w:rPr>
        <w:t xml:space="preserve">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 </w:t>
      </w:r>
    </w:p>
    <w:p w:rsidR="00811FD5" w:rsidRPr="00C454D3" w:rsidRDefault="00811FD5" w:rsidP="00811FD5">
      <w:pPr>
        <w:widowControl/>
        <w:ind w:firstLine="540"/>
        <w:rPr>
          <w:rFonts w:eastAsia="Times New Roman"/>
          <w:szCs w:val="24"/>
          <w:lang w:eastAsia="ru-RU"/>
        </w:rPr>
      </w:pPr>
      <w:r>
        <w:rPr>
          <w:rFonts w:eastAsia="Times New Roman"/>
          <w:szCs w:val="24"/>
          <w:lang w:eastAsia="ru-RU"/>
        </w:rPr>
        <w:t>П</w:t>
      </w:r>
      <w:r w:rsidRPr="00C454D3">
        <w:rPr>
          <w:rFonts w:eastAsia="Times New Roman"/>
          <w:szCs w:val="24"/>
          <w:lang w:eastAsia="ru-RU"/>
        </w:rPr>
        <w:t xml:space="preserve">рименение удобрений и ядохимикатов; </w:t>
      </w:r>
    </w:p>
    <w:p w:rsidR="00811FD5" w:rsidRPr="00C454D3" w:rsidRDefault="00811FD5" w:rsidP="00811FD5">
      <w:pPr>
        <w:widowControl/>
        <w:ind w:firstLine="540"/>
        <w:rPr>
          <w:rFonts w:eastAsia="Times New Roman"/>
          <w:szCs w:val="24"/>
          <w:lang w:eastAsia="ru-RU"/>
        </w:rPr>
      </w:pPr>
      <w:r>
        <w:rPr>
          <w:rFonts w:eastAsia="Times New Roman"/>
          <w:szCs w:val="24"/>
          <w:lang w:eastAsia="ru-RU"/>
        </w:rPr>
        <w:t>Р</w:t>
      </w:r>
      <w:r w:rsidRPr="00C454D3">
        <w:rPr>
          <w:rFonts w:eastAsia="Times New Roman"/>
          <w:szCs w:val="24"/>
          <w:lang w:eastAsia="ru-RU"/>
        </w:rPr>
        <w:t>убка леса главного пользования и реконструкции</w:t>
      </w:r>
      <w:r>
        <w:rPr>
          <w:rFonts w:eastAsia="Times New Roman"/>
          <w:szCs w:val="24"/>
          <w:lang w:eastAsia="ru-RU"/>
        </w:rPr>
        <w:t>.</w:t>
      </w:r>
    </w:p>
    <w:p w:rsidR="00811FD5" w:rsidRDefault="00811FD5" w:rsidP="00811FD5">
      <w:pPr>
        <w:widowControl/>
        <w:ind w:firstLine="540"/>
        <w:rPr>
          <w:rFonts w:eastAsia="Times New Roman"/>
          <w:szCs w:val="24"/>
          <w:lang w:eastAsia="ru-RU"/>
        </w:rPr>
      </w:pPr>
      <w:r w:rsidRPr="00C454D3">
        <w:rPr>
          <w:rFonts w:eastAsia="Times New Roman"/>
          <w:szCs w:val="24"/>
          <w:lang w:eastAsia="ru-RU"/>
        </w:rPr>
        <w:t xml:space="preserve">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 </w:t>
      </w:r>
    </w:p>
    <w:p w:rsidR="00811FD5" w:rsidRPr="00FA3171" w:rsidRDefault="00811FD5" w:rsidP="00811FD5">
      <w:pPr>
        <w:widowControl/>
        <w:ind w:firstLine="540"/>
        <w:rPr>
          <w:rFonts w:eastAsia="Times New Roman"/>
          <w:szCs w:val="24"/>
          <w:lang w:eastAsia="ru-RU"/>
        </w:rPr>
      </w:pPr>
    </w:p>
    <w:p w:rsidR="00811FD5" w:rsidRPr="00FA3171" w:rsidRDefault="00811FD5" w:rsidP="00811FD5">
      <w:pPr>
        <w:widowControl/>
        <w:ind w:firstLine="540"/>
        <w:rPr>
          <w:rFonts w:eastAsia="Times New Roman"/>
          <w:szCs w:val="24"/>
          <w:lang w:eastAsia="ru-RU"/>
        </w:rPr>
      </w:pPr>
      <w:r w:rsidRPr="00FA3171">
        <w:rPr>
          <w:rFonts w:eastAsia="Times New Roman"/>
          <w:szCs w:val="24"/>
          <w:lang w:eastAsia="ru-RU"/>
        </w:rPr>
        <w:t xml:space="preserve">Не производятся рубки леса главного пользования и реконструкции, а также закрепление за лесозаготовительными предприятиями древесины на корню и лесосечного фонда долгосрочного пользования. Допускаются только рубки ухода и санитарные рубки леса. </w:t>
      </w:r>
    </w:p>
    <w:p w:rsidR="00811FD5" w:rsidRPr="00FA3171" w:rsidRDefault="00811FD5" w:rsidP="00811FD5">
      <w:pPr>
        <w:widowControl/>
        <w:ind w:firstLine="540"/>
        <w:rPr>
          <w:rFonts w:eastAsia="Times New Roman"/>
          <w:szCs w:val="24"/>
          <w:lang w:eastAsia="ru-RU"/>
        </w:rPr>
      </w:pPr>
      <w:r w:rsidRPr="00FA3171">
        <w:rPr>
          <w:rFonts w:eastAsia="Times New Roman"/>
          <w:szCs w:val="24"/>
          <w:lang w:eastAsia="ru-RU"/>
        </w:rPr>
        <w:t xml:space="preserve">Запрещение расположения стойбищ и выпаса скота, а также всякое другое использование водоема и земельных участков, лесных угодий в пределах прибрежной полосы шириной не менее 500 м, которое может привести к ухудшению качества или уменьшению количества воды источника водоснабжения. </w:t>
      </w:r>
    </w:p>
    <w:p w:rsidR="00811FD5" w:rsidRPr="00FA3171" w:rsidRDefault="00811FD5" w:rsidP="00811FD5">
      <w:pPr>
        <w:widowControl/>
        <w:ind w:firstLine="540"/>
        <w:rPr>
          <w:rFonts w:eastAsia="Times New Roman"/>
          <w:szCs w:val="24"/>
          <w:lang w:eastAsia="ru-RU"/>
        </w:rPr>
      </w:pPr>
      <w:r w:rsidRPr="00FA3171">
        <w:rPr>
          <w:rFonts w:eastAsia="Times New Roman"/>
          <w:szCs w:val="24"/>
          <w:lang w:eastAsia="ru-RU"/>
        </w:rPr>
        <w:t xml:space="preserve">Использование источников водоснабжения в пределах второго пояса ЗСО для купания, туризма, водного спорта и рыбной ловли допускается в установленных местах при условии соблюдения гигиенических требований к охране поверхностных вод, а также гигиенических требований к зонам рекреации водных объектов. </w:t>
      </w:r>
    </w:p>
    <w:p w:rsidR="00811FD5" w:rsidRPr="00FA3171" w:rsidRDefault="00811FD5" w:rsidP="00811FD5">
      <w:pPr>
        <w:widowControl/>
        <w:ind w:firstLine="540"/>
        <w:rPr>
          <w:rFonts w:eastAsia="Times New Roman"/>
          <w:szCs w:val="24"/>
          <w:lang w:eastAsia="ru-RU"/>
        </w:rPr>
      </w:pPr>
      <w:r w:rsidRPr="00FA3171">
        <w:rPr>
          <w:rFonts w:eastAsia="Times New Roman"/>
          <w:szCs w:val="24"/>
          <w:lang w:eastAsia="ru-RU"/>
        </w:rPr>
        <w:lastRenderedPageBreak/>
        <w:t xml:space="preserve">В границах второго пояса зоны санитарной охраны запрещается сброс промышленных, сельскохозяйственных, городских и ливневых сточных вод, содержание в которых химических веществ и микроорганизмов превышает установленные санитарными правилами гигиенические нормативы качества воды. </w:t>
      </w:r>
    </w:p>
    <w:p w:rsidR="00811FD5" w:rsidRPr="00FA3171" w:rsidRDefault="00811FD5" w:rsidP="00811FD5">
      <w:pPr>
        <w:widowControl/>
        <w:ind w:firstLine="540"/>
        <w:rPr>
          <w:rFonts w:eastAsia="Times New Roman"/>
          <w:szCs w:val="24"/>
          <w:lang w:eastAsia="ru-RU"/>
        </w:rPr>
      </w:pPr>
      <w:r w:rsidRPr="00FA3171">
        <w:rPr>
          <w:rFonts w:eastAsia="Times New Roman"/>
          <w:szCs w:val="24"/>
          <w:lang w:eastAsia="ru-RU"/>
        </w:rPr>
        <w:t>Границы второго пояса ЗСО на пересечении дорог, пешеходных троп и пр. обозначаются столбами со специальными знаками</w:t>
      </w:r>
      <w:r>
        <w:rPr>
          <w:rFonts w:eastAsia="Times New Roman"/>
          <w:szCs w:val="24"/>
          <w:lang w:eastAsia="ru-RU"/>
        </w:rPr>
        <w:t>.</w:t>
      </w:r>
      <w:r w:rsidRPr="00FA3171">
        <w:rPr>
          <w:rFonts w:eastAsia="Times New Roman"/>
          <w:szCs w:val="24"/>
          <w:lang w:eastAsia="ru-RU"/>
        </w:rPr>
        <w:t xml:space="preserve"> </w:t>
      </w:r>
    </w:p>
    <w:p w:rsidR="00811FD5" w:rsidRPr="00FA3171" w:rsidRDefault="00811FD5" w:rsidP="00811FD5">
      <w:pPr>
        <w:widowControl/>
        <w:ind w:firstLine="0"/>
        <w:jc w:val="left"/>
        <w:rPr>
          <w:rFonts w:eastAsia="Times New Roman"/>
          <w:szCs w:val="24"/>
          <w:lang w:eastAsia="ru-RU"/>
        </w:rPr>
      </w:pPr>
      <w:r w:rsidRPr="00FA3171">
        <w:rPr>
          <w:rFonts w:eastAsia="Times New Roman"/>
          <w:szCs w:val="24"/>
          <w:lang w:eastAsia="ru-RU"/>
        </w:rPr>
        <w:t xml:space="preserve">  </w:t>
      </w:r>
    </w:p>
    <w:p w:rsidR="00811FD5" w:rsidRDefault="00811FD5" w:rsidP="00811FD5">
      <w:r>
        <w:rPr>
          <w:b/>
        </w:rPr>
        <w:t xml:space="preserve">4. Ограничения использования земельных участков и объектов капитального строительства в границах охранных зон </w:t>
      </w:r>
      <w:r>
        <w:rPr>
          <w:b/>
          <w:bCs/>
        </w:rPr>
        <w:t>инженерных коммуникаций</w:t>
      </w:r>
    </w:p>
    <w:p w:rsidR="00811FD5" w:rsidRDefault="00811FD5" w:rsidP="00811FD5">
      <w:r>
        <w:t>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811FD5" w:rsidRDefault="00811FD5" w:rsidP="00811FD5">
      <w:pPr>
        <w:numPr>
          <w:ilvl w:val="0"/>
          <w:numId w:val="6"/>
        </w:numPr>
        <w:tabs>
          <w:tab w:val="clear" w:pos="360"/>
          <w:tab w:val="num" w:pos="0"/>
        </w:tabs>
        <w:suppressAutoHyphens/>
        <w:ind w:left="0" w:firstLine="709"/>
      </w:pPr>
      <w:r>
        <w:t>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811FD5" w:rsidRDefault="00811FD5" w:rsidP="00811FD5">
      <w:pPr>
        <w:numPr>
          <w:ilvl w:val="0"/>
          <w:numId w:val="6"/>
        </w:numPr>
        <w:tabs>
          <w:tab w:val="clear" w:pos="360"/>
          <w:tab w:val="num" w:pos="0"/>
        </w:tabs>
        <w:suppressAutoHyphens/>
        <w:ind w:left="0" w:firstLine="709"/>
      </w:pPr>
      <w:r>
        <w:t>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811FD5" w:rsidRDefault="00811FD5" w:rsidP="00811FD5">
      <w:pPr>
        <w:numPr>
          <w:ilvl w:val="0"/>
          <w:numId w:val="6"/>
        </w:numPr>
        <w:tabs>
          <w:tab w:val="clear" w:pos="360"/>
          <w:tab w:val="num" w:pos="0"/>
        </w:tabs>
        <w:suppressAutoHyphens/>
        <w:ind w:left="0" w:firstLine="709"/>
      </w:pPr>
      <w:r>
        <w:t>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811FD5" w:rsidRDefault="00811FD5" w:rsidP="00811FD5">
      <w:pPr>
        <w:numPr>
          <w:ilvl w:val="0"/>
          <w:numId w:val="6"/>
        </w:numPr>
        <w:tabs>
          <w:tab w:val="clear" w:pos="360"/>
          <w:tab w:val="num" w:pos="0"/>
        </w:tabs>
        <w:suppressAutoHyphens/>
        <w:ind w:left="0" w:firstLine="709"/>
      </w:pPr>
      <w:r>
        <w:t>размещать свалки;</w:t>
      </w:r>
    </w:p>
    <w:p w:rsidR="00811FD5" w:rsidRDefault="00811FD5" w:rsidP="00811FD5">
      <w:pPr>
        <w:numPr>
          <w:ilvl w:val="0"/>
          <w:numId w:val="6"/>
        </w:numPr>
        <w:tabs>
          <w:tab w:val="clear" w:pos="360"/>
          <w:tab w:val="num" w:pos="0"/>
        </w:tabs>
        <w:suppressAutoHyphens/>
        <w:ind w:left="0" w:firstLine="709"/>
      </w:pPr>
      <w:r>
        <w:t>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811FD5" w:rsidRDefault="00811FD5" w:rsidP="00811FD5">
      <w:r>
        <w:t>В охранных зонах, установленных для объектов электросетевого хозяйства напряжением свыше 1000 вольт, помимо действий, предусмотренных абзацем выше, запрещается:</w:t>
      </w:r>
    </w:p>
    <w:p w:rsidR="00811FD5" w:rsidRDefault="00811FD5" w:rsidP="00811FD5">
      <w:pPr>
        <w:numPr>
          <w:ilvl w:val="0"/>
          <w:numId w:val="7"/>
        </w:numPr>
        <w:tabs>
          <w:tab w:val="clear" w:pos="360"/>
          <w:tab w:val="num" w:pos="0"/>
        </w:tabs>
        <w:suppressAutoHyphens/>
        <w:ind w:left="0" w:firstLine="709"/>
      </w:pPr>
      <w:r>
        <w:t>складировать или размещать хранилища любых, в том числе горюче-смазочных, материалов;</w:t>
      </w:r>
    </w:p>
    <w:p w:rsidR="00811FD5" w:rsidRDefault="00811FD5" w:rsidP="00811FD5">
      <w:pPr>
        <w:numPr>
          <w:ilvl w:val="0"/>
          <w:numId w:val="7"/>
        </w:numPr>
        <w:tabs>
          <w:tab w:val="clear" w:pos="360"/>
          <w:tab w:val="num" w:pos="0"/>
        </w:tabs>
        <w:suppressAutoHyphens/>
        <w:ind w:left="0" w:firstLine="709"/>
      </w:pPr>
      <w:r>
        <w:t>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811FD5" w:rsidRDefault="00811FD5" w:rsidP="00811FD5">
      <w:pPr>
        <w:numPr>
          <w:ilvl w:val="0"/>
          <w:numId w:val="7"/>
        </w:numPr>
        <w:tabs>
          <w:tab w:val="clear" w:pos="360"/>
          <w:tab w:val="num" w:pos="0"/>
        </w:tabs>
        <w:suppressAutoHyphens/>
        <w:ind w:left="0" w:firstLine="709"/>
      </w:pPr>
      <w:r>
        <w:t>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811FD5" w:rsidRDefault="00811FD5" w:rsidP="00811FD5">
      <w:pPr>
        <w:numPr>
          <w:ilvl w:val="0"/>
          <w:numId w:val="7"/>
        </w:numPr>
        <w:tabs>
          <w:tab w:val="clear" w:pos="360"/>
          <w:tab w:val="num" w:pos="0"/>
        </w:tabs>
        <w:suppressAutoHyphens/>
        <w:ind w:left="0" w:firstLine="709"/>
      </w:pPr>
      <w:r>
        <w:t>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811FD5" w:rsidRDefault="00811FD5" w:rsidP="00811FD5">
      <w:pPr>
        <w:numPr>
          <w:ilvl w:val="0"/>
          <w:numId w:val="7"/>
        </w:numPr>
        <w:tabs>
          <w:tab w:val="clear" w:pos="360"/>
          <w:tab w:val="num" w:pos="0"/>
        </w:tabs>
        <w:suppressAutoHyphens/>
        <w:ind w:left="0" w:firstLine="709"/>
      </w:pPr>
      <w:r>
        <w:t>осуществлять проход судов с поднятыми стрелами кранов и других механизмов (в охранных зонах воздушных линий электропередачи).</w:t>
      </w:r>
    </w:p>
    <w:p w:rsidR="00811FD5" w:rsidRDefault="00811FD5" w:rsidP="00811FD5">
      <w:r>
        <w:t xml:space="preserve">В пределах охранных зон без письменного решения о согласовании сетевых организаций </w:t>
      </w:r>
      <w:r>
        <w:lastRenderedPageBreak/>
        <w:t>юридическим и физическим лицам запрещаются:</w:t>
      </w:r>
    </w:p>
    <w:p w:rsidR="00811FD5" w:rsidRDefault="00811FD5" w:rsidP="00811FD5">
      <w:pPr>
        <w:numPr>
          <w:ilvl w:val="0"/>
          <w:numId w:val="9"/>
        </w:numPr>
        <w:tabs>
          <w:tab w:val="clear" w:pos="360"/>
          <w:tab w:val="num" w:pos="0"/>
        </w:tabs>
        <w:suppressAutoHyphens/>
        <w:ind w:left="0" w:firstLine="709"/>
      </w:pPr>
      <w:r>
        <w:t>строительство, капитальный ремонт, реконструкция или снос зданий и сооружений;</w:t>
      </w:r>
    </w:p>
    <w:p w:rsidR="00811FD5" w:rsidRDefault="00811FD5" w:rsidP="00811FD5">
      <w:pPr>
        <w:numPr>
          <w:ilvl w:val="0"/>
          <w:numId w:val="9"/>
        </w:numPr>
        <w:tabs>
          <w:tab w:val="clear" w:pos="360"/>
          <w:tab w:val="num" w:pos="0"/>
        </w:tabs>
        <w:suppressAutoHyphens/>
        <w:ind w:left="0" w:firstLine="709"/>
      </w:pPr>
      <w:r>
        <w:t>горные, взрывные, мелиоративные работы, в том числе связанные с временным затоплением земель;</w:t>
      </w:r>
    </w:p>
    <w:p w:rsidR="00811FD5" w:rsidRDefault="00811FD5" w:rsidP="00811FD5">
      <w:pPr>
        <w:numPr>
          <w:ilvl w:val="0"/>
          <w:numId w:val="9"/>
        </w:numPr>
        <w:tabs>
          <w:tab w:val="clear" w:pos="360"/>
          <w:tab w:val="num" w:pos="0"/>
        </w:tabs>
        <w:suppressAutoHyphens/>
        <w:ind w:left="0" w:firstLine="709"/>
      </w:pPr>
      <w:r>
        <w:t>посадка и вырубка деревьев и кустарников;</w:t>
      </w:r>
    </w:p>
    <w:p w:rsidR="00811FD5" w:rsidRDefault="00811FD5" w:rsidP="00811FD5">
      <w:pPr>
        <w:numPr>
          <w:ilvl w:val="0"/>
          <w:numId w:val="9"/>
        </w:numPr>
        <w:tabs>
          <w:tab w:val="clear" w:pos="360"/>
          <w:tab w:val="num" w:pos="0"/>
        </w:tabs>
        <w:suppressAutoHyphens/>
        <w:ind w:left="0" w:firstLine="709"/>
      </w:pPr>
      <w:r>
        <w:t>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811FD5" w:rsidRDefault="00811FD5" w:rsidP="00811FD5">
      <w:pPr>
        <w:numPr>
          <w:ilvl w:val="0"/>
          <w:numId w:val="9"/>
        </w:numPr>
        <w:tabs>
          <w:tab w:val="clear" w:pos="360"/>
          <w:tab w:val="num" w:pos="0"/>
        </w:tabs>
        <w:suppressAutoHyphens/>
        <w:ind w:left="0" w:firstLine="709"/>
      </w:pPr>
      <w:r>
        <w:t>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rsidR="00811FD5" w:rsidRDefault="00811FD5" w:rsidP="00811FD5">
      <w:pPr>
        <w:numPr>
          <w:ilvl w:val="0"/>
          <w:numId w:val="9"/>
        </w:numPr>
        <w:tabs>
          <w:tab w:val="clear" w:pos="360"/>
          <w:tab w:val="num" w:pos="0"/>
        </w:tabs>
        <w:suppressAutoHyphens/>
        <w:ind w:left="0" w:firstLine="709"/>
      </w:pPr>
      <w:r>
        <w:t>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811FD5" w:rsidRDefault="00811FD5" w:rsidP="00811FD5">
      <w:pPr>
        <w:numPr>
          <w:ilvl w:val="0"/>
          <w:numId w:val="9"/>
        </w:numPr>
        <w:tabs>
          <w:tab w:val="clear" w:pos="360"/>
          <w:tab w:val="num" w:pos="0"/>
        </w:tabs>
        <w:suppressAutoHyphens/>
        <w:ind w:left="0" w:firstLine="709"/>
      </w:pPr>
      <w:r>
        <w:t>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811FD5" w:rsidRDefault="00811FD5" w:rsidP="00811FD5">
      <w:pPr>
        <w:numPr>
          <w:ilvl w:val="0"/>
          <w:numId w:val="9"/>
        </w:numPr>
        <w:tabs>
          <w:tab w:val="clear" w:pos="360"/>
          <w:tab w:val="num" w:pos="0"/>
        </w:tabs>
        <w:suppressAutoHyphens/>
        <w:ind w:left="0" w:firstLine="709"/>
      </w:pPr>
      <w:r>
        <w:t>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811FD5" w:rsidRDefault="00811FD5" w:rsidP="00811FD5">
      <w:pPr>
        <w:numPr>
          <w:ilvl w:val="0"/>
          <w:numId w:val="9"/>
        </w:numPr>
        <w:tabs>
          <w:tab w:val="clear" w:pos="360"/>
          <w:tab w:val="num" w:pos="0"/>
        </w:tabs>
        <w:suppressAutoHyphens/>
        <w:ind w:left="0" w:firstLine="709"/>
      </w:pPr>
      <w:r>
        <w:t>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811FD5" w:rsidRDefault="00811FD5" w:rsidP="00811FD5">
      <w:r>
        <w:t>В охранных зонах, установленных для объектов электросетевого хозяйства напряжением         до 1000 вольт, помимо действий, предусмотренных абзацем выше настоящих Правил,                        без письменного решения о согласовании сетевых организаций запрещается:</w:t>
      </w:r>
    </w:p>
    <w:p w:rsidR="00811FD5" w:rsidRDefault="00811FD5" w:rsidP="00811FD5">
      <w:pPr>
        <w:numPr>
          <w:ilvl w:val="0"/>
          <w:numId w:val="5"/>
        </w:numPr>
        <w:suppressAutoHyphens/>
        <w:ind w:left="0" w:firstLine="709"/>
      </w:pPr>
      <w:r>
        <w:t>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и дачные земельные участки, объекты садоводческих, огороднических или дачных некоммерческих объединений, объекты жилищного строительства, в том числе индивидуального (в охранных зонах воздушных линий электропередачи);</w:t>
      </w:r>
    </w:p>
    <w:p w:rsidR="00811FD5" w:rsidRDefault="00811FD5" w:rsidP="00811FD5">
      <w:pPr>
        <w:numPr>
          <w:ilvl w:val="0"/>
          <w:numId w:val="5"/>
        </w:numPr>
        <w:suppressAutoHyphens/>
        <w:ind w:left="0" w:firstLine="709"/>
      </w:pPr>
      <w:r>
        <w:t>складировать или размещать хранилища любых, в том числе горюче-смазочных, материалов;</w:t>
      </w:r>
    </w:p>
    <w:p w:rsidR="00811FD5" w:rsidRDefault="00811FD5" w:rsidP="00811FD5">
      <w:pPr>
        <w:numPr>
          <w:ilvl w:val="0"/>
          <w:numId w:val="5"/>
        </w:numPr>
        <w:suppressAutoHyphens/>
        <w:ind w:left="0" w:firstLine="709"/>
      </w:pPr>
      <w:r>
        <w:t>устраивать причалы для стоянки судов, барж и плавучих кранов,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811FD5" w:rsidRDefault="00811FD5" w:rsidP="00811FD5">
      <w:r>
        <w:t>При совпадении (пересечении) охранной зоны с полосой отвода и (или) охранной зоной железных дорог, полосой отвода и (или) придорожной полосой автомобильных дорог, охранными зонами трубопроводов, линий связи и других объектов проведение работ, связанных                                  с эксплуатацией этих объектов, на совпадающих участках территорий осуществляется заинтересованными лицами по согласованию в соответствии с законодательством Российской Федерации, регламентирующим порядок установления и использования охранных зон, придорожных зон, полос отвода соответствующих объектов с обязательным заключением соглашения о взаимодействии в случае возникновения аварии.</w:t>
      </w:r>
    </w:p>
    <w:p w:rsidR="00811FD5" w:rsidRDefault="00811FD5" w:rsidP="00811FD5">
      <w:r>
        <w:t xml:space="preserve">На автомобильных дорогах в местах пересечения с воздушными линиями электропередачи владельцами автомобильных дорог должна обеспечиваться установка дорожных знаков, запрещающих остановку транспорта в охранных зонах указанных линий с проектным номинальным классом напряжения 330 киловольт и выше и проезд транспортных средств высотой с грузом или без груза более 4,5 метра в охранных зонах воздушных линий </w:t>
      </w:r>
      <w:r>
        <w:lastRenderedPageBreak/>
        <w:t>электропередачи независимо от проектного номинального класса напряжения.</w:t>
      </w:r>
    </w:p>
    <w:p w:rsidR="00811FD5" w:rsidRDefault="00811FD5" w:rsidP="00811FD5">
      <w:r>
        <w:t>Лица, производящие земляные работы, при обнаружении кабеля, не указанного                            в технической документации на производство работ, обязаны немедленно прекратить эти работы, принять меры к обеспечению сохранности кабеля и в течение суток сообщить об этом сетевой организации, владеющей на праве собственности (ином законном основании) указанной кабельной линией, либо федеральному органу исполнительной власти, осуществляющему федеральный государственный энергетический надзор.</w:t>
      </w:r>
    </w:p>
    <w:p w:rsidR="00811FD5" w:rsidRDefault="00811FD5" w:rsidP="00811FD5">
      <w:r>
        <w:t>Земельные участки, входящие в охранные зоны трубопроводов, не изымаются                            у землепользователей и используются ими для проведения сельскохозяйственных и иных работ             с обязательным соблюдением требований по охране турбопроводов.</w:t>
      </w:r>
    </w:p>
    <w:p w:rsidR="00811FD5" w:rsidRDefault="00811FD5" w:rsidP="00811FD5">
      <w:r>
        <w:t>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w:t>
      </w:r>
    </w:p>
    <w:p w:rsidR="00811FD5" w:rsidRDefault="00811FD5" w:rsidP="00811FD5">
      <w:pPr>
        <w:numPr>
          <w:ilvl w:val="0"/>
          <w:numId w:val="10"/>
        </w:numPr>
        <w:tabs>
          <w:tab w:val="clear" w:pos="360"/>
          <w:tab w:val="num" w:pos="0"/>
        </w:tabs>
        <w:suppressAutoHyphens/>
        <w:ind w:left="0" w:firstLine="709"/>
      </w:pPr>
      <w:r>
        <w:t>перемещать, засыпать и ломать опознавательные и сигнальные знаки, контрольно-измерительные пункты;</w:t>
      </w:r>
    </w:p>
    <w:p w:rsidR="00811FD5" w:rsidRDefault="00811FD5" w:rsidP="00811FD5">
      <w:pPr>
        <w:numPr>
          <w:ilvl w:val="0"/>
          <w:numId w:val="10"/>
        </w:numPr>
        <w:tabs>
          <w:tab w:val="clear" w:pos="360"/>
          <w:tab w:val="num" w:pos="0"/>
        </w:tabs>
        <w:suppressAutoHyphens/>
        <w:ind w:left="0" w:firstLine="709"/>
      </w:pPr>
      <w:r>
        <w:t>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w:t>
      </w:r>
    </w:p>
    <w:p w:rsidR="00811FD5" w:rsidRDefault="00811FD5" w:rsidP="00811FD5">
      <w:pPr>
        <w:numPr>
          <w:ilvl w:val="0"/>
          <w:numId w:val="10"/>
        </w:numPr>
        <w:tabs>
          <w:tab w:val="clear" w:pos="360"/>
          <w:tab w:val="num" w:pos="0"/>
        </w:tabs>
        <w:suppressAutoHyphens/>
        <w:ind w:left="0" w:firstLine="709"/>
      </w:pPr>
      <w:r>
        <w:t>устраивать всякого рода свалки, выливать растворы кислот, солей и щелочей;</w:t>
      </w:r>
    </w:p>
    <w:p w:rsidR="00811FD5" w:rsidRDefault="00811FD5" w:rsidP="00811FD5">
      <w:pPr>
        <w:numPr>
          <w:ilvl w:val="0"/>
          <w:numId w:val="10"/>
        </w:numPr>
        <w:tabs>
          <w:tab w:val="clear" w:pos="360"/>
          <w:tab w:val="num" w:pos="0"/>
        </w:tabs>
        <w:suppressAutoHyphens/>
        <w:ind w:left="0" w:firstLine="709"/>
      </w:pPr>
      <w:r>
        <w:t>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w:t>
      </w:r>
    </w:p>
    <w:p w:rsidR="00811FD5" w:rsidRDefault="00811FD5" w:rsidP="00811FD5">
      <w:pPr>
        <w:numPr>
          <w:ilvl w:val="0"/>
          <w:numId w:val="10"/>
        </w:numPr>
        <w:tabs>
          <w:tab w:val="clear" w:pos="360"/>
          <w:tab w:val="num" w:pos="0"/>
        </w:tabs>
        <w:suppressAutoHyphens/>
        <w:ind w:left="0" w:firstLine="709"/>
      </w:pPr>
      <w:r>
        <w:t>бросать якоря, проходить с отданными якорями, цепями, лотами, волокушами и тралами, производить дноуглубительные и землечерпальные работы;</w:t>
      </w:r>
    </w:p>
    <w:p w:rsidR="00811FD5" w:rsidRDefault="00811FD5" w:rsidP="00811FD5">
      <w:pPr>
        <w:numPr>
          <w:ilvl w:val="0"/>
          <w:numId w:val="10"/>
        </w:numPr>
        <w:tabs>
          <w:tab w:val="clear" w:pos="360"/>
          <w:tab w:val="num" w:pos="0"/>
        </w:tabs>
        <w:suppressAutoHyphens/>
        <w:ind w:left="0" w:firstLine="709"/>
      </w:pPr>
      <w:r>
        <w:t>разводить огонь и размещать какие-либо открытые или за крытые источники огня.</w:t>
      </w:r>
    </w:p>
    <w:p w:rsidR="00811FD5" w:rsidRDefault="00811FD5" w:rsidP="00811FD5">
      <w:r>
        <w:t>В охранных зонах трубопроводов без письменного разрешения предприятий трубопроводного транспорта запрещается:</w:t>
      </w:r>
    </w:p>
    <w:p w:rsidR="00811FD5" w:rsidRDefault="00811FD5" w:rsidP="00811FD5">
      <w:pPr>
        <w:numPr>
          <w:ilvl w:val="0"/>
          <w:numId w:val="2"/>
        </w:numPr>
        <w:suppressAutoHyphens/>
        <w:ind w:left="0" w:firstLine="709"/>
      </w:pPr>
      <w:r>
        <w:t>возводить любые постройки и сооружения на расстоянии ближе 1000 м от оси аммиакопровода запрещается: строить коллективные сады с жилыми домами, устраивать массовые спортивные соревнования, соревнования с участием зрителей, купания, массовый отдых людей, любительское рыболовство, расположение временных полевых жилищ и станов любого назначения, за гоны для скота;</w:t>
      </w:r>
    </w:p>
    <w:p w:rsidR="00811FD5" w:rsidRDefault="00811FD5" w:rsidP="00811FD5">
      <w:pPr>
        <w:numPr>
          <w:ilvl w:val="0"/>
          <w:numId w:val="2"/>
        </w:numPr>
        <w:suppressAutoHyphens/>
        <w:ind w:left="0" w:firstLine="709"/>
      </w:pPr>
      <w:r>
        <w:t>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w:t>
      </w:r>
    </w:p>
    <w:p w:rsidR="00811FD5" w:rsidRDefault="00811FD5" w:rsidP="00811FD5">
      <w:pPr>
        <w:numPr>
          <w:ilvl w:val="0"/>
          <w:numId w:val="2"/>
        </w:numPr>
        <w:suppressAutoHyphens/>
        <w:ind w:left="0" w:firstLine="709"/>
      </w:pPr>
      <w:r>
        <w:t>сооружать проезды и переезды через трассы трубопроводов, устраивать стоянки автомобильного транспорта, тракторов и механизмов, размещать сады и огороды;</w:t>
      </w:r>
    </w:p>
    <w:p w:rsidR="00811FD5" w:rsidRDefault="00811FD5" w:rsidP="00811FD5">
      <w:pPr>
        <w:numPr>
          <w:ilvl w:val="0"/>
          <w:numId w:val="2"/>
        </w:numPr>
        <w:suppressAutoHyphens/>
        <w:ind w:left="0" w:firstLine="709"/>
      </w:pPr>
      <w:r>
        <w:t>производить мелиоративные земляные работы, сооружать оросительные и осушительные системы;</w:t>
      </w:r>
    </w:p>
    <w:p w:rsidR="00811FD5" w:rsidRDefault="00811FD5" w:rsidP="00811FD5">
      <w:pPr>
        <w:numPr>
          <w:ilvl w:val="0"/>
          <w:numId w:val="2"/>
        </w:numPr>
        <w:suppressAutoHyphens/>
        <w:ind w:left="0" w:firstLine="709"/>
      </w:pPr>
      <w:r>
        <w:t>производить всякого рода открытые и подземные, горные, строительные, монтажные и взрывные работы, планировку грунта.</w:t>
      </w:r>
    </w:p>
    <w:p w:rsidR="00811FD5" w:rsidRDefault="00811FD5" w:rsidP="00811FD5">
      <w:r>
        <w:t>Письменное разрешение на производство взрывных работ в охранных зонах трубопроводов выдается только после представления предприятием, производящим эти работы, соответствующих материалов, предусмотренных действующими Едиными правилами безопасности при взрывных работах;</w:t>
      </w:r>
    </w:p>
    <w:p w:rsidR="00811FD5" w:rsidRDefault="00811FD5" w:rsidP="00811FD5">
      <w:pPr>
        <w:numPr>
          <w:ilvl w:val="0"/>
          <w:numId w:val="2"/>
        </w:numPr>
        <w:suppressAutoHyphens/>
        <w:ind w:left="0" w:firstLine="709"/>
      </w:pPr>
      <w:r>
        <w:t xml:space="preserve">производить геолого-съемочные, геолого-разведочные, поисковые, геодезические </w:t>
      </w:r>
      <w:r>
        <w:lastRenderedPageBreak/>
        <w:t>и другие изыскательские работы, связанные с устройством скважин, шурфов и взятием проб грунта (кроме почвенных образцов).</w:t>
      </w:r>
    </w:p>
    <w:p w:rsidR="00811FD5" w:rsidRDefault="00811FD5" w:rsidP="00811FD5">
      <w:r>
        <w:t>Предприятия и организации, получившие письменное разрешение на ведение в охранных зонах трубопроводов работ, обязаны выполнять их с соблюдением условий, обеспечивающих сохранность трубопроводов и опознавательных знаков, и несут ответственность за повреждение последних.</w:t>
      </w:r>
    </w:p>
    <w:p w:rsidR="00811FD5" w:rsidRDefault="00811FD5" w:rsidP="00811FD5">
      <w:r>
        <w:t>Предприятиям трубопроводного транспорта разрешается:</w:t>
      </w:r>
    </w:p>
    <w:p w:rsidR="00811FD5" w:rsidRDefault="00811FD5" w:rsidP="00811FD5">
      <w:pPr>
        <w:numPr>
          <w:ilvl w:val="0"/>
          <w:numId w:val="8"/>
        </w:numPr>
        <w:tabs>
          <w:tab w:val="clear" w:pos="360"/>
          <w:tab w:val="num" w:pos="0"/>
        </w:tabs>
        <w:suppressAutoHyphens/>
        <w:ind w:left="0" w:firstLine="709"/>
      </w:pPr>
      <w:r>
        <w:t>подъезд в соответствии со схемой проездов, согласованной с землепользователем, автомобильного транспорта и других средств к трубопроводу и его объектам для обслуживания и проведения ремонтных работ.</w:t>
      </w:r>
    </w:p>
    <w:p w:rsidR="00811FD5" w:rsidRDefault="00811FD5" w:rsidP="00811FD5">
      <w:r>
        <w:t>В аварийных ситуациях разрешается подъезд к трубопроводу и сооружениям на нем                 по маршруту, обеспечивающему доставку техники и материалов для устранения аварий                      с последующим оформлением и оплатой нанесенных убытков землевладельцам.</w:t>
      </w:r>
    </w:p>
    <w:p w:rsidR="00811FD5" w:rsidRDefault="00811FD5" w:rsidP="00811FD5">
      <w:r>
        <w:t>Если трубопроводы проходят по территории запретных зон и специальных объектов,               то соответствующие организации должны выдавать работникам, обслуживающим эти трубопроводы, пропуска для проведения осмотров и ремонтных работ в любое время суток;</w:t>
      </w:r>
    </w:p>
    <w:p w:rsidR="00811FD5" w:rsidRDefault="00811FD5" w:rsidP="00811FD5">
      <w:pPr>
        <w:numPr>
          <w:ilvl w:val="0"/>
          <w:numId w:val="8"/>
        </w:numPr>
        <w:tabs>
          <w:tab w:val="clear" w:pos="360"/>
          <w:tab w:val="num" w:pos="0"/>
        </w:tabs>
        <w:suppressAutoHyphens/>
        <w:ind w:left="0" w:firstLine="709"/>
      </w:pPr>
      <w:r>
        <w:t>устройство в пределах охранной зоны шурфов для проверки качества изоляции трубопроводов и состояния средств их электрохимической защиты от коррозии и производство других земляных работ, необходимых для обеспечения нормальной эксплуатации трубопроводов, с предварительным (не менее чем за 5 суток до начала работ) уведомлением об этом землепользователя;</w:t>
      </w:r>
    </w:p>
    <w:p w:rsidR="00811FD5" w:rsidRDefault="00811FD5" w:rsidP="00811FD5">
      <w:pPr>
        <w:numPr>
          <w:ilvl w:val="0"/>
          <w:numId w:val="8"/>
        </w:numPr>
        <w:tabs>
          <w:tab w:val="clear" w:pos="360"/>
          <w:tab w:val="num" w:pos="0"/>
        </w:tabs>
        <w:suppressAutoHyphens/>
        <w:ind w:left="0" w:firstLine="709"/>
      </w:pPr>
      <w:r>
        <w:t>вырубка деревьев при авариях на трубопроводах, проходящих через лесные угодья,  с последующим оформлением в установленном порядке лесорубочных билетов и с очисткой мест от порубочных остатков.</w:t>
      </w:r>
    </w:p>
    <w:p w:rsidR="00811FD5" w:rsidRDefault="00811FD5" w:rsidP="00811FD5">
      <w:r>
        <w:t>В случае необходимости предприятия трубопроводного транспорта могут осуществлять                в процессе текущего содержания трубопроводов рубку леса в их охранных зонах с оформлением лесорубочных билетов на общих основаниях. Полученная при этом древесина используется указанными предприятиями.</w:t>
      </w:r>
    </w:p>
    <w:p w:rsidR="00811FD5" w:rsidRDefault="00811FD5" w:rsidP="00811FD5"/>
    <w:p w:rsidR="00811FD5" w:rsidRDefault="00811FD5" w:rsidP="00811FD5">
      <w:r>
        <w:t>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w:t>
      </w:r>
    </w:p>
    <w:p w:rsidR="00811FD5" w:rsidRDefault="00811FD5" w:rsidP="00811FD5">
      <w:pPr>
        <w:numPr>
          <w:ilvl w:val="0"/>
          <w:numId w:val="3"/>
        </w:numPr>
        <w:suppressAutoHyphens/>
        <w:ind w:left="0" w:firstLine="709"/>
      </w:pPr>
      <w:r>
        <w:t>строить объекты жилищно-гражданского и производственного назначения;</w:t>
      </w:r>
    </w:p>
    <w:p w:rsidR="00811FD5" w:rsidRDefault="00811FD5" w:rsidP="00811FD5">
      <w:pPr>
        <w:numPr>
          <w:ilvl w:val="0"/>
          <w:numId w:val="3"/>
        </w:numPr>
        <w:suppressAutoHyphens/>
        <w:ind w:left="0" w:firstLine="709"/>
      </w:pPr>
      <w:r>
        <w:t>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811FD5" w:rsidRDefault="00811FD5" w:rsidP="00811FD5">
      <w:pPr>
        <w:numPr>
          <w:ilvl w:val="0"/>
          <w:numId w:val="3"/>
        </w:numPr>
        <w:suppressAutoHyphens/>
        <w:ind w:left="0" w:firstLine="709"/>
      </w:pPr>
      <w:r>
        <w:t>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811FD5" w:rsidRDefault="00811FD5" w:rsidP="00811FD5">
      <w:pPr>
        <w:numPr>
          <w:ilvl w:val="0"/>
          <w:numId w:val="3"/>
        </w:numPr>
        <w:suppressAutoHyphens/>
        <w:ind w:left="0" w:firstLine="709"/>
      </w:pPr>
      <w:r>
        <w:t>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811FD5" w:rsidRDefault="00811FD5" w:rsidP="00811FD5">
      <w:pPr>
        <w:numPr>
          <w:ilvl w:val="0"/>
          <w:numId w:val="3"/>
        </w:numPr>
        <w:suppressAutoHyphens/>
        <w:ind w:left="0" w:firstLine="709"/>
      </w:pPr>
      <w:r>
        <w:t>устраивать свалки и склады, разливать растворы кислот, солей, щелочей и других химически активных веществ;</w:t>
      </w:r>
    </w:p>
    <w:p w:rsidR="00811FD5" w:rsidRDefault="00811FD5" w:rsidP="00811FD5">
      <w:pPr>
        <w:numPr>
          <w:ilvl w:val="0"/>
          <w:numId w:val="3"/>
        </w:numPr>
        <w:suppressAutoHyphens/>
        <w:ind w:left="0" w:firstLine="709"/>
      </w:pPr>
      <w:r>
        <w:t>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811FD5" w:rsidRDefault="00811FD5" w:rsidP="00811FD5">
      <w:pPr>
        <w:numPr>
          <w:ilvl w:val="0"/>
          <w:numId w:val="3"/>
        </w:numPr>
        <w:suppressAutoHyphens/>
        <w:ind w:left="0" w:firstLine="709"/>
      </w:pPr>
      <w:r>
        <w:t>разводить огонь и размещать источники огня;</w:t>
      </w:r>
    </w:p>
    <w:p w:rsidR="00811FD5" w:rsidRDefault="00811FD5" w:rsidP="00811FD5">
      <w:pPr>
        <w:numPr>
          <w:ilvl w:val="0"/>
          <w:numId w:val="3"/>
        </w:numPr>
        <w:suppressAutoHyphens/>
        <w:ind w:left="0" w:firstLine="709"/>
      </w:pPr>
      <w:r>
        <w:t>рыть погреба, копать и обрабатывать почву сельскохозяйственными и мелиоративными орудиями и механизмами на глубину более 0,3 метра;</w:t>
      </w:r>
    </w:p>
    <w:p w:rsidR="00811FD5" w:rsidRDefault="00811FD5" w:rsidP="00811FD5">
      <w:pPr>
        <w:numPr>
          <w:ilvl w:val="0"/>
          <w:numId w:val="3"/>
        </w:numPr>
        <w:suppressAutoHyphens/>
        <w:ind w:left="0" w:firstLine="709"/>
      </w:pPr>
      <w:r>
        <w:t xml:space="preserve">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w:t>
      </w:r>
      <w:r>
        <w:lastRenderedPageBreak/>
        <w:t>средств связи, освещения и систем телемеханики;</w:t>
      </w:r>
    </w:p>
    <w:p w:rsidR="00811FD5" w:rsidRDefault="00811FD5" w:rsidP="00811FD5">
      <w:pPr>
        <w:numPr>
          <w:ilvl w:val="0"/>
          <w:numId w:val="3"/>
        </w:numPr>
        <w:suppressAutoHyphens/>
        <w:ind w:left="0" w:firstLine="709"/>
      </w:pPr>
      <w:r>
        <w:t>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811FD5" w:rsidRDefault="00811FD5" w:rsidP="00811FD5">
      <w:pPr>
        <w:numPr>
          <w:ilvl w:val="0"/>
          <w:numId w:val="3"/>
        </w:numPr>
        <w:suppressAutoHyphens/>
        <w:ind w:left="0" w:firstLine="709"/>
      </w:pPr>
      <w:r>
        <w:t>самовольно подключаться к газораспределительным сетям.</w:t>
      </w:r>
    </w:p>
    <w:p w:rsidR="00811FD5" w:rsidRDefault="00811FD5" w:rsidP="00811FD5">
      <w:r>
        <w:t>Эксплуатационные организации газораспределительных сетей при условии направления собственникам, владельцам или пользователям земельных участков, которые расположены                   в охранных зонах, предварительного письменного уведомления имеют право проводить следующие работы в охранных зонах:</w:t>
      </w:r>
    </w:p>
    <w:p w:rsidR="00811FD5" w:rsidRDefault="00811FD5" w:rsidP="00811FD5">
      <w:pPr>
        <w:numPr>
          <w:ilvl w:val="0"/>
          <w:numId w:val="4"/>
        </w:numPr>
        <w:suppressAutoHyphens/>
        <w:ind w:left="0" w:firstLine="709"/>
      </w:pPr>
      <w:r>
        <w:t>техническое обслуживание, ремонт и диагностирование газораспределительных сетей;</w:t>
      </w:r>
    </w:p>
    <w:p w:rsidR="00811FD5" w:rsidRDefault="00811FD5" w:rsidP="00811FD5">
      <w:pPr>
        <w:numPr>
          <w:ilvl w:val="0"/>
          <w:numId w:val="4"/>
        </w:numPr>
        <w:suppressAutoHyphens/>
        <w:ind w:left="0" w:firstLine="709"/>
      </w:pPr>
      <w:r>
        <w:t>устройство за счет организаций - собственников газораспределительных сетей дорог, подъездов и других сооружений, необходимых для эксплуатации сетей на условиях, согласованных с собственниками, владельцами или пользователями земельных участков;</w:t>
      </w:r>
    </w:p>
    <w:p w:rsidR="00811FD5" w:rsidRDefault="00811FD5" w:rsidP="00811FD5">
      <w:pPr>
        <w:numPr>
          <w:ilvl w:val="0"/>
          <w:numId w:val="4"/>
        </w:numPr>
        <w:suppressAutoHyphens/>
        <w:ind w:left="0" w:firstLine="709"/>
      </w:pPr>
      <w:r>
        <w:t>рытье шурфов и котлованов, бурение скважин и другие земляные работы, осуществляемые с целью определения технического состояния газораспределительных сетей или их ремонта;</w:t>
      </w:r>
    </w:p>
    <w:p w:rsidR="00811FD5" w:rsidRDefault="00811FD5" w:rsidP="00811FD5">
      <w:pPr>
        <w:numPr>
          <w:ilvl w:val="0"/>
          <w:numId w:val="4"/>
        </w:numPr>
        <w:suppressAutoHyphens/>
        <w:ind w:left="0" w:firstLine="709"/>
      </w:pPr>
      <w:r>
        <w:t>расчистка трасс (просек) газопроводов от древесно-кустарниковой растительности при наличии лесорубочного билета, оформленного в установленном порядке.</w:t>
      </w:r>
    </w:p>
    <w:p w:rsidR="00811FD5" w:rsidRDefault="00811FD5" w:rsidP="00811FD5">
      <w:r>
        <w:t>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налагаемых на земельные участки в установленном порядке.</w:t>
      </w:r>
    </w:p>
    <w:p w:rsidR="00811FD5" w:rsidRDefault="00811FD5" w:rsidP="00811FD5">
      <w:r>
        <w:t>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расположенные в охранных зонах газораспределительных сетей, указываются ограничения (обременения) прав этих собственников, владельцев и пользователей.</w:t>
      </w:r>
    </w:p>
    <w:p w:rsidR="00811FD5" w:rsidRDefault="00811FD5" w:rsidP="00811FD5"/>
    <w:p w:rsidR="00811FD5" w:rsidRDefault="00811FD5" w:rsidP="00811FD5">
      <w:r>
        <w:rPr>
          <w:b/>
        </w:rPr>
        <w:t>5. Ограничения использования земельных участков и объектов капитального строительства в границах придорожных полос</w:t>
      </w:r>
    </w:p>
    <w:p w:rsidR="00811FD5" w:rsidRDefault="00811FD5" w:rsidP="00811FD5">
      <w:r>
        <w:t>Придорожные полосы автомобильной дороги - территории, которые прилегают с обеих сторон к полосе отвода автомобильной дороги и в границах которых 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ремонта, содержания автомобильной дороги, ее сохранности с учетом перспектив развития автомобильной дороги.</w:t>
      </w:r>
    </w:p>
    <w:p w:rsidR="00811FD5" w:rsidRDefault="00811FD5" w:rsidP="00811FD5">
      <w:r>
        <w:t>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Это согласие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 (далее в настоящей статье - технические требования и условия, подлежащие обязательному исполнению).</w:t>
      </w:r>
    </w:p>
    <w:p w:rsidR="00811FD5" w:rsidRDefault="00811FD5" w:rsidP="00811FD5">
      <w:pPr>
        <w:ind w:firstLine="0"/>
      </w:pPr>
    </w:p>
    <w:p w:rsidR="00811FD5" w:rsidRDefault="00811FD5" w:rsidP="00811FD5">
      <w:r>
        <w:rPr>
          <w:b/>
        </w:rPr>
        <w:t>6. Ограничения использования земельных участков и объектов капитального строительства в границах</w:t>
      </w:r>
      <w:r>
        <w:rPr>
          <w:b/>
          <w:i/>
        </w:rPr>
        <w:t xml:space="preserve"> </w:t>
      </w:r>
      <w:r>
        <w:rPr>
          <w:b/>
        </w:rPr>
        <w:t>зоны затопления и подтопления</w:t>
      </w:r>
    </w:p>
    <w:p w:rsidR="00811FD5" w:rsidRPr="00FE6E4E" w:rsidRDefault="00811FD5" w:rsidP="00811FD5">
      <w:pPr>
        <w:pStyle w:val="ConsPlusNormal"/>
        <w:ind w:firstLine="539"/>
        <w:contextualSpacing/>
        <w:jc w:val="both"/>
        <w:rPr>
          <w:rFonts w:ascii="Times New Roman" w:hAnsi="Times New Roman"/>
        </w:rPr>
      </w:pPr>
      <w:r w:rsidRPr="00FE6E4E">
        <w:rPr>
          <w:rFonts w:ascii="Times New Roman" w:hAnsi="Times New Roman"/>
        </w:rPr>
        <w:t xml:space="preserve">Согласно </w:t>
      </w:r>
      <w:bookmarkStart w:id="74" w:name="_Hlk141087491"/>
      <w:r w:rsidRPr="00FE6E4E">
        <w:rPr>
          <w:rFonts w:ascii="Times New Roman" w:hAnsi="Times New Roman"/>
        </w:rPr>
        <w:t xml:space="preserve">статье 67.1. Водного кодекса </w:t>
      </w:r>
      <w:bookmarkEnd w:id="74"/>
      <w:r w:rsidRPr="00FE6E4E">
        <w:rPr>
          <w:rFonts w:ascii="Times New Roman" w:hAnsi="Times New Roman"/>
        </w:rPr>
        <w:t>Российской Федерации</w:t>
      </w:r>
      <w:r>
        <w:rPr>
          <w:rFonts w:ascii="Times New Roman" w:hAnsi="Times New Roman"/>
        </w:rPr>
        <w:t>,</w:t>
      </w:r>
      <w:r w:rsidRPr="00FE6E4E">
        <w:rPr>
          <w:rFonts w:ascii="Times New Roman" w:hAnsi="Times New Roman"/>
        </w:rPr>
        <w:t xml:space="preserve"> </w:t>
      </w:r>
      <w:r>
        <w:rPr>
          <w:rFonts w:ascii="Times New Roman" w:hAnsi="Times New Roman"/>
        </w:rPr>
        <w:t>в</w:t>
      </w:r>
      <w:r w:rsidRPr="00FE6E4E">
        <w:rPr>
          <w:rFonts w:ascii="Times New Roman" w:hAnsi="Times New Roman"/>
        </w:rPr>
        <w:t xml:space="preserve"> целях предотвращения </w:t>
      </w:r>
      <w:r w:rsidRPr="00FE6E4E">
        <w:rPr>
          <w:rFonts w:ascii="Times New Roman" w:hAnsi="Times New Roman"/>
        </w:rPr>
        <w:lastRenderedPageBreak/>
        <w:t xml:space="preserve">негативного воздействия вод на определенные территории и объекты и ликвидации его последствий осуществляются следующие мероприятия по предотвращению негативного воздействия вод и ликвидации его последствий в рамках осуществления водохозяйственных мероприятий, предусмотренных </w:t>
      </w:r>
      <w:hyperlink w:anchor="Par149" w:tooltip="Статья 7.1. Водохозяйственные мероприятия" w:history="1">
        <w:r w:rsidRPr="00FE6E4E">
          <w:rPr>
            <w:rFonts w:ascii="Times New Roman" w:hAnsi="Times New Roman"/>
            <w:color w:val="0000FF"/>
          </w:rPr>
          <w:t>статьей 7.1</w:t>
        </w:r>
      </w:hyperlink>
      <w:r w:rsidRPr="00FE6E4E">
        <w:rPr>
          <w:rFonts w:ascii="Times New Roman" w:hAnsi="Times New Roman"/>
        </w:rPr>
        <w:t xml:space="preserve"> Водного кодекса:</w:t>
      </w:r>
    </w:p>
    <w:p w:rsidR="00811FD5" w:rsidRPr="00FE6E4E" w:rsidRDefault="00811FD5" w:rsidP="00811FD5">
      <w:pPr>
        <w:autoSpaceDE w:val="0"/>
        <w:autoSpaceDN w:val="0"/>
        <w:adjustRightInd w:val="0"/>
        <w:ind w:firstLine="539"/>
        <w:contextualSpacing/>
        <w:rPr>
          <w:rFonts w:eastAsia="Times New Roman"/>
          <w:szCs w:val="24"/>
          <w:lang w:eastAsia="ru-RU"/>
        </w:rPr>
      </w:pPr>
      <w:r w:rsidRPr="00FE6E4E">
        <w:rPr>
          <w:rFonts w:eastAsia="Times New Roman"/>
          <w:szCs w:val="24"/>
          <w:lang w:eastAsia="ru-RU"/>
        </w:rPr>
        <w:t>1)</w:t>
      </w:r>
      <w:r>
        <w:rPr>
          <w:rFonts w:eastAsia="Times New Roman"/>
          <w:szCs w:val="24"/>
          <w:lang w:eastAsia="ru-RU"/>
        </w:rPr>
        <w:t xml:space="preserve"> </w:t>
      </w:r>
      <w:r w:rsidRPr="00FE6E4E">
        <w:rPr>
          <w:rFonts w:eastAsia="Times New Roman"/>
          <w:szCs w:val="24"/>
          <w:lang w:eastAsia="ru-RU"/>
        </w:rPr>
        <w:t>предпаводковые и послепаводковые обследования территорий, подверженных негативному воздействию вод, и водных объектов;</w:t>
      </w:r>
    </w:p>
    <w:p w:rsidR="00811FD5" w:rsidRPr="00FE6E4E" w:rsidRDefault="00811FD5" w:rsidP="00811FD5">
      <w:pPr>
        <w:autoSpaceDE w:val="0"/>
        <w:autoSpaceDN w:val="0"/>
        <w:adjustRightInd w:val="0"/>
        <w:ind w:firstLine="539"/>
        <w:contextualSpacing/>
        <w:rPr>
          <w:rFonts w:eastAsia="Times New Roman"/>
          <w:szCs w:val="24"/>
          <w:lang w:eastAsia="ru-RU"/>
        </w:rPr>
      </w:pPr>
      <w:r w:rsidRPr="00FE6E4E">
        <w:rPr>
          <w:rFonts w:eastAsia="Times New Roman"/>
          <w:szCs w:val="24"/>
          <w:lang w:eastAsia="ru-RU"/>
        </w:rPr>
        <w:t>2) ледокольные, ледорезные и иные работы по ослаблению прочности льда и ликвидации ледовых заторов;</w:t>
      </w:r>
    </w:p>
    <w:p w:rsidR="00811FD5" w:rsidRPr="00FE6E4E" w:rsidRDefault="00811FD5" w:rsidP="00811FD5">
      <w:pPr>
        <w:autoSpaceDE w:val="0"/>
        <w:autoSpaceDN w:val="0"/>
        <w:adjustRightInd w:val="0"/>
        <w:ind w:firstLine="539"/>
        <w:contextualSpacing/>
        <w:rPr>
          <w:rFonts w:eastAsia="Times New Roman"/>
          <w:szCs w:val="24"/>
          <w:lang w:eastAsia="ru-RU"/>
        </w:rPr>
      </w:pPr>
      <w:r w:rsidRPr="00FE6E4E">
        <w:rPr>
          <w:rFonts w:eastAsia="Times New Roman"/>
          <w:szCs w:val="24"/>
          <w:lang w:eastAsia="ru-RU"/>
        </w:rPr>
        <w:t>3) восстановление пропускной способности русел рек (дноуглубление и спрямление русел рек, расчистка водных объектов);</w:t>
      </w:r>
    </w:p>
    <w:p w:rsidR="00811FD5" w:rsidRPr="00FE6E4E" w:rsidRDefault="00811FD5" w:rsidP="00811FD5">
      <w:pPr>
        <w:autoSpaceDE w:val="0"/>
        <w:autoSpaceDN w:val="0"/>
        <w:adjustRightInd w:val="0"/>
        <w:ind w:firstLine="539"/>
        <w:contextualSpacing/>
        <w:rPr>
          <w:rFonts w:eastAsia="Times New Roman"/>
          <w:szCs w:val="24"/>
          <w:lang w:eastAsia="ru-RU"/>
        </w:rPr>
      </w:pPr>
      <w:r w:rsidRPr="00FE6E4E">
        <w:rPr>
          <w:rFonts w:eastAsia="Times New Roman"/>
          <w:szCs w:val="24"/>
          <w:lang w:eastAsia="ru-RU"/>
        </w:rPr>
        <w:t>4) уполаживание берегов водных объектов, их биогенное закрепление, укрепление песчано-гравийной и каменной наброской, террасирование склонов.</w:t>
      </w:r>
    </w:p>
    <w:p w:rsidR="00811FD5" w:rsidRPr="00FE6E4E" w:rsidRDefault="00811FD5" w:rsidP="00811FD5">
      <w:pPr>
        <w:autoSpaceDE w:val="0"/>
        <w:autoSpaceDN w:val="0"/>
        <w:adjustRightInd w:val="0"/>
        <w:ind w:firstLine="539"/>
        <w:contextualSpacing/>
        <w:rPr>
          <w:rFonts w:eastAsia="Times New Roman"/>
          <w:szCs w:val="24"/>
          <w:lang w:eastAsia="ru-RU"/>
        </w:rPr>
      </w:pPr>
      <w:r w:rsidRPr="00FE6E4E">
        <w:rPr>
          <w:rFonts w:eastAsia="Times New Roman"/>
          <w:szCs w:val="24"/>
          <w:lang w:eastAsia="ru-RU"/>
        </w:rPr>
        <w:t xml:space="preserve">2. Зоны затопления, подтопления устанавливаются, изменяются в отношении территорий, подверженных негативному воздействию вод и не обеспеченных сооружениями и (или) методами инженерной защиты, указанными в </w:t>
      </w:r>
      <w:hyperlink w:anchor="Par1051" w:tooltip="4. Инженерная защита территорий и объектов от негативного воздействия вод (строительство водоограждающих дамб, берегоукрепительных сооружений и других сооружений инженерной защиты, предназначенных для защиты территорий и объектов от затопления, подтопления, ра" w:history="1">
        <w:r w:rsidRPr="00FE6E4E">
          <w:rPr>
            <w:rFonts w:eastAsia="Times New Roman"/>
            <w:color w:val="0000FF"/>
            <w:szCs w:val="24"/>
            <w:lang w:eastAsia="ru-RU"/>
          </w:rPr>
          <w:t>части 4</w:t>
        </w:r>
      </w:hyperlink>
      <w:r w:rsidRPr="00FE6E4E">
        <w:rPr>
          <w:rFonts w:eastAsia="Times New Roman"/>
          <w:szCs w:val="24"/>
          <w:lang w:eastAsia="ru-RU"/>
        </w:rPr>
        <w:t xml:space="preserve"> стать</w:t>
      </w:r>
      <w:r>
        <w:rPr>
          <w:rFonts w:eastAsia="Times New Roman"/>
          <w:szCs w:val="24"/>
          <w:lang w:eastAsia="ru-RU"/>
        </w:rPr>
        <w:t>и</w:t>
      </w:r>
      <w:r w:rsidRPr="00FE6E4E">
        <w:rPr>
          <w:rFonts w:eastAsia="Times New Roman"/>
          <w:szCs w:val="24"/>
          <w:lang w:eastAsia="ru-RU"/>
        </w:rPr>
        <w:t xml:space="preserve"> 67.1. Водного кодекса, уполномоченным Правительством Российской Федерации федеральным </w:t>
      </w:r>
      <w:hyperlink r:id="rId24" w:history="1">
        <w:r w:rsidRPr="00FE6E4E">
          <w:rPr>
            <w:rFonts w:eastAsia="Times New Roman"/>
            <w:color w:val="0000FF"/>
            <w:szCs w:val="24"/>
            <w:lang w:eastAsia="ru-RU"/>
          </w:rPr>
          <w:t>органом</w:t>
        </w:r>
      </w:hyperlink>
      <w:r w:rsidRPr="00FE6E4E">
        <w:rPr>
          <w:rFonts w:eastAsia="Times New Roman"/>
          <w:szCs w:val="24"/>
          <w:lang w:eastAsia="ru-RU"/>
        </w:rPr>
        <w:t xml:space="preserve"> исполнительной власти с участием органов исполнительной власти субъектов Российской Федерации и органов местного самоуправления.</w:t>
      </w:r>
    </w:p>
    <w:p w:rsidR="00811FD5" w:rsidRPr="00FE6E4E" w:rsidRDefault="00811FD5" w:rsidP="00811FD5">
      <w:pPr>
        <w:autoSpaceDE w:val="0"/>
        <w:autoSpaceDN w:val="0"/>
        <w:adjustRightInd w:val="0"/>
        <w:ind w:firstLine="539"/>
        <w:contextualSpacing/>
        <w:rPr>
          <w:rFonts w:eastAsia="Times New Roman"/>
          <w:szCs w:val="24"/>
          <w:lang w:eastAsia="ru-RU"/>
        </w:rPr>
      </w:pPr>
      <w:r w:rsidRPr="00FE6E4E">
        <w:rPr>
          <w:rFonts w:eastAsia="Times New Roman"/>
          <w:szCs w:val="24"/>
          <w:lang w:eastAsia="ru-RU"/>
        </w:rPr>
        <w:t>3. В границах зон затопления, подтопления запрещаются:</w:t>
      </w:r>
    </w:p>
    <w:p w:rsidR="00811FD5" w:rsidRPr="00FE6E4E" w:rsidRDefault="00811FD5" w:rsidP="00811FD5">
      <w:pPr>
        <w:autoSpaceDE w:val="0"/>
        <w:autoSpaceDN w:val="0"/>
        <w:adjustRightInd w:val="0"/>
        <w:ind w:firstLine="539"/>
        <w:contextualSpacing/>
        <w:rPr>
          <w:rFonts w:eastAsia="Times New Roman"/>
          <w:szCs w:val="24"/>
          <w:lang w:eastAsia="ru-RU"/>
        </w:rPr>
      </w:pPr>
      <w:r w:rsidRPr="00FE6E4E">
        <w:rPr>
          <w:rFonts w:eastAsia="Times New Roman"/>
          <w:szCs w:val="24"/>
          <w:lang w:eastAsia="ru-RU"/>
        </w:rPr>
        <w:t>1) строительство объектов капитального строительства, не обеспеченных сооружениями и (или) методами инженерной защиты территорий и объектов от негативного воздействия вод;</w:t>
      </w:r>
    </w:p>
    <w:p w:rsidR="00811FD5" w:rsidRPr="00FE6E4E" w:rsidRDefault="00811FD5" w:rsidP="00811FD5">
      <w:pPr>
        <w:autoSpaceDE w:val="0"/>
        <w:autoSpaceDN w:val="0"/>
        <w:adjustRightInd w:val="0"/>
        <w:ind w:firstLine="539"/>
        <w:contextualSpacing/>
        <w:rPr>
          <w:rFonts w:eastAsia="Times New Roman"/>
          <w:szCs w:val="24"/>
          <w:lang w:eastAsia="ru-RU"/>
        </w:rPr>
      </w:pPr>
      <w:r w:rsidRPr="00FE6E4E">
        <w:rPr>
          <w:rFonts w:eastAsia="Times New Roman"/>
          <w:szCs w:val="24"/>
          <w:lang w:eastAsia="ru-RU"/>
        </w:rPr>
        <w:t>2) использование сточных вод в целях повышения почвенного плодородия;</w:t>
      </w:r>
    </w:p>
    <w:p w:rsidR="00811FD5" w:rsidRPr="00FE6E4E" w:rsidRDefault="00811FD5" w:rsidP="00811FD5">
      <w:pPr>
        <w:autoSpaceDE w:val="0"/>
        <w:autoSpaceDN w:val="0"/>
        <w:adjustRightInd w:val="0"/>
        <w:ind w:firstLine="539"/>
        <w:contextualSpacing/>
        <w:rPr>
          <w:rFonts w:eastAsia="Times New Roman"/>
          <w:szCs w:val="24"/>
          <w:lang w:eastAsia="ru-RU"/>
        </w:rPr>
      </w:pPr>
      <w:r w:rsidRPr="00FE6E4E">
        <w:rPr>
          <w:rFonts w:eastAsia="Times New Roman"/>
          <w:szCs w:val="24"/>
          <w:lang w:eastAsia="ru-RU"/>
        </w:rPr>
        <w:t>3) размещение кладбищ, скотомогильников, объектов размещения отходов производства и потребления, химических, взрывчатых, токсичных, отравляющих веществ, пунктов хранения и захоронения радиоактивных отходов;</w:t>
      </w:r>
    </w:p>
    <w:p w:rsidR="00811FD5" w:rsidRPr="00FE6E4E" w:rsidRDefault="00811FD5" w:rsidP="00811FD5">
      <w:pPr>
        <w:autoSpaceDE w:val="0"/>
        <w:autoSpaceDN w:val="0"/>
        <w:adjustRightInd w:val="0"/>
        <w:ind w:firstLine="539"/>
        <w:contextualSpacing/>
        <w:rPr>
          <w:rFonts w:eastAsia="Times New Roman"/>
          <w:szCs w:val="24"/>
          <w:lang w:eastAsia="ru-RU"/>
        </w:rPr>
      </w:pPr>
      <w:r w:rsidRPr="00FE6E4E">
        <w:rPr>
          <w:rFonts w:eastAsia="Times New Roman"/>
          <w:szCs w:val="24"/>
          <w:lang w:eastAsia="ru-RU"/>
        </w:rPr>
        <w:t>4) осуществление авиационных мер по борьбе с вредными организмами.</w:t>
      </w:r>
    </w:p>
    <w:p w:rsidR="00811FD5" w:rsidRPr="00FE6E4E" w:rsidRDefault="00811FD5" w:rsidP="00811FD5">
      <w:pPr>
        <w:autoSpaceDE w:val="0"/>
        <w:autoSpaceDN w:val="0"/>
        <w:adjustRightInd w:val="0"/>
        <w:ind w:firstLine="539"/>
        <w:contextualSpacing/>
        <w:rPr>
          <w:rFonts w:eastAsia="Times New Roman"/>
          <w:szCs w:val="24"/>
          <w:lang w:eastAsia="ru-RU"/>
        </w:rPr>
      </w:pPr>
      <w:bookmarkStart w:id="75" w:name="Par1051"/>
      <w:bookmarkEnd w:id="75"/>
      <w:r w:rsidRPr="00FE6E4E">
        <w:rPr>
          <w:rFonts w:eastAsia="Times New Roman"/>
          <w:szCs w:val="24"/>
          <w:lang w:eastAsia="ru-RU"/>
        </w:rPr>
        <w:t xml:space="preserve">4. Инженерная защита территорий и объектов от негативного воздействия вод (строительство водоограждающих дамб, берегоукрепительных сооружений и других сооружений инженерной защиты, предназначенных для защиты территорий и объектов от затопления, подтопления, разрушения берегов водных объектов, и (или) методы инженерной защиты, в том числе искусственное повышение поверхности территорий, устройство свайных фундаментов и другие методы инженерной защиты) осуществляется в соответствии с законодательством Российской Федерации о градостроительной деятельности органами государственной власти и органами местного самоуправления, уполномоченными на выдачу разрешений на строительство в соответствии с </w:t>
      </w:r>
      <w:hyperlink r:id="rId25" w:history="1">
        <w:r w:rsidRPr="00FE6E4E">
          <w:rPr>
            <w:rFonts w:eastAsia="Times New Roman"/>
            <w:color w:val="0000FF"/>
            <w:szCs w:val="24"/>
            <w:lang w:eastAsia="ru-RU"/>
          </w:rPr>
          <w:t>законодательством</w:t>
        </w:r>
      </w:hyperlink>
      <w:r w:rsidRPr="00FE6E4E">
        <w:rPr>
          <w:rFonts w:eastAsia="Times New Roman"/>
          <w:szCs w:val="24"/>
          <w:lang w:eastAsia="ru-RU"/>
        </w:rPr>
        <w:t xml:space="preserve"> Российской Федерации о градостроительной деятельности, юридическими и физическими лицами - правообладателями земельных участков, в отношении которых осуществляется такая защита.</w:t>
      </w:r>
    </w:p>
    <w:p w:rsidR="00811FD5" w:rsidRPr="00FE6E4E" w:rsidRDefault="00811FD5" w:rsidP="00811FD5">
      <w:pPr>
        <w:autoSpaceDE w:val="0"/>
        <w:autoSpaceDN w:val="0"/>
        <w:adjustRightInd w:val="0"/>
        <w:ind w:firstLine="539"/>
        <w:contextualSpacing/>
        <w:rPr>
          <w:rFonts w:eastAsia="Times New Roman"/>
          <w:szCs w:val="24"/>
          <w:lang w:eastAsia="ru-RU"/>
        </w:rPr>
      </w:pPr>
      <w:r w:rsidRPr="00FE6E4E">
        <w:rPr>
          <w:rFonts w:eastAsia="Times New Roman"/>
          <w:szCs w:val="24"/>
          <w:lang w:eastAsia="ru-RU"/>
        </w:rPr>
        <w:t xml:space="preserve">5. В целях строительства сооружений инженерной защиты территорий и объектов от негативного воздействия вод допускается изъятие земельных участков для государственных или муниципальных нужд в порядке, установленном земельным </w:t>
      </w:r>
      <w:hyperlink r:id="rId26" w:history="1">
        <w:r w:rsidRPr="00FE6E4E">
          <w:rPr>
            <w:rFonts w:eastAsia="Times New Roman"/>
            <w:color w:val="0000FF"/>
            <w:szCs w:val="24"/>
            <w:lang w:eastAsia="ru-RU"/>
          </w:rPr>
          <w:t>законодательством</w:t>
        </w:r>
      </w:hyperlink>
      <w:r w:rsidRPr="00FE6E4E">
        <w:rPr>
          <w:rFonts w:eastAsia="Times New Roman"/>
          <w:szCs w:val="24"/>
          <w:lang w:eastAsia="ru-RU"/>
        </w:rPr>
        <w:t xml:space="preserve"> и гражданским </w:t>
      </w:r>
      <w:hyperlink r:id="rId27" w:history="1">
        <w:r w:rsidRPr="00FE6E4E">
          <w:rPr>
            <w:rFonts w:eastAsia="Times New Roman"/>
            <w:color w:val="0000FF"/>
            <w:szCs w:val="24"/>
            <w:lang w:eastAsia="ru-RU"/>
          </w:rPr>
          <w:t>законодательством</w:t>
        </w:r>
      </w:hyperlink>
      <w:r w:rsidRPr="00FE6E4E">
        <w:rPr>
          <w:rFonts w:eastAsia="Times New Roman"/>
          <w:szCs w:val="24"/>
          <w:lang w:eastAsia="ru-RU"/>
        </w:rPr>
        <w:t>.</w:t>
      </w:r>
    </w:p>
    <w:p w:rsidR="00811FD5" w:rsidRDefault="00811FD5" w:rsidP="00811FD5">
      <w:pPr>
        <w:rPr>
          <w:color w:val="000000"/>
          <w:shd w:val="clear" w:color="auto" w:fill="FFFFFF"/>
        </w:rPr>
      </w:pPr>
    </w:p>
    <w:p w:rsidR="00811FD5" w:rsidRDefault="00811FD5" w:rsidP="00811FD5">
      <w:r>
        <w:rPr>
          <w:b/>
        </w:rPr>
        <w:t>7. Ограничения использования земельных участков и объектов капитального строительства в границах</w:t>
      </w:r>
      <w:r>
        <w:rPr>
          <w:b/>
          <w:i/>
        </w:rPr>
        <w:t xml:space="preserve"> </w:t>
      </w:r>
      <w:r>
        <w:rPr>
          <w:b/>
        </w:rPr>
        <w:t>приаэродромной территории</w:t>
      </w:r>
    </w:p>
    <w:p w:rsidR="00811FD5" w:rsidRDefault="00811FD5" w:rsidP="00811FD5">
      <w:r>
        <w:t xml:space="preserve">Градостроительное развитие приаэродромной территории должно вестись в соответствии            с </w:t>
      </w:r>
      <w:r>
        <w:rPr>
          <w:bCs/>
        </w:rPr>
        <w:t xml:space="preserve">Воздушным кодексом Российской Федерации от 19.03.1997 № 60-ФЗ и </w:t>
      </w:r>
      <w:r>
        <w:t>Федеральными правилами использования воздушного пространства Российской Федерации (Постановление Правительства Российской Федерации от 11.03.2010г. № 138).</w:t>
      </w:r>
    </w:p>
    <w:p w:rsidR="00811FD5" w:rsidRDefault="00811FD5" w:rsidP="00811FD5">
      <w:r>
        <w:t xml:space="preserve">Приаэродромная территория устанавливается решением уполномоченного Правительством Российской Федерации федерального органа исполнительной власти в целях </w:t>
      </w:r>
      <w:r>
        <w:lastRenderedPageBreak/>
        <w:t xml:space="preserve">обеспечения безопасности полетов воздушных судов, перспективного развития аэропорта и исключения негативного воздействия оборудования аэродрома и полетов воздушных судов на здоровье человека и окружающую среду в соответствии с </w:t>
      </w:r>
      <w:r>
        <w:rPr>
          <w:bCs/>
        </w:rPr>
        <w:t>Воздушным кодексом Российской Федерации                 от 19.03.1997 № 60-ФЗ</w:t>
      </w:r>
      <w:r>
        <w:t>, земельным законодательством, законодательством о градостроительной деятельности с учетом требований законодательства в области обеспечения санитарно-эпидемиологического благополучия населения.</w:t>
      </w:r>
    </w:p>
    <w:p w:rsidR="00811FD5" w:rsidRDefault="00811FD5" w:rsidP="00811FD5">
      <w:r>
        <w:t xml:space="preserve">Решением, указанным в абзаце первом настоящего пункта, на приаэродромной территории устанавливаются ограничения использования земельных участков и (или) расположенных на них объектов недвижимости и осуществления экономической и иной деятельности в соответствии                 с </w:t>
      </w:r>
      <w:r>
        <w:rPr>
          <w:bCs/>
        </w:rPr>
        <w:t>Воздушным кодексом Российской Федерации от 19.03.1997 № 60-ФЗ</w:t>
      </w:r>
      <w:r>
        <w:t xml:space="preserve"> (далее - ограничения использования объектов недвижимости и осуществления деятельности).</w:t>
      </w:r>
    </w:p>
    <w:p w:rsidR="00811FD5" w:rsidRDefault="00811FD5" w:rsidP="00811FD5">
      <w:r>
        <w:t>Приаэродромная территория является зоной с особыми условиями использования территорий.</w:t>
      </w:r>
    </w:p>
    <w:p w:rsidR="00811FD5" w:rsidRDefault="00811FD5" w:rsidP="00811FD5">
      <w:r>
        <w:t>На приаэродромной территории могут выделяться следующие подзоны, в которых устанавливаются ограничения использования объектов недвижимости и осуществления деятельности.</w:t>
      </w:r>
    </w:p>
    <w:p w:rsidR="00811FD5" w:rsidRDefault="00811FD5" w:rsidP="00811FD5">
      <w:r>
        <w:t>1. Первая подзона, в которой запрещается размещать объекты, не предназначенные                    для организации и обслуживания воздушного движения и воздушных перевозок, обеспечения взлета, посадки, руления и стоянки воздушных судов;</w:t>
      </w:r>
    </w:p>
    <w:p w:rsidR="00811FD5" w:rsidRDefault="00811FD5" w:rsidP="00811FD5">
      <w:r>
        <w:t>2. Вторая подзона, в которой запрещается размещать объекты, не предназначенные               для обслуживания пассажиров и обработки багажа, грузов и почты, обслуживания воздушных судов, хранения авиационного топлива и заправки воздушных судов, обеспечения энергоснабжения, а также объекты, не относящиеся к инфраструктуре аэропорта;</w:t>
      </w:r>
    </w:p>
    <w:p w:rsidR="00811FD5" w:rsidRDefault="00811FD5" w:rsidP="00811FD5">
      <w:r>
        <w:t>3. Третья подзона, в которой запрещается размещать объекты, высота которых превышает ограничения, установленные уполномоченным Правительством Российской Федерации федеральным органом исполнительной власти при установлении соответствующей приаэродромной территории;</w:t>
      </w:r>
    </w:p>
    <w:p w:rsidR="00811FD5" w:rsidRDefault="00811FD5" w:rsidP="00811FD5">
      <w:r>
        <w:t>4. Четвертая подзона, в которой запрещается размещать объекты, создающие помехи                  в работе наземных объектов средств и систем обслуживания воздушного движения, навигации, посадки и связи, предназначенных для организации воздушного движения и расположенных вне первой подзоны;</w:t>
      </w:r>
    </w:p>
    <w:p w:rsidR="00811FD5" w:rsidRDefault="00811FD5" w:rsidP="00811FD5">
      <w:r>
        <w:t>5. Пятая подзона, в которой запрещается размещать опасные производственные объекты, функционирование которых может повлиять на безопасность полетов воздушных судов;</w:t>
      </w:r>
    </w:p>
    <w:p w:rsidR="00811FD5" w:rsidRDefault="00811FD5" w:rsidP="00811FD5">
      <w:r>
        <w:t>6. Шестая подзона, в которой запрещается размещать объекты, способствующие привлечению и массовому скоплению птиц;</w:t>
      </w:r>
    </w:p>
    <w:p w:rsidR="00811FD5" w:rsidRDefault="00811FD5" w:rsidP="00811FD5">
      <w:r>
        <w:t>7. Седьмая подзона, в которой ввиду превышения уровня шумового, электромагнитного воздействий, концентраций загрязняющих веществ в атмосферном воздухе запрещается размещать объекты, виды которых в зависимости от их функционального назначения определяются уполномоченным Правительством Российской Федерации федеральным органом исполнительной власти при установлении соответствующей приаэродромной территории с учетом требований законодательства в области обеспечения санитарно-эпидемиологического благополучия населения, если иное не установлено федеральными законами.</w:t>
      </w:r>
    </w:p>
    <w:p w:rsidR="00811FD5" w:rsidRDefault="00811FD5" w:rsidP="00811FD5">
      <w:r>
        <w:t>В седьмой подзоне приаэродромной территории аэродрома Пенза (Терновка) выделяются следующие зоны санитарно-эпидемиологических ограничений:</w:t>
      </w:r>
    </w:p>
    <w:p w:rsidR="00811FD5" w:rsidRDefault="00811FD5" w:rsidP="00811FD5">
      <w:r>
        <w:t>•</w:t>
      </w:r>
      <w:r>
        <w:tab/>
        <w:t xml:space="preserve">Зона 7.1 </w:t>
      </w:r>
      <w:r>
        <w:rPr>
          <w:i/>
        </w:rPr>
        <w:t>–</w:t>
      </w:r>
      <w:r>
        <w:t xml:space="preserve"> Граница воздействия факторов физического (шумового) и химического (выбросы загрязняющих веществ)</w:t>
      </w:r>
      <w:r>
        <w:tab/>
        <w:t>воздействия от наземных источников соответствующая санитарно-защитной зоне аэропорта Пенза (Терновка).</w:t>
      </w:r>
    </w:p>
    <w:p w:rsidR="00811FD5" w:rsidRDefault="00811FD5" w:rsidP="00811FD5">
      <w:r>
        <w:t>•</w:t>
      </w:r>
      <w:r>
        <w:tab/>
        <w:t xml:space="preserve">Зона 7.2 – Граница воздействия факторов физического (шумового) и химического (выбросы загрязняющих веществ) воздействия от взлётно-посадочных операций, </w:t>
      </w:r>
      <w:r>
        <w:lastRenderedPageBreak/>
        <w:t>соответствующая зоне санитарного разрыва аэропорта Пенза (Терновка)</w:t>
      </w:r>
    </w:p>
    <w:p w:rsidR="00811FD5" w:rsidRDefault="00811FD5" w:rsidP="00811FD5">
      <w:r>
        <w:t>•</w:t>
      </w:r>
      <w:r>
        <w:tab/>
        <w:t>Зона 7.3 – Граница воздействия фактора электромагнитного</w:t>
      </w:r>
      <w:r>
        <w:tab/>
        <w:t>воздействия, соответствующая санитарно-защитным зонам (СЗЗ) и зонам ограничения застройки (ЗОЗ) передающих радиотехнических объектов (ПРТО).</w:t>
      </w:r>
    </w:p>
    <w:p w:rsidR="00811FD5" w:rsidRDefault="00811FD5" w:rsidP="00811FD5">
      <w:r>
        <w:t>В седьмой подзоне, ввиду превышения уровня шумового, электромагнитного воздействий, концентраций загрязняющих веществ в атмосферном воздухе, запрещается размещать объекты, виды которых в зависимости от их функционального назначения определяются уполномоченным Правительством Российской Федерации федеральным органом исполнительной власти при установлении соответствующей приаэродромной территории с учётом требований законодательства в области обеспечения санитарно-эпидемиологического благополучия населения, если иное не установлено федеральными законами.</w:t>
      </w:r>
    </w:p>
    <w:p w:rsidR="00811FD5" w:rsidRDefault="00811FD5" w:rsidP="00811FD5">
      <w:r>
        <w:t>Ограничения объектов недвижимости и осуществления деятельности в границах седьмой подзоны зависят от того, по какому фактору негативного воздействия подзона на конкретной территории установлена и какой зоне санитарно-эпидемиологических ограничений соответствует.</w:t>
      </w:r>
    </w:p>
    <w:p w:rsidR="00811FD5" w:rsidRDefault="00811FD5" w:rsidP="00811FD5">
      <w:pPr>
        <w:ind w:firstLine="0"/>
      </w:pPr>
    </w:p>
    <w:tbl>
      <w:tblPr>
        <w:tblW w:w="9923" w:type="dxa"/>
        <w:tblInd w:w="108" w:type="dxa"/>
        <w:tblLayout w:type="fixed"/>
        <w:tblLook w:val="0000" w:firstRow="0" w:lastRow="0" w:firstColumn="0" w:lastColumn="0" w:noHBand="0" w:noVBand="0"/>
      </w:tblPr>
      <w:tblGrid>
        <w:gridCol w:w="1938"/>
        <w:gridCol w:w="4166"/>
        <w:gridCol w:w="3819"/>
      </w:tblGrid>
      <w:tr w:rsidR="00811FD5" w:rsidTr="00BE3A2A">
        <w:tc>
          <w:tcPr>
            <w:tcW w:w="9923" w:type="dxa"/>
            <w:gridSpan w:val="3"/>
            <w:tcBorders>
              <w:top w:val="single" w:sz="4" w:space="0" w:color="000000"/>
              <w:left w:val="single" w:sz="4" w:space="0" w:color="000000"/>
              <w:bottom w:val="single" w:sz="4" w:space="0" w:color="000000"/>
              <w:right w:val="single" w:sz="4" w:space="0" w:color="000000"/>
            </w:tcBorders>
            <w:shd w:val="clear" w:color="auto" w:fill="F2F2F2"/>
            <w:vAlign w:val="center"/>
          </w:tcPr>
          <w:p w:rsidR="00811FD5" w:rsidRDefault="00811FD5" w:rsidP="00BE3A2A">
            <w:pPr>
              <w:pStyle w:val="aff8"/>
              <w:keepNext w:val="0"/>
              <w:keepLines w:val="0"/>
              <w:widowControl w:val="0"/>
            </w:pPr>
            <w:r>
              <w:rPr>
                <w:b/>
                <w:color w:val="auto"/>
                <w:lang w:eastAsia="ru-RU" w:bidi="ru-RU"/>
              </w:rPr>
              <w:t>Ограничения объектов недвижимости и осуществления деятельности в седьмой подзоне</w:t>
            </w:r>
          </w:p>
          <w:p w:rsidR="00811FD5" w:rsidRDefault="00811FD5" w:rsidP="00BE3A2A">
            <w:pPr>
              <w:pStyle w:val="aff8"/>
              <w:keepNext w:val="0"/>
              <w:keepLines w:val="0"/>
              <w:widowControl w:val="0"/>
            </w:pPr>
            <w:r>
              <w:rPr>
                <w:b/>
                <w:color w:val="auto"/>
                <w:lang w:eastAsia="ru-RU" w:bidi="ru-RU"/>
              </w:rPr>
              <w:t>Приаэродромной территории.</w:t>
            </w:r>
          </w:p>
        </w:tc>
      </w:tr>
      <w:tr w:rsidR="00811FD5" w:rsidTr="00BE3A2A">
        <w:tc>
          <w:tcPr>
            <w:tcW w:w="19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1FD5" w:rsidRDefault="00811FD5" w:rsidP="00BE3A2A">
            <w:pPr>
              <w:pStyle w:val="aff8"/>
              <w:keepNext w:val="0"/>
              <w:keepLines w:val="0"/>
              <w:widowControl w:val="0"/>
            </w:pPr>
            <w:r>
              <w:rPr>
                <w:color w:val="auto"/>
                <w:lang w:eastAsia="ru-RU" w:bidi="ru-RU"/>
              </w:rPr>
              <w:t>Название зоны</w:t>
            </w:r>
          </w:p>
        </w:tc>
        <w:tc>
          <w:tcPr>
            <w:tcW w:w="41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1FD5" w:rsidRDefault="00811FD5" w:rsidP="00BE3A2A">
            <w:pPr>
              <w:pStyle w:val="aff8"/>
              <w:keepNext w:val="0"/>
              <w:keepLines w:val="0"/>
              <w:widowControl w:val="0"/>
            </w:pPr>
            <w:r>
              <w:rPr>
                <w:color w:val="auto"/>
                <w:lang w:eastAsia="ru-RU" w:bidi="ru-RU"/>
              </w:rPr>
              <w:t>Виды разрешённых объектов недвижимости и осуществления деятельности</w:t>
            </w:r>
          </w:p>
        </w:tc>
        <w:tc>
          <w:tcPr>
            <w:tcW w:w="38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1FD5" w:rsidRDefault="00811FD5" w:rsidP="00BE3A2A">
            <w:pPr>
              <w:pStyle w:val="aff8"/>
              <w:keepNext w:val="0"/>
              <w:keepLines w:val="0"/>
              <w:widowControl w:val="0"/>
            </w:pPr>
            <w:r>
              <w:rPr>
                <w:color w:val="auto"/>
                <w:lang w:eastAsia="ru-RU" w:bidi="ru-RU"/>
              </w:rPr>
              <w:t>Виды ограничений по использованию объектов недвижимости и осуществления деятельности</w:t>
            </w:r>
          </w:p>
        </w:tc>
      </w:tr>
      <w:tr w:rsidR="00811FD5" w:rsidTr="00BE3A2A">
        <w:tc>
          <w:tcPr>
            <w:tcW w:w="19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1FD5" w:rsidRDefault="00811FD5" w:rsidP="00BE3A2A">
            <w:pPr>
              <w:pStyle w:val="aff8"/>
              <w:keepNext w:val="0"/>
              <w:keepLines w:val="0"/>
              <w:widowControl w:val="0"/>
            </w:pPr>
            <w:r>
              <w:rPr>
                <w:color w:val="auto"/>
                <w:lang w:eastAsia="ru-RU" w:bidi="ru-RU"/>
              </w:rPr>
              <w:t>Зона 7.1</w:t>
            </w:r>
          </w:p>
          <w:p w:rsidR="00811FD5" w:rsidRDefault="00811FD5" w:rsidP="00BE3A2A">
            <w:pPr>
              <w:pStyle w:val="aff8"/>
              <w:keepNext w:val="0"/>
              <w:keepLines w:val="0"/>
              <w:widowControl w:val="0"/>
            </w:pPr>
            <w:r>
              <w:rPr>
                <w:color w:val="auto"/>
                <w:lang w:eastAsia="ru-RU" w:bidi="ru-RU"/>
              </w:rPr>
              <w:t>(п.п. 5.1-5.4; 5.6</w:t>
            </w:r>
          </w:p>
          <w:p w:rsidR="00811FD5" w:rsidRDefault="00811FD5" w:rsidP="00BE3A2A">
            <w:pPr>
              <w:pStyle w:val="aff8"/>
              <w:keepNext w:val="0"/>
              <w:keepLines w:val="0"/>
              <w:widowControl w:val="0"/>
            </w:pPr>
            <w:r>
              <w:rPr>
                <w:color w:val="auto"/>
                <w:lang w:eastAsia="ru-RU" w:bidi="ru-RU"/>
              </w:rPr>
              <w:t>СанПиН</w:t>
            </w:r>
          </w:p>
          <w:p w:rsidR="00811FD5" w:rsidRDefault="00811FD5" w:rsidP="00BE3A2A">
            <w:pPr>
              <w:pStyle w:val="aff8"/>
              <w:keepNext w:val="0"/>
              <w:keepLines w:val="0"/>
              <w:widowControl w:val="0"/>
            </w:pPr>
            <w:r>
              <w:rPr>
                <w:color w:val="auto"/>
                <w:lang w:eastAsia="ru-RU" w:bidi="ru-RU"/>
              </w:rPr>
              <w:t>2.2.1/2.1.1.1200-</w:t>
            </w:r>
          </w:p>
          <w:p w:rsidR="00811FD5" w:rsidRDefault="00811FD5" w:rsidP="00BE3A2A">
            <w:pPr>
              <w:pStyle w:val="aff8"/>
              <w:keepNext w:val="0"/>
              <w:keepLines w:val="0"/>
              <w:widowControl w:val="0"/>
            </w:pPr>
            <w:r>
              <w:rPr>
                <w:color w:val="auto"/>
                <w:lang w:eastAsia="ru-RU" w:bidi="ru-RU"/>
              </w:rPr>
              <w:t>03)</w:t>
            </w:r>
          </w:p>
        </w:tc>
        <w:tc>
          <w:tcPr>
            <w:tcW w:w="41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1FD5" w:rsidRDefault="00811FD5" w:rsidP="00BE3A2A">
            <w:pPr>
              <w:pStyle w:val="aff8"/>
              <w:keepNext w:val="0"/>
              <w:keepLines w:val="0"/>
              <w:widowControl w:val="0"/>
              <w:jc w:val="left"/>
            </w:pPr>
            <w:r>
              <w:rPr>
                <w:color w:val="auto"/>
                <w:lang w:eastAsia="ru-RU" w:bidi="ru-RU"/>
              </w:rPr>
              <w:t>-Здания и сооружения для обслуживания работников базирующихся на аэродроме организаций и для обеспечения деятельности аэропорта;</w:t>
            </w:r>
          </w:p>
          <w:p w:rsidR="00811FD5" w:rsidRDefault="00811FD5" w:rsidP="00BE3A2A">
            <w:pPr>
              <w:pStyle w:val="aff8"/>
              <w:keepNext w:val="0"/>
              <w:keepLines w:val="0"/>
              <w:widowControl w:val="0"/>
              <w:jc w:val="left"/>
            </w:pPr>
            <w:r>
              <w:rPr>
                <w:color w:val="auto"/>
                <w:lang w:eastAsia="ru-RU" w:bidi="ru-RU"/>
              </w:rPr>
              <w:t>-Нежилые помещения для дежурного аварийного персонала;</w:t>
            </w:r>
          </w:p>
          <w:p w:rsidR="00811FD5" w:rsidRDefault="00811FD5" w:rsidP="00BE3A2A">
            <w:pPr>
              <w:pStyle w:val="aff8"/>
              <w:keepNext w:val="0"/>
              <w:keepLines w:val="0"/>
              <w:widowControl w:val="0"/>
              <w:jc w:val="left"/>
            </w:pPr>
            <w:r>
              <w:rPr>
                <w:color w:val="auto"/>
                <w:lang w:eastAsia="ru-RU" w:bidi="ru-RU"/>
              </w:rPr>
              <w:t>-Помещения для пребывания работающих по вахтовому методу (не более двух недель);</w:t>
            </w:r>
          </w:p>
          <w:p w:rsidR="00811FD5" w:rsidRDefault="00811FD5" w:rsidP="00BE3A2A">
            <w:pPr>
              <w:pStyle w:val="aff8"/>
              <w:keepNext w:val="0"/>
              <w:keepLines w:val="0"/>
              <w:widowControl w:val="0"/>
              <w:jc w:val="left"/>
            </w:pPr>
            <w:r>
              <w:rPr>
                <w:color w:val="auto"/>
                <w:lang w:eastAsia="ru-RU" w:bidi="ru-RU"/>
              </w:rPr>
              <w:t>-Здания управления, конструкторские бюро;</w:t>
            </w:r>
          </w:p>
          <w:p w:rsidR="00811FD5" w:rsidRDefault="00811FD5" w:rsidP="00BE3A2A">
            <w:pPr>
              <w:pStyle w:val="aff8"/>
              <w:keepNext w:val="0"/>
              <w:keepLines w:val="0"/>
              <w:widowControl w:val="0"/>
              <w:jc w:val="left"/>
            </w:pPr>
            <w:r>
              <w:rPr>
                <w:color w:val="auto"/>
                <w:lang w:eastAsia="ru-RU" w:bidi="ru-RU"/>
              </w:rPr>
              <w:t>-Здания административного назначения, научно-исследовательские лаборатории;</w:t>
            </w:r>
          </w:p>
          <w:p w:rsidR="00811FD5" w:rsidRDefault="00811FD5" w:rsidP="00BE3A2A">
            <w:pPr>
              <w:pStyle w:val="aff8"/>
              <w:keepNext w:val="0"/>
              <w:keepLines w:val="0"/>
              <w:widowControl w:val="0"/>
              <w:jc w:val="left"/>
            </w:pPr>
            <w:r>
              <w:rPr>
                <w:color w:val="auto"/>
                <w:lang w:eastAsia="ru-RU" w:bidi="ru-RU"/>
              </w:rPr>
              <w:t>-Поликлиники, спортивно-оздоровительные сооружения закрытого типа;</w:t>
            </w:r>
          </w:p>
          <w:p w:rsidR="00811FD5" w:rsidRDefault="00811FD5" w:rsidP="00BE3A2A">
            <w:pPr>
              <w:pStyle w:val="aff8"/>
              <w:keepNext w:val="0"/>
              <w:keepLines w:val="0"/>
              <w:widowControl w:val="0"/>
              <w:jc w:val="left"/>
            </w:pPr>
            <w:r>
              <w:rPr>
                <w:color w:val="auto"/>
                <w:lang w:eastAsia="ru-RU" w:bidi="ru-RU"/>
              </w:rPr>
              <w:t>-Бани, прачечные;</w:t>
            </w:r>
          </w:p>
          <w:p w:rsidR="00811FD5" w:rsidRDefault="00811FD5" w:rsidP="00BE3A2A">
            <w:pPr>
              <w:pStyle w:val="aff8"/>
              <w:keepNext w:val="0"/>
              <w:keepLines w:val="0"/>
              <w:widowControl w:val="0"/>
              <w:jc w:val="left"/>
            </w:pPr>
            <w:r>
              <w:rPr>
                <w:color w:val="auto"/>
                <w:lang w:eastAsia="ru-RU" w:bidi="ru-RU"/>
              </w:rPr>
              <w:t xml:space="preserve">-Объекты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электроподстанции, нефте- и газопроводы, артезианские скважины для технического водоснабжения, </w:t>
            </w:r>
            <w:r>
              <w:rPr>
                <w:color w:val="auto"/>
                <w:lang w:eastAsia="ru-RU" w:bidi="ru-RU"/>
              </w:rPr>
              <w:lastRenderedPageBreak/>
              <w:t>водоохлаждающие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tc>
        <w:tc>
          <w:tcPr>
            <w:tcW w:w="3819" w:type="dxa"/>
            <w:tcBorders>
              <w:top w:val="single" w:sz="4" w:space="0" w:color="000000"/>
              <w:left w:val="single" w:sz="4" w:space="0" w:color="000000"/>
              <w:bottom w:val="single" w:sz="4" w:space="0" w:color="000000"/>
              <w:right w:val="single" w:sz="4" w:space="0" w:color="000000"/>
            </w:tcBorders>
            <w:shd w:val="clear" w:color="auto" w:fill="auto"/>
          </w:tcPr>
          <w:p w:rsidR="00811FD5" w:rsidRDefault="00811FD5" w:rsidP="00BE3A2A">
            <w:pPr>
              <w:pStyle w:val="aff8"/>
              <w:keepNext w:val="0"/>
              <w:keepLines w:val="0"/>
              <w:widowControl w:val="0"/>
              <w:jc w:val="left"/>
            </w:pPr>
            <w:r>
              <w:rPr>
                <w:color w:val="auto"/>
                <w:lang w:eastAsia="ru-RU" w:bidi="ru-RU"/>
              </w:rPr>
              <w:lastRenderedPageBreak/>
              <w:t>-Жилая застройка, включая отдельные жилые дома;</w:t>
            </w:r>
          </w:p>
          <w:p w:rsidR="00811FD5" w:rsidRDefault="00811FD5" w:rsidP="00BE3A2A">
            <w:pPr>
              <w:pStyle w:val="aff8"/>
              <w:keepNext w:val="0"/>
              <w:keepLines w:val="0"/>
              <w:widowControl w:val="0"/>
              <w:jc w:val="left"/>
            </w:pPr>
            <w:r>
              <w:rPr>
                <w:color w:val="auto"/>
                <w:lang w:eastAsia="ru-RU" w:bidi="ru-RU"/>
              </w:rPr>
              <w:t>-Ландшафтно-рекреационные зоны, зоны отдыха;</w:t>
            </w:r>
          </w:p>
          <w:p w:rsidR="00811FD5" w:rsidRDefault="00811FD5" w:rsidP="00BE3A2A">
            <w:pPr>
              <w:pStyle w:val="aff8"/>
              <w:keepNext w:val="0"/>
              <w:keepLines w:val="0"/>
              <w:widowControl w:val="0"/>
              <w:jc w:val="left"/>
            </w:pPr>
            <w:r>
              <w:rPr>
                <w:color w:val="auto"/>
                <w:lang w:eastAsia="ru-RU" w:bidi="ru-RU"/>
              </w:rPr>
              <w:t>-Территории курортов, санаториев и домов отдыха;</w:t>
            </w:r>
          </w:p>
          <w:p w:rsidR="00811FD5" w:rsidRDefault="00811FD5" w:rsidP="00BE3A2A">
            <w:pPr>
              <w:pStyle w:val="aff8"/>
              <w:keepNext w:val="0"/>
              <w:keepLines w:val="0"/>
              <w:widowControl w:val="0"/>
              <w:jc w:val="left"/>
            </w:pPr>
            <w:r>
              <w:rPr>
                <w:color w:val="auto"/>
                <w:lang w:eastAsia="ru-RU" w:bidi="ru-RU"/>
              </w:rPr>
              <w:t>-Территорий садоводческих товариществ и коттеджной застройки, коллективных или индивидуальных дачных и садово-огородных участков, а также других территорий с нормируемыми показателями качества среды обитания;</w:t>
            </w:r>
          </w:p>
          <w:p w:rsidR="00811FD5" w:rsidRDefault="00811FD5" w:rsidP="00BE3A2A">
            <w:pPr>
              <w:pStyle w:val="aff8"/>
              <w:keepNext w:val="0"/>
              <w:keepLines w:val="0"/>
              <w:widowControl w:val="0"/>
              <w:jc w:val="left"/>
            </w:pPr>
            <w:r>
              <w:rPr>
                <w:color w:val="auto"/>
                <w:lang w:eastAsia="ru-RU" w:bidi="ru-RU"/>
              </w:rPr>
              <w:t>-Спортивные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811FD5" w:rsidRDefault="00811FD5" w:rsidP="00BE3A2A">
            <w:pPr>
              <w:pStyle w:val="aff8"/>
              <w:keepNext w:val="0"/>
              <w:keepLines w:val="0"/>
              <w:widowControl w:val="0"/>
              <w:jc w:val="left"/>
            </w:pPr>
            <w:r>
              <w:rPr>
                <w:color w:val="auto"/>
                <w:lang w:eastAsia="ru-RU" w:bidi="ru-RU"/>
              </w:rPr>
              <w:t>-Объекты по производству лекарственных веществ, лекарственных средств и (или) лекарственных форм, склады сырья и полупродуктов для</w:t>
            </w:r>
            <w:r>
              <w:rPr>
                <w:color w:val="auto"/>
              </w:rPr>
              <w:t xml:space="preserve"> фармацевтических предприятий; объекты пищевых отраслей промышленности, оптовые склады </w:t>
            </w:r>
            <w:r>
              <w:rPr>
                <w:color w:val="auto"/>
              </w:rPr>
              <w:lastRenderedPageBreak/>
              <w:t>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p w:rsidR="00811FD5" w:rsidRDefault="00811FD5" w:rsidP="00BE3A2A">
            <w:pPr>
              <w:pStyle w:val="aff8"/>
              <w:keepNext w:val="0"/>
              <w:keepLines w:val="0"/>
              <w:widowControl w:val="0"/>
              <w:jc w:val="left"/>
              <w:rPr>
                <w:color w:val="auto"/>
                <w:lang w:eastAsia="ru-RU" w:bidi="ru-RU"/>
              </w:rPr>
            </w:pPr>
          </w:p>
        </w:tc>
      </w:tr>
      <w:tr w:rsidR="00811FD5" w:rsidTr="00BE3A2A">
        <w:tc>
          <w:tcPr>
            <w:tcW w:w="19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1FD5" w:rsidRDefault="00811FD5" w:rsidP="00BE3A2A">
            <w:pPr>
              <w:pStyle w:val="aff8"/>
              <w:keepNext w:val="0"/>
              <w:keepLines w:val="0"/>
              <w:widowControl w:val="0"/>
            </w:pPr>
            <w:r>
              <w:rPr>
                <w:color w:val="auto"/>
              </w:rPr>
              <w:lastRenderedPageBreak/>
              <w:t>Зона 7.2 *</w:t>
            </w:r>
          </w:p>
          <w:p w:rsidR="00811FD5" w:rsidRDefault="00811FD5" w:rsidP="00BE3A2A">
            <w:pPr>
              <w:pStyle w:val="aff8"/>
              <w:keepNext w:val="0"/>
              <w:keepLines w:val="0"/>
              <w:widowControl w:val="0"/>
            </w:pPr>
            <w:r>
              <w:rPr>
                <w:color w:val="auto"/>
              </w:rPr>
              <w:t>(п. 6.3 СН 2.2.4/2.1.8.562-</w:t>
            </w:r>
          </w:p>
          <w:p w:rsidR="00811FD5" w:rsidRDefault="00811FD5" w:rsidP="00BE3A2A">
            <w:pPr>
              <w:pStyle w:val="aff8"/>
              <w:keepNext w:val="0"/>
              <w:keepLines w:val="0"/>
              <w:widowControl w:val="0"/>
            </w:pPr>
            <w:r>
              <w:rPr>
                <w:color w:val="auto"/>
              </w:rPr>
              <w:t>96)</w:t>
            </w:r>
          </w:p>
        </w:tc>
        <w:tc>
          <w:tcPr>
            <w:tcW w:w="4166" w:type="dxa"/>
            <w:tcBorders>
              <w:top w:val="single" w:sz="4" w:space="0" w:color="000000"/>
              <w:left w:val="single" w:sz="4" w:space="0" w:color="000000"/>
              <w:bottom w:val="single" w:sz="4" w:space="0" w:color="000000"/>
              <w:right w:val="single" w:sz="4" w:space="0" w:color="000000"/>
            </w:tcBorders>
            <w:shd w:val="clear" w:color="auto" w:fill="auto"/>
          </w:tcPr>
          <w:p w:rsidR="00811FD5" w:rsidRDefault="00811FD5" w:rsidP="00BE3A2A">
            <w:pPr>
              <w:pStyle w:val="aff8"/>
              <w:keepNext w:val="0"/>
              <w:keepLines w:val="0"/>
              <w:widowControl w:val="0"/>
              <w:jc w:val="left"/>
            </w:pPr>
            <w:r>
              <w:rPr>
                <w:color w:val="auto"/>
              </w:rPr>
              <w:t>-Размещение объектов промышленности, транспорта, объектов коммунально-складского назначения, объектов делового и коммерческого назначения, размещение которых не противоречит разрешённым видам использования подзон 1-6 ПАТ;</w:t>
            </w:r>
          </w:p>
        </w:tc>
        <w:tc>
          <w:tcPr>
            <w:tcW w:w="3819" w:type="dxa"/>
            <w:tcBorders>
              <w:top w:val="single" w:sz="4" w:space="0" w:color="000000"/>
              <w:left w:val="single" w:sz="4" w:space="0" w:color="000000"/>
              <w:bottom w:val="single" w:sz="4" w:space="0" w:color="000000"/>
              <w:right w:val="single" w:sz="4" w:space="0" w:color="000000"/>
            </w:tcBorders>
            <w:shd w:val="clear" w:color="auto" w:fill="auto"/>
          </w:tcPr>
          <w:p w:rsidR="00811FD5" w:rsidRDefault="00811FD5" w:rsidP="00BE3A2A">
            <w:pPr>
              <w:pStyle w:val="aff8"/>
              <w:keepNext w:val="0"/>
              <w:keepLines w:val="0"/>
              <w:widowControl w:val="0"/>
              <w:jc w:val="left"/>
            </w:pPr>
            <w:r>
              <w:rPr>
                <w:color w:val="auto"/>
              </w:rPr>
              <w:t>Разрешено с ограничениями по уроню шумовым характеристикам:</w:t>
            </w:r>
          </w:p>
          <w:p w:rsidR="00811FD5" w:rsidRDefault="00811FD5" w:rsidP="00BE3A2A">
            <w:pPr>
              <w:pStyle w:val="aff8"/>
              <w:keepNext w:val="0"/>
              <w:keepLines w:val="0"/>
              <w:widowControl w:val="0"/>
              <w:jc w:val="left"/>
            </w:pPr>
            <w:r>
              <w:rPr>
                <w:color w:val="auto"/>
              </w:rPr>
              <w:t>-Размещение жилых домов;</w:t>
            </w:r>
          </w:p>
          <w:p w:rsidR="00811FD5" w:rsidRDefault="00811FD5" w:rsidP="00BE3A2A">
            <w:pPr>
              <w:pStyle w:val="aff8"/>
              <w:keepNext w:val="0"/>
              <w:keepLines w:val="0"/>
              <w:widowControl w:val="0"/>
              <w:jc w:val="left"/>
            </w:pPr>
            <w:r>
              <w:rPr>
                <w:color w:val="auto"/>
              </w:rPr>
              <w:t>-Размещение поликлиник, амбулаторий, диспансеров, домов отдыха, пансионатов, домов интернатов для престарелых и инвалидов;</w:t>
            </w:r>
          </w:p>
          <w:p w:rsidR="00811FD5" w:rsidRDefault="00811FD5" w:rsidP="00BE3A2A">
            <w:pPr>
              <w:pStyle w:val="aff8"/>
              <w:keepNext w:val="0"/>
              <w:keepLines w:val="0"/>
              <w:widowControl w:val="0"/>
              <w:jc w:val="left"/>
            </w:pPr>
            <w:r>
              <w:rPr>
                <w:color w:val="auto"/>
              </w:rPr>
              <w:t>-Размещение учебных заведений и дошкольных учреждений, библиотек;</w:t>
            </w:r>
          </w:p>
          <w:p w:rsidR="00811FD5" w:rsidRDefault="00811FD5" w:rsidP="00BE3A2A">
            <w:pPr>
              <w:pStyle w:val="aff8"/>
              <w:keepNext w:val="0"/>
              <w:keepLines w:val="0"/>
              <w:widowControl w:val="0"/>
              <w:jc w:val="left"/>
            </w:pPr>
            <w:r>
              <w:rPr>
                <w:color w:val="auto"/>
              </w:rPr>
              <w:t>-Размещение площадок отдыха на территории микрорайонов и групп жилых домов, домов отдыха, пансионатов, домов-интернатов для престарелых и инвалидов площадки детских дошкольных учреждений, школ и др. учебных заведений;</w:t>
            </w:r>
          </w:p>
          <w:p w:rsidR="00811FD5" w:rsidRDefault="00811FD5" w:rsidP="00BE3A2A">
            <w:pPr>
              <w:pStyle w:val="aff8"/>
              <w:keepNext w:val="0"/>
              <w:keepLines w:val="0"/>
              <w:widowControl w:val="0"/>
              <w:jc w:val="left"/>
            </w:pPr>
            <w:r>
              <w:rPr>
                <w:color w:val="auto"/>
              </w:rPr>
              <w:t>-Размещение больниц и санаториев;</w:t>
            </w:r>
          </w:p>
          <w:p w:rsidR="00811FD5" w:rsidRDefault="00811FD5" w:rsidP="00BE3A2A">
            <w:pPr>
              <w:pStyle w:val="aff8"/>
              <w:keepNext w:val="0"/>
              <w:keepLines w:val="0"/>
              <w:widowControl w:val="0"/>
              <w:jc w:val="left"/>
            </w:pPr>
            <w:r>
              <w:rPr>
                <w:color w:val="auto"/>
              </w:rPr>
              <w:t>-Размещение площадок отдыха на территории больниц и санаториев.</w:t>
            </w:r>
          </w:p>
          <w:p w:rsidR="00811FD5" w:rsidRDefault="00811FD5" w:rsidP="00BE3A2A">
            <w:pPr>
              <w:pStyle w:val="aff8"/>
              <w:keepNext w:val="0"/>
              <w:keepLines w:val="0"/>
              <w:widowControl w:val="0"/>
              <w:jc w:val="left"/>
            </w:pPr>
            <w:r>
              <w:rPr>
                <w:color w:val="auto"/>
              </w:rPr>
              <w:t>-Размещение гостиниц и общежитий.</w:t>
            </w:r>
          </w:p>
        </w:tc>
      </w:tr>
      <w:tr w:rsidR="00811FD5" w:rsidTr="00BE3A2A">
        <w:tc>
          <w:tcPr>
            <w:tcW w:w="19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1FD5" w:rsidRDefault="00811FD5" w:rsidP="00BE3A2A">
            <w:pPr>
              <w:pStyle w:val="aff8"/>
              <w:keepNext w:val="0"/>
              <w:keepLines w:val="0"/>
              <w:widowControl w:val="0"/>
            </w:pPr>
            <w:r>
              <w:rPr>
                <w:color w:val="auto"/>
              </w:rPr>
              <w:t>Зона 7.3 **</w:t>
            </w:r>
          </w:p>
          <w:p w:rsidR="00811FD5" w:rsidRDefault="00811FD5" w:rsidP="00BE3A2A">
            <w:pPr>
              <w:pStyle w:val="aff8"/>
              <w:keepNext w:val="0"/>
              <w:keepLines w:val="0"/>
              <w:widowControl w:val="0"/>
            </w:pPr>
            <w:r>
              <w:rPr>
                <w:color w:val="auto"/>
              </w:rPr>
              <w:t>(п.п. 3.17; 3.19 СанПиН 2.1.8/2.2.4.1383- 03)</w:t>
            </w:r>
          </w:p>
        </w:tc>
        <w:tc>
          <w:tcPr>
            <w:tcW w:w="4166" w:type="dxa"/>
            <w:tcBorders>
              <w:top w:val="single" w:sz="4" w:space="0" w:color="000000"/>
              <w:left w:val="single" w:sz="4" w:space="0" w:color="000000"/>
              <w:bottom w:val="single" w:sz="4" w:space="0" w:color="000000"/>
              <w:right w:val="single" w:sz="4" w:space="0" w:color="000000"/>
            </w:tcBorders>
            <w:shd w:val="clear" w:color="auto" w:fill="auto"/>
          </w:tcPr>
          <w:p w:rsidR="00811FD5" w:rsidRDefault="00811FD5" w:rsidP="00BE3A2A">
            <w:pPr>
              <w:pStyle w:val="aff8"/>
              <w:keepNext w:val="0"/>
              <w:keepLines w:val="0"/>
              <w:widowControl w:val="0"/>
              <w:jc w:val="left"/>
            </w:pPr>
            <w:r>
              <w:rPr>
                <w:color w:val="auto"/>
              </w:rPr>
              <w:t>-Размещение объектов инфраструктуры ПРТО, промышленности и т. п., размещение которых не противоречит разрешённым видам использования подзон 1-6 ПАТ, с учётом высоты строений, определённых ЗОЗ и соблюдение допустимых уровней ЭМП на рабочих местах СанПиН 2.1.8/2.2.4.1383-03.</w:t>
            </w:r>
          </w:p>
        </w:tc>
        <w:tc>
          <w:tcPr>
            <w:tcW w:w="3819" w:type="dxa"/>
            <w:tcBorders>
              <w:top w:val="single" w:sz="4" w:space="0" w:color="000000"/>
              <w:left w:val="single" w:sz="4" w:space="0" w:color="000000"/>
              <w:bottom w:val="single" w:sz="4" w:space="0" w:color="000000"/>
              <w:right w:val="single" w:sz="4" w:space="0" w:color="000000"/>
            </w:tcBorders>
            <w:shd w:val="clear" w:color="auto" w:fill="auto"/>
          </w:tcPr>
          <w:p w:rsidR="00811FD5" w:rsidRDefault="00811FD5" w:rsidP="00BE3A2A">
            <w:pPr>
              <w:pStyle w:val="aff8"/>
              <w:keepNext w:val="0"/>
              <w:keepLines w:val="0"/>
              <w:widowControl w:val="0"/>
              <w:jc w:val="left"/>
            </w:pPr>
            <w:r>
              <w:rPr>
                <w:color w:val="auto"/>
              </w:rPr>
              <w:t>-Селитебная территория; -Коллективные или индивидуальные дачные и садово</w:t>
            </w:r>
            <w:r>
              <w:rPr>
                <w:color w:val="auto"/>
              </w:rPr>
              <w:softHyphen/>
              <w:t>огородные участки;</w:t>
            </w:r>
          </w:p>
          <w:p w:rsidR="00811FD5" w:rsidRDefault="00811FD5" w:rsidP="00BE3A2A">
            <w:pPr>
              <w:pStyle w:val="aff8"/>
              <w:keepNext w:val="0"/>
              <w:keepLines w:val="0"/>
              <w:widowControl w:val="0"/>
              <w:jc w:val="left"/>
            </w:pPr>
            <w:r>
              <w:rPr>
                <w:color w:val="auto"/>
              </w:rPr>
              <w:t>-Площадки для стоянки и остановки всех видов транспорта; -Предприятия по обслуживанию автомобилей, бензозаправочные станции, склады нефти и нефтепродуктов и т.п.</w:t>
            </w:r>
          </w:p>
        </w:tc>
      </w:tr>
    </w:tbl>
    <w:p w:rsidR="00811FD5" w:rsidRDefault="00811FD5" w:rsidP="00811FD5"/>
    <w:p w:rsidR="00811FD5" w:rsidRDefault="00811FD5" w:rsidP="00811FD5">
      <w:r>
        <w:t>*Размещение различных объектов недвижимости и осуществления деятельности в Зоне 7.2 допустимо при соблюдении на нормируемых территориях и внутри нормируемых помещений требований СН 2.2.4/2.1.8.562-96 в части возникающ</w:t>
      </w:r>
      <w:r w:rsidR="00CD430C">
        <w:t xml:space="preserve">их на местности уровней звука                                        </w:t>
      </w:r>
      <w:r>
        <w:t>от пролетающих воздушных судов.</w:t>
      </w:r>
    </w:p>
    <w:p w:rsidR="00811FD5" w:rsidRDefault="00811FD5" w:rsidP="00811FD5"/>
    <w:tbl>
      <w:tblPr>
        <w:tblW w:w="9923" w:type="dxa"/>
        <w:tblInd w:w="10" w:type="dxa"/>
        <w:tblLayout w:type="fixed"/>
        <w:tblCellMar>
          <w:left w:w="10" w:type="dxa"/>
          <w:right w:w="10" w:type="dxa"/>
        </w:tblCellMar>
        <w:tblLook w:val="0000" w:firstRow="0" w:lastRow="0" w:firstColumn="0" w:lastColumn="0" w:noHBand="0" w:noVBand="0"/>
      </w:tblPr>
      <w:tblGrid>
        <w:gridCol w:w="390"/>
        <w:gridCol w:w="6060"/>
        <w:gridCol w:w="1901"/>
        <w:gridCol w:w="1572"/>
      </w:tblGrid>
      <w:tr w:rsidR="00811FD5" w:rsidTr="00BE3A2A">
        <w:trPr>
          <w:trHeight w:val="23"/>
        </w:trPr>
        <w:tc>
          <w:tcPr>
            <w:tcW w:w="9923" w:type="dxa"/>
            <w:gridSpan w:val="4"/>
            <w:tcBorders>
              <w:top w:val="single" w:sz="4" w:space="0" w:color="000000"/>
              <w:left w:val="single" w:sz="4" w:space="0" w:color="000000"/>
              <w:bottom w:val="single" w:sz="4" w:space="0" w:color="000000"/>
              <w:right w:val="single" w:sz="4" w:space="0" w:color="000000"/>
            </w:tcBorders>
            <w:shd w:val="clear" w:color="auto" w:fill="FFFFFF"/>
          </w:tcPr>
          <w:p w:rsidR="00811FD5" w:rsidRDefault="00811FD5" w:rsidP="00BE3A2A">
            <w:pPr>
              <w:pStyle w:val="aff8"/>
              <w:keepNext w:val="0"/>
              <w:keepLines w:val="0"/>
              <w:widowControl w:val="0"/>
            </w:pPr>
            <w:r>
              <w:rPr>
                <w:b/>
                <w:color w:val="auto"/>
              </w:rPr>
              <w:t>Предельно-допустимые максимальные и эквивалентные уровни звука для различных видов нормируемых территорий и помещений</w:t>
            </w:r>
          </w:p>
        </w:tc>
      </w:tr>
      <w:tr w:rsidR="00811FD5" w:rsidTr="00BE3A2A">
        <w:trPr>
          <w:trHeight w:val="23"/>
        </w:trPr>
        <w:tc>
          <w:tcPr>
            <w:tcW w:w="390" w:type="dxa"/>
            <w:tcBorders>
              <w:top w:val="single" w:sz="4" w:space="0" w:color="000000"/>
              <w:left w:val="single" w:sz="4" w:space="0" w:color="000000"/>
              <w:bottom w:val="single" w:sz="4" w:space="0" w:color="000000"/>
              <w:right w:val="single" w:sz="4" w:space="0" w:color="000000"/>
            </w:tcBorders>
            <w:shd w:val="clear" w:color="auto" w:fill="FFFFFF"/>
          </w:tcPr>
          <w:p w:rsidR="00811FD5" w:rsidRDefault="00811FD5" w:rsidP="00BE3A2A">
            <w:pPr>
              <w:pStyle w:val="aff8"/>
              <w:keepNext w:val="0"/>
              <w:keepLines w:val="0"/>
              <w:widowControl w:val="0"/>
            </w:pPr>
            <w:r>
              <w:rPr>
                <w:color w:val="auto"/>
                <w:lang w:eastAsia="ru-RU" w:bidi="ru-RU"/>
              </w:rPr>
              <w:lastRenderedPageBreak/>
              <w:t>№</w:t>
            </w:r>
          </w:p>
          <w:p w:rsidR="00811FD5" w:rsidRDefault="00811FD5" w:rsidP="00BE3A2A">
            <w:pPr>
              <w:pStyle w:val="aff8"/>
              <w:keepNext w:val="0"/>
              <w:keepLines w:val="0"/>
              <w:widowControl w:val="0"/>
            </w:pPr>
            <w:r>
              <w:rPr>
                <w:color w:val="auto"/>
                <w:lang w:eastAsia="ru-RU" w:bidi="ru-RU"/>
              </w:rPr>
              <w:t>пп</w:t>
            </w:r>
          </w:p>
        </w:tc>
        <w:tc>
          <w:tcPr>
            <w:tcW w:w="6060" w:type="dxa"/>
            <w:tcBorders>
              <w:top w:val="single" w:sz="4" w:space="0" w:color="000000"/>
              <w:left w:val="single" w:sz="4" w:space="0" w:color="000000"/>
              <w:bottom w:val="single" w:sz="4" w:space="0" w:color="000000"/>
              <w:right w:val="single" w:sz="4" w:space="0" w:color="000000"/>
            </w:tcBorders>
            <w:shd w:val="clear" w:color="auto" w:fill="FFFFFF"/>
          </w:tcPr>
          <w:p w:rsidR="00811FD5" w:rsidRDefault="00811FD5" w:rsidP="00BE3A2A">
            <w:pPr>
              <w:pStyle w:val="aff8"/>
              <w:keepNext w:val="0"/>
              <w:keepLines w:val="0"/>
              <w:widowControl w:val="0"/>
            </w:pPr>
            <w:r>
              <w:rPr>
                <w:color w:val="auto"/>
                <w:lang w:eastAsia="ru-RU" w:bidi="ru-RU"/>
              </w:rPr>
              <w:t>Виды нормируемых помещений и территорий различного назначения</w:t>
            </w:r>
          </w:p>
        </w:tc>
        <w:tc>
          <w:tcPr>
            <w:tcW w:w="1901"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811FD5" w:rsidRDefault="00811FD5" w:rsidP="00BE3A2A">
            <w:pPr>
              <w:pStyle w:val="aff8"/>
              <w:keepNext w:val="0"/>
              <w:keepLines w:val="0"/>
              <w:widowControl w:val="0"/>
            </w:pPr>
            <w:r>
              <w:rPr>
                <w:color w:val="auto"/>
                <w:lang w:eastAsia="ru-RU" w:bidi="ru-RU"/>
              </w:rPr>
              <w:t>Эквивалентные уровни звука, дБА</w:t>
            </w:r>
          </w:p>
        </w:tc>
        <w:tc>
          <w:tcPr>
            <w:tcW w:w="1572"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811FD5" w:rsidRDefault="00811FD5" w:rsidP="00BE3A2A">
            <w:pPr>
              <w:pStyle w:val="aff8"/>
              <w:keepNext w:val="0"/>
              <w:keepLines w:val="0"/>
              <w:widowControl w:val="0"/>
            </w:pPr>
            <w:r>
              <w:rPr>
                <w:color w:val="auto"/>
                <w:lang w:eastAsia="ru-RU" w:bidi="ru-RU"/>
              </w:rPr>
              <w:t>Максимальные уровни звука, дБА</w:t>
            </w:r>
          </w:p>
          <w:p w:rsidR="00811FD5" w:rsidRDefault="00811FD5" w:rsidP="00BE3A2A">
            <w:pPr>
              <w:pStyle w:val="aff8"/>
              <w:widowControl w:val="0"/>
              <w:rPr>
                <w:color w:val="auto"/>
                <w:lang w:eastAsia="ru-RU" w:bidi="ru-RU"/>
              </w:rPr>
            </w:pPr>
          </w:p>
        </w:tc>
      </w:tr>
      <w:tr w:rsidR="00811FD5" w:rsidTr="00BE3A2A">
        <w:trPr>
          <w:trHeight w:val="23"/>
        </w:trPr>
        <w:tc>
          <w:tcPr>
            <w:tcW w:w="3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11FD5" w:rsidRDefault="00811FD5" w:rsidP="00BE3A2A">
            <w:pPr>
              <w:pStyle w:val="aff8"/>
              <w:keepNext w:val="0"/>
              <w:keepLines w:val="0"/>
              <w:widowControl w:val="0"/>
            </w:pPr>
            <w:r>
              <w:rPr>
                <w:color w:val="auto"/>
                <w:lang w:eastAsia="ru-RU" w:bidi="ru-RU"/>
              </w:rPr>
              <w:t>1</w:t>
            </w:r>
          </w:p>
        </w:tc>
        <w:tc>
          <w:tcPr>
            <w:tcW w:w="6060"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811FD5" w:rsidRDefault="00811FD5" w:rsidP="00BE3A2A">
            <w:pPr>
              <w:pStyle w:val="aff8"/>
              <w:keepNext w:val="0"/>
              <w:keepLines w:val="0"/>
              <w:widowControl w:val="0"/>
              <w:ind w:left="113"/>
              <w:jc w:val="left"/>
            </w:pPr>
            <w:r>
              <w:rPr>
                <w:color w:val="auto"/>
                <w:lang w:eastAsia="ru-RU" w:bidi="ru-RU"/>
              </w:rPr>
              <w:t>Палаты больниц и санаториев, операционные больниц</w:t>
            </w:r>
          </w:p>
        </w:tc>
        <w:tc>
          <w:tcPr>
            <w:tcW w:w="19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11FD5" w:rsidRDefault="00811FD5" w:rsidP="00BE3A2A">
            <w:pPr>
              <w:pStyle w:val="aff8"/>
              <w:keepNext w:val="0"/>
              <w:keepLines w:val="0"/>
              <w:widowControl w:val="0"/>
            </w:pPr>
            <w:r>
              <w:rPr>
                <w:color w:val="auto"/>
                <w:lang w:eastAsia="ru-RU" w:bidi="ru-RU"/>
              </w:rPr>
              <w:t>25</w:t>
            </w:r>
          </w:p>
        </w:tc>
        <w:tc>
          <w:tcPr>
            <w:tcW w:w="15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11FD5" w:rsidRDefault="00811FD5" w:rsidP="00BE3A2A">
            <w:pPr>
              <w:pStyle w:val="aff8"/>
              <w:keepNext w:val="0"/>
              <w:keepLines w:val="0"/>
              <w:widowControl w:val="0"/>
            </w:pPr>
            <w:r>
              <w:rPr>
                <w:color w:val="auto"/>
                <w:lang w:eastAsia="ru-RU" w:bidi="ru-RU"/>
              </w:rPr>
              <w:t>40</w:t>
            </w:r>
          </w:p>
        </w:tc>
      </w:tr>
      <w:tr w:rsidR="00811FD5" w:rsidTr="00BE3A2A">
        <w:trPr>
          <w:trHeight w:val="23"/>
        </w:trPr>
        <w:tc>
          <w:tcPr>
            <w:tcW w:w="390" w:type="dxa"/>
            <w:tcBorders>
              <w:top w:val="single" w:sz="4" w:space="0" w:color="000000"/>
              <w:left w:val="single" w:sz="4" w:space="0" w:color="000000"/>
              <w:bottom w:val="single" w:sz="4" w:space="0" w:color="000000"/>
              <w:right w:val="single" w:sz="4" w:space="0" w:color="000000"/>
            </w:tcBorders>
            <w:shd w:val="clear" w:color="auto" w:fill="FFFFFF"/>
          </w:tcPr>
          <w:p w:rsidR="00811FD5" w:rsidRDefault="00811FD5" w:rsidP="00BE3A2A">
            <w:pPr>
              <w:pStyle w:val="aff8"/>
              <w:keepNext w:val="0"/>
              <w:keepLines w:val="0"/>
              <w:widowControl w:val="0"/>
            </w:pPr>
            <w:r>
              <w:rPr>
                <w:color w:val="auto"/>
                <w:lang w:eastAsia="ru-RU" w:bidi="ru-RU"/>
              </w:rPr>
              <w:t>2</w:t>
            </w:r>
          </w:p>
        </w:tc>
        <w:tc>
          <w:tcPr>
            <w:tcW w:w="6060"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811FD5" w:rsidRDefault="00811FD5" w:rsidP="00BE3A2A">
            <w:pPr>
              <w:pStyle w:val="aff8"/>
              <w:keepNext w:val="0"/>
              <w:keepLines w:val="0"/>
              <w:widowControl w:val="0"/>
              <w:ind w:left="113"/>
              <w:jc w:val="left"/>
            </w:pPr>
            <w:r>
              <w:rPr>
                <w:color w:val="auto"/>
                <w:lang w:eastAsia="ru-RU" w:bidi="ru-RU"/>
              </w:rPr>
              <w:t>Жилые комнаты квартир, жилые помещения домов отдыха, пансионатов, домов-интернатов для престарелых и инвалидов, спальные помещения в детских дошкольных учреждениях и школах-интернатах</w:t>
            </w:r>
          </w:p>
        </w:tc>
        <w:tc>
          <w:tcPr>
            <w:tcW w:w="19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11FD5" w:rsidRDefault="00811FD5" w:rsidP="00BE3A2A">
            <w:pPr>
              <w:pStyle w:val="aff8"/>
              <w:keepNext w:val="0"/>
              <w:keepLines w:val="0"/>
              <w:widowControl w:val="0"/>
            </w:pPr>
            <w:r>
              <w:rPr>
                <w:color w:val="auto"/>
                <w:lang w:eastAsia="ru-RU" w:bidi="ru-RU"/>
              </w:rPr>
              <w:t>30</w:t>
            </w:r>
          </w:p>
        </w:tc>
        <w:tc>
          <w:tcPr>
            <w:tcW w:w="15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11FD5" w:rsidRDefault="00811FD5" w:rsidP="00BE3A2A">
            <w:pPr>
              <w:pStyle w:val="aff8"/>
              <w:keepNext w:val="0"/>
              <w:keepLines w:val="0"/>
              <w:widowControl w:val="0"/>
            </w:pPr>
            <w:r>
              <w:rPr>
                <w:color w:val="auto"/>
                <w:lang w:eastAsia="ru-RU" w:bidi="ru-RU"/>
              </w:rPr>
              <w:t>45</w:t>
            </w:r>
          </w:p>
        </w:tc>
      </w:tr>
      <w:tr w:rsidR="00811FD5" w:rsidTr="00BE3A2A">
        <w:trPr>
          <w:trHeight w:val="23"/>
        </w:trPr>
        <w:tc>
          <w:tcPr>
            <w:tcW w:w="390" w:type="dxa"/>
            <w:tcBorders>
              <w:top w:val="single" w:sz="4" w:space="0" w:color="000000"/>
              <w:left w:val="single" w:sz="4" w:space="0" w:color="000000"/>
              <w:bottom w:val="single" w:sz="4" w:space="0" w:color="000000"/>
              <w:right w:val="single" w:sz="4" w:space="0" w:color="000000"/>
            </w:tcBorders>
            <w:shd w:val="clear" w:color="auto" w:fill="FFFFFF"/>
          </w:tcPr>
          <w:p w:rsidR="00811FD5" w:rsidRDefault="00811FD5" w:rsidP="00BE3A2A">
            <w:pPr>
              <w:pStyle w:val="aff8"/>
              <w:keepNext w:val="0"/>
              <w:keepLines w:val="0"/>
              <w:widowControl w:val="0"/>
            </w:pPr>
            <w:r>
              <w:rPr>
                <w:color w:val="auto"/>
                <w:lang w:eastAsia="ru-RU" w:bidi="ru-RU"/>
              </w:rPr>
              <w:t>3</w:t>
            </w:r>
          </w:p>
        </w:tc>
        <w:tc>
          <w:tcPr>
            <w:tcW w:w="6060"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811FD5" w:rsidRDefault="00811FD5" w:rsidP="00BE3A2A">
            <w:pPr>
              <w:pStyle w:val="aff8"/>
              <w:keepNext w:val="0"/>
              <w:keepLines w:val="0"/>
              <w:widowControl w:val="0"/>
              <w:ind w:left="113"/>
              <w:jc w:val="left"/>
            </w:pPr>
            <w:r>
              <w:rPr>
                <w:color w:val="auto"/>
                <w:lang w:eastAsia="ru-RU" w:bidi="ru-RU"/>
              </w:rPr>
              <w:t>Номера гостиниц и жилые комнаты общежитий, Кабинеты врачей поликлиник, амбулаторий, диспансеров, больниц, санаториев, площадки отдыха на территории больниц и санаториев, территории, непосредственно прилегающие к зданиям больниц и санаториев</w:t>
            </w:r>
          </w:p>
        </w:tc>
        <w:tc>
          <w:tcPr>
            <w:tcW w:w="19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11FD5" w:rsidRDefault="00811FD5" w:rsidP="00BE3A2A">
            <w:pPr>
              <w:pStyle w:val="aff8"/>
              <w:keepNext w:val="0"/>
              <w:keepLines w:val="0"/>
              <w:widowControl w:val="0"/>
            </w:pPr>
            <w:r>
              <w:rPr>
                <w:color w:val="auto"/>
                <w:lang w:eastAsia="ru-RU" w:bidi="ru-RU"/>
              </w:rPr>
              <w:t>35</w:t>
            </w:r>
          </w:p>
        </w:tc>
        <w:tc>
          <w:tcPr>
            <w:tcW w:w="15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11FD5" w:rsidRDefault="00811FD5" w:rsidP="00BE3A2A">
            <w:pPr>
              <w:pStyle w:val="aff8"/>
              <w:keepNext w:val="0"/>
              <w:keepLines w:val="0"/>
              <w:widowControl w:val="0"/>
            </w:pPr>
            <w:r>
              <w:rPr>
                <w:color w:val="auto"/>
                <w:lang w:eastAsia="ru-RU" w:bidi="ru-RU"/>
              </w:rPr>
              <w:t>50</w:t>
            </w:r>
          </w:p>
        </w:tc>
      </w:tr>
      <w:tr w:rsidR="00811FD5" w:rsidTr="00BE3A2A">
        <w:trPr>
          <w:trHeight w:val="23"/>
        </w:trPr>
        <w:tc>
          <w:tcPr>
            <w:tcW w:w="390" w:type="dxa"/>
            <w:tcBorders>
              <w:top w:val="single" w:sz="4" w:space="0" w:color="000000"/>
              <w:left w:val="single" w:sz="4" w:space="0" w:color="000000"/>
              <w:bottom w:val="single" w:sz="4" w:space="0" w:color="000000"/>
              <w:right w:val="single" w:sz="4" w:space="0" w:color="000000"/>
            </w:tcBorders>
            <w:shd w:val="clear" w:color="auto" w:fill="FFFFFF"/>
          </w:tcPr>
          <w:p w:rsidR="00811FD5" w:rsidRDefault="00811FD5" w:rsidP="00BE3A2A">
            <w:pPr>
              <w:pStyle w:val="aff8"/>
              <w:keepNext w:val="0"/>
              <w:keepLines w:val="0"/>
              <w:widowControl w:val="0"/>
            </w:pPr>
            <w:r>
              <w:rPr>
                <w:color w:val="auto"/>
                <w:lang w:eastAsia="ru-RU" w:bidi="ru-RU"/>
              </w:rPr>
              <w:t>4</w:t>
            </w:r>
          </w:p>
        </w:tc>
        <w:tc>
          <w:tcPr>
            <w:tcW w:w="6060"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811FD5" w:rsidRDefault="00811FD5" w:rsidP="00BE3A2A">
            <w:pPr>
              <w:pStyle w:val="aff8"/>
              <w:keepNext w:val="0"/>
              <w:keepLines w:val="0"/>
              <w:widowControl w:val="0"/>
              <w:ind w:left="113"/>
              <w:jc w:val="left"/>
            </w:pPr>
            <w:r>
              <w:rPr>
                <w:color w:val="auto"/>
                <w:lang w:eastAsia="ru-RU" w:bidi="ru-RU"/>
              </w:rPr>
              <w:t>Классные помещения, учебные кабинеты, учительские комнаты, аудитории школ и других учебных заведений, конференц-залы, читальные залы библиотек</w:t>
            </w:r>
          </w:p>
        </w:tc>
        <w:tc>
          <w:tcPr>
            <w:tcW w:w="19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11FD5" w:rsidRDefault="00811FD5" w:rsidP="00BE3A2A">
            <w:pPr>
              <w:pStyle w:val="aff8"/>
              <w:keepNext w:val="0"/>
              <w:keepLines w:val="0"/>
              <w:widowControl w:val="0"/>
            </w:pPr>
            <w:r>
              <w:rPr>
                <w:color w:val="auto"/>
                <w:lang w:eastAsia="ru-RU" w:bidi="ru-RU"/>
              </w:rPr>
              <w:t>40</w:t>
            </w:r>
          </w:p>
        </w:tc>
        <w:tc>
          <w:tcPr>
            <w:tcW w:w="15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11FD5" w:rsidRDefault="00811FD5" w:rsidP="00BE3A2A">
            <w:pPr>
              <w:pStyle w:val="aff8"/>
              <w:keepNext w:val="0"/>
              <w:keepLines w:val="0"/>
              <w:widowControl w:val="0"/>
            </w:pPr>
            <w:r>
              <w:rPr>
                <w:color w:val="auto"/>
                <w:lang w:eastAsia="ru-RU" w:bidi="ru-RU"/>
              </w:rPr>
              <w:t>55</w:t>
            </w:r>
          </w:p>
        </w:tc>
      </w:tr>
      <w:tr w:rsidR="00811FD5" w:rsidTr="00BE3A2A">
        <w:trPr>
          <w:trHeight w:val="23"/>
        </w:trPr>
        <w:tc>
          <w:tcPr>
            <w:tcW w:w="390" w:type="dxa"/>
            <w:tcBorders>
              <w:top w:val="single" w:sz="4" w:space="0" w:color="000000"/>
              <w:left w:val="single" w:sz="4" w:space="0" w:color="000000"/>
              <w:bottom w:val="single" w:sz="4" w:space="0" w:color="000000"/>
              <w:right w:val="single" w:sz="4" w:space="0" w:color="000000"/>
            </w:tcBorders>
            <w:shd w:val="clear" w:color="auto" w:fill="FFFFFF"/>
          </w:tcPr>
          <w:p w:rsidR="00811FD5" w:rsidRDefault="00811FD5" w:rsidP="00BE3A2A">
            <w:pPr>
              <w:pStyle w:val="aff8"/>
              <w:keepNext w:val="0"/>
              <w:keepLines w:val="0"/>
              <w:widowControl w:val="0"/>
            </w:pPr>
            <w:r>
              <w:rPr>
                <w:color w:val="auto"/>
                <w:lang w:eastAsia="ru-RU" w:bidi="ru-RU"/>
              </w:rPr>
              <w:t>5</w:t>
            </w:r>
          </w:p>
        </w:tc>
        <w:tc>
          <w:tcPr>
            <w:tcW w:w="6060"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811FD5" w:rsidRDefault="00811FD5" w:rsidP="00BE3A2A">
            <w:pPr>
              <w:pStyle w:val="aff8"/>
              <w:keepNext w:val="0"/>
              <w:keepLines w:val="0"/>
              <w:widowControl w:val="0"/>
              <w:ind w:left="113"/>
              <w:jc w:val="left"/>
            </w:pPr>
            <w:r>
              <w:rPr>
                <w:color w:val="auto"/>
                <w:lang w:eastAsia="ru-RU" w:bidi="ru-RU"/>
              </w:rPr>
              <w:t>Территории, непосредственно прилегающие к жилым домам, зданиям поликлиник, зданиям амбулаторий, диспансеров, домов отдыха, пансионатов, домов-интернатов для престарелых и инвалидов, детских дошкольных учреждений, школ и других учебных заведений, библиотек, площадки отдыха на территории микрорайонов и групп жилых домов, домов отдыха, пансионатов, домов-интернатов для престарелых и инвалидов, площадки детских дошкольных учреждений, школ и др. учебных заведений</w:t>
            </w:r>
          </w:p>
        </w:tc>
        <w:tc>
          <w:tcPr>
            <w:tcW w:w="19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11FD5" w:rsidRDefault="00811FD5" w:rsidP="00BE3A2A">
            <w:pPr>
              <w:pStyle w:val="aff8"/>
              <w:keepNext w:val="0"/>
              <w:keepLines w:val="0"/>
              <w:widowControl w:val="0"/>
            </w:pPr>
            <w:r>
              <w:rPr>
                <w:color w:val="auto"/>
                <w:lang w:eastAsia="ru-RU" w:bidi="ru-RU"/>
              </w:rPr>
              <w:t>45</w:t>
            </w:r>
          </w:p>
        </w:tc>
        <w:tc>
          <w:tcPr>
            <w:tcW w:w="15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11FD5" w:rsidRDefault="00811FD5" w:rsidP="00BE3A2A">
            <w:pPr>
              <w:pStyle w:val="aff8"/>
              <w:keepNext w:val="0"/>
              <w:keepLines w:val="0"/>
              <w:widowControl w:val="0"/>
            </w:pPr>
            <w:r>
              <w:rPr>
                <w:color w:val="auto"/>
                <w:lang w:eastAsia="ru-RU" w:bidi="ru-RU"/>
              </w:rPr>
              <w:t>60</w:t>
            </w:r>
          </w:p>
        </w:tc>
      </w:tr>
      <w:tr w:rsidR="00811FD5" w:rsidTr="00BE3A2A">
        <w:trPr>
          <w:trHeight w:val="23"/>
        </w:trPr>
        <w:tc>
          <w:tcPr>
            <w:tcW w:w="3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11FD5" w:rsidRDefault="00811FD5" w:rsidP="00BE3A2A">
            <w:pPr>
              <w:pStyle w:val="aff8"/>
              <w:keepNext w:val="0"/>
              <w:keepLines w:val="0"/>
              <w:widowControl w:val="0"/>
            </w:pPr>
            <w:r>
              <w:rPr>
                <w:color w:val="auto"/>
                <w:lang w:eastAsia="ru-RU" w:bidi="ru-RU"/>
              </w:rPr>
              <w:t>6</w:t>
            </w:r>
          </w:p>
        </w:tc>
        <w:tc>
          <w:tcPr>
            <w:tcW w:w="6060"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811FD5" w:rsidRDefault="00811FD5" w:rsidP="00BE3A2A">
            <w:pPr>
              <w:pStyle w:val="aff8"/>
              <w:keepNext w:val="0"/>
              <w:keepLines w:val="0"/>
              <w:widowControl w:val="0"/>
              <w:ind w:left="113"/>
              <w:jc w:val="left"/>
            </w:pPr>
            <w:r>
              <w:rPr>
                <w:color w:val="auto"/>
                <w:lang w:eastAsia="ru-RU" w:bidi="ru-RU"/>
              </w:rPr>
              <w:t>Территории, непосредственно прилегающие к зданиям гостиниц и общежитий</w:t>
            </w:r>
          </w:p>
        </w:tc>
        <w:tc>
          <w:tcPr>
            <w:tcW w:w="19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11FD5" w:rsidRDefault="00811FD5" w:rsidP="00BE3A2A">
            <w:pPr>
              <w:pStyle w:val="aff8"/>
              <w:keepNext w:val="0"/>
              <w:keepLines w:val="0"/>
              <w:widowControl w:val="0"/>
            </w:pPr>
            <w:r>
              <w:rPr>
                <w:color w:val="auto"/>
                <w:lang w:eastAsia="ru-RU" w:bidi="ru-RU"/>
              </w:rPr>
              <w:t>50</w:t>
            </w:r>
          </w:p>
        </w:tc>
        <w:tc>
          <w:tcPr>
            <w:tcW w:w="15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11FD5" w:rsidRDefault="00811FD5" w:rsidP="00BE3A2A">
            <w:pPr>
              <w:pStyle w:val="aff8"/>
              <w:keepNext w:val="0"/>
              <w:keepLines w:val="0"/>
              <w:widowControl w:val="0"/>
            </w:pPr>
            <w:r>
              <w:rPr>
                <w:color w:val="auto"/>
                <w:lang w:eastAsia="ru-RU" w:bidi="ru-RU"/>
              </w:rPr>
              <w:t>65</w:t>
            </w:r>
          </w:p>
        </w:tc>
      </w:tr>
      <w:tr w:rsidR="00811FD5" w:rsidTr="00BE3A2A">
        <w:trPr>
          <w:trHeight w:val="23"/>
        </w:trPr>
        <w:tc>
          <w:tcPr>
            <w:tcW w:w="390"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811FD5" w:rsidRDefault="00811FD5" w:rsidP="00BE3A2A">
            <w:pPr>
              <w:pStyle w:val="aff8"/>
              <w:keepNext w:val="0"/>
              <w:keepLines w:val="0"/>
              <w:widowControl w:val="0"/>
            </w:pPr>
            <w:r>
              <w:rPr>
                <w:color w:val="auto"/>
                <w:lang w:eastAsia="ru-RU" w:bidi="ru-RU"/>
              </w:rPr>
              <w:t>7</w:t>
            </w:r>
          </w:p>
        </w:tc>
        <w:tc>
          <w:tcPr>
            <w:tcW w:w="6060"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811FD5" w:rsidRDefault="00811FD5" w:rsidP="00BE3A2A">
            <w:pPr>
              <w:pStyle w:val="aff8"/>
              <w:keepNext w:val="0"/>
              <w:keepLines w:val="0"/>
              <w:widowControl w:val="0"/>
              <w:ind w:left="113"/>
              <w:jc w:val="left"/>
            </w:pPr>
            <w:r>
              <w:rPr>
                <w:color w:val="auto"/>
                <w:lang w:eastAsia="ru-RU" w:bidi="ru-RU"/>
              </w:rPr>
              <w:t>Залы кафе, ресторанов, столовых</w:t>
            </w:r>
          </w:p>
        </w:tc>
        <w:tc>
          <w:tcPr>
            <w:tcW w:w="19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11FD5" w:rsidRDefault="00811FD5" w:rsidP="00BE3A2A">
            <w:pPr>
              <w:pStyle w:val="aff8"/>
              <w:keepNext w:val="0"/>
              <w:keepLines w:val="0"/>
              <w:widowControl w:val="0"/>
            </w:pPr>
            <w:r>
              <w:rPr>
                <w:color w:val="auto"/>
                <w:lang w:eastAsia="ru-RU" w:bidi="ru-RU"/>
              </w:rPr>
              <w:t>55</w:t>
            </w:r>
          </w:p>
        </w:tc>
        <w:tc>
          <w:tcPr>
            <w:tcW w:w="15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11FD5" w:rsidRDefault="00811FD5" w:rsidP="00BE3A2A">
            <w:pPr>
              <w:pStyle w:val="aff8"/>
              <w:keepNext w:val="0"/>
              <w:keepLines w:val="0"/>
              <w:widowControl w:val="0"/>
            </w:pPr>
            <w:r>
              <w:rPr>
                <w:color w:val="auto"/>
                <w:lang w:eastAsia="ru-RU" w:bidi="ru-RU"/>
              </w:rPr>
              <w:t>70</w:t>
            </w:r>
          </w:p>
        </w:tc>
      </w:tr>
      <w:tr w:rsidR="00811FD5" w:rsidTr="00BE3A2A">
        <w:trPr>
          <w:trHeight w:val="23"/>
        </w:trPr>
        <w:tc>
          <w:tcPr>
            <w:tcW w:w="390" w:type="dxa"/>
            <w:tcBorders>
              <w:top w:val="single" w:sz="4" w:space="0" w:color="000000"/>
              <w:left w:val="single" w:sz="4" w:space="0" w:color="000000"/>
              <w:bottom w:val="single" w:sz="4" w:space="0" w:color="000000"/>
              <w:right w:val="single" w:sz="4" w:space="0" w:color="000000"/>
            </w:tcBorders>
            <w:shd w:val="clear" w:color="auto" w:fill="FFFFFF"/>
          </w:tcPr>
          <w:p w:rsidR="00811FD5" w:rsidRDefault="00811FD5" w:rsidP="00BE3A2A">
            <w:pPr>
              <w:pStyle w:val="aff8"/>
              <w:keepNext w:val="0"/>
              <w:keepLines w:val="0"/>
              <w:widowControl w:val="0"/>
            </w:pPr>
            <w:r>
              <w:rPr>
                <w:color w:val="auto"/>
                <w:lang w:eastAsia="ru-RU" w:bidi="ru-RU"/>
              </w:rPr>
              <w:t>8</w:t>
            </w:r>
          </w:p>
        </w:tc>
        <w:tc>
          <w:tcPr>
            <w:tcW w:w="6060"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811FD5" w:rsidRDefault="00811FD5" w:rsidP="00BE3A2A">
            <w:pPr>
              <w:pStyle w:val="aff8"/>
              <w:keepNext w:val="0"/>
              <w:keepLines w:val="0"/>
              <w:widowControl w:val="0"/>
              <w:ind w:left="113"/>
              <w:jc w:val="left"/>
            </w:pPr>
            <w:r>
              <w:rPr>
                <w:color w:val="auto"/>
                <w:lang w:eastAsia="ru-RU" w:bidi="ru-RU"/>
              </w:rPr>
              <w:t>Торговые залы магазинов, пассажирские залы аэропортов и вокзалов, приёмные пункты предприятий бытового обслуживания</w:t>
            </w:r>
          </w:p>
        </w:tc>
        <w:tc>
          <w:tcPr>
            <w:tcW w:w="19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11FD5" w:rsidRDefault="00811FD5" w:rsidP="00BE3A2A">
            <w:pPr>
              <w:pStyle w:val="aff8"/>
              <w:keepNext w:val="0"/>
              <w:keepLines w:val="0"/>
              <w:widowControl w:val="0"/>
            </w:pPr>
            <w:r>
              <w:rPr>
                <w:color w:val="auto"/>
                <w:lang w:eastAsia="ru-RU" w:bidi="ru-RU"/>
              </w:rPr>
              <w:t>60</w:t>
            </w:r>
          </w:p>
        </w:tc>
        <w:tc>
          <w:tcPr>
            <w:tcW w:w="15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11FD5" w:rsidRDefault="00811FD5" w:rsidP="00BE3A2A">
            <w:pPr>
              <w:pStyle w:val="aff8"/>
              <w:keepNext w:val="0"/>
              <w:keepLines w:val="0"/>
              <w:widowControl w:val="0"/>
            </w:pPr>
            <w:r>
              <w:rPr>
                <w:color w:val="auto"/>
                <w:lang w:eastAsia="ru-RU" w:bidi="ru-RU"/>
              </w:rPr>
              <w:t>75</w:t>
            </w:r>
          </w:p>
        </w:tc>
      </w:tr>
    </w:tbl>
    <w:p w:rsidR="00811FD5" w:rsidRDefault="00811FD5" w:rsidP="00811FD5">
      <w:r>
        <w:t>Предельно допустимые максимальные и эквивалентные уровни звука для различных видов помещений и территорий приняты в соответствии с п. 6.3 СН 2.2.4/2.1.8.562-96 «Шум на рабочих местах, в помещениях жилых, общественных зданий и на территории жилой застройки» для ночного времени суток, ввиду того, что режим работы аэродрома круглосуточный.</w:t>
      </w:r>
    </w:p>
    <w:p w:rsidR="00811FD5" w:rsidRDefault="00811FD5" w:rsidP="00811FD5">
      <w:r>
        <w:t>** Граница зоны 7.3 определяется по максимальной высоте зданий перспективной застройки, на высоте верхнего этажа которых уровень ЭМП не превышает ПДУ по п.п. 3.3 и 3.4 СанПиН 2.1.8/2.2.4.1383-03. Высота ограничений устанавливается от абсолютной высоты размещения антенны ПРТО.</w:t>
      </w:r>
    </w:p>
    <w:p w:rsidR="00811FD5" w:rsidRDefault="00811FD5" w:rsidP="00811FD5">
      <w:r>
        <w:t>Ограничения использования земельных участков и (или) расположенных на них объектов недвижимости и осуществления экономической и иной деятельности, установленные в седьмой подзоне приаэродромной территории при установлении приаэродромных территорий в порядке, предусмотренном Воздушным кодексом Российской Федерации, не применяются в отношении земельных участков и (или) расположенных на них объектов недвижимости, права на которые возникли у граждан или юридических лиц до дня вступления в силу Федерального закона   от 01.07.2017 №135-ФЗ.</w:t>
      </w:r>
    </w:p>
    <w:p w:rsidR="00811FD5" w:rsidRDefault="00811FD5" w:rsidP="00811FD5">
      <w:pPr>
        <w:rPr>
          <w:szCs w:val="24"/>
          <w:lang w:eastAsia="ru-RU"/>
        </w:rPr>
        <w:sectPr w:rsidR="00811FD5" w:rsidSect="00BE3A2A">
          <w:pgSz w:w="11907" w:h="16840" w:code="9"/>
          <w:pgMar w:top="425" w:right="708" w:bottom="425" w:left="1276" w:header="992" w:footer="556" w:gutter="0"/>
          <w:cols w:space="708"/>
          <w:titlePg/>
          <w:docGrid w:linePitch="360"/>
        </w:sectPr>
      </w:pPr>
    </w:p>
    <w:p w:rsidR="00811FD5" w:rsidRPr="005061A3" w:rsidRDefault="00811FD5" w:rsidP="00811FD5">
      <w:pPr>
        <w:pStyle w:val="3"/>
        <w:spacing w:before="0"/>
        <w:contextualSpacing/>
        <w:jc w:val="right"/>
        <w:rPr>
          <w:sz w:val="24"/>
          <w:szCs w:val="24"/>
          <w:lang w:eastAsia="ru-RU"/>
        </w:rPr>
      </w:pPr>
      <w:bookmarkStart w:id="76" w:name="_Toc139296467"/>
      <w:r w:rsidRPr="005061A3">
        <w:rPr>
          <w:sz w:val="24"/>
          <w:szCs w:val="24"/>
          <w:lang w:eastAsia="ru-RU"/>
        </w:rPr>
        <w:lastRenderedPageBreak/>
        <w:t>Приложение №1</w:t>
      </w:r>
      <w:bookmarkEnd w:id="76"/>
      <w:r w:rsidRPr="005061A3">
        <w:rPr>
          <w:sz w:val="24"/>
          <w:szCs w:val="24"/>
          <w:lang w:eastAsia="ru-RU"/>
        </w:rPr>
        <w:t xml:space="preserve">  </w:t>
      </w:r>
    </w:p>
    <w:p w:rsidR="00811FD5" w:rsidRPr="005061A3" w:rsidRDefault="00811FD5" w:rsidP="00811FD5">
      <w:pPr>
        <w:pStyle w:val="3"/>
        <w:spacing w:before="0"/>
        <w:contextualSpacing/>
        <w:jc w:val="right"/>
        <w:rPr>
          <w:sz w:val="24"/>
          <w:szCs w:val="24"/>
          <w:lang w:eastAsia="ru-RU"/>
        </w:rPr>
      </w:pPr>
      <w:bookmarkStart w:id="77" w:name="_Toc139296468"/>
      <w:r w:rsidRPr="005061A3">
        <w:rPr>
          <w:sz w:val="24"/>
          <w:szCs w:val="24"/>
          <w:lang w:eastAsia="ru-RU"/>
        </w:rPr>
        <w:t>к градостроительному регламенту</w:t>
      </w:r>
      <w:bookmarkEnd w:id="77"/>
    </w:p>
    <w:p w:rsidR="00811FD5" w:rsidRPr="005061A3" w:rsidRDefault="00811FD5" w:rsidP="00811FD5">
      <w:pPr>
        <w:pStyle w:val="3"/>
        <w:rPr>
          <w:b w:val="0"/>
          <w:sz w:val="24"/>
          <w:szCs w:val="24"/>
        </w:rPr>
      </w:pPr>
      <w:bookmarkStart w:id="78" w:name="_Toc139296469"/>
      <w:r w:rsidRPr="005061A3">
        <w:rPr>
          <w:b w:val="0"/>
          <w:sz w:val="24"/>
          <w:szCs w:val="24"/>
        </w:rPr>
        <w:t>Классификатор видов разрешённого использования, используемых в настоящих Правилах землепользования и застройки</w:t>
      </w:r>
      <w:bookmarkEnd w:id="78"/>
    </w:p>
    <w:p w:rsidR="00811FD5" w:rsidRPr="00715144" w:rsidRDefault="00811FD5" w:rsidP="00811FD5">
      <w:pPr>
        <w:tabs>
          <w:tab w:val="left" w:pos="851"/>
        </w:tabs>
        <w:ind w:firstLine="567"/>
        <w:rPr>
          <w:b/>
          <w:szCs w:val="24"/>
        </w:rPr>
      </w:pPr>
    </w:p>
    <w:p w:rsidR="00811FD5" w:rsidRPr="00833474" w:rsidRDefault="00811FD5" w:rsidP="00811FD5">
      <w:pPr>
        <w:tabs>
          <w:tab w:val="left" w:pos="851"/>
          <w:tab w:val="left" w:pos="993"/>
        </w:tabs>
        <w:autoSpaceDE w:val="0"/>
        <w:autoSpaceDN w:val="0"/>
        <w:adjustRightInd w:val="0"/>
        <w:ind w:firstLine="567"/>
        <w:rPr>
          <w:rFonts w:eastAsia="Times New Roman"/>
          <w:szCs w:val="24"/>
          <w:lang w:eastAsia="ru-RU"/>
        </w:rPr>
      </w:pPr>
      <w:r w:rsidRPr="00833474">
        <w:rPr>
          <w:rFonts w:eastAsia="Times New Roman"/>
          <w:szCs w:val="24"/>
          <w:lang w:eastAsia="ru-RU"/>
        </w:rPr>
        <w:t>В настоящих Правилах землепользования и застройки могут использоваться следующие виды разрешённого использования, указанные в Классификаторе видов разрешенного использования земельных участков:</w:t>
      </w:r>
    </w:p>
    <w:p w:rsidR="00811FD5" w:rsidRPr="00833474" w:rsidRDefault="00811FD5" w:rsidP="00811FD5">
      <w:pPr>
        <w:jc w:val="right"/>
        <w:rPr>
          <w:szCs w:val="24"/>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51"/>
        <w:gridCol w:w="6016"/>
        <w:gridCol w:w="1418"/>
      </w:tblGrid>
      <w:tr w:rsidR="00811FD5" w:rsidRPr="00833474" w:rsidTr="00BE3A2A">
        <w:tc>
          <w:tcPr>
            <w:tcW w:w="2551" w:type="dxa"/>
          </w:tcPr>
          <w:p w:rsidR="00811FD5" w:rsidRPr="00833474" w:rsidRDefault="00811FD5" w:rsidP="00BE3A2A">
            <w:pPr>
              <w:autoSpaceDE w:val="0"/>
              <w:autoSpaceDN w:val="0"/>
              <w:adjustRightInd w:val="0"/>
              <w:ind w:firstLine="0"/>
              <w:jc w:val="center"/>
              <w:rPr>
                <w:rFonts w:eastAsia="Times New Roman"/>
                <w:szCs w:val="24"/>
                <w:lang w:eastAsia="ru-RU"/>
              </w:rPr>
            </w:pPr>
            <w:bookmarkStart w:id="79" w:name="_Hlk140848836"/>
            <w:r w:rsidRPr="00833474">
              <w:rPr>
                <w:rFonts w:eastAsia="Times New Roman"/>
                <w:szCs w:val="24"/>
                <w:lang w:eastAsia="ru-RU"/>
              </w:rPr>
              <w:t>Наименование вида разрешенного использования земельного участка</w:t>
            </w:r>
          </w:p>
        </w:tc>
        <w:tc>
          <w:tcPr>
            <w:tcW w:w="6016" w:type="dxa"/>
          </w:tcPr>
          <w:p w:rsidR="00811FD5" w:rsidRPr="00833474" w:rsidRDefault="00811FD5" w:rsidP="00BE3A2A">
            <w:pPr>
              <w:autoSpaceDE w:val="0"/>
              <w:autoSpaceDN w:val="0"/>
              <w:adjustRightInd w:val="0"/>
              <w:ind w:firstLine="0"/>
              <w:jc w:val="center"/>
              <w:rPr>
                <w:rFonts w:eastAsia="Times New Roman"/>
                <w:szCs w:val="24"/>
                <w:lang w:eastAsia="ru-RU"/>
              </w:rPr>
            </w:pPr>
            <w:r w:rsidRPr="00833474">
              <w:rPr>
                <w:rFonts w:eastAsia="Times New Roman"/>
                <w:szCs w:val="24"/>
                <w:lang w:eastAsia="ru-RU"/>
              </w:rPr>
              <w:t>Описание вида</w:t>
            </w:r>
          </w:p>
          <w:p w:rsidR="00811FD5" w:rsidRPr="00833474" w:rsidRDefault="00811FD5" w:rsidP="00BE3A2A">
            <w:pPr>
              <w:autoSpaceDE w:val="0"/>
              <w:autoSpaceDN w:val="0"/>
              <w:adjustRightInd w:val="0"/>
              <w:ind w:firstLine="0"/>
              <w:jc w:val="center"/>
              <w:rPr>
                <w:rFonts w:eastAsia="Times New Roman"/>
                <w:szCs w:val="24"/>
                <w:lang w:eastAsia="ru-RU"/>
              </w:rPr>
            </w:pPr>
            <w:r w:rsidRPr="00833474">
              <w:rPr>
                <w:rFonts w:eastAsia="Times New Roman"/>
                <w:szCs w:val="24"/>
                <w:lang w:eastAsia="ru-RU"/>
              </w:rPr>
              <w:t xml:space="preserve"> разрешенного использования земельного участка</w:t>
            </w:r>
          </w:p>
        </w:tc>
        <w:tc>
          <w:tcPr>
            <w:tcW w:w="1418" w:type="dxa"/>
          </w:tcPr>
          <w:p w:rsidR="00811FD5" w:rsidRPr="00833474" w:rsidRDefault="00811FD5" w:rsidP="00BE3A2A">
            <w:pPr>
              <w:autoSpaceDE w:val="0"/>
              <w:autoSpaceDN w:val="0"/>
              <w:adjustRightInd w:val="0"/>
              <w:ind w:firstLine="0"/>
              <w:jc w:val="center"/>
              <w:rPr>
                <w:rFonts w:eastAsia="Times New Roman"/>
                <w:szCs w:val="24"/>
                <w:lang w:eastAsia="ru-RU"/>
              </w:rPr>
            </w:pPr>
            <w:r w:rsidRPr="00833474">
              <w:rPr>
                <w:rFonts w:eastAsia="Times New Roman"/>
                <w:szCs w:val="24"/>
                <w:lang w:eastAsia="ru-RU"/>
              </w:rPr>
              <w:t>Код (числовое обозначение) вида разрешенного использования земельного участка</w:t>
            </w:r>
          </w:p>
        </w:tc>
      </w:tr>
      <w:tr w:rsidR="00811FD5" w:rsidRPr="00833474" w:rsidTr="00BE3A2A">
        <w:tc>
          <w:tcPr>
            <w:tcW w:w="2551" w:type="dxa"/>
          </w:tcPr>
          <w:p w:rsidR="00811FD5" w:rsidRPr="00833474" w:rsidRDefault="00811FD5" w:rsidP="00BE3A2A">
            <w:pPr>
              <w:autoSpaceDE w:val="0"/>
              <w:autoSpaceDN w:val="0"/>
              <w:adjustRightInd w:val="0"/>
              <w:ind w:firstLine="0"/>
              <w:jc w:val="center"/>
              <w:rPr>
                <w:rFonts w:eastAsia="Times New Roman"/>
                <w:szCs w:val="24"/>
                <w:lang w:eastAsia="ru-RU"/>
              </w:rPr>
            </w:pPr>
            <w:r w:rsidRPr="00833474">
              <w:rPr>
                <w:rFonts w:eastAsia="Times New Roman"/>
                <w:szCs w:val="24"/>
                <w:lang w:eastAsia="ru-RU"/>
              </w:rPr>
              <w:t>1</w:t>
            </w:r>
          </w:p>
        </w:tc>
        <w:tc>
          <w:tcPr>
            <w:tcW w:w="6016" w:type="dxa"/>
          </w:tcPr>
          <w:p w:rsidR="00811FD5" w:rsidRPr="00833474" w:rsidRDefault="00811FD5" w:rsidP="00BE3A2A">
            <w:pPr>
              <w:autoSpaceDE w:val="0"/>
              <w:autoSpaceDN w:val="0"/>
              <w:adjustRightInd w:val="0"/>
              <w:ind w:firstLine="0"/>
              <w:jc w:val="center"/>
              <w:rPr>
                <w:rFonts w:eastAsia="Times New Roman"/>
                <w:szCs w:val="24"/>
                <w:lang w:eastAsia="ru-RU"/>
              </w:rPr>
            </w:pPr>
            <w:r w:rsidRPr="00833474">
              <w:rPr>
                <w:rFonts w:eastAsia="Times New Roman"/>
                <w:szCs w:val="24"/>
                <w:lang w:eastAsia="ru-RU"/>
              </w:rPr>
              <w:t>2</w:t>
            </w:r>
          </w:p>
        </w:tc>
        <w:tc>
          <w:tcPr>
            <w:tcW w:w="1418" w:type="dxa"/>
          </w:tcPr>
          <w:p w:rsidR="00811FD5" w:rsidRPr="00833474" w:rsidRDefault="00811FD5" w:rsidP="00BE3A2A">
            <w:pPr>
              <w:autoSpaceDE w:val="0"/>
              <w:autoSpaceDN w:val="0"/>
              <w:adjustRightInd w:val="0"/>
              <w:ind w:firstLine="720"/>
              <w:jc w:val="left"/>
              <w:rPr>
                <w:rFonts w:eastAsia="Times New Roman"/>
                <w:szCs w:val="24"/>
                <w:lang w:eastAsia="ru-RU"/>
              </w:rPr>
            </w:pPr>
            <w:r w:rsidRPr="00833474">
              <w:rPr>
                <w:rFonts w:eastAsia="Times New Roman"/>
                <w:szCs w:val="24"/>
                <w:lang w:eastAsia="ru-RU"/>
              </w:rPr>
              <w:t>3</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Сельскохозяйственное использование</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 xml:space="preserve">Ведение сельского хозяйства. Содержание данного вида разрешенного использования включает в себя содержание видов разрешенного использования с </w:t>
            </w:r>
            <w:hyperlink w:anchor="P51">
              <w:r w:rsidRPr="00833474">
                <w:rPr>
                  <w:rFonts w:eastAsia="Times New Roman"/>
                  <w:szCs w:val="24"/>
                  <w:lang w:eastAsia="ru-RU"/>
                </w:rPr>
                <w:t>кодами 1.1</w:t>
              </w:r>
            </w:hyperlink>
            <w:r w:rsidRPr="00833474">
              <w:rPr>
                <w:rFonts w:eastAsia="Times New Roman"/>
                <w:szCs w:val="24"/>
                <w:lang w:eastAsia="ru-RU"/>
              </w:rPr>
              <w:t xml:space="preserve"> - </w:t>
            </w:r>
            <w:hyperlink w:anchor="P126">
              <w:r w:rsidRPr="00833474">
                <w:rPr>
                  <w:rFonts w:eastAsia="Times New Roman"/>
                  <w:szCs w:val="24"/>
                  <w:lang w:eastAsia="ru-RU"/>
                </w:rPr>
                <w:t>1.20</w:t>
              </w:r>
            </w:hyperlink>
            <w:r w:rsidRPr="00833474">
              <w:rPr>
                <w:rFonts w:eastAsia="Times New Roman"/>
                <w:szCs w:val="24"/>
                <w:lang w:eastAsia="ru-RU"/>
              </w:rPr>
              <w:t>, в том числе размещение зданий и сооружений, используемых для хранения и переработки сельскохозяйственной продукции</w:t>
            </w:r>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r w:rsidRPr="00833474">
              <w:rPr>
                <w:rFonts w:eastAsia="Times New Roman"/>
                <w:szCs w:val="24"/>
                <w:lang w:eastAsia="ru-RU"/>
              </w:rPr>
              <w:t>1.0</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Растениеводство</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Осуществление хозяйственной деятельности, связанной с выращиванием сельскохозяйственных культур.</w:t>
            </w:r>
          </w:p>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 xml:space="preserve">Содержание данного вида разрешенного использования включает в себя содержание видов разрешенного использования с </w:t>
            </w:r>
            <w:hyperlink w:anchor="P54">
              <w:r w:rsidRPr="00833474">
                <w:rPr>
                  <w:rFonts w:eastAsia="Times New Roman"/>
                  <w:szCs w:val="24"/>
                  <w:lang w:eastAsia="ru-RU"/>
                </w:rPr>
                <w:t>кодами 1.2</w:t>
              </w:r>
            </w:hyperlink>
            <w:r w:rsidRPr="00833474">
              <w:rPr>
                <w:rFonts w:eastAsia="Times New Roman"/>
                <w:szCs w:val="24"/>
                <w:lang w:eastAsia="ru-RU"/>
              </w:rPr>
              <w:t xml:space="preserve"> - </w:t>
            </w:r>
            <w:hyperlink w:anchor="P70">
              <w:r w:rsidRPr="00833474">
                <w:rPr>
                  <w:rFonts w:eastAsia="Times New Roman"/>
                  <w:szCs w:val="24"/>
                  <w:lang w:eastAsia="ru-RU"/>
                </w:rPr>
                <w:t>1.6</w:t>
              </w:r>
            </w:hyperlink>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bookmarkStart w:id="80" w:name="P51"/>
            <w:bookmarkEnd w:id="80"/>
            <w:r w:rsidRPr="00833474">
              <w:rPr>
                <w:rFonts w:eastAsia="Times New Roman"/>
                <w:szCs w:val="24"/>
                <w:lang w:eastAsia="ru-RU"/>
              </w:rPr>
              <w:t>1.1</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Выращивание зерновых и иных сельскохозяйственных культур</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bookmarkStart w:id="81" w:name="P54"/>
            <w:bookmarkEnd w:id="81"/>
            <w:r w:rsidRPr="00833474">
              <w:rPr>
                <w:rFonts w:eastAsia="Times New Roman"/>
                <w:szCs w:val="24"/>
                <w:lang w:eastAsia="ru-RU"/>
              </w:rPr>
              <w:t>1.2</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Овощеводство</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r w:rsidRPr="00833474">
              <w:rPr>
                <w:rFonts w:eastAsia="Times New Roman"/>
                <w:szCs w:val="24"/>
                <w:lang w:eastAsia="ru-RU"/>
              </w:rPr>
              <w:t>1.3</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Выращивание тонизирующих, лекарственных, цветочных культур</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r w:rsidRPr="00833474">
              <w:rPr>
                <w:rFonts w:eastAsia="Times New Roman"/>
                <w:szCs w:val="24"/>
                <w:lang w:eastAsia="ru-RU"/>
              </w:rPr>
              <w:t>1.4</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lastRenderedPageBreak/>
              <w:t>Садоводство</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r w:rsidRPr="00833474">
              <w:rPr>
                <w:rFonts w:eastAsia="Times New Roman"/>
                <w:szCs w:val="24"/>
                <w:lang w:eastAsia="ru-RU"/>
              </w:rPr>
              <w:t>1.5</w:t>
            </w:r>
          </w:p>
        </w:tc>
      </w:tr>
      <w:tr w:rsidR="00811FD5" w:rsidRPr="00833474" w:rsidTr="00BE3A2A">
        <w:tblPrEx>
          <w:tblBorders>
            <w:insideH w:val="nil"/>
          </w:tblBorders>
        </w:tblPrEx>
        <w:tc>
          <w:tcPr>
            <w:tcW w:w="2551" w:type="dxa"/>
            <w:tcBorders>
              <w:bottom w:val="nil"/>
            </w:tcBorders>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Виноградарство</w:t>
            </w:r>
          </w:p>
        </w:tc>
        <w:tc>
          <w:tcPr>
            <w:tcW w:w="6016" w:type="dxa"/>
            <w:tcBorders>
              <w:bottom w:val="nil"/>
            </w:tcBorders>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Возделывание винограда на виноградопригодных землях</w:t>
            </w:r>
          </w:p>
        </w:tc>
        <w:tc>
          <w:tcPr>
            <w:tcW w:w="1418" w:type="dxa"/>
            <w:tcBorders>
              <w:bottom w:val="nil"/>
            </w:tcBorders>
          </w:tcPr>
          <w:p w:rsidR="00811FD5" w:rsidRPr="00833474" w:rsidRDefault="00811FD5" w:rsidP="00BE3A2A">
            <w:pPr>
              <w:autoSpaceDE w:val="0"/>
              <w:autoSpaceDN w:val="0"/>
              <w:adjustRightInd w:val="0"/>
              <w:ind w:firstLine="227"/>
              <w:jc w:val="left"/>
              <w:rPr>
                <w:rFonts w:eastAsia="Times New Roman"/>
                <w:szCs w:val="24"/>
                <w:lang w:eastAsia="ru-RU"/>
              </w:rPr>
            </w:pPr>
            <w:r w:rsidRPr="00833474">
              <w:rPr>
                <w:rFonts w:eastAsia="Times New Roman"/>
                <w:szCs w:val="24"/>
                <w:lang w:eastAsia="ru-RU"/>
              </w:rPr>
              <w:t>1.5.1</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Выращивание льна и конопли</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Осуществление хозяйственной деятельности, в том числе на сельскохозяйственных угодьях, связанной с выращиванием льна, конопли</w:t>
            </w:r>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bookmarkStart w:id="82" w:name="P70"/>
            <w:bookmarkEnd w:id="82"/>
            <w:r w:rsidRPr="00833474">
              <w:rPr>
                <w:rFonts w:eastAsia="Times New Roman"/>
                <w:szCs w:val="24"/>
                <w:lang w:eastAsia="ru-RU"/>
              </w:rPr>
              <w:t>1.6</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Животноводство</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 xml:space="preserve">Содержание данного вида разрешенного использования включает в себя содержание видов разрешенного использования с </w:t>
            </w:r>
            <w:hyperlink w:anchor="P79">
              <w:r w:rsidRPr="00833474">
                <w:rPr>
                  <w:rFonts w:eastAsia="Times New Roman"/>
                  <w:szCs w:val="24"/>
                  <w:lang w:eastAsia="ru-RU"/>
                </w:rPr>
                <w:t>кодами 1.8</w:t>
              </w:r>
            </w:hyperlink>
            <w:r w:rsidRPr="00833474">
              <w:rPr>
                <w:rFonts w:eastAsia="Times New Roman"/>
                <w:szCs w:val="24"/>
                <w:lang w:eastAsia="ru-RU"/>
              </w:rPr>
              <w:t xml:space="preserve"> - </w:t>
            </w:r>
            <w:hyperlink w:anchor="P94">
              <w:r w:rsidRPr="00833474">
                <w:rPr>
                  <w:rFonts w:eastAsia="Times New Roman"/>
                  <w:szCs w:val="24"/>
                  <w:lang w:eastAsia="ru-RU"/>
                </w:rPr>
                <w:t>1.11</w:t>
              </w:r>
            </w:hyperlink>
            <w:r w:rsidRPr="00833474">
              <w:rPr>
                <w:rFonts w:eastAsia="Times New Roman"/>
                <w:szCs w:val="24"/>
                <w:lang w:eastAsia="ru-RU"/>
              </w:rPr>
              <w:t xml:space="preserve">, </w:t>
            </w:r>
            <w:hyperlink w:anchor="P110">
              <w:r w:rsidRPr="00833474">
                <w:rPr>
                  <w:rFonts w:eastAsia="Times New Roman"/>
                  <w:szCs w:val="24"/>
                  <w:lang w:eastAsia="ru-RU"/>
                </w:rPr>
                <w:t>1.15</w:t>
              </w:r>
            </w:hyperlink>
            <w:r w:rsidRPr="00833474">
              <w:rPr>
                <w:rFonts w:eastAsia="Times New Roman"/>
                <w:szCs w:val="24"/>
                <w:lang w:eastAsia="ru-RU"/>
              </w:rPr>
              <w:t xml:space="preserve">, </w:t>
            </w:r>
            <w:hyperlink w:anchor="P123">
              <w:r w:rsidRPr="00833474">
                <w:rPr>
                  <w:rFonts w:eastAsia="Times New Roman"/>
                  <w:szCs w:val="24"/>
                  <w:lang w:eastAsia="ru-RU"/>
                </w:rPr>
                <w:t>1.19</w:t>
              </w:r>
            </w:hyperlink>
            <w:r w:rsidRPr="00833474">
              <w:rPr>
                <w:rFonts w:eastAsia="Times New Roman"/>
                <w:szCs w:val="24"/>
                <w:lang w:eastAsia="ru-RU"/>
              </w:rPr>
              <w:t xml:space="preserve">, </w:t>
            </w:r>
            <w:hyperlink w:anchor="P126">
              <w:r w:rsidRPr="00833474">
                <w:rPr>
                  <w:rFonts w:eastAsia="Times New Roman"/>
                  <w:szCs w:val="24"/>
                  <w:lang w:eastAsia="ru-RU"/>
                </w:rPr>
                <w:t>1.20</w:t>
              </w:r>
            </w:hyperlink>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r w:rsidRPr="00833474">
              <w:rPr>
                <w:rFonts w:eastAsia="Times New Roman"/>
                <w:szCs w:val="24"/>
                <w:lang w:eastAsia="ru-RU"/>
              </w:rPr>
              <w:t>1.7</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Скотоводство</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разведение племенных животных, производство и использование племенной продукции (материала)</w:t>
            </w:r>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bookmarkStart w:id="83" w:name="P79"/>
            <w:bookmarkEnd w:id="83"/>
            <w:r w:rsidRPr="00833474">
              <w:rPr>
                <w:rFonts w:eastAsia="Times New Roman"/>
                <w:szCs w:val="24"/>
                <w:lang w:eastAsia="ru-RU"/>
              </w:rPr>
              <w:t>1.8</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Звероводство</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Осуществление хозяйственной деятельности, связанной с разведением в неволе ценных пушных зверей;</w:t>
            </w:r>
          </w:p>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разведение племенных животных, производство и использование племенной продукции (материала)</w:t>
            </w:r>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r w:rsidRPr="00833474">
              <w:rPr>
                <w:rFonts w:eastAsia="Times New Roman"/>
                <w:szCs w:val="24"/>
                <w:lang w:eastAsia="ru-RU"/>
              </w:rPr>
              <w:t>1.9</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Птицеводство</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Осуществление хозяйственной деятельности, связанной с разведением домашних пород птиц, в том числе водоплавающих;</w:t>
            </w:r>
          </w:p>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разведение племенных животных, производство и использование племенной продукции (материала)</w:t>
            </w:r>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r w:rsidRPr="00833474">
              <w:rPr>
                <w:rFonts w:eastAsia="Times New Roman"/>
                <w:szCs w:val="24"/>
                <w:lang w:eastAsia="ru-RU"/>
              </w:rPr>
              <w:t>1.10</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lastRenderedPageBreak/>
              <w:t>Свиноводство</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Осуществление хозяйственной деятельности, связанной с разведением свиней;</w:t>
            </w:r>
          </w:p>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разведение племенных животных, производство и использование племенной продукции (материала)</w:t>
            </w:r>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bookmarkStart w:id="84" w:name="P94"/>
            <w:bookmarkEnd w:id="84"/>
            <w:r w:rsidRPr="00833474">
              <w:rPr>
                <w:rFonts w:eastAsia="Times New Roman"/>
                <w:szCs w:val="24"/>
                <w:lang w:eastAsia="ru-RU"/>
              </w:rPr>
              <w:t>1.11</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Пчеловодство</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размещение ульев, иных объектов и оборудования, необходимого для пчеловодства и разведениях иных полезных насекомых;</w:t>
            </w:r>
          </w:p>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размещение сооружений, используемых для хранения и первичной переработки продукции пчеловодства</w:t>
            </w:r>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r w:rsidRPr="00833474">
              <w:rPr>
                <w:rFonts w:eastAsia="Times New Roman"/>
                <w:szCs w:val="24"/>
                <w:lang w:eastAsia="ru-RU"/>
              </w:rPr>
              <w:t>1.12</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Рыбоводство</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Осуществление хозяйственной деятельности, связанной с разведением и (или) содержанием, выращиванием объектов рыбоводства (аквакультуры);</w:t>
            </w:r>
          </w:p>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размещение зданий, сооружений, оборудования, необходимых для осуществления рыбоводства (аквакультуры)</w:t>
            </w:r>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r w:rsidRPr="00833474">
              <w:rPr>
                <w:rFonts w:eastAsia="Times New Roman"/>
                <w:szCs w:val="24"/>
                <w:lang w:eastAsia="ru-RU"/>
              </w:rPr>
              <w:t>1.13</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Научное обеспечение сельского хозяйства</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w:t>
            </w:r>
          </w:p>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размещение коллекций генетических ресурсов растений</w:t>
            </w:r>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r w:rsidRPr="00833474">
              <w:rPr>
                <w:rFonts w:eastAsia="Times New Roman"/>
                <w:szCs w:val="24"/>
                <w:lang w:eastAsia="ru-RU"/>
              </w:rPr>
              <w:t>1.14</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Хранение и переработка сельскохозяйственной продукции</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bookmarkStart w:id="85" w:name="P110"/>
            <w:bookmarkEnd w:id="85"/>
            <w:r w:rsidRPr="00833474">
              <w:rPr>
                <w:rFonts w:eastAsia="Times New Roman"/>
                <w:szCs w:val="24"/>
                <w:lang w:eastAsia="ru-RU"/>
              </w:rPr>
              <w:t>1.15</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Ведение личного подсобного хозяйства на полевых участках</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Производство сельскохозяйственной продукции без права возведения объектов капитального строительства</w:t>
            </w:r>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r w:rsidRPr="00833474">
              <w:rPr>
                <w:rFonts w:eastAsia="Times New Roman"/>
                <w:szCs w:val="24"/>
                <w:lang w:eastAsia="ru-RU"/>
              </w:rPr>
              <w:t>1.16</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Питомники</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размещение сооружений, необходимых для указанных видов сельскохозяйственного производства</w:t>
            </w:r>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r w:rsidRPr="00833474">
              <w:rPr>
                <w:rFonts w:eastAsia="Times New Roman"/>
                <w:szCs w:val="24"/>
                <w:lang w:eastAsia="ru-RU"/>
              </w:rPr>
              <w:t>1.17</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Обеспечение сельскохозяйственного производства</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r w:rsidRPr="00833474">
              <w:rPr>
                <w:rFonts w:eastAsia="Times New Roman"/>
                <w:szCs w:val="24"/>
                <w:lang w:eastAsia="ru-RU"/>
              </w:rPr>
              <w:t>1.18</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lastRenderedPageBreak/>
              <w:t>Сенокошение</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Кошение трав, сбор и заготовка сена</w:t>
            </w:r>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bookmarkStart w:id="86" w:name="P123"/>
            <w:bookmarkEnd w:id="86"/>
            <w:r w:rsidRPr="00833474">
              <w:rPr>
                <w:rFonts w:eastAsia="Times New Roman"/>
                <w:szCs w:val="24"/>
                <w:lang w:eastAsia="ru-RU"/>
              </w:rPr>
              <w:t>1.19</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Выпас сельскохозяйственных животных</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Выпас сельскохозяйственных животных</w:t>
            </w:r>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bookmarkStart w:id="87" w:name="P126"/>
            <w:bookmarkEnd w:id="87"/>
            <w:r w:rsidRPr="00833474">
              <w:rPr>
                <w:rFonts w:eastAsia="Times New Roman"/>
                <w:szCs w:val="24"/>
                <w:lang w:eastAsia="ru-RU"/>
              </w:rPr>
              <w:t>1.20</w:t>
            </w:r>
          </w:p>
        </w:tc>
      </w:tr>
      <w:tr w:rsidR="00811FD5" w:rsidRPr="00833474" w:rsidTr="00BE3A2A">
        <w:tblPrEx>
          <w:tblBorders>
            <w:insideH w:val="nil"/>
          </w:tblBorders>
        </w:tblPrEx>
        <w:tc>
          <w:tcPr>
            <w:tcW w:w="2551" w:type="dxa"/>
            <w:tcBorders>
              <w:bottom w:val="single" w:sz="4" w:space="0" w:color="auto"/>
            </w:tcBorders>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Жилая застройка</w:t>
            </w:r>
          </w:p>
        </w:tc>
        <w:tc>
          <w:tcPr>
            <w:tcW w:w="6016" w:type="dxa"/>
            <w:tcBorders>
              <w:bottom w:val="single" w:sz="4" w:space="0" w:color="auto"/>
            </w:tcBorders>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Размещение жилых домов различного вида.</w:t>
            </w:r>
          </w:p>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 xml:space="preserve">Содержание данного вида разрешенного использования включает в себя содержание видов разрешенного использования с </w:t>
            </w:r>
            <w:hyperlink w:anchor="P136">
              <w:r w:rsidRPr="00833474">
                <w:rPr>
                  <w:rFonts w:eastAsia="Times New Roman"/>
                  <w:szCs w:val="24"/>
                  <w:lang w:eastAsia="ru-RU"/>
                </w:rPr>
                <w:t>кодами 2.1</w:t>
              </w:r>
            </w:hyperlink>
            <w:r w:rsidRPr="00833474">
              <w:rPr>
                <w:rFonts w:eastAsia="Times New Roman"/>
                <w:szCs w:val="24"/>
                <w:lang w:eastAsia="ru-RU"/>
              </w:rPr>
              <w:t xml:space="preserve"> - </w:t>
            </w:r>
            <w:hyperlink w:anchor="P151">
              <w:r w:rsidRPr="00833474">
                <w:rPr>
                  <w:rFonts w:eastAsia="Times New Roman"/>
                  <w:szCs w:val="24"/>
                  <w:lang w:eastAsia="ru-RU"/>
                </w:rPr>
                <w:t>2.3</w:t>
              </w:r>
            </w:hyperlink>
            <w:r w:rsidRPr="00833474">
              <w:rPr>
                <w:rFonts w:eastAsia="Times New Roman"/>
                <w:szCs w:val="24"/>
                <w:lang w:eastAsia="ru-RU"/>
              </w:rPr>
              <w:t xml:space="preserve">, </w:t>
            </w:r>
            <w:hyperlink w:anchor="P163">
              <w:r w:rsidRPr="00833474">
                <w:rPr>
                  <w:rFonts w:eastAsia="Times New Roman"/>
                  <w:szCs w:val="24"/>
                  <w:lang w:eastAsia="ru-RU"/>
                </w:rPr>
                <w:t>2.5</w:t>
              </w:r>
            </w:hyperlink>
            <w:r w:rsidRPr="00833474">
              <w:rPr>
                <w:rFonts w:eastAsia="Times New Roman"/>
                <w:szCs w:val="24"/>
                <w:lang w:eastAsia="ru-RU"/>
              </w:rPr>
              <w:t xml:space="preserve"> - </w:t>
            </w:r>
            <w:hyperlink w:anchor="P177">
              <w:r w:rsidRPr="00833474">
                <w:rPr>
                  <w:rFonts w:eastAsia="Times New Roman"/>
                  <w:szCs w:val="24"/>
                  <w:lang w:eastAsia="ru-RU"/>
                </w:rPr>
                <w:t>2.7.1</w:t>
              </w:r>
            </w:hyperlink>
          </w:p>
        </w:tc>
        <w:tc>
          <w:tcPr>
            <w:tcW w:w="1418" w:type="dxa"/>
            <w:tcBorders>
              <w:bottom w:val="single" w:sz="4" w:space="0" w:color="auto"/>
            </w:tcBorders>
          </w:tcPr>
          <w:p w:rsidR="00811FD5" w:rsidRPr="00833474" w:rsidRDefault="00811FD5" w:rsidP="00BE3A2A">
            <w:pPr>
              <w:autoSpaceDE w:val="0"/>
              <w:autoSpaceDN w:val="0"/>
              <w:adjustRightInd w:val="0"/>
              <w:ind w:firstLine="227"/>
              <w:jc w:val="left"/>
              <w:rPr>
                <w:rFonts w:eastAsia="Times New Roman"/>
                <w:szCs w:val="24"/>
                <w:lang w:eastAsia="ru-RU"/>
              </w:rPr>
            </w:pPr>
            <w:r w:rsidRPr="00833474">
              <w:rPr>
                <w:rFonts w:eastAsia="Times New Roman"/>
                <w:szCs w:val="24"/>
                <w:lang w:eastAsia="ru-RU"/>
              </w:rPr>
              <w:t>2.0</w:t>
            </w:r>
          </w:p>
        </w:tc>
      </w:tr>
      <w:tr w:rsidR="00811FD5" w:rsidRPr="00833474" w:rsidTr="00BE3A2A">
        <w:tblPrEx>
          <w:tblBorders>
            <w:insideH w:val="nil"/>
          </w:tblBorders>
        </w:tblPrEx>
        <w:tc>
          <w:tcPr>
            <w:tcW w:w="2551" w:type="dxa"/>
            <w:tcBorders>
              <w:top w:val="single" w:sz="4" w:space="0" w:color="auto"/>
              <w:bottom w:val="single" w:sz="4" w:space="0" w:color="auto"/>
            </w:tcBorders>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Для индивидуального жилищного строительства</w:t>
            </w:r>
          </w:p>
        </w:tc>
        <w:tc>
          <w:tcPr>
            <w:tcW w:w="6016" w:type="dxa"/>
            <w:tcBorders>
              <w:top w:val="single" w:sz="4" w:space="0" w:color="auto"/>
              <w:bottom w:val="single" w:sz="4" w:space="0" w:color="auto"/>
            </w:tcBorders>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выращивание сельскохозяйственных культур;</w:t>
            </w:r>
          </w:p>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размещение гаражей для собственных нужд и хозяйственных построек</w:t>
            </w:r>
          </w:p>
        </w:tc>
        <w:tc>
          <w:tcPr>
            <w:tcW w:w="1418" w:type="dxa"/>
            <w:tcBorders>
              <w:top w:val="single" w:sz="4" w:space="0" w:color="auto"/>
              <w:bottom w:val="single" w:sz="4" w:space="0" w:color="auto"/>
            </w:tcBorders>
          </w:tcPr>
          <w:p w:rsidR="00811FD5" w:rsidRPr="00833474" w:rsidRDefault="00811FD5" w:rsidP="00BE3A2A">
            <w:pPr>
              <w:autoSpaceDE w:val="0"/>
              <w:autoSpaceDN w:val="0"/>
              <w:adjustRightInd w:val="0"/>
              <w:ind w:firstLine="227"/>
              <w:jc w:val="left"/>
              <w:rPr>
                <w:rFonts w:eastAsia="Times New Roman"/>
                <w:szCs w:val="24"/>
                <w:lang w:eastAsia="ru-RU"/>
              </w:rPr>
            </w:pPr>
            <w:bookmarkStart w:id="88" w:name="P136"/>
            <w:bookmarkEnd w:id="88"/>
            <w:r w:rsidRPr="00833474">
              <w:rPr>
                <w:rFonts w:eastAsia="Times New Roman"/>
                <w:szCs w:val="24"/>
                <w:lang w:eastAsia="ru-RU"/>
              </w:rPr>
              <w:t>2.1</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Малоэтажная многоквартирная жилая застройка</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Размещение малоэтажных многоквартирных домов (многоквартирные дома высотой до 4 этажей, включая мансардный);</w:t>
            </w:r>
          </w:p>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обустройство спортивных и детских площадок, площадок для отдыха;</w:t>
            </w:r>
          </w:p>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r w:rsidRPr="00833474">
              <w:rPr>
                <w:rFonts w:eastAsia="Times New Roman"/>
                <w:szCs w:val="24"/>
                <w:lang w:eastAsia="ru-RU"/>
              </w:rPr>
              <w:t>2.1.1</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Для ведения личного подсобного хозяйства (приусадебный земельный участок)</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 xml:space="preserve">Размещение жилого дома, указанного в описании вида разрешенного использования с </w:t>
            </w:r>
            <w:hyperlink w:anchor="P136">
              <w:r w:rsidRPr="00833474">
                <w:rPr>
                  <w:rFonts w:eastAsia="Times New Roman"/>
                  <w:szCs w:val="24"/>
                  <w:lang w:eastAsia="ru-RU"/>
                </w:rPr>
                <w:t>кодом 2.1</w:t>
              </w:r>
            </w:hyperlink>
            <w:r w:rsidRPr="00833474">
              <w:rPr>
                <w:rFonts w:eastAsia="Times New Roman"/>
                <w:szCs w:val="24"/>
                <w:lang w:eastAsia="ru-RU"/>
              </w:rPr>
              <w:t>;</w:t>
            </w:r>
          </w:p>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производство сельскохозяйственной продукции;</w:t>
            </w:r>
          </w:p>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размещение гаража и иных вспомогательных сооружений;</w:t>
            </w:r>
          </w:p>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содержание сельскохозяйственных животных</w:t>
            </w:r>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r w:rsidRPr="00833474">
              <w:rPr>
                <w:rFonts w:eastAsia="Times New Roman"/>
                <w:szCs w:val="24"/>
                <w:lang w:eastAsia="ru-RU"/>
              </w:rPr>
              <w:t>2.2</w:t>
            </w:r>
          </w:p>
        </w:tc>
      </w:tr>
      <w:tr w:rsidR="00811FD5" w:rsidRPr="00833474" w:rsidTr="00BE3A2A">
        <w:tblPrEx>
          <w:tblBorders>
            <w:insideH w:val="nil"/>
          </w:tblBorders>
        </w:tblPrEx>
        <w:tc>
          <w:tcPr>
            <w:tcW w:w="2551" w:type="dxa"/>
            <w:tcBorders>
              <w:bottom w:val="single" w:sz="4" w:space="0" w:color="auto"/>
            </w:tcBorders>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Блокированная жилая застройка</w:t>
            </w:r>
          </w:p>
        </w:tc>
        <w:tc>
          <w:tcPr>
            <w:tcW w:w="6016" w:type="dxa"/>
            <w:tcBorders>
              <w:bottom w:val="single" w:sz="4" w:space="0" w:color="auto"/>
            </w:tcBorders>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tc>
        <w:tc>
          <w:tcPr>
            <w:tcW w:w="1418" w:type="dxa"/>
            <w:tcBorders>
              <w:bottom w:val="single" w:sz="4" w:space="0" w:color="auto"/>
            </w:tcBorders>
          </w:tcPr>
          <w:p w:rsidR="00811FD5" w:rsidRPr="00833474" w:rsidRDefault="00811FD5" w:rsidP="00BE3A2A">
            <w:pPr>
              <w:autoSpaceDE w:val="0"/>
              <w:autoSpaceDN w:val="0"/>
              <w:adjustRightInd w:val="0"/>
              <w:ind w:firstLine="227"/>
              <w:jc w:val="left"/>
              <w:rPr>
                <w:rFonts w:eastAsia="Times New Roman"/>
                <w:szCs w:val="24"/>
                <w:lang w:eastAsia="ru-RU"/>
              </w:rPr>
            </w:pPr>
            <w:bookmarkStart w:id="89" w:name="P151"/>
            <w:bookmarkEnd w:id="89"/>
            <w:r w:rsidRPr="00833474">
              <w:rPr>
                <w:rFonts w:eastAsia="Times New Roman"/>
                <w:szCs w:val="24"/>
                <w:lang w:eastAsia="ru-RU"/>
              </w:rPr>
              <w:t>2.3</w:t>
            </w:r>
          </w:p>
        </w:tc>
      </w:tr>
      <w:tr w:rsidR="00811FD5" w:rsidRPr="00833474" w:rsidTr="00BE3A2A">
        <w:tblPrEx>
          <w:tblBorders>
            <w:insideH w:val="nil"/>
          </w:tblBorders>
        </w:tblPrEx>
        <w:tc>
          <w:tcPr>
            <w:tcW w:w="2551" w:type="dxa"/>
            <w:tcBorders>
              <w:top w:val="single" w:sz="4" w:space="0" w:color="auto"/>
              <w:bottom w:val="nil"/>
            </w:tcBorders>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Передвижное жилье</w:t>
            </w:r>
          </w:p>
        </w:tc>
        <w:tc>
          <w:tcPr>
            <w:tcW w:w="6016" w:type="dxa"/>
            <w:tcBorders>
              <w:top w:val="single" w:sz="4" w:space="0" w:color="auto"/>
              <w:bottom w:val="nil"/>
            </w:tcBorders>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 xml:space="preserve">Размещение сооружений, пригодных к использованию в качестве жилья (палаточные городки, кемпинги, жилые </w:t>
            </w:r>
            <w:r w:rsidRPr="00833474">
              <w:rPr>
                <w:rFonts w:eastAsia="Times New Roman"/>
                <w:szCs w:val="24"/>
                <w:lang w:eastAsia="ru-RU"/>
              </w:rPr>
              <w:lastRenderedPageBreak/>
              <w:t>вагончики, жилые прицепы), в том числе с возможностью подключения названных объектов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1418" w:type="dxa"/>
            <w:tcBorders>
              <w:top w:val="single" w:sz="4" w:space="0" w:color="auto"/>
              <w:bottom w:val="nil"/>
            </w:tcBorders>
          </w:tcPr>
          <w:p w:rsidR="00811FD5" w:rsidRPr="00833474" w:rsidRDefault="00811FD5" w:rsidP="00BE3A2A">
            <w:pPr>
              <w:autoSpaceDE w:val="0"/>
              <w:autoSpaceDN w:val="0"/>
              <w:adjustRightInd w:val="0"/>
              <w:ind w:firstLine="227"/>
              <w:jc w:val="left"/>
              <w:rPr>
                <w:rFonts w:eastAsia="Times New Roman"/>
                <w:szCs w:val="24"/>
                <w:lang w:eastAsia="ru-RU"/>
              </w:rPr>
            </w:pPr>
            <w:r w:rsidRPr="00833474">
              <w:rPr>
                <w:rFonts w:eastAsia="Times New Roman"/>
                <w:szCs w:val="24"/>
                <w:lang w:eastAsia="ru-RU"/>
              </w:rPr>
              <w:lastRenderedPageBreak/>
              <w:t>2.4</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Среднеэтажная жилая застройка</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Размещение многоквартирных домов этажностью не выше восьми этажей;</w:t>
            </w:r>
          </w:p>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благоустройство и озеленение;</w:t>
            </w:r>
          </w:p>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размещение подземных гаражей и автостоянок;</w:t>
            </w:r>
          </w:p>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обустройство спортивных и детских площадок, площадок для отдыха;</w:t>
            </w:r>
          </w:p>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bookmarkStart w:id="90" w:name="P163"/>
            <w:bookmarkEnd w:id="90"/>
            <w:r w:rsidRPr="00833474">
              <w:rPr>
                <w:rFonts w:eastAsia="Times New Roman"/>
                <w:szCs w:val="24"/>
                <w:lang w:eastAsia="ru-RU"/>
              </w:rPr>
              <w:t>2.5</w:t>
            </w:r>
          </w:p>
        </w:tc>
      </w:tr>
      <w:tr w:rsidR="00811FD5" w:rsidRPr="00833474" w:rsidTr="00BE3A2A">
        <w:tblPrEx>
          <w:tblBorders>
            <w:insideH w:val="nil"/>
          </w:tblBorders>
        </w:tblPrEx>
        <w:tc>
          <w:tcPr>
            <w:tcW w:w="2551" w:type="dxa"/>
            <w:tcBorders>
              <w:bottom w:val="single" w:sz="4" w:space="0" w:color="auto"/>
            </w:tcBorders>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Многоэтажная жилая застройка (высотная застройка)</w:t>
            </w:r>
          </w:p>
        </w:tc>
        <w:tc>
          <w:tcPr>
            <w:tcW w:w="6016" w:type="dxa"/>
            <w:tcBorders>
              <w:bottom w:val="single" w:sz="4" w:space="0" w:color="auto"/>
            </w:tcBorders>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Размещение многоквартирных домов этажностью девять этажей и выше;</w:t>
            </w:r>
          </w:p>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благоустройство и озеленение придомовых территорий;</w:t>
            </w:r>
          </w:p>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обустройство спортивных и детских площадок, хозяйственных площадок и площадок для отдыха;</w:t>
            </w:r>
          </w:p>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размещение подземных гаражей и автостоянок;</w:t>
            </w:r>
          </w:p>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размещение объектов обслуживания жилой застройки во встроенных, пристроенных и встроенно-пристроенных помещениях многоквартирного дома в отдельных помещениях дома, если площадь таких помещений в многоквартирном доме не составляет более 15% от общей площади дома</w:t>
            </w:r>
          </w:p>
        </w:tc>
        <w:tc>
          <w:tcPr>
            <w:tcW w:w="1418" w:type="dxa"/>
            <w:tcBorders>
              <w:bottom w:val="single" w:sz="4" w:space="0" w:color="auto"/>
            </w:tcBorders>
          </w:tcPr>
          <w:p w:rsidR="00811FD5" w:rsidRPr="00833474" w:rsidRDefault="00811FD5" w:rsidP="00BE3A2A">
            <w:pPr>
              <w:autoSpaceDE w:val="0"/>
              <w:autoSpaceDN w:val="0"/>
              <w:adjustRightInd w:val="0"/>
              <w:ind w:firstLine="227"/>
              <w:jc w:val="left"/>
              <w:rPr>
                <w:rFonts w:eastAsia="Times New Roman"/>
                <w:szCs w:val="24"/>
                <w:lang w:eastAsia="ru-RU"/>
              </w:rPr>
            </w:pPr>
            <w:r w:rsidRPr="00833474">
              <w:rPr>
                <w:rFonts w:eastAsia="Times New Roman"/>
                <w:szCs w:val="24"/>
                <w:lang w:eastAsia="ru-RU"/>
              </w:rPr>
              <w:t>2.6</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Обслуживание жилой застройки</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 xml:space="preserve">Размещение объектов капитального строительства, размещение которых предусмотрено видами разрешенного использования с </w:t>
            </w:r>
            <w:hyperlink w:anchor="P189">
              <w:r w:rsidRPr="00833474">
                <w:rPr>
                  <w:rFonts w:eastAsia="Times New Roman"/>
                  <w:szCs w:val="24"/>
                  <w:lang w:eastAsia="ru-RU"/>
                </w:rPr>
                <w:t>кодами 3.1</w:t>
              </w:r>
            </w:hyperlink>
            <w:r w:rsidRPr="00833474">
              <w:rPr>
                <w:rFonts w:eastAsia="Times New Roman"/>
                <w:szCs w:val="24"/>
                <w:lang w:eastAsia="ru-RU"/>
              </w:rPr>
              <w:t xml:space="preserve">, </w:t>
            </w:r>
            <w:hyperlink w:anchor="P198">
              <w:r w:rsidRPr="00833474">
                <w:rPr>
                  <w:rFonts w:eastAsia="Times New Roman"/>
                  <w:szCs w:val="24"/>
                  <w:lang w:eastAsia="ru-RU"/>
                </w:rPr>
                <w:t>3.2</w:t>
              </w:r>
            </w:hyperlink>
            <w:r w:rsidRPr="00833474">
              <w:rPr>
                <w:rFonts w:eastAsia="Times New Roman"/>
                <w:szCs w:val="24"/>
                <w:lang w:eastAsia="ru-RU"/>
              </w:rPr>
              <w:t xml:space="preserve">, </w:t>
            </w:r>
            <w:hyperlink w:anchor="P215">
              <w:r w:rsidRPr="00833474">
                <w:rPr>
                  <w:rFonts w:eastAsia="Times New Roman"/>
                  <w:szCs w:val="24"/>
                  <w:lang w:eastAsia="ru-RU"/>
                </w:rPr>
                <w:t>3.3</w:t>
              </w:r>
            </w:hyperlink>
            <w:r w:rsidRPr="00833474">
              <w:rPr>
                <w:rFonts w:eastAsia="Times New Roman"/>
                <w:szCs w:val="24"/>
                <w:lang w:eastAsia="ru-RU"/>
              </w:rPr>
              <w:t xml:space="preserve">, </w:t>
            </w:r>
            <w:hyperlink w:anchor="P218">
              <w:r w:rsidRPr="00833474">
                <w:rPr>
                  <w:rFonts w:eastAsia="Times New Roman"/>
                  <w:szCs w:val="24"/>
                  <w:lang w:eastAsia="ru-RU"/>
                </w:rPr>
                <w:t>3.4</w:t>
              </w:r>
            </w:hyperlink>
            <w:r w:rsidRPr="00833474">
              <w:rPr>
                <w:rFonts w:eastAsia="Times New Roman"/>
                <w:szCs w:val="24"/>
                <w:lang w:eastAsia="ru-RU"/>
              </w:rPr>
              <w:t xml:space="preserve">, </w:t>
            </w:r>
            <w:hyperlink w:anchor="P221">
              <w:r w:rsidRPr="00833474">
                <w:rPr>
                  <w:rFonts w:eastAsia="Times New Roman"/>
                  <w:szCs w:val="24"/>
                  <w:lang w:eastAsia="ru-RU"/>
                </w:rPr>
                <w:t>3.4.1</w:t>
              </w:r>
            </w:hyperlink>
            <w:r w:rsidRPr="00833474">
              <w:rPr>
                <w:rFonts w:eastAsia="Times New Roman"/>
                <w:szCs w:val="24"/>
                <w:lang w:eastAsia="ru-RU"/>
              </w:rPr>
              <w:t xml:space="preserve">, </w:t>
            </w:r>
            <w:hyperlink w:anchor="P235">
              <w:r w:rsidRPr="00833474">
                <w:rPr>
                  <w:rFonts w:eastAsia="Times New Roman"/>
                  <w:szCs w:val="24"/>
                  <w:lang w:eastAsia="ru-RU"/>
                </w:rPr>
                <w:t>3.5.1</w:t>
              </w:r>
            </w:hyperlink>
            <w:r w:rsidRPr="00833474">
              <w:rPr>
                <w:rFonts w:eastAsia="Times New Roman"/>
                <w:szCs w:val="24"/>
                <w:lang w:eastAsia="ru-RU"/>
              </w:rPr>
              <w:t xml:space="preserve">, </w:t>
            </w:r>
            <w:hyperlink w:anchor="P241">
              <w:r w:rsidRPr="00833474">
                <w:rPr>
                  <w:rFonts w:eastAsia="Times New Roman"/>
                  <w:szCs w:val="24"/>
                  <w:lang w:eastAsia="ru-RU"/>
                </w:rPr>
                <w:t>3.6</w:t>
              </w:r>
            </w:hyperlink>
            <w:r w:rsidRPr="00833474">
              <w:rPr>
                <w:rFonts w:eastAsia="Times New Roman"/>
                <w:szCs w:val="24"/>
                <w:lang w:eastAsia="ru-RU"/>
              </w:rPr>
              <w:t xml:space="preserve">, </w:t>
            </w:r>
            <w:hyperlink w:anchor="P253">
              <w:r w:rsidRPr="00833474">
                <w:rPr>
                  <w:rFonts w:eastAsia="Times New Roman"/>
                  <w:szCs w:val="24"/>
                  <w:lang w:eastAsia="ru-RU"/>
                </w:rPr>
                <w:t>3.7</w:t>
              </w:r>
            </w:hyperlink>
            <w:r w:rsidRPr="00833474">
              <w:rPr>
                <w:rFonts w:eastAsia="Times New Roman"/>
                <w:szCs w:val="24"/>
                <w:lang w:eastAsia="ru-RU"/>
              </w:rPr>
              <w:t xml:space="preserve">, </w:t>
            </w:r>
            <w:hyperlink w:anchor="P286">
              <w:r w:rsidRPr="00833474">
                <w:rPr>
                  <w:rFonts w:eastAsia="Times New Roman"/>
                  <w:szCs w:val="24"/>
                  <w:lang w:eastAsia="ru-RU"/>
                </w:rPr>
                <w:t>3.10.1</w:t>
              </w:r>
            </w:hyperlink>
            <w:r w:rsidRPr="00833474">
              <w:rPr>
                <w:rFonts w:eastAsia="Times New Roman"/>
                <w:szCs w:val="24"/>
                <w:lang w:eastAsia="ru-RU"/>
              </w:rPr>
              <w:t xml:space="preserve">, </w:t>
            </w:r>
            <w:hyperlink w:anchor="P297">
              <w:r w:rsidRPr="00833474">
                <w:rPr>
                  <w:rFonts w:eastAsia="Times New Roman"/>
                  <w:szCs w:val="24"/>
                  <w:lang w:eastAsia="ru-RU"/>
                </w:rPr>
                <w:t>4.1</w:t>
              </w:r>
            </w:hyperlink>
            <w:r w:rsidRPr="00833474">
              <w:rPr>
                <w:rFonts w:eastAsia="Times New Roman"/>
                <w:szCs w:val="24"/>
                <w:lang w:eastAsia="ru-RU"/>
              </w:rPr>
              <w:t xml:space="preserve">, </w:t>
            </w:r>
            <w:hyperlink w:anchor="P305">
              <w:r w:rsidRPr="00833474">
                <w:rPr>
                  <w:rFonts w:eastAsia="Times New Roman"/>
                  <w:szCs w:val="24"/>
                  <w:lang w:eastAsia="ru-RU"/>
                </w:rPr>
                <w:t>4.3</w:t>
              </w:r>
            </w:hyperlink>
            <w:r w:rsidRPr="00833474">
              <w:rPr>
                <w:rFonts w:eastAsia="Times New Roman"/>
                <w:szCs w:val="24"/>
                <w:lang w:eastAsia="ru-RU"/>
              </w:rPr>
              <w:t xml:space="preserve">, </w:t>
            </w:r>
            <w:hyperlink w:anchor="P308">
              <w:r w:rsidRPr="00833474">
                <w:rPr>
                  <w:rFonts w:eastAsia="Times New Roman"/>
                  <w:szCs w:val="24"/>
                  <w:lang w:eastAsia="ru-RU"/>
                </w:rPr>
                <w:t>4.4</w:t>
              </w:r>
            </w:hyperlink>
            <w:r w:rsidRPr="00833474">
              <w:rPr>
                <w:rFonts w:eastAsia="Times New Roman"/>
                <w:szCs w:val="24"/>
                <w:lang w:eastAsia="ru-RU"/>
              </w:rPr>
              <w:t xml:space="preserve">, </w:t>
            </w:r>
            <w:hyperlink w:anchor="P314">
              <w:r w:rsidRPr="00833474">
                <w:rPr>
                  <w:rFonts w:eastAsia="Times New Roman"/>
                  <w:szCs w:val="24"/>
                  <w:lang w:eastAsia="ru-RU"/>
                </w:rPr>
                <w:t>4.6</w:t>
              </w:r>
            </w:hyperlink>
            <w:r w:rsidRPr="00833474">
              <w:rPr>
                <w:rFonts w:eastAsia="Times New Roman"/>
                <w:szCs w:val="24"/>
                <w:lang w:eastAsia="ru-RU"/>
              </w:rPr>
              <w:t xml:space="preserve">, </w:t>
            </w:r>
            <w:hyperlink w:anchor="P367">
              <w:r w:rsidRPr="00833474">
                <w:rPr>
                  <w:rFonts w:eastAsia="Times New Roman"/>
                  <w:szCs w:val="24"/>
                  <w:lang w:eastAsia="ru-RU"/>
                </w:rPr>
                <w:t>5.1.2</w:t>
              </w:r>
            </w:hyperlink>
            <w:r w:rsidRPr="00833474">
              <w:rPr>
                <w:rFonts w:eastAsia="Times New Roman"/>
                <w:szCs w:val="24"/>
                <w:lang w:eastAsia="ru-RU"/>
              </w:rPr>
              <w:t xml:space="preserve">, </w:t>
            </w:r>
            <w:hyperlink w:anchor="P370">
              <w:r w:rsidRPr="00833474">
                <w:rPr>
                  <w:rFonts w:eastAsia="Times New Roman"/>
                  <w:szCs w:val="24"/>
                  <w:lang w:eastAsia="ru-RU"/>
                </w:rPr>
                <w:t>5.1.3</w:t>
              </w:r>
            </w:hyperlink>
            <w:r w:rsidRPr="00833474">
              <w:rPr>
                <w:rFonts w:eastAsia="Times New Roman"/>
                <w:szCs w:val="24"/>
                <w:lang w:eastAsia="ru-RU"/>
              </w:rPr>
              <w:t>,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r w:rsidRPr="00833474">
              <w:rPr>
                <w:rFonts w:eastAsia="Times New Roman"/>
                <w:szCs w:val="24"/>
                <w:lang w:eastAsia="ru-RU"/>
              </w:rPr>
              <w:t>2.7</w:t>
            </w:r>
          </w:p>
        </w:tc>
      </w:tr>
      <w:tr w:rsidR="00811FD5" w:rsidRPr="00833474" w:rsidTr="00BE3A2A">
        <w:tblPrEx>
          <w:tblBorders>
            <w:insideH w:val="nil"/>
          </w:tblBorders>
        </w:tblPrEx>
        <w:tc>
          <w:tcPr>
            <w:tcW w:w="2551" w:type="dxa"/>
            <w:tcBorders>
              <w:bottom w:val="single" w:sz="4" w:space="0" w:color="auto"/>
            </w:tcBorders>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Хранение автотранспорта</w:t>
            </w:r>
          </w:p>
        </w:tc>
        <w:tc>
          <w:tcPr>
            <w:tcW w:w="6016" w:type="dxa"/>
            <w:tcBorders>
              <w:bottom w:val="single" w:sz="4" w:space="0" w:color="auto"/>
            </w:tcBorders>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w:t>
            </w:r>
            <w:hyperlink w:anchor="P181">
              <w:r w:rsidRPr="00833474">
                <w:rPr>
                  <w:rFonts w:eastAsia="Times New Roman"/>
                  <w:szCs w:val="24"/>
                  <w:lang w:eastAsia="ru-RU"/>
                </w:rPr>
                <w:t>кодами 2.7.2</w:t>
              </w:r>
            </w:hyperlink>
            <w:r w:rsidRPr="00833474">
              <w:rPr>
                <w:rFonts w:eastAsia="Times New Roman"/>
                <w:szCs w:val="24"/>
                <w:lang w:eastAsia="ru-RU"/>
              </w:rPr>
              <w:t xml:space="preserve">, </w:t>
            </w:r>
            <w:hyperlink w:anchor="P333">
              <w:r w:rsidRPr="00833474">
                <w:rPr>
                  <w:rFonts w:eastAsia="Times New Roman"/>
                  <w:szCs w:val="24"/>
                  <w:lang w:eastAsia="ru-RU"/>
                </w:rPr>
                <w:t>4.9</w:t>
              </w:r>
            </w:hyperlink>
          </w:p>
        </w:tc>
        <w:tc>
          <w:tcPr>
            <w:tcW w:w="1418" w:type="dxa"/>
            <w:tcBorders>
              <w:bottom w:val="single" w:sz="4" w:space="0" w:color="auto"/>
            </w:tcBorders>
          </w:tcPr>
          <w:p w:rsidR="00811FD5" w:rsidRPr="00833474" w:rsidRDefault="00811FD5" w:rsidP="00BE3A2A">
            <w:pPr>
              <w:autoSpaceDE w:val="0"/>
              <w:autoSpaceDN w:val="0"/>
              <w:adjustRightInd w:val="0"/>
              <w:ind w:firstLine="227"/>
              <w:jc w:val="left"/>
              <w:rPr>
                <w:rFonts w:eastAsia="Times New Roman"/>
                <w:szCs w:val="24"/>
                <w:lang w:eastAsia="ru-RU"/>
              </w:rPr>
            </w:pPr>
            <w:bookmarkStart w:id="91" w:name="P177"/>
            <w:bookmarkEnd w:id="91"/>
            <w:r w:rsidRPr="00833474">
              <w:rPr>
                <w:rFonts w:eastAsia="Times New Roman"/>
                <w:szCs w:val="24"/>
                <w:lang w:eastAsia="ru-RU"/>
              </w:rPr>
              <w:t>2.7.1</w:t>
            </w:r>
          </w:p>
        </w:tc>
      </w:tr>
      <w:tr w:rsidR="00811FD5" w:rsidRPr="00833474" w:rsidTr="00BE3A2A">
        <w:tblPrEx>
          <w:tblBorders>
            <w:insideH w:val="nil"/>
          </w:tblBorders>
        </w:tblPrEx>
        <w:trPr>
          <w:trHeight w:val="1395"/>
        </w:trPr>
        <w:tc>
          <w:tcPr>
            <w:tcW w:w="2551" w:type="dxa"/>
            <w:tcBorders>
              <w:top w:val="single" w:sz="4" w:space="0" w:color="auto"/>
              <w:bottom w:val="single" w:sz="4" w:space="0" w:color="auto"/>
            </w:tcBorders>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Размещение гаражей для собственных нужд</w:t>
            </w:r>
          </w:p>
        </w:tc>
        <w:tc>
          <w:tcPr>
            <w:tcW w:w="6016" w:type="dxa"/>
            <w:tcBorders>
              <w:top w:val="single" w:sz="4" w:space="0" w:color="auto"/>
              <w:bottom w:val="single" w:sz="4" w:space="0" w:color="auto"/>
            </w:tcBorders>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1418" w:type="dxa"/>
            <w:tcBorders>
              <w:top w:val="single" w:sz="4" w:space="0" w:color="auto"/>
              <w:bottom w:val="single" w:sz="4" w:space="0" w:color="auto"/>
            </w:tcBorders>
          </w:tcPr>
          <w:p w:rsidR="00811FD5" w:rsidRPr="00833474" w:rsidRDefault="00811FD5" w:rsidP="00BE3A2A">
            <w:pPr>
              <w:autoSpaceDE w:val="0"/>
              <w:autoSpaceDN w:val="0"/>
              <w:adjustRightInd w:val="0"/>
              <w:ind w:firstLine="227"/>
              <w:jc w:val="left"/>
              <w:rPr>
                <w:rFonts w:eastAsia="Times New Roman"/>
                <w:szCs w:val="24"/>
                <w:lang w:eastAsia="ru-RU"/>
              </w:rPr>
            </w:pPr>
            <w:bookmarkStart w:id="92" w:name="P181"/>
            <w:bookmarkEnd w:id="92"/>
            <w:r w:rsidRPr="00833474">
              <w:rPr>
                <w:rFonts w:eastAsia="Times New Roman"/>
                <w:szCs w:val="24"/>
                <w:lang w:eastAsia="ru-RU"/>
              </w:rPr>
              <w:t>2.7.2</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lastRenderedPageBreak/>
              <w:t>Общественное использование объектов капитального строительства</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Размещение объектов капитального строительства в целях обеспечения удовлетворения бытовых, социальных и духовных потребностей человека.</w:t>
            </w:r>
          </w:p>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 xml:space="preserve">Содержание данного вида разрешенного использования включает в себя содержание видов разрешенного использования с </w:t>
            </w:r>
            <w:hyperlink w:anchor="P189">
              <w:r w:rsidRPr="00833474">
                <w:rPr>
                  <w:rFonts w:eastAsia="Times New Roman"/>
                  <w:szCs w:val="24"/>
                  <w:lang w:eastAsia="ru-RU"/>
                </w:rPr>
                <w:t>кодами 3.1</w:t>
              </w:r>
            </w:hyperlink>
            <w:r w:rsidRPr="00833474">
              <w:rPr>
                <w:rFonts w:eastAsia="Times New Roman"/>
                <w:szCs w:val="24"/>
                <w:lang w:eastAsia="ru-RU"/>
              </w:rPr>
              <w:t xml:space="preserve"> - </w:t>
            </w:r>
            <w:hyperlink w:anchor="P291">
              <w:r w:rsidRPr="00833474">
                <w:rPr>
                  <w:rFonts w:eastAsia="Times New Roman"/>
                  <w:szCs w:val="24"/>
                  <w:lang w:eastAsia="ru-RU"/>
                </w:rPr>
                <w:t>3.10.2</w:t>
              </w:r>
            </w:hyperlink>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bookmarkStart w:id="93" w:name="P186"/>
            <w:bookmarkEnd w:id="93"/>
            <w:r w:rsidRPr="00833474">
              <w:rPr>
                <w:rFonts w:eastAsia="Times New Roman"/>
                <w:szCs w:val="24"/>
                <w:lang w:eastAsia="ru-RU"/>
              </w:rPr>
              <w:t>3.0</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Коммунальное обслуживание</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192">
              <w:r w:rsidRPr="00833474">
                <w:rPr>
                  <w:rFonts w:eastAsia="Times New Roman"/>
                  <w:szCs w:val="24"/>
                  <w:lang w:eastAsia="ru-RU"/>
                </w:rPr>
                <w:t>кодами 3.1.1</w:t>
              </w:r>
            </w:hyperlink>
            <w:r w:rsidRPr="00833474">
              <w:rPr>
                <w:rFonts w:eastAsia="Times New Roman"/>
                <w:szCs w:val="24"/>
                <w:lang w:eastAsia="ru-RU"/>
              </w:rPr>
              <w:t xml:space="preserve"> - </w:t>
            </w:r>
            <w:hyperlink w:anchor="P195">
              <w:r w:rsidRPr="00833474">
                <w:rPr>
                  <w:rFonts w:eastAsia="Times New Roman"/>
                  <w:szCs w:val="24"/>
                  <w:lang w:eastAsia="ru-RU"/>
                </w:rPr>
                <w:t>3.1.2</w:t>
              </w:r>
            </w:hyperlink>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bookmarkStart w:id="94" w:name="P189"/>
            <w:bookmarkEnd w:id="94"/>
            <w:r w:rsidRPr="00833474">
              <w:rPr>
                <w:rFonts w:eastAsia="Times New Roman"/>
                <w:szCs w:val="24"/>
                <w:lang w:eastAsia="ru-RU"/>
              </w:rPr>
              <w:t>3.1</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Предоставление коммунальных услуг</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bookmarkStart w:id="95" w:name="P192"/>
            <w:bookmarkEnd w:id="95"/>
            <w:r w:rsidRPr="00833474">
              <w:rPr>
                <w:rFonts w:eastAsia="Times New Roman"/>
                <w:szCs w:val="24"/>
                <w:lang w:eastAsia="ru-RU"/>
              </w:rPr>
              <w:t>3.1.1</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Административные здания организаций, обеспечивающих предоставление коммунальных услуг</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Размещение зданий, предназначенных для приема физических и юридических лиц в связи с предоставлением им коммунальных услуг</w:t>
            </w:r>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bookmarkStart w:id="96" w:name="P195"/>
            <w:bookmarkEnd w:id="96"/>
            <w:r w:rsidRPr="00833474">
              <w:rPr>
                <w:rFonts w:eastAsia="Times New Roman"/>
                <w:szCs w:val="24"/>
                <w:lang w:eastAsia="ru-RU"/>
              </w:rPr>
              <w:t>3.1.2</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Социальное обслуживание</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w:anchor="P202">
              <w:r w:rsidRPr="00833474">
                <w:rPr>
                  <w:rFonts w:eastAsia="Times New Roman"/>
                  <w:szCs w:val="24"/>
                  <w:lang w:eastAsia="ru-RU"/>
                </w:rPr>
                <w:t>кодами 3.2.1</w:t>
              </w:r>
            </w:hyperlink>
            <w:r w:rsidRPr="00833474">
              <w:rPr>
                <w:rFonts w:eastAsia="Times New Roman"/>
                <w:szCs w:val="24"/>
                <w:lang w:eastAsia="ru-RU"/>
              </w:rPr>
              <w:t xml:space="preserve"> - </w:t>
            </w:r>
            <w:hyperlink w:anchor="P212">
              <w:r w:rsidRPr="00833474">
                <w:rPr>
                  <w:rFonts w:eastAsia="Times New Roman"/>
                  <w:szCs w:val="24"/>
                  <w:lang w:eastAsia="ru-RU"/>
                </w:rPr>
                <w:t>3.2.4</w:t>
              </w:r>
            </w:hyperlink>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bookmarkStart w:id="97" w:name="P198"/>
            <w:bookmarkEnd w:id="97"/>
            <w:r w:rsidRPr="00833474">
              <w:rPr>
                <w:rFonts w:eastAsia="Times New Roman"/>
                <w:szCs w:val="24"/>
                <w:lang w:eastAsia="ru-RU"/>
              </w:rPr>
              <w:t>3.2</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Дома социального обслуживания</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Размещение зданий, предназначенных для размещения домов престарелых, домов ребенка, детских домов, пунктов ночлега для бездомных граждан;</w:t>
            </w:r>
          </w:p>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размещение объектов капитального строительства для временного размещения вынужденных переселенцев, лиц, признанных беженцами</w:t>
            </w:r>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bookmarkStart w:id="98" w:name="P202"/>
            <w:bookmarkEnd w:id="98"/>
            <w:r w:rsidRPr="00833474">
              <w:rPr>
                <w:rFonts w:eastAsia="Times New Roman"/>
                <w:szCs w:val="24"/>
                <w:lang w:eastAsia="ru-RU"/>
              </w:rPr>
              <w:t>3.2.1</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Оказание социальной помощи населению</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w:t>
            </w:r>
          </w:p>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некоммерческих фондов, благотворительных организаций, клубов по интересам</w:t>
            </w:r>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r w:rsidRPr="00833474">
              <w:rPr>
                <w:rFonts w:eastAsia="Times New Roman"/>
                <w:szCs w:val="24"/>
                <w:lang w:eastAsia="ru-RU"/>
              </w:rPr>
              <w:t>3.2.2</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lastRenderedPageBreak/>
              <w:t>Оказание услуг связи</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bookmarkStart w:id="99" w:name="P209"/>
            <w:bookmarkEnd w:id="99"/>
            <w:r w:rsidRPr="00833474">
              <w:rPr>
                <w:rFonts w:eastAsia="Times New Roman"/>
                <w:szCs w:val="24"/>
                <w:lang w:eastAsia="ru-RU"/>
              </w:rPr>
              <w:t>3.2.3</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Общежития</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 xml:space="preserve">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w:t>
            </w:r>
            <w:hyperlink w:anchor="P317">
              <w:r w:rsidRPr="00833474">
                <w:rPr>
                  <w:rFonts w:eastAsia="Times New Roman"/>
                  <w:szCs w:val="24"/>
                  <w:lang w:eastAsia="ru-RU"/>
                </w:rPr>
                <w:t>кодом 4.7</w:t>
              </w:r>
            </w:hyperlink>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bookmarkStart w:id="100" w:name="P212"/>
            <w:bookmarkEnd w:id="100"/>
            <w:r w:rsidRPr="00833474">
              <w:rPr>
                <w:rFonts w:eastAsia="Times New Roman"/>
                <w:szCs w:val="24"/>
                <w:lang w:eastAsia="ru-RU"/>
              </w:rPr>
              <w:t>3.2.4</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Бытовое обслуживание</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bookmarkStart w:id="101" w:name="P215"/>
            <w:bookmarkEnd w:id="101"/>
            <w:r w:rsidRPr="00833474">
              <w:rPr>
                <w:rFonts w:eastAsia="Times New Roman"/>
                <w:szCs w:val="24"/>
                <w:lang w:eastAsia="ru-RU"/>
              </w:rPr>
              <w:t>3.3</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Здравоохранение</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 xml:space="preserve">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w:t>
            </w:r>
            <w:hyperlink w:anchor="P221">
              <w:r w:rsidRPr="00833474">
                <w:rPr>
                  <w:rFonts w:eastAsia="Times New Roman"/>
                  <w:szCs w:val="24"/>
                  <w:lang w:eastAsia="ru-RU"/>
                </w:rPr>
                <w:t>кодами 3.4.1</w:t>
              </w:r>
            </w:hyperlink>
            <w:r w:rsidRPr="00833474">
              <w:rPr>
                <w:rFonts w:eastAsia="Times New Roman"/>
                <w:szCs w:val="24"/>
                <w:lang w:eastAsia="ru-RU"/>
              </w:rPr>
              <w:t xml:space="preserve"> - </w:t>
            </w:r>
            <w:hyperlink w:anchor="P226">
              <w:r w:rsidRPr="00833474">
                <w:rPr>
                  <w:rFonts w:eastAsia="Times New Roman"/>
                  <w:szCs w:val="24"/>
                  <w:lang w:eastAsia="ru-RU"/>
                </w:rPr>
                <w:t>3.4.2</w:t>
              </w:r>
            </w:hyperlink>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bookmarkStart w:id="102" w:name="P218"/>
            <w:bookmarkEnd w:id="102"/>
            <w:r w:rsidRPr="00833474">
              <w:rPr>
                <w:rFonts w:eastAsia="Times New Roman"/>
                <w:szCs w:val="24"/>
                <w:lang w:eastAsia="ru-RU"/>
              </w:rPr>
              <w:t>3.4</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Амбулаторно-поликлиническое обслуживание</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bookmarkStart w:id="103" w:name="P221"/>
            <w:bookmarkEnd w:id="103"/>
            <w:r w:rsidRPr="00833474">
              <w:rPr>
                <w:rFonts w:eastAsia="Times New Roman"/>
                <w:szCs w:val="24"/>
                <w:lang w:eastAsia="ru-RU"/>
              </w:rPr>
              <w:t>3.4.1</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Стационарное медицинское обслуживание</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размещение станций скорой помощи;</w:t>
            </w:r>
          </w:p>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размещение площадок санитарной авиации</w:t>
            </w:r>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bookmarkStart w:id="104" w:name="P226"/>
            <w:bookmarkEnd w:id="104"/>
            <w:r w:rsidRPr="00833474">
              <w:rPr>
                <w:rFonts w:eastAsia="Times New Roman"/>
                <w:szCs w:val="24"/>
                <w:lang w:eastAsia="ru-RU"/>
              </w:rPr>
              <w:t>3.4.2</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Медицинские организации особого назначения</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Размещение объектов капитального строительства для размещения медицинских организаций, осуществляющих проведение судебно-медицинской и патолого-анатомической экспертизы (морги)</w:t>
            </w:r>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r w:rsidRPr="00833474">
              <w:rPr>
                <w:rFonts w:eastAsia="Times New Roman"/>
                <w:szCs w:val="24"/>
                <w:lang w:eastAsia="ru-RU"/>
              </w:rPr>
              <w:t>3.4.3</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Образование и просвещение</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 xml:space="preserve">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w:t>
            </w:r>
            <w:hyperlink w:anchor="P235">
              <w:r w:rsidRPr="00833474">
                <w:rPr>
                  <w:rFonts w:eastAsia="Times New Roman"/>
                  <w:szCs w:val="24"/>
                  <w:lang w:eastAsia="ru-RU"/>
                </w:rPr>
                <w:t>кодами 3.5.1</w:t>
              </w:r>
            </w:hyperlink>
            <w:r w:rsidRPr="00833474">
              <w:rPr>
                <w:rFonts w:eastAsia="Times New Roman"/>
                <w:szCs w:val="24"/>
                <w:lang w:eastAsia="ru-RU"/>
              </w:rPr>
              <w:t xml:space="preserve"> - </w:t>
            </w:r>
            <w:hyperlink w:anchor="P238">
              <w:r w:rsidRPr="00833474">
                <w:rPr>
                  <w:rFonts w:eastAsia="Times New Roman"/>
                  <w:szCs w:val="24"/>
                  <w:lang w:eastAsia="ru-RU"/>
                </w:rPr>
                <w:t>3.5.2</w:t>
              </w:r>
            </w:hyperlink>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r w:rsidRPr="00833474">
              <w:rPr>
                <w:rFonts w:eastAsia="Times New Roman"/>
                <w:szCs w:val="24"/>
                <w:lang w:eastAsia="ru-RU"/>
              </w:rPr>
              <w:t>3.5</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Дошкольное, начальное и среднее общее образование</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 xml:space="preserve">Размещение объектов капитального строительства, предназначенных для просвещения, дошкольного, начального и среднего общего образования (детские </w:t>
            </w:r>
            <w:r w:rsidRPr="00833474">
              <w:rPr>
                <w:rFonts w:eastAsia="Times New Roman"/>
                <w:szCs w:val="24"/>
                <w:lang w:eastAsia="ru-RU"/>
              </w:rPr>
              <w:lastRenderedPageBreak/>
              <w:t>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bookmarkStart w:id="105" w:name="P235"/>
            <w:bookmarkEnd w:id="105"/>
            <w:r w:rsidRPr="00833474">
              <w:rPr>
                <w:rFonts w:eastAsia="Times New Roman"/>
                <w:szCs w:val="24"/>
                <w:lang w:eastAsia="ru-RU"/>
              </w:rPr>
              <w:lastRenderedPageBreak/>
              <w:t>3.5.1</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Среднее и высшее профессиональное образование</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bookmarkStart w:id="106" w:name="P238"/>
            <w:bookmarkEnd w:id="106"/>
            <w:r w:rsidRPr="00833474">
              <w:rPr>
                <w:rFonts w:eastAsia="Times New Roman"/>
                <w:szCs w:val="24"/>
                <w:lang w:eastAsia="ru-RU"/>
              </w:rPr>
              <w:t>3.5.2</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Культурное развитие</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 xml:space="preserve">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w:t>
            </w:r>
            <w:hyperlink w:anchor="P244">
              <w:r w:rsidRPr="00833474">
                <w:rPr>
                  <w:rFonts w:eastAsia="Times New Roman"/>
                  <w:szCs w:val="24"/>
                  <w:lang w:eastAsia="ru-RU"/>
                </w:rPr>
                <w:t>кодами 3.6.1</w:t>
              </w:r>
            </w:hyperlink>
            <w:r w:rsidRPr="00833474">
              <w:rPr>
                <w:rFonts w:eastAsia="Times New Roman"/>
                <w:szCs w:val="24"/>
                <w:lang w:eastAsia="ru-RU"/>
              </w:rPr>
              <w:t xml:space="preserve"> - </w:t>
            </w:r>
            <w:hyperlink w:anchor="P250">
              <w:r w:rsidRPr="00833474">
                <w:rPr>
                  <w:rFonts w:eastAsia="Times New Roman"/>
                  <w:szCs w:val="24"/>
                  <w:lang w:eastAsia="ru-RU"/>
                </w:rPr>
                <w:t>3.6.3</w:t>
              </w:r>
            </w:hyperlink>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bookmarkStart w:id="107" w:name="P241"/>
            <w:bookmarkEnd w:id="107"/>
            <w:r w:rsidRPr="00833474">
              <w:rPr>
                <w:rFonts w:eastAsia="Times New Roman"/>
                <w:szCs w:val="24"/>
                <w:lang w:eastAsia="ru-RU"/>
              </w:rPr>
              <w:t>3.6</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Объекты культурно-досуговой деятельности</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bookmarkStart w:id="108" w:name="P244"/>
            <w:bookmarkEnd w:id="108"/>
            <w:r w:rsidRPr="00833474">
              <w:rPr>
                <w:rFonts w:eastAsia="Times New Roman"/>
                <w:szCs w:val="24"/>
                <w:lang w:eastAsia="ru-RU"/>
              </w:rPr>
              <w:t>3.6.1</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Парки культуры и отдыха</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Размещение парков культуры и отдыха</w:t>
            </w:r>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r w:rsidRPr="00833474">
              <w:rPr>
                <w:rFonts w:eastAsia="Times New Roman"/>
                <w:szCs w:val="24"/>
                <w:lang w:eastAsia="ru-RU"/>
              </w:rPr>
              <w:t>3.6.2</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Цирки и зверинцы</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Размещение зданий и сооружений для размещения цирков, зверинцев, зоопарков, зоосадов, океанариумов и осуществления сопутствующих видов деятельности по содержанию диких животных в неволе</w:t>
            </w:r>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bookmarkStart w:id="109" w:name="P250"/>
            <w:bookmarkEnd w:id="109"/>
            <w:r w:rsidRPr="00833474">
              <w:rPr>
                <w:rFonts w:eastAsia="Times New Roman"/>
                <w:szCs w:val="24"/>
                <w:lang w:eastAsia="ru-RU"/>
              </w:rPr>
              <w:t>3.6.3</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Религиозное использование</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w:anchor="P256">
              <w:r w:rsidRPr="00833474">
                <w:rPr>
                  <w:rFonts w:eastAsia="Times New Roman"/>
                  <w:szCs w:val="24"/>
                  <w:lang w:eastAsia="ru-RU"/>
                </w:rPr>
                <w:t>кодами 3.7.1</w:t>
              </w:r>
            </w:hyperlink>
            <w:r w:rsidRPr="00833474">
              <w:rPr>
                <w:rFonts w:eastAsia="Times New Roman"/>
                <w:szCs w:val="24"/>
                <w:lang w:eastAsia="ru-RU"/>
              </w:rPr>
              <w:t xml:space="preserve"> - </w:t>
            </w:r>
            <w:hyperlink w:anchor="P259">
              <w:r w:rsidRPr="00833474">
                <w:rPr>
                  <w:rFonts w:eastAsia="Times New Roman"/>
                  <w:szCs w:val="24"/>
                  <w:lang w:eastAsia="ru-RU"/>
                </w:rPr>
                <w:t>3.7.2</w:t>
              </w:r>
            </w:hyperlink>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bookmarkStart w:id="110" w:name="P253"/>
            <w:bookmarkEnd w:id="110"/>
            <w:r w:rsidRPr="00833474">
              <w:rPr>
                <w:rFonts w:eastAsia="Times New Roman"/>
                <w:szCs w:val="24"/>
                <w:lang w:eastAsia="ru-RU"/>
              </w:rPr>
              <w:t>3.7</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Осуществление религиозных обрядов</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bookmarkStart w:id="111" w:name="P256"/>
            <w:bookmarkEnd w:id="111"/>
            <w:r w:rsidRPr="00833474">
              <w:rPr>
                <w:rFonts w:eastAsia="Times New Roman"/>
                <w:szCs w:val="24"/>
                <w:lang w:eastAsia="ru-RU"/>
              </w:rPr>
              <w:t>3.7.1</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Религиозное управление и образование</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 xml:space="preserve">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w:t>
            </w:r>
            <w:r w:rsidRPr="00833474">
              <w:rPr>
                <w:rFonts w:eastAsia="Times New Roman"/>
                <w:szCs w:val="24"/>
                <w:lang w:eastAsia="ru-RU"/>
              </w:rPr>
              <w:lastRenderedPageBreak/>
              <w:t>деятельности (монастыри, скиты, дома священнослужителей, воскресные и религиозные школы, семинарии, духовные училища)</w:t>
            </w:r>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bookmarkStart w:id="112" w:name="P259"/>
            <w:bookmarkEnd w:id="112"/>
            <w:r w:rsidRPr="00833474">
              <w:rPr>
                <w:rFonts w:eastAsia="Times New Roman"/>
                <w:szCs w:val="24"/>
                <w:lang w:eastAsia="ru-RU"/>
              </w:rPr>
              <w:lastRenderedPageBreak/>
              <w:t>3.7.2</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Общественное управление</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 xml:space="preserve">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w:t>
            </w:r>
            <w:hyperlink w:anchor="P265">
              <w:r w:rsidRPr="00833474">
                <w:rPr>
                  <w:rFonts w:eastAsia="Times New Roman"/>
                  <w:szCs w:val="24"/>
                  <w:lang w:eastAsia="ru-RU"/>
                </w:rPr>
                <w:t>кодами 3.8.1</w:t>
              </w:r>
            </w:hyperlink>
            <w:r w:rsidRPr="00833474">
              <w:rPr>
                <w:rFonts w:eastAsia="Times New Roman"/>
                <w:szCs w:val="24"/>
                <w:lang w:eastAsia="ru-RU"/>
              </w:rPr>
              <w:t xml:space="preserve"> - </w:t>
            </w:r>
            <w:hyperlink w:anchor="P268">
              <w:r w:rsidRPr="00833474">
                <w:rPr>
                  <w:rFonts w:eastAsia="Times New Roman"/>
                  <w:szCs w:val="24"/>
                  <w:lang w:eastAsia="ru-RU"/>
                </w:rPr>
                <w:t>3.8.2</w:t>
              </w:r>
            </w:hyperlink>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r w:rsidRPr="00833474">
              <w:rPr>
                <w:rFonts w:eastAsia="Times New Roman"/>
                <w:szCs w:val="24"/>
                <w:lang w:eastAsia="ru-RU"/>
              </w:rPr>
              <w:t>3.8</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Государственное управление</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bookmarkStart w:id="113" w:name="P265"/>
            <w:bookmarkEnd w:id="113"/>
            <w:r w:rsidRPr="00833474">
              <w:rPr>
                <w:rFonts w:eastAsia="Times New Roman"/>
                <w:szCs w:val="24"/>
                <w:lang w:eastAsia="ru-RU"/>
              </w:rPr>
              <w:t>3.8.1</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Представительская деятельность</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Размещение зданий, предназначенных для дипломатических представительств иностранных государств и субъектов Российской Федерации, консульских учреждений в Российской Федерации</w:t>
            </w:r>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bookmarkStart w:id="114" w:name="P268"/>
            <w:bookmarkEnd w:id="114"/>
            <w:r w:rsidRPr="00833474">
              <w:rPr>
                <w:rFonts w:eastAsia="Times New Roman"/>
                <w:szCs w:val="24"/>
                <w:lang w:eastAsia="ru-RU"/>
              </w:rPr>
              <w:t>3.8.2</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Обеспечение научной деятельности</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 xml:space="preserve">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w:t>
            </w:r>
            <w:hyperlink w:anchor="P274">
              <w:r w:rsidRPr="00833474">
                <w:rPr>
                  <w:rFonts w:eastAsia="Times New Roman"/>
                  <w:szCs w:val="24"/>
                  <w:lang w:eastAsia="ru-RU"/>
                </w:rPr>
                <w:t>кодами 3.9.1</w:t>
              </w:r>
            </w:hyperlink>
            <w:r w:rsidRPr="00833474">
              <w:rPr>
                <w:rFonts w:eastAsia="Times New Roman"/>
                <w:szCs w:val="24"/>
                <w:lang w:eastAsia="ru-RU"/>
              </w:rPr>
              <w:t xml:space="preserve"> - </w:t>
            </w:r>
            <w:hyperlink w:anchor="P280">
              <w:r w:rsidRPr="00833474">
                <w:rPr>
                  <w:rFonts w:eastAsia="Times New Roman"/>
                  <w:szCs w:val="24"/>
                  <w:lang w:eastAsia="ru-RU"/>
                </w:rPr>
                <w:t>3.9.3</w:t>
              </w:r>
            </w:hyperlink>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r w:rsidRPr="00833474">
              <w:rPr>
                <w:rFonts w:eastAsia="Times New Roman"/>
                <w:szCs w:val="24"/>
                <w:lang w:eastAsia="ru-RU"/>
              </w:rPr>
              <w:t>3.9</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Обеспечение деятельности в области гидрометеорологии и смежных с ней областях</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bookmarkStart w:id="115" w:name="P274"/>
            <w:bookmarkEnd w:id="115"/>
            <w:r w:rsidRPr="00833474">
              <w:rPr>
                <w:rFonts w:eastAsia="Times New Roman"/>
                <w:szCs w:val="24"/>
                <w:lang w:eastAsia="ru-RU"/>
              </w:rPr>
              <w:t>3.9.1</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Проведение научных исследований</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r w:rsidRPr="00833474">
              <w:rPr>
                <w:rFonts w:eastAsia="Times New Roman"/>
                <w:szCs w:val="24"/>
                <w:lang w:eastAsia="ru-RU"/>
              </w:rPr>
              <w:t>3.9.2</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Проведение научных испытаний</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 xml:space="preserve">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w:t>
            </w:r>
            <w:r w:rsidRPr="00833474">
              <w:rPr>
                <w:rFonts w:eastAsia="Times New Roman"/>
                <w:szCs w:val="24"/>
                <w:lang w:eastAsia="ru-RU"/>
              </w:rPr>
              <w:lastRenderedPageBreak/>
              <w:t>сельского и лесного хозяйства для получения ценных с научной точки зрения образцов растительного и животного мира</w:t>
            </w:r>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bookmarkStart w:id="116" w:name="P280"/>
            <w:bookmarkEnd w:id="116"/>
            <w:r w:rsidRPr="00833474">
              <w:rPr>
                <w:rFonts w:eastAsia="Times New Roman"/>
                <w:szCs w:val="24"/>
                <w:lang w:eastAsia="ru-RU"/>
              </w:rPr>
              <w:lastRenderedPageBreak/>
              <w:t>3.9.3</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Ветеринарное обслуживание</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 xml:space="preserve">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w:t>
            </w:r>
            <w:hyperlink w:anchor="P286">
              <w:r w:rsidRPr="00833474">
                <w:rPr>
                  <w:rFonts w:eastAsia="Times New Roman"/>
                  <w:szCs w:val="24"/>
                  <w:lang w:eastAsia="ru-RU"/>
                </w:rPr>
                <w:t>кодами 3.10.1</w:t>
              </w:r>
            </w:hyperlink>
            <w:r w:rsidRPr="00833474">
              <w:rPr>
                <w:rFonts w:eastAsia="Times New Roman"/>
                <w:szCs w:val="24"/>
                <w:lang w:eastAsia="ru-RU"/>
              </w:rPr>
              <w:t xml:space="preserve"> - </w:t>
            </w:r>
            <w:hyperlink w:anchor="P291">
              <w:r w:rsidRPr="00833474">
                <w:rPr>
                  <w:rFonts w:eastAsia="Times New Roman"/>
                  <w:szCs w:val="24"/>
                  <w:lang w:eastAsia="ru-RU"/>
                </w:rPr>
                <w:t>3.10.2</w:t>
              </w:r>
            </w:hyperlink>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r w:rsidRPr="00833474">
              <w:rPr>
                <w:rFonts w:eastAsia="Times New Roman"/>
                <w:szCs w:val="24"/>
                <w:lang w:eastAsia="ru-RU"/>
              </w:rPr>
              <w:t>3.10</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Амбулаторное ветеринарное обслуживание</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Размещение объектов капитального строительства, предназначенных для оказания ветеринарных услуг без содержания животных</w:t>
            </w:r>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bookmarkStart w:id="117" w:name="P286"/>
            <w:bookmarkEnd w:id="117"/>
            <w:r w:rsidRPr="00833474">
              <w:rPr>
                <w:rFonts w:eastAsia="Times New Roman"/>
                <w:szCs w:val="24"/>
                <w:lang w:eastAsia="ru-RU"/>
              </w:rPr>
              <w:t>3.10.1</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Приюты для животных</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Размещение объектов капитального строительства, предназначенных для оказания ветеринарных услуг в стационаре;</w:t>
            </w:r>
          </w:p>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размещение объектов капитального строительства, предназначенных для организации гостиниц для животных</w:t>
            </w:r>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bookmarkStart w:id="118" w:name="P291"/>
            <w:bookmarkEnd w:id="118"/>
            <w:r w:rsidRPr="00833474">
              <w:rPr>
                <w:rFonts w:eastAsia="Times New Roman"/>
                <w:szCs w:val="24"/>
                <w:lang w:eastAsia="ru-RU"/>
              </w:rPr>
              <w:t>3.10.2</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Предпринимательство</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 xml:space="preserve">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w:t>
            </w:r>
            <w:hyperlink w:anchor="P297">
              <w:r w:rsidRPr="00833474">
                <w:rPr>
                  <w:rFonts w:eastAsia="Times New Roman"/>
                  <w:szCs w:val="24"/>
                  <w:lang w:eastAsia="ru-RU"/>
                </w:rPr>
                <w:t>кодами 4.1</w:t>
              </w:r>
            </w:hyperlink>
            <w:r w:rsidRPr="00833474">
              <w:rPr>
                <w:rFonts w:eastAsia="Times New Roman"/>
                <w:szCs w:val="24"/>
                <w:lang w:eastAsia="ru-RU"/>
              </w:rPr>
              <w:t xml:space="preserve"> - </w:t>
            </w:r>
            <w:hyperlink w:anchor="P355">
              <w:r w:rsidRPr="00833474">
                <w:rPr>
                  <w:rFonts w:eastAsia="Times New Roman"/>
                  <w:szCs w:val="24"/>
                  <w:lang w:eastAsia="ru-RU"/>
                </w:rPr>
                <w:t>4.10</w:t>
              </w:r>
            </w:hyperlink>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bookmarkStart w:id="119" w:name="P294"/>
            <w:bookmarkEnd w:id="119"/>
            <w:r w:rsidRPr="00833474">
              <w:rPr>
                <w:rFonts w:eastAsia="Times New Roman"/>
                <w:szCs w:val="24"/>
                <w:lang w:eastAsia="ru-RU"/>
              </w:rPr>
              <w:t>4.0</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Деловое управление</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bookmarkStart w:id="120" w:name="P297"/>
            <w:bookmarkEnd w:id="120"/>
            <w:r w:rsidRPr="00833474">
              <w:rPr>
                <w:rFonts w:eastAsia="Times New Roman"/>
                <w:szCs w:val="24"/>
                <w:lang w:eastAsia="ru-RU"/>
              </w:rPr>
              <w:t>4.1</w:t>
            </w:r>
          </w:p>
        </w:tc>
      </w:tr>
      <w:tr w:rsidR="00811FD5" w:rsidRPr="00833474" w:rsidTr="00BE3A2A">
        <w:tblPrEx>
          <w:tblBorders>
            <w:insideH w:val="nil"/>
          </w:tblBorders>
        </w:tblPrEx>
        <w:tc>
          <w:tcPr>
            <w:tcW w:w="2551" w:type="dxa"/>
            <w:tcBorders>
              <w:bottom w:val="single" w:sz="4" w:space="0" w:color="auto"/>
            </w:tcBorders>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Объекты торговли (торговые центры, торгово-развлекательные центры (комплексы)</w:t>
            </w:r>
          </w:p>
        </w:tc>
        <w:tc>
          <w:tcPr>
            <w:tcW w:w="6016" w:type="dxa"/>
            <w:tcBorders>
              <w:bottom w:val="single" w:sz="4" w:space="0" w:color="auto"/>
            </w:tcBorders>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 xml:space="preserve">Размещение объектов капитального строительства, общей площадью свыше </w:t>
            </w:r>
            <w:smartTag w:uri="urn:schemas-microsoft-com:office:smarttags" w:element="metricconverter">
              <w:smartTagPr>
                <w:attr w:name="ProductID" w:val="5000 кв. м"/>
              </w:smartTagPr>
              <w:r w:rsidRPr="00833474">
                <w:rPr>
                  <w:rFonts w:eastAsia="Times New Roman"/>
                  <w:szCs w:val="24"/>
                  <w:lang w:eastAsia="ru-RU"/>
                </w:rPr>
                <w:t>5000 кв. м</w:t>
              </w:r>
            </w:smartTag>
            <w:r w:rsidRPr="00833474">
              <w:rPr>
                <w:rFonts w:eastAsia="Times New Roman"/>
                <w:szCs w:val="24"/>
                <w:lang w:eastAsia="ru-RU"/>
              </w:rPr>
              <w:t xml:space="preserve">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w:t>
            </w:r>
            <w:hyperlink w:anchor="P311">
              <w:r w:rsidRPr="00833474">
                <w:rPr>
                  <w:rFonts w:eastAsia="Times New Roman"/>
                  <w:szCs w:val="24"/>
                  <w:lang w:eastAsia="ru-RU"/>
                </w:rPr>
                <w:t>кодами 4.5</w:t>
              </w:r>
            </w:hyperlink>
            <w:r w:rsidRPr="00833474">
              <w:rPr>
                <w:rFonts w:eastAsia="Times New Roman"/>
                <w:szCs w:val="24"/>
                <w:lang w:eastAsia="ru-RU"/>
              </w:rPr>
              <w:t xml:space="preserve">, </w:t>
            </w:r>
            <w:hyperlink w:anchor="P314">
              <w:r w:rsidRPr="00833474">
                <w:rPr>
                  <w:rFonts w:eastAsia="Times New Roman"/>
                  <w:szCs w:val="24"/>
                  <w:lang w:eastAsia="ru-RU"/>
                </w:rPr>
                <w:t>4.6</w:t>
              </w:r>
            </w:hyperlink>
            <w:r w:rsidRPr="00833474">
              <w:rPr>
                <w:rFonts w:eastAsia="Times New Roman"/>
                <w:szCs w:val="24"/>
                <w:lang w:eastAsia="ru-RU"/>
              </w:rPr>
              <w:t xml:space="preserve">, </w:t>
            </w:r>
            <w:hyperlink w:anchor="P321">
              <w:r w:rsidRPr="00833474">
                <w:rPr>
                  <w:rFonts w:eastAsia="Times New Roman"/>
                  <w:szCs w:val="24"/>
                  <w:lang w:eastAsia="ru-RU"/>
                </w:rPr>
                <w:t>4.8</w:t>
              </w:r>
            </w:hyperlink>
            <w:r w:rsidRPr="00833474">
              <w:rPr>
                <w:rFonts w:eastAsia="Times New Roman"/>
                <w:szCs w:val="24"/>
                <w:lang w:eastAsia="ru-RU"/>
              </w:rPr>
              <w:t xml:space="preserve"> - </w:t>
            </w:r>
            <w:hyperlink w:anchor="P327">
              <w:r w:rsidRPr="00833474">
                <w:rPr>
                  <w:rFonts w:eastAsia="Times New Roman"/>
                  <w:szCs w:val="24"/>
                  <w:lang w:eastAsia="ru-RU"/>
                </w:rPr>
                <w:t>4.8.2</w:t>
              </w:r>
            </w:hyperlink>
            <w:r w:rsidRPr="00833474">
              <w:rPr>
                <w:rFonts w:eastAsia="Times New Roman"/>
                <w:szCs w:val="24"/>
                <w:lang w:eastAsia="ru-RU"/>
              </w:rPr>
              <w:t>; размещение гаражей и (или) стоянок для автомобилей сотрудников и посетителей торгового центра</w:t>
            </w:r>
          </w:p>
        </w:tc>
        <w:tc>
          <w:tcPr>
            <w:tcW w:w="1418" w:type="dxa"/>
            <w:tcBorders>
              <w:bottom w:val="single" w:sz="4" w:space="0" w:color="auto"/>
            </w:tcBorders>
          </w:tcPr>
          <w:p w:rsidR="00811FD5" w:rsidRPr="00833474" w:rsidRDefault="00811FD5" w:rsidP="00BE3A2A">
            <w:pPr>
              <w:autoSpaceDE w:val="0"/>
              <w:autoSpaceDN w:val="0"/>
              <w:adjustRightInd w:val="0"/>
              <w:ind w:firstLine="227"/>
              <w:jc w:val="left"/>
              <w:rPr>
                <w:rFonts w:eastAsia="Times New Roman"/>
                <w:szCs w:val="24"/>
                <w:lang w:eastAsia="ru-RU"/>
              </w:rPr>
            </w:pPr>
            <w:r w:rsidRPr="00833474">
              <w:rPr>
                <w:rFonts w:eastAsia="Times New Roman"/>
                <w:szCs w:val="24"/>
                <w:lang w:eastAsia="ru-RU"/>
              </w:rPr>
              <w:t>4.2</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lastRenderedPageBreak/>
              <w:t>Рынки</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 xml:space="preserve">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w:t>
            </w:r>
            <w:smartTag w:uri="urn:schemas-microsoft-com:office:smarttags" w:element="metricconverter">
              <w:smartTagPr>
                <w:attr w:name="ProductID" w:val="200 кв. м"/>
              </w:smartTagPr>
              <w:r w:rsidRPr="00833474">
                <w:rPr>
                  <w:rFonts w:eastAsia="Times New Roman"/>
                  <w:szCs w:val="24"/>
                  <w:lang w:eastAsia="ru-RU"/>
                </w:rPr>
                <w:t>200 кв. м</w:t>
              </w:r>
            </w:smartTag>
            <w:r w:rsidRPr="00833474">
              <w:rPr>
                <w:rFonts w:eastAsia="Times New Roman"/>
                <w:szCs w:val="24"/>
                <w:lang w:eastAsia="ru-RU"/>
              </w:rPr>
              <w:t>;</w:t>
            </w:r>
          </w:p>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размещение гаражей и (или) стоянок для автомобилей сотрудников и посетителей рынка</w:t>
            </w:r>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bookmarkStart w:id="121" w:name="P305"/>
            <w:bookmarkEnd w:id="121"/>
            <w:r w:rsidRPr="00833474">
              <w:rPr>
                <w:rFonts w:eastAsia="Times New Roman"/>
                <w:szCs w:val="24"/>
                <w:lang w:eastAsia="ru-RU"/>
              </w:rPr>
              <w:t>4.3</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Магазины</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 xml:space="preserve">Размещение объектов капитального строительства, предназначенных для продажи товаров, торговая площадь которых составляет до </w:t>
            </w:r>
            <w:smartTag w:uri="urn:schemas-microsoft-com:office:smarttags" w:element="metricconverter">
              <w:smartTagPr>
                <w:attr w:name="ProductID" w:val="5000 кв. м"/>
              </w:smartTagPr>
              <w:r w:rsidRPr="00833474">
                <w:rPr>
                  <w:rFonts w:eastAsia="Times New Roman"/>
                  <w:szCs w:val="24"/>
                  <w:lang w:eastAsia="ru-RU"/>
                </w:rPr>
                <w:t>5000 кв. м</w:t>
              </w:r>
            </w:smartTag>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bookmarkStart w:id="122" w:name="P308"/>
            <w:bookmarkEnd w:id="122"/>
            <w:r w:rsidRPr="00833474">
              <w:rPr>
                <w:rFonts w:eastAsia="Times New Roman"/>
                <w:szCs w:val="24"/>
                <w:lang w:eastAsia="ru-RU"/>
              </w:rPr>
              <w:t>4.4</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Банковская и страховая деятельность</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bookmarkStart w:id="123" w:name="P311"/>
            <w:bookmarkEnd w:id="123"/>
            <w:r w:rsidRPr="00833474">
              <w:rPr>
                <w:rFonts w:eastAsia="Times New Roman"/>
                <w:szCs w:val="24"/>
                <w:lang w:eastAsia="ru-RU"/>
              </w:rPr>
              <w:t>4.5</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Общественное питание</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bookmarkStart w:id="124" w:name="P314"/>
            <w:bookmarkEnd w:id="124"/>
            <w:r w:rsidRPr="00833474">
              <w:rPr>
                <w:rFonts w:eastAsia="Times New Roman"/>
                <w:szCs w:val="24"/>
                <w:lang w:eastAsia="ru-RU"/>
              </w:rPr>
              <w:t>4.6</w:t>
            </w:r>
          </w:p>
        </w:tc>
      </w:tr>
      <w:tr w:rsidR="00811FD5" w:rsidRPr="00833474" w:rsidTr="00BE3A2A">
        <w:tblPrEx>
          <w:tblBorders>
            <w:insideH w:val="nil"/>
          </w:tblBorders>
        </w:tblPrEx>
        <w:tc>
          <w:tcPr>
            <w:tcW w:w="2551" w:type="dxa"/>
            <w:tcBorders>
              <w:bottom w:val="single" w:sz="4" w:space="0" w:color="auto"/>
            </w:tcBorders>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Гостиничное обслуживание</w:t>
            </w:r>
          </w:p>
        </w:tc>
        <w:tc>
          <w:tcPr>
            <w:tcW w:w="6016" w:type="dxa"/>
            <w:tcBorders>
              <w:bottom w:val="single" w:sz="4" w:space="0" w:color="auto"/>
            </w:tcBorders>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Размещение гостиниц</w:t>
            </w:r>
          </w:p>
        </w:tc>
        <w:tc>
          <w:tcPr>
            <w:tcW w:w="1418" w:type="dxa"/>
            <w:tcBorders>
              <w:bottom w:val="single" w:sz="4" w:space="0" w:color="auto"/>
            </w:tcBorders>
          </w:tcPr>
          <w:p w:rsidR="00811FD5" w:rsidRPr="00833474" w:rsidRDefault="00811FD5" w:rsidP="00BE3A2A">
            <w:pPr>
              <w:autoSpaceDE w:val="0"/>
              <w:autoSpaceDN w:val="0"/>
              <w:adjustRightInd w:val="0"/>
              <w:ind w:firstLine="227"/>
              <w:jc w:val="left"/>
              <w:rPr>
                <w:rFonts w:eastAsia="Times New Roman"/>
                <w:szCs w:val="24"/>
                <w:lang w:eastAsia="ru-RU"/>
              </w:rPr>
            </w:pPr>
            <w:bookmarkStart w:id="125" w:name="P317"/>
            <w:bookmarkEnd w:id="125"/>
            <w:r w:rsidRPr="00833474">
              <w:rPr>
                <w:rFonts w:eastAsia="Times New Roman"/>
                <w:szCs w:val="24"/>
                <w:lang w:eastAsia="ru-RU"/>
              </w:rPr>
              <w:t>4.7</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Развлечение</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 xml:space="preserve">Размещение зданий и сооружений, предназначенных для развлечения. Содержание данного вида разрешенного использования включает в себя содержание видов разрешенного использования с </w:t>
            </w:r>
            <w:hyperlink w:anchor="P324">
              <w:r w:rsidRPr="00833474">
                <w:rPr>
                  <w:rFonts w:eastAsia="Times New Roman"/>
                  <w:szCs w:val="24"/>
                  <w:lang w:eastAsia="ru-RU"/>
                </w:rPr>
                <w:t>кодами 4.8.1</w:t>
              </w:r>
            </w:hyperlink>
            <w:r w:rsidRPr="00833474">
              <w:rPr>
                <w:rFonts w:eastAsia="Times New Roman"/>
                <w:szCs w:val="24"/>
                <w:lang w:eastAsia="ru-RU"/>
              </w:rPr>
              <w:t xml:space="preserve"> - </w:t>
            </w:r>
            <w:hyperlink w:anchor="P330">
              <w:r w:rsidRPr="00833474">
                <w:rPr>
                  <w:rFonts w:eastAsia="Times New Roman"/>
                  <w:szCs w:val="24"/>
                  <w:lang w:eastAsia="ru-RU"/>
                </w:rPr>
                <w:t>4.8.3</w:t>
              </w:r>
            </w:hyperlink>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bookmarkStart w:id="126" w:name="P321"/>
            <w:bookmarkEnd w:id="126"/>
            <w:r w:rsidRPr="00833474">
              <w:rPr>
                <w:rFonts w:eastAsia="Times New Roman"/>
                <w:szCs w:val="24"/>
                <w:lang w:eastAsia="ru-RU"/>
              </w:rPr>
              <w:t>4.8</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Развлекательные мероприятия</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bookmarkStart w:id="127" w:name="P324"/>
            <w:bookmarkEnd w:id="127"/>
            <w:r w:rsidRPr="00833474">
              <w:rPr>
                <w:rFonts w:eastAsia="Times New Roman"/>
                <w:szCs w:val="24"/>
                <w:lang w:eastAsia="ru-RU"/>
              </w:rPr>
              <w:t>4.8.1</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Проведение азартных игр</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Размещение зданий и сооружений, предназначенных для размещения букмекерских контор, тотализаторов, их пунктов приема ставок вне игорных зон</w:t>
            </w:r>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bookmarkStart w:id="128" w:name="P327"/>
            <w:bookmarkEnd w:id="128"/>
            <w:r w:rsidRPr="00833474">
              <w:rPr>
                <w:rFonts w:eastAsia="Times New Roman"/>
                <w:szCs w:val="24"/>
                <w:lang w:eastAsia="ru-RU"/>
              </w:rPr>
              <w:t>4.8.2</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Проведение азартных игр в игорных зонах</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Размещение зданий и сооружений в игорных зонах, где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bookmarkStart w:id="129" w:name="P330"/>
            <w:bookmarkEnd w:id="129"/>
            <w:r w:rsidRPr="00833474">
              <w:rPr>
                <w:rFonts w:eastAsia="Times New Roman"/>
                <w:szCs w:val="24"/>
                <w:lang w:eastAsia="ru-RU"/>
              </w:rPr>
              <w:t>4.8.3</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Служебные гаражи</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186">
              <w:r w:rsidRPr="00833474">
                <w:rPr>
                  <w:rFonts w:eastAsia="Times New Roman"/>
                  <w:szCs w:val="24"/>
                  <w:lang w:eastAsia="ru-RU"/>
                </w:rPr>
                <w:t>кодами 3.0</w:t>
              </w:r>
            </w:hyperlink>
            <w:r w:rsidRPr="00833474">
              <w:rPr>
                <w:rFonts w:eastAsia="Times New Roman"/>
                <w:szCs w:val="24"/>
                <w:lang w:eastAsia="ru-RU"/>
              </w:rPr>
              <w:t xml:space="preserve">, </w:t>
            </w:r>
            <w:hyperlink w:anchor="P294">
              <w:r w:rsidRPr="00833474">
                <w:rPr>
                  <w:rFonts w:eastAsia="Times New Roman"/>
                  <w:szCs w:val="24"/>
                  <w:lang w:eastAsia="ru-RU"/>
                </w:rPr>
                <w:t>4.0</w:t>
              </w:r>
            </w:hyperlink>
            <w:r w:rsidRPr="00833474">
              <w:rPr>
                <w:rFonts w:eastAsia="Times New Roman"/>
                <w:szCs w:val="24"/>
                <w:lang w:eastAsia="ru-RU"/>
              </w:rPr>
              <w:t>, а также для стоянки и хранения транспортных средств общего пользования, в том числе в депо</w:t>
            </w:r>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bookmarkStart w:id="130" w:name="P333"/>
            <w:bookmarkEnd w:id="130"/>
            <w:r w:rsidRPr="00833474">
              <w:rPr>
                <w:rFonts w:eastAsia="Times New Roman"/>
                <w:szCs w:val="24"/>
                <w:lang w:eastAsia="ru-RU"/>
              </w:rPr>
              <w:t>4.9</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lastRenderedPageBreak/>
              <w:t>Объекты дорожного сервиса</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w:anchor="P339">
              <w:r w:rsidRPr="00833474">
                <w:rPr>
                  <w:rFonts w:eastAsia="Times New Roman"/>
                  <w:szCs w:val="24"/>
                  <w:lang w:eastAsia="ru-RU"/>
                </w:rPr>
                <w:t>кодами 4.9.1.1</w:t>
              </w:r>
            </w:hyperlink>
            <w:r w:rsidRPr="00833474">
              <w:rPr>
                <w:rFonts w:eastAsia="Times New Roman"/>
                <w:szCs w:val="24"/>
                <w:lang w:eastAsia="ru-RU"/>
              </w:rPr>
              <w:t xml:space="preserve"> - </w:t>
            </w:r>
            <w:hyperlink w:anchor="P348">
              <w:r w:rsidRPr="00833474">
                <w:rPr>
                  <w:rFonts w:eastAsia="Times New Roman"/>
                  <w:szCs w:val="24"/>
                  <w:lang w:eastAsia="ru-RU"/>
                </w:rPr>
                <w:t>4.9.1.4</w:t>
              </w:r>
            </w:hyperlink>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r w:rsidRPr="00833474">
              <w:rPr>
                <w:rFonts w:eastAsia="Times New Roman"/>
                <w:szCs w:val="24"/>
                <w:lang w:eastAsia="ru-RU"/>
              </w:rPr>
              <w:t>4.9.1</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Заправка транспортных средств</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bookmarkStart w:id="131" w:name="P339"/>
            <w:bookmarkEnd w:id="131"/>
            <w:r w:rsidRPr="00833474">
              <w:rPr>
                <w:rFonts w:eastAsia="Times New Roman"/>
                <w:szCs w:val="24"/>
                <w:lang w:eastAsia="ru-RU"/>
              </w:rPr>
              <w:t>4.9.1.1</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Обеспечение дорожного отдыха</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r w:rsidRPr="00833474">
              <w:rPr>
                <w:rFonts w:eastAsia="Times New Roman"/>
                <w:szCs w:val="24"/>
                <w:lang w:eastAsia="ru-RU"/>
              </w:rPr>
              <w:t>4.9.1.2</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Автомобильные мойки</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Размещение автомобильных моек, а также размещение магазинов сопутствующей торговли</w:t>
            </w:r>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r w:rsidRPr="00833474">
              <w:rPr>
                <w:rFonts w:eastAsia="Times New Roman"/>
                <w:szCs w:val="24"/>
                <w:lang w:eastAsia="ru-RU"/>
              </w:rPr>
              <w:t>4.9.1.3</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Ремонт автомобилей</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bookmarkStart w:id="132" w:name="P348"/>
            <w:bookmarkEnd w:id="132"/>
            <w:r w:rsidRPr="00833474">
              <w:rPr>
                <w:rFonts w:eastAsia="Times New Roman"/>
                <w:szCs w:val="24"/>
                <w:lang w:eastAsia="ru-RU"/>
              </w:rPr>
              <w:t>4.9.1.4</w:t>
            </w:r>
          </w:p>
        </w:tc>
      </w:tr>
      <w:tr w:rsidR="00811FD5" w:rsidRPr="00833474" w:rsidTr="00BE3A2A">
        <w:tblPrEx>
          <w:tblBorders>
            <w:insideH w:val="nil"/>
          </w:tblBorders>
        </w:tblPrEx>
        <w:tc>
          <w:tcPr>
            <w:tcW w:w="2551" w:type="dxa"/>
            <w:tcBorders>
              <w:bottom w:val="single" w:sz="4" w:space="0" w:color="auto"/>
            </w:tcBorders>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Стоянка транспортных средств</w:t>
            </w:r>
          </w:p>
        </w:tc>
        <w:tc>
          <w:tcPr>
            <w:tcW w:w="6016" w:type="dxa"/>
            <w:tcBorders>
              <w:bottom w:val="single" w:sz="4" w:space="0" w:color="auto"/>
            </w:tcBorders>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418" w:type="dxa"/>
            <w:tcBorders>
              <w:bottom w:val="single" w:sz="4" w:space="0" w:color="auto"/>
            </w:tcBorders>
          </w:tcPr>
          <w:p w:rsidR="00811FD5" w:rsidRPr="00833474" w:rsidRDefault="00811FD5" w:rsidP="00BE3A2A">
            <w:pPr>
              <w:autoSpaceDE w:val="0"/>
              <w:autoSpaceDN w:val="0"/>
              <w:adjustRightInd w:val="0"/>
              <w:ind w:firstLine="227"/>
              <w:jc w:val="left"/>
              <w:rPr>
                <w:rFonts w:eastAsia="Times New Roman"/>
                <w:szCs w:val="24"/>
                <w:lang w:eastAsia="ru-RU"/>
              </w:rPr>
            </w:pPr>
            <w:r w:rsidRPr="00833474">
              <w:rPr>
                <w:rFonts w:eastAsia="Times New Roman"/>
                <w:szCs w:val="24"/>
                <w:lang w:eastAsia="ru-RU"/>
              </w:rPr>
              <w:t>4.9.2</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Выставочно-ярмарочная деятельность</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Размещение объектов капитального строительства, сооружений, предназначенных для осуществления выставочно-ярмарочной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bookmarkStart w:id="133" w:name="P355"/>
            <w:bookmarkEnd w:id="133"/>
            <w:r w:rsidRPr="00833474">
              <w:rPr>
                <w:rFonts w:eastAsia="Times New Roman"/>
                <w:szCs w:val="24"/>
                <w:lang w:eastAsia="ru-RU"/>
              </w:rPr>
              <w:t>4.10</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Отдых (рекреация)</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 xml:space="preserve">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w:t>
            </w:r>
            <w:hyperlink w:anchor="P361">
              <w:r w:rsidRPr="00833474">
                <w:rPr>
                  <w:rFonts w:eastAsia="Times New Roman"/>
                  <w:szCs w:val="24"/>
                  <w:lang w:eastAsia="ru-RU"/>
                </w:rPr>
                <w:t>кодами 5.1</w:t>
              </w:r>
            </w:hyperlink>
            <w:r w:rsidRPr="00833474">
              <w:rPr>
                <w:rFonts w:eastAsia="Times New Roman"/>
                <w:szCs w:val="24"/>
                <w:lang w:eastAsia="ru-RU"/>
              </w:rPr>
              <w:t xml:space="preserve"> - </w:t>
            </w:r>
            <w:hyperlink w:anchor="P400">
              <w:r w:rsidRPr="00833474">
                <w:rPr>
                  <w:rFonts w:eastAsia="Times New Roman"/>
                  <w:szCs w:val="24"/>
                  <w:lang w:eastAsia="ru-RU"/>
                </w:rPr>
                <w:t>5.5</w:t>
              </w:r>
            </w:hyperlink>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r w:rsidRPr="00833474">
              <w:rPr>
                <w:rFonts w:eastAsia="Times New Roman"/>
                <w:szCs w:val="24"/>
                <w:lang w:eastAsia="ru-RU"/>
              </w:rPr>
              <w:t>5.0</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Спорт</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 xml:space="preserve">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w:t>
            </w:r>
            <w:hyperlink w:anchor="P364">
              <w:r w:rsidRPr="00833474">
                <w:rPr>
                  <w:rFonts w:eastAsia="Times New Roman"/>
                  <w:szCs w:val="24"/>
                  <w:lang w:eastAsia="ru-RU"/>
                </w:rPr>
                <w:t>кодами 5.1.1</w:t>
              </w:r>
            </w:hyperlink>
            <w:r w:rsidRPr="00833474">
              <w:rPr>
                <w:rFonts w:eastAsia="Times New Roman"/>
                <w:szCs w:val="24"/>
                <w:lang w:eastAsia="ru-RU"/>
              </w:rPr>
              <w:t xml:space="preserve"> - </w:t>
            </w:r>
            <w:hyperlink w:anchor="P382">
              <w:r w:rsidRPr="00833474">
                <w:rPr>
                  <w:rFonts w:eastAsia="Times New Roman"/>
                  <w:szCs w:val="24"/>
                  <w:lang w:eastAsia="ru-RU"/>
                </w:rPr>
                <w:t>5.1.7</w:t>
              </w:r>
            </w:hyperlink>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bookmarkStart w:id="134" w:name="P361"/>
            <w:bookmarkEnd w:id="134"/>
            <w:r w:rsidRPr="00833474">
              <w:rPr>
                <w:rFonts w:eastAsia="Times New Roman"/>
                <w:szCs w:val="24"/>
                <w:lang w:eastAsia="ru-RU"/>
              </w:rPr>
              <w:t>5.1</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 xml:space="preserve">Обеспечение спортивно-зрелищных </w:t>
            </w:r>
            <w:r w:rsidRPr="00833474">
              <w:rPr>
                <w:rFonts w:eastAsia="Times New Roman"/>
                <w:szCs w:val="24"/>
                <w:lang w:eastAsia="ru-RU"/>
              </w:rPr>
              <w:lastRenderedPageBreak/>
              <w:t>мероприятий</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lastRenderedPageBreak/>
              <w:t xml:space="preserve">Размещение спортивно-зрелищных зданий и сооружений, имеющих специальные места для зрителей </w:t>
            </w:r>
            <w:r w:rsidRPr="00833474">
              <w:rPr>
                <w:rFonts w:eastAsia="Times New Roman"/>
                <w:szCs w:val="24"/>
                <w:lang w:eastAsia="ru-RU"/>
              </w:rPr>
              <w:lastRenderedPageBreak/>
              <w:t>от 500 мест (стадионов, дворцов спорта, ледовых дворцов, ипподромов)</w:t>
            </w:r>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bookmarkStart w:id="135" w:name="P364"/>
            <w:bookmarkEnd w:id="135"/>
            <w:r w:rsidRPr="00833474">
              <w:rPr>
                <w:rFonts w:eastAsia="Times New Roman"/>
                <w:szCs w:val="24"/>
                <w:lang w:eastAsia="ru-RU"/>
              </w:rPr>
              <w:lastRenderedPageBreak/>
              <w:t>5.1.1</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Обеспечение занятий спортом в помещениях</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Размещение спортивных клубов, спортивных залов, бассейнов, физкультурно-оздоровительных комплексов в зданиях и сооружениях</w:t>
            </w:r>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bookmarkStart w:id="136" w:name="P367"/>
            <w:bookmarkEnd w:id="136"/>
            <w:r w:rsidRPr="00833474">
              <w:rPr>
                <w:rFonts w:eastAsia="Times New Roman"/>
                <w:szCs w:val="24"/>
                <w:lang w:eastAsia="ru-RU"/>
              </w:rPr>
              <w:t>5.1.2</w:t>
            </w:r>
          </w:p>
        </w:tc>
      </w:tr>
      <w:tr w:rsidR="00811FD5" w:rsidRPr="00833474" w:rsidTr="00BE3A2A">
        <w:tc>
          <w:tcPr>
            <w:tcW w:w="2551" w:type="dxa"/>
          </w:tcPr>
          <w:p w:rsidR="00811FD5" w:rsidRPr="00833474" w:rsidRDefault="00811FD5" w:rsidP="00BE3A2A">
            <w:pPr>
              <w:autoSpaceDE w:val="0"/>
              <w:autoSpaceDN w:val="0"/>
              <w:adjustRightInd w:val="0"/>
              <w:ind w:firstLine="720"/>
              <w:jc w:val="left"/>
              <w:rPr>
                <w:rFonts w:eastAsia="Times New Roman"/>
                <w:szCs w:val="24"/>
                <w:lang w:eastAsia="ru-RU"/>
              </w:rPr>
            </w:pPr>
            <w:r w:rsidRPr="00833474">
              <w:rPr>
                <w:rFonts w:eastAsia="Times New Roman"/>
                <w:szCs w:val="24"/>
                <w:lang w:eastAsia="ru-RU"/>
              </w:rPr>
              <w:t>Площадки для занятий спортом</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bookmarkStart w:id="137" w:name="P370"/>
            <w:bookmarkEnd w:id="137"/>
            <w:r w:rsidRPr="00833474">
              <w:rPr>
                <w:rFonts w:eastAsia="Times New Roman"/>
                <w:szCs w:val="24"/>
                <w:lang w:eastAsia="ru-RU"/>
              </w:rPr>
              <w:t>5.1.3</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Оборудованные площадки для занятий спортом</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r w:rsidRPr="00833474">
              <w:rPr>
                <w:rFonts w:eastAsia="Times New Roman"/>
                <w:szCs w:val="24"/>
                <w:lang w:eastAsia="ru-RU"/>
              </w:rPr>
              <w:t>5.1.4</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Водный спорт</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Размещение спортивных сооружений для занятия водными видами спорта (причалы и сооружения, необходимые для организации водных видов спорта и хранения соответствующего инвентаря)</w:t>
            </w:r>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r w:rsidRPr="00833474">
              <w:rPr>
                <w:rFonts w:eastAsia="Times New Roman"/>
                <w:szCs w:val="24"/>
                <w:lang w:eastAsia="ru-RU"/>
              </w:rPr>
              <w:t>5.1.5</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Авиационный спорт</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Размещение спортивных сооружений для занятия авиационными видами спорта (ангары, взлетно-посадочные площадки и иные сооружения, необходимые для организации авиационных видов спорта и хранения соответствующего инвентаря)</w:t>
            </w:r>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r w:rsidRPr="00833474">
              <w:rPr>
                <w:rFonts w:eastAsia="Times New Roman"/>
                <w:szCs w:val="24"/>
                <w:lang w:eastAsia="ru-RU"/>
              </w:rPr>
              <w:t>5.1.6</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Спортивные базы</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Размещение спортивных баз и лагерей, в которых осуществляется спортивная подготовка длительно проживающих в них лиц</w:t>
            </w:r>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bookmarkStart w:id="138" w:name="P382"/>
            <w:bookmarkEnd w:id="138"/>
            <w:r w:rsidRPr="00833474">
              <w:rPr>
                <w:rFonts w:eastAsia="Times New Roman"/>
                <w:szCs w:val="24"/>
                <w:lang w:eastAsia="ru-RU"/>
              </w:rPr>
              <w:t>5.1.7</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Природно-познавательный туризм</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природовосстановительных мероприятий</w:t>
            </w:r>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r w:rsidRPr="00833474">
              <w:rPr>
                <w:rFonts w:eastAsia="Times New Roman"/>
                <w:szCs w:val="24"/>
                <w:lang w:eastAsia="ru-RU"/>
              </w:rPr>
              <w:t>5.2</w:t>
            </w:r>
          </w:p>
        </w:tc>
      </w:tr>
      <w:tr w:rsidR="00811FD5" w:rsidRPr="00833474" w:rsidTr="00BE3A2A">
        <w:tblPrEx>
          <w:tblBorders>
            <w:insideH w:val="nil"/>
          </w:tblBorders>
        </w:tblPrEx>
        <w:tc>
          <w:tcPr>
            <w:tcW w:w="2551" w:type="dxa"/>
            <w:tcBorders>
              <w:bottom w:val="single" w:sz="4" w:space="0" w:color="auto"/>
            </w:tcBorders>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Туристическое обслуживание</w:t>
            </w:r>
          </w:p>
        </w:tc>
        <w:tc>
          <w:tcPr>
            <w:tcW w:w="6016" w:type="dxa"/>
            <w:tcBorders>
              <w:bottom w:val="single" w:sz="4" w:space="0" w:color="auto"/>
            </w:tcBorders>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Размещение пансионатов, гостиниц, кемпингов, домов отдыха, не оказывающих услуги по лечению;</w:t>
            </w:r>
          </w:p>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размещение детских лагерей</w:t>
            </w:r>
          </w:p>
        </w:tc>
        <w:tc>
          <w:tcPr>
            <w:tcW w:w="1418" w:type="dxa"/>
            <w:tcBorders>
              <w:bottom w:val="single" w:sz="4" w:space="0" w:color="auto"/>
            </w:tcBorders>
          </w:tcPr>
          <w:p w:rsidR="00811FD5" w:rsidRPr="00833474" w:rsidRDefault="00811FD5" w:rsidP="00BE3A2A">
            <w:pPr>
              <w:autoSpaceDE w:val="0"/>
              <w:autoSpaceDN w:val="0"/>
              <w:adjustRightInd w:val="0"/>
              <w:ind w:firstLine="227"/>
              <w:jc w:val="left"/>
              <w:rPr>
                <w:rFonts w:eastAsia="Times New Roman"/>
                <w:szCs w:val="24"/>
                <w:lang w:eastAsia="ru-RU"/>
              </w:rPr>
            </w:pPr>
            <w:r w:rsidRPr="00833474">
              <w:rPr>
                <w:rFonts w:eastAsia="Times New Roman"/>
                <w:szCs w:val="24"/>
                <w:lang w:eastAsia="ru-RU"/>
              </w:rPr>
              <w:t>5.2.1</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Охота и рыбалка</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r w:rsidRPr="00833474">
              <w:rPr>
                <w:rFonts w:eastAsia="Times New Roman"/>
                <w:szCs w:val="24"/>
                <w:lang w:eastAsia="ru-RU"/>
              </w:rPr>
              <w:t>5.3</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Причалы для маломерных судов</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Размещение сооружений, предназначенных для причаливания, хранения и обслуживания яхт, катеров, лодок и других маломерных судов</w:t>
            </w:r>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r w:rsidRPr="00833474">
              <w:rPr>
                <w:rFonts w:eastAsia="Times New Roman"/>
                <w:szCs w:val="24"/>
                <w:lang w:eastAsia="ru-RU"/>
              </w:rPr>
              <w:t>5.4</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Поля для гольфа или конных прогулок</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 xml:space="preserve">Обустройство мест для игры в гольф или осуществления конных прогулок, в том числе осуществление необходимых земляных работ и размещения </w:t>
            </w:r>
            <w:r w:rsidRPr="00833474">
              <w:rPr>
                <w:rFonts w:eastAsia="Times New Roman"/>
                <w:szCs w:val="24"/>
                <w:lang w:eastAsia="ru-RU"/>
              </w:rPr>
              <w:lastRenderedPageBreak/>
              <w:t>вспомогательных сооружений;</w:t>
            </w:r>
          </w:p>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размещение конноспортивных манежей, не предусматривающих устройство трибун</w:t>
            </w:r>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bookmarkStart w:id="139" w:name="P400"/>
            <w:bookmarkEnd w:id="139"/>
            <w:r w:rsidRPr="00833474">
              <w:rPr>
                <w:rFonts w:eastAsia="Times New Roman"/>
                <w:szCs w:val="24"/>
                <w:lang w:eastAsia="ru-RU"/>
              </w:rPr>
              <w:lastRenderedPageBreak/>
              <w:t>5.5</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Производственная деятельность</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Размещение объектов капитального строительства в целях добычи полезных ископаемых, их переработки, изготовления вещей промышленным способом.</w:t>
            </w:r>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r w:rsidRPr="00833474">
              <w:rPr>
                <w:rFonts w:eastAsia="Times New Roman"/>
                <w:szCs w:val="24"/>
                <w:lang w:eastAsia="ru-RU"/>
              </w:rPr>
              <w:t>6.0</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Недропользование</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Осуществление геологических изысканий; добыча полезных ископаемых открытым (карьеры, отвалы) и закрытым (шахты, скважины) способами; размещение объектов капитального строительства, в том числе подземных, в целях добычи полезных ископаемых;</w:t>
            </w:r>
          </w:p>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размещение объектов капитального строительства, необходимых для подготовки сырья к транспортировке и (или) промышленной переработке;</w:t>
            </w:r>
          </w:p>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r w:rsidRPr="00833474">
              <w:rPr>
                <w:rFonts w:eastAsia="Times New Roman"/>
                <w:szCs w:val="24"/>
                <w:lang w:eastAsia="ru-RU"/>
              </w:rPr>
              <w:t>6.1</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Тяжелая промышленность</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r w:rsidRPr="00833474">
              <w:rPr>
                <w:rFonts w:eastAsia="Times New Roman"/>
                <w:szCs w:val="24"/>
                <w:lang w:eastAsia="ru-RU"/>
              </w:rPr>
              <w:t>6.2</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Автомобилестроительная промышленность</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r w:rsidRPr="00833474">
              <w:rPr>
                <w:rFonts w:eastAsia="Times New Roman"/>
                <w:szCs w:val="24"/>
                <w:lang w:eastAsia="ru-RU"/>
              </w:rPr>
              <w:t>6.2.1</w:t>
            </w:r>
          </w:p>
        </w:tc>
      </w:tr>
      <w:tr w:rsidR="00811FD5" w:rsidRPr="00833474" w:rsidTr="00BE3A2A">
        <w:tblPrEx>
          <w:tblBorders>
            <w:insideH w:val="nil"/>
          </w:tblBorders>
        </w:tblPrEx>
        <w:tc>
          <w:tcPr>
            <w:tcW w:w="2551" w:type="dxa"/>
            <w:tcBorders>
              <w:bottom w:val="nil"/>
            </w:tcBorders>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Легкая промышленность</w:t>
            </w:r>
          </w:p>
        </w:tc>
        <w:tc>
          <w:tcPr>
            <w:tcW w:w="6016" w:type="dxa"/>
            <w:tcBorders>
              <w:bottom w:val="nil"/>
            </w:tcBorders>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Размещение объектов капитального строительства, предназначенных для производства продукции легкой промышленности (производство текстильных изделий, производство одежды, производство кожи и изделий из кожи и иной продукции легкой промышленности)</w:t>
            </w:r>
          </w:p>
        </w:tc>
        <w:tc>
          <w:tcPr>
            <w:tcW w:w="1418" w:type="dxa"/>
            <w:tcBorders>
              <w:bottom w:val="nil"/>
            </w:tcBorders>
          </w:tcPr>
          <w:p w:rsidR="00811FD5" w:rsidRPr="00833474" w:rsidRDefault="00811FD5" w:rsidP="00BE3A2A">
            <w:pPr>
              <w:autoSpaceDE w:val="0"/>
              <w:autoSpaceDN w:val="0"/>
              <w:adjustRightInd w:val="0"/>
              <w:ind w:firstLine="227"/>
              <w:jc w:val="left"/>
              <w:rPr>
                <w:rFonts w:eastAsia="Times New Roman"/>
                <w:szCs w:val="24"/>
                <w:lang w:eastAsia="ru-RU"/>
              </w:rPr>
            </w:pPr>
            <w:r w:rsidRPr="00833474">
              <w:rPr>
                <w:rFonts w:eastAsia="Times New Roman"/>
                <w:szCs w:val="24"/>
                <w:lang w:eastAsia="ru-RU"/>
              </w:rPr>
              <w:t>6.3</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Фармацевтическая промышленность</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 xml:space="preserve">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w:t>
            </w:r>
            <w:r w:rsidRPr="00833474">
              <w:rPr>
                <w:rFonts w:eastAsia="Times New Roman"/>
                <w:szCs w:val="24"/>
                <w:lang w:eastAsia="ru-RU"/>
              </w:rPr>
              <w:lastRenderedPageBreak/>
              <w:t>санитарно-защитных зон</w:t>
            </w:r>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r w:rsidRPr="00833474">
              <w:rPr>
                <w:rFonts w:eastAsia="Times New Roman"/>
                <w:szCs w:val="24"/>
                <w:lang w:eastAsia="ru-RU"/>
              </w:rPr>
              <w:lastRenderedPageBreak/>
              <w:t>6.3.1</w:t>
            </w:r>
          </w:p>
        </w:tc>
      </w:tr>
      <w:tr w:rsidR="00811FD5" w:rsidRPr="00833474" w:rsidTr="00BE3A2A">
        <w:tblPrEx>
          <w:tblBorders>
            <w:insideH w:val="nil"/>
          </w:tblBorders>
        </w:tblPrEx>
        <w:trPr>
          <w:trHeight w:val="828"/>
        </w:trPr>
        <w:tc>
          <w:tcPr>
            <w:tcW w:w="2551" w:type="dxa"/>
            <w:tcBorders>
              <w:bottom w:val="single" w:sz="4" w:space="0" w:color="auto"/>
            </w:tcBorders>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Фарфоро-фаянсовая промышленность</w:t>
            </w:r>
          </w:p>
        </w:tc>
        <w:tc>
          <w:tcPr>
            <w:tcW w:w="6016" w:type="dxa"/>
            <w:tcBorders>
              <w:bottom w:val="single" w:sz="4" w:space="0" w:color="auto"/>
            </w:tcBorders>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Размещение объектов капитального строительства, предназначенных для производства продукции фарфоро-фаянсовой промышленности</w:t>
            </w:r>
          </w:p>
        </w:tc>
        <w:tc>
          <w:tcPr>
            <w:tcW w:w="1418" w:type="dxa"/>
            <w:tcBorders>
              <w:bottom w:val="single" w:sz="4" w:space="0" w:color="auto"/>
            </w:tcBorders>
          </w:tcPr>
          <w:p w:rsidR="00811FD5" w:rsidRPr="00833474" w:rsidRDefault="00811FD5" w:rsidP="00BE3A2A">
            <w:pPr>
              <w:autoSpaceDE w:val="0"/>
              <w:autoSpaceDN w:val="0"/>
              <w:adjustRightInd w:val="0"/>
              <w:ind w:firstLine="227"/>
              <w:jc w:val="left"/>
              <w:rPr>
                <w:rFonts w:eastAsia="Times New Roman"/>
                <w:szCs w:val="24"/>
                <w:lang w:eastAsia="ru-RU"/>
              </w:rPr>
            </w:pPr>
            <w:r w:rsidRPr="00833474">
              <w:rPr>
                <w:rFonts w:eastAsia="Times New Roman"/>
                <w:szCs w:val="24"/>
                <w:lang w:eastAsia="ru-RU"/>
              </w:rPr>
              <w:t>6.3.2</w:t>
            </w:r>
          </w:p>
        </w:tc>
      </w:tr>
      <w:tr w:rsidR="00811FD5" w:rsidRPr="00833474" w:rsidTr="00BE3A2A">
        <w:tblPrEx>
          <w:tblBorders>
            <w:insideH w:val="nil"/>
          </w:tblBorders>
        </w:tblPrEx>
        <w:tc>
          <w:tcPr>
            <w:tcW w:w="2551" w:type="dxa"/>
            <w:tcBorders>
              <w:top w:val="single" w:sz="4" w:space="0" w:color="auto"/>
              <w:bottom w:val="single" w:sz="4" w:space="0" w:color="auto"/>
            </w:tcBorders>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Электронная промышленность</w:t>
            </w:r>
          </w:p>
        </w:tc>
        <w:tc>
          <w:tcPr>
            <w:tcW w:w="6016" w:type="dxa"/>
            <w:tcBorders>
              <w:top w:val="single" w:sz="4" w:space="0" w:color="auto"/>
              <w:bottom w:val="single" w:sz="4" w:space="0" w:color="auto"/>
            </w:tcBorders>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Размещение объектов капитального строительства, предназначенных для производства продукции электронной промышленности</w:t>
            </w:r>
          </w:p>
        </w:tc>
        <w:tc>
          <w:tcPr>
            <w:tcW w:w="1418" w:type="dxa"/>
            <w:tcBorders>
              <w:top w:val="single" w:sz="4" w:space="0" w:color="auto"/>
              <w:bottom w:val="single" w:sz="4" w:space="0" w:color="auto"/>
            </w:tcBorders>
          </w:tcPr>
          <w:p w:rsidR="00811FD5" w:rsidRPr="00833474" w:rsidRDefault="00811FD5" w:rsidP="00BE3A2A">
            <w:pPr>
              <w:autoSpaceDE w:val="0"/>
              <w:autoSpaceDN w:val="0"/>
              <w:adjustRightInd w:val="0"/>
              <w:ind w:firstLine="227"/>
              <w:jc w:val="left"/>
              <w:rPr>
                <w:rFonts w:eastAsia="Times New Roman"/>
                <w:szCs w:val="24"/>
                <w:lang w:eastAsia="ru-RU"/>
              </w:rPr>
            </w:pPr>
            <w:r w:rsidRPr="00833474">
              <w:rPr>
                <w:rFonts w:eastAsia="Times New Roman"/>
                <w:szCs w:val="24"/>
                <w:lang w:eastAsia="ru-RU"/>
              </w:rPr>
              <w:t>6.3.3</w:t>
            </w:r>
          </w:p>
        </w:tc>
      </w:tr>
      <w:tr w:rsidR="00811FD5" w:rsidRPr="00833474" w:rsidTr="00BE3A2A">
        <w:tblPrEx>
          <w:tblBorders>
            <w:insideH w:val="nil"/>
          </w:tblBorders>
        </w:tblPrEx>
        <w:tc>
          <w:tcPr>
            <w:tcW w:w="2551" w:type="dxa"/>
            <w:tcBorders>
              <w:top w:val="single" w:sz="4" w:space="0" w:color="auto"/>
            </w:tcBorders>
          </w:tcPr>
          <w:p w:rsidR="00811FD5" w:rsidRPr="00833474" w:rsidRDefault="00811FD5" w:rsidP="00BE3A2A">
            <w:pPr>
              <w:autoSpaceDE w:val="0"/>
              <w:autoSpaceDN w:val="0"/>
              <w:adjustRightInd w:val="0"/>
              <w:jc w:val="left"/>
              <w:rPr>
                <w:rFonts w:eastAsia="Times New Roman"/>
                <w:szCs w:val="24"/>
                <w:lang w:eastAsia="ru-RU"/>
              </w:rPr>
            </w:pPr>
          </w:p>
        </w:tc>
        <w:tc>
          <w:tcPr>
            <w:tcW w:w="7434" w:type="dxa"/>
            <w:gridSpan w:val="2"/>
            <w:tcBorders>
              <w:top w:val="single" w:sz="4" w:space="0" w:color="auto"/>
            </w:tcBorders>
          </w:tcPr>
          <w:p w:rsidR="00811FD5" w:rsidRPr="00833474" w:rsidRDefault="00811FD5" w:rsidP="00842ED3">
            <w:pPr>
              <w:autoSpaceDE w:val="0"/>
              <w:autoSpaceDN w:val="0"/>
              <w:adjustRightInd w:val="0"/>
              <w:ind w:firstLine="0"/>
              <w:jc w:val="left"/>
              <w:rPr>
                <w:rFonts w:eastAsia="Times New Roman"/>
                <w:szCs w:val="24"/>
                <w:lang w:eastAsia="ru-RU"/>
              </w:rPr>
            </w:pPr>
          </w:p>
        </w:tc>
      </w:tr>
      <w:tr w:rsidR="00811FD5" w:rsidRPr="00833474" w:rsidTr="00BE3A2A">
        <w:tblPrEx>
          <w:tblBorders>
            <w:insideH w:val="nil"/>
          </w:tblBorders>
        </w:tblPrEx>
        <w:tc>
          <w:tcPr>
            <w:tcW w:w="2551" w:type="dxa"/>
            <w:tcBorders>
              <w:bottom w:val="single" w:sz="4" w:space="0" w:color="auto"/>
            </w:tcBorders>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Ювелирная промышленность</w:t>
            </w:r>
          </w:p>
        </w:tc>
        <w:tc>
          <w:tcPr>
            <w:tcW w:w="6016" w:type="dxa"/>
            <w:tcBorders>
              <w:bottom w:val="single" w:sz="4" w:space="0" w:color="auto"/>
            </w:tcBorders>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Размещение объектов капитального строительства, предназначенных для производства продукции ювелирной промышленности</w:t>
            </w:r>
          </w:p>
        </w:tc>
        <w:tc>
          <w:tcPr>
            <w:tcW w:w="1418" w:type="dxa"/>
            <w:tcBorders>
              <w:bottom w:val="single" w:sz="4" w:space="0" w:color="auto"/>
            </w:tcBorders>
          </w:tcPr>
          <w:p w:rsidR="00811FD5" w:rsidRPr="00833474" w:rsidRDefault="00811FD5" w:rsidP="00BE3A2A">
            <w:pPr>
              <w:autoSpaceDE w:val="0"/>
              <w:autoSpaceDN w:val="0"/>
              <w:adjustRightInd w:val="0"/>
              <w:ind w:firstLine="227"/>
              <w:jc w:val="left"/>
              <w:rPr>
                <w:rFonts w:eastAsia="Times New Roman"/>
                <w:szCs w:val="24"/>
                <w:lang w:eastAsia="ru-RU"/>
              </w:rPr>
            </w:pPr>
            <w:r w:rsidRPr="00833474">
              <w:rPr>
                <w:rFonts w:eastAsia="Times New Roman"/>
                <w:szCs w:val="24"/>
                <w:lang w:eastAsia="ru-RU"/>
              </w:rPr>
              <w:t>6.3.4</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Пищевая промышленность</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r w:rsidRPr="00833474">
              <w:rPr>
                <w:rFonts w:eastAsia="Times New Roman"/>
                <w:szCs w:val="24"/>
                <w:lang w:eastAsia="ru-RU"/>
              </w:rPr>
              <w:t>6.4</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Нефтехимическая промышленность</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r w:rsidRPr="00833474">
              <w:rPr>
                <w:rFonts w:eastAsia="Times New Roman"/>
                <w:szCs w:val="24"/>
                <w:lang w:eastAsia="ru-RU"/>
              </w:rPr>
              <w:t>6.5</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Строительная промышленность</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r w:rsidRPr="00833474">
              <w:rPr>
                <w:rFonts w:eastAsia="Times New Roman"/>
                <w:szCs w:val="24"/>
                <w:lang w:eastAsia="ru-RU"/>
              </w:rPr>
              <w:t>6.6</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Энергетика</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 xml:space="preserve">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P189">
              <w:r w:rsidRPr="00833474">
                <w:rPr>
                  <w:rFonts w:eastAsia="Times New Roman"/>
                  <w:szCs w:val="24"/>
                  <w:lang w:eastAsia="ru-RU"/>
                </w:rPr>
                <w:t>кодом 3.1</w:t>
              </w:r>
            </w:hyperlink>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r w:rsidRPr="00833474">
              <w:rPr>
                <w:rFonts w:eastAsia="Times New Roman"/>
                <w:szCs w:val="24"/>
                <w:lang w:eastAsia="ru-RU"/>
              </w:rPr>
              <w:t>6.7</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Атомная энергетика</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Размещение объектов использования атомной энергии, в том числе атомных станций, ядерных установок (за исключением создаваемых в научных целях), пунктов хранения ядерных материалов и радиоактивных веществ размещение обслуживающих и вспомогательных для электростанций сооружений; размещение объектов электросетевого хозяйства, обслуживающих атомные электростанции</w:t>
            </w:r>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r w:rsidRPr="00833474">
              <w:rPr>
                <w:rFonts w:eastAsia="Times New Roman"/>
                <w:szCs w:val="24"/>
                <w:lang w:eastAsia="ru-RU"/>
              </w:rPr>
              <w:t>6.7.1</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lastRenderedPageBreak/>
              <w:t>Связь</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192">
              <w:r w:rsidRPr="00833474">
                <w:rPr>
                  <w:rFonts w:eastAsia="Times New Roman"/>
                  <w:szCs w:val="24"/>
                  <w:lang w:eastAsia="ru-RU"/>
                </w:rPr>
                <w:t>кодами 3.1.1</w:t>
              </w:r>
            </w:hyperlink>
            <w:r w:rsidRPr="00833474">
              <w:rPr>
                <w:rFonts w:eastAsia="Times New Roman"/>
                <w:szCs w:val="24"/>
                <w:lang w:eastAsia="ru-RU"/>
              </w:rPr>
              <w:t xml:space="preserve">, </w:t>
            </w:r>
            <w:hyperlink w:anchor="P209">
              <w:r w:rsidRPr="00833474">
                <w:rPr>
                  <w:rFonts w:eastAsia="Times New Roman"/>
                  <w:szCs w:val="24"/>
                  <w:lang w:eastAsia="ru-RU"/>
                </w:rPr>
                <w:t>3.2.3</w:t>
              </w:r>
            </w:hyperlink>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r w:rsidRPr="00833474">
              <w:rPr>
                <w:rFonts w:eastAsia="Times New Roman"/>
                <w:szCs w:val="24"/>
                <w:lang w:eastAsia="ru-RU"/>
              </w:rPr>
              <w:t>6.8</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Склад</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r w:rsidRPr="00833474">
              <w:rPr>
                <w:rFonts w:eastAsia="Times New Roman"/>
                <w:szCs w:val="24"/>
                <w:lang w:eastAsia="ru-RU"/>
              </w:rPr>
              <w:t>6.9</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Складские площадки</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Временное хранение, распределение и перевалка грузов (за исключением хранения стратегических запасов) на открытом воздухе</w:t>
            </w:r>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r w:rsidRPr="00833474">
              <w:rPr>
                <w:rFonts w:eastAsia="Times New Roman"/>
                <w:szCs w:val="24"/>
                <w:lang w:eastAsia="ru-RU"/>
              </w:rPr>
              <w:t>6.9.1</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Обеспечение космической деятельности</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Размещение космодромов, стартовых комплексов и пусковых установок, командно-измерительных комплексов, центров и пунктов управления полетами космических объектов, пунктов приема, хранения и переработки информации, баз хранения космической техники, полигонов приземления космических объектов, объектов экспериментальной базы для отработки космической техники, центров и оборудования для подготовки космонавтов, других сооружений, используемых при осуществлении космической деятельности</w:t>
            </w:r>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r w:rsidRPr="00833474">
              <w:rPr>
                <w:rFonts w:eastAsia="Times New Roman"/>
                <w:szCs w:val="24"/>
                <w:lang w:eastAsia="ru-RU"/>
              </w:rPr>
              <w:t>6.10</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Целлюлозно-бумажная промышленность</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r w:rsidRPr="00833474">
              <w:rPr>
                <w:rFonts w:eastAsia="Times New Roman"/>
                <w:szCs w:val="24"/>
                <w:lang w:eastAsia="ru-RU"/>
              </w:rPr>
              <w:t>6.11</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Научно-производственная деятельность</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Размещение технологических, промышленных, агропромышленных парков, бизнес-инкубаторов</w:t>
            </w:r>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r w:rsidRPr="00833474">
              <w:rPr>
                <w:rFonts w:eastAsia="Times New Roman"/>
                <w:szCs w:val="24"/>
                <w:lang w:eastAsia="ru-RU"/>
              </w:rPr>
              <w:t>6.12</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Транспорт</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 xml:space="preserve">Размещение различного рода путей сообщения и сооружений, используемых для перевозки людей или грузов либо передачи веществ. Содержание данного вида разрешенного использования включает в себя содержание видов разрешенного использования с </w:t>
            </w:r>
            <w:hyperlink w:anchor="P473">
              <w:r w:rsidRPr="00833474">
                <w:rPr>
                  <w:rFonts w:eastAsia="Times New Roman"/>
                  <w:szCs w:val="24"/>
                  <w:lang w:eastAsia="ru-RU"/>
                </w:rPr>
                <w:t>кодами 7.1</w:t>
              </w:r>
            </w:hyperlink>
            <w:r w:rsidRPr="00833474">
              <w:rPr>
                <w:rFonts w:eastAsia="Times New Roman"/>
                <w:szCs w:val="24"/>
                <w:lang w:eastAsia="ru-RU"/>
              </w:rPr>
              <w:t xml:space="preserve"> - </w:t>
            </w:r>
            <w:hyperlink w:anchor="P501">
              <w:r w:rsidRPr="00833474">
                <w:rPr>
                  <w:rFonts w:eastAsia="Times New Roman"/>
                  <w:szCs w:val="24"/>
                  <w:lang w:eastAsia="ru-RU"/>
                </w:rPr>
                <w:t>7.5</w:t>
              </w:r>
            </w:hyperlink>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r w:rsidRPr="00833474">
              <w:rPr>
                <w:rFonts w:eastAsia="Times New Roman"/>
                <w:szCs w:val="24"/>
                <w:lang w:eastAsia="ru-RU"/>
              </w:rPr>
              <w:t>7.0</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lastRenderedPageBreak/>
              <w:t>Железнодорожный транспорт</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 xml:space="preserve">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w:t>
            </w:r>
            <w:hyperlink w:anchor="P476">
              <w:r w:rsidRPr="00833474">
                <w:rPr>
                  <w:rFonts w:eastAsia="Times New Roman"/>
                  <w:szCs w:val="24"/>
                  <w:lang w:eastAsia="ru-RU"/>
                </w:rPr>
                <w:t>кодами 7.1.1</w:t>
              </w:r>
            </w:hyperlink>
            <w:r w:rsidRPr="00833474">
              <w:rPr>
                <w:rFonts w:eastAsia="Times New Roman"/>
                <w:szCs w:val="24"/>
                <w:lang w:eastAsia="ru-RU"/>
              </w:rPr>
              <w:t xml:space="preserve"> - </w:t>
            </w:r>
            <w:hyperlink w:anchor="P480">
              <w:r w:rsidRPr="00833474">
                <w:rPr>
                  <w:rFonts w:eastAsia="Times New Roman"/>
                  <w:szCs w:val="24"/>
                  <w:lang w:eastAsia="ru-RU"/>
                </w:rPr>
                <w:t>7.1.2</w:t>
              </w:r>
            </w:hyperlink>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bookmarkStart w:id="140" w:name="P473"/>
            <w:bookmarkEnd w:id="140"/>
            <w:r w:rsidRPr="00833474">
              <w:rPr>
                <w:rFonts w:eastAsia="Times New Roman"/>
                <w:szCs w:val="24"/>
                <w:lang w:eastAsia="ru-RU"/>
              </w:rPr>
              <w:t>7.1</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Железнодорожные пути</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Размещение железнодорожных путей</w:t>
            </w:r>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bookmarkStart w:id="141" w:name="P476"/>
            <w:bookmarkEnd w:id="141"/>
            <w:r w:rsidRPr="00833474">
              <w:rPr>
                <w:rFonts w:eastAsia="Times New Roman"/>
                <w:szCs w:val="24"/>
                <w:lang w:eastAsia="ru-RU"/>
              </w:rPr>
              <w:t>7.1.1</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Обслуживание железнодорожных перевозок</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bookmarkStart w:id="142" w:name="P480"/>
            <w:bookmarkEnd w:id="142"/>
            <w:r w:rsidRPr="00833474">
              <w:rPr>
                <w:rFonts w:eastAsia="Times New Roman"/>
                <w:szCs w:val="24"/>
                <w:lang w:eastAsia="ru-RU"/>
              </w:rPr>
              <w:t>7.1.2</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Автомобильный транспорт</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 xml:space="preserve">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w:t>
            </w:r>
            <w:hyperlink w:anchor="P486">
              <w:r w:rsidRPr="00833474">
                <w:rPr>
                  <w:rFonts w:eastAsia="Times New Roman"/>
                  <w:szCs w:val="24"/>
                  <w:lang w:eastAsia="ru-RU"/>
                </w:rPr>
                <w:t>кодами 7.2.1</w:t>
              </w:r>
            </w:hyperlink>
            <w:r w:rsidRPr="00833474">
              <w:rPr>
                <w:rFonts w:eastAsia="Times New Roman"/>
                <w:szCs w:val="24"/>
                <w:lang w:eastAsia="ru-RU"/>
              </w:rPr>
              <w:t xml:space="preserve"> - </w:t>
            </w:r>
            <w:hyperlink w:anchor="P492">
              <w:r w:rsidRPr="00833474">
                <w:rPr>
                  <w:rFonts w:eastAsia="Times New Roman"/>
                  <w:szCs w:val="24"/>
                  <w:lang w:eastAsia="ru-RU"/>
                </w:rPr>
                <w:t>7.2.3</w:t>
              </w:r>
            </w:hyperlink>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r w:rsidRPr="00833474">
              <w:rPr>
                <w:rFonts w:eastAsia="Times New Roman"/>
                <w:szCs w:val="24"/>
                <w:lang w:eastAsia="ru-RU"/>
              </w:rPr>
              <w:t>7.2</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Размещение автомобильных дорог</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 xml:space="preserve">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77">
              <w:r w:rsidRPr="00833474">
                <w:rPr>
                  <w:rFonts w:eastAsia="Times New Roman"/>
                  <w:szCs w:val="24"/>
                  <w:lang w:eastAsia="ru-RU"/>
                </w:rPr>
                <w:t>кодами 2.7.1</w:t>
              </w:r>
            </w:hyperlink>
            <w:r w:rsidRPr="00833474">
              <w:rPr>
                <w:rFonts w:eastAsia="Times New Roman"/>
                <w:szCs w:val="24"/>
                <w:lang w:eastAsia="ru-RU"/>
              </w:rPr>
              <w:t xml:space="preserve">, </w:t>
            </w:r>
            <w:hyperlink w:anchor="P333">
              <w:r w:rsidRPr="00833474">
                <w:rPr>
                  <w:rFonts w:eastAsia="Times New Roman"/>
                  <w:szCs w:val="24"/>
                  <w:lang w:eastAsia="ru-RU"/>
                </w:rPr>
                <w:t>4.9</w:t>
              </w:r>
            </w:hyperlink>
            <w:r w:rsidRPr="00833474">
              <w:rPr>
                <w:rFonts w:eastAsia="Times New Roman"/>
                <w:szCs w:val="24"/>
                <w:lang w:eastAsia="ru-RU"/>
              </w:rPr>
              <w:t xml:space="preserve">, </w:t>
            </w:r>
            <w:hyperlink w:anchor="P492">
              <w:r w:rsidRPr="00833474">
                <w:rPr>
                  <w:rFonts w:eastAsia="Times New Roman"/>
                  <w:szCs w:val="24"/>
                  <w:lang w:eastAsia="ru-RU"/>
                </w:rPr>
                <w:t>7.2.3</w:t>
              </w:r>
            </w:hyperlink>
            <w:r w:rsidRPr="00833474">
              <w:rPr>
                <w:rFonts w:eastAsia="Times New Roman"/>
                <w:szCs w:val="24"/>
                <w:lang w:eastAsia="ru-RU"/>
              </w:rPr>
              <w:t>,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bookmarkStart w:id="143" w:name="P486"/>
            <w:bookmarkEnd w:id="143"/>
            <w:r w:rsidRPr="00833474">
              <w:rPr>
                <w:rFonts w:eastAsia="Times New Roman"/>
                <w:szCs w:val="24"/>
                <w:lang w:eastAsia="ru-RU"/>
              </w:rPr>
              <w:t>7.2.1</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Обслуживание перевозок пассажиров</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 xml:space="preserve">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w:t>
            </w:r>
            <w:hyperlink w:anchor="P504">
              <w:r w:rsidRPr="00833474">
                <w:rPr>
                  <w:rFonts w:eastAsia="Times New Roman"/>
                  <w:szCs w:val="24"/>
                  <w:lang w:eastAsia="ru-RU"/>
                </w:rPr>
                <w:t>кодом 7.6</w:t>
              </w:r>
            </w:hyperlink>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r w:rsidRPr="00833474">
              <w:rPr>
                <w:rFonts w:eastAsia="Times New Roman"/>
                <w:szCs w:val="24"/>
                <w:lang w:eastAsia="ru-RU"/>
              </w:rPr>
              <w:t>7.2.2</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Стоянки транспорта общего пользования</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Размещение стоянок транспортных средств, осуществляющих перевозки людей по установленному маршруту</w:t>
            </w:r>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bookmarkStart w:id="144" w:name="P492"/>
            <w:bookmarkEnd w:id="144"/>
            <w:r w:rsidRPr="00833474">
              <w:rPr>
                <w:rFonts w:eastAsia="Times New Roman"/>
                <w:szCs w:val="24"/>
                <w:lang w:eastAsia="ru-RU"/>
              </w:rPr>
              <w:t>7.2.3</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Водный транспорт</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 xml:space="preserve">Размещение искусственно созданных для судоходства внутренних водных путей, размещение объектов </w:t>
            </w:r>
            <w:r w:rsidRPr="00833474">
              <w:rPr>
                <w:rFonts w:eastAsia="Times New Roman"/>
                <w:szCs w:val="24"/>
                <w:lang w:eastAsia="ru-RU"/>
              </w:rPr>
              <w:lastRenderedPageBreak/>
              <w:t>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 заправки водного транспорта</w:t>
            </w:r>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r w:rsidRPr="00833474">
              <w:rPr>
                <w:rFonts w:eastAsia="Times New Roman"/>
                <w:szCs w:val="24"/>
                <w:lang w:eastAsia="ru-RU"/>
              </w:rPr>
              <w:lastRenderedPageBreak/>
              <w:t>7.3</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Воздушный транспорт</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 размещение объектов, предназначенных для технического обслуживания и ремонта воздушных судов</w:t>
            </w:r>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r w:rsidRPr="00833474">
              <w:rPr>
                <w:rFonts w:eastAsia="Times New Roman"/>
                <w:szCs w:val="24"/>
                <w:lang w:eastAsia="ru-RU"/>
              </w:rPr>
              <w:t>7.4</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Трубопроводный транспорт</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bookmarkStart w:id="145" w:name="P501"/>
            <w:bookmarkEnd w:id="145"/>
            <w:r w:rsidRPr="00833474">
              <w:rPr>
                <w:rFonts w:eastAsia="Times New Roman"/>
                <w:szCs w:val="24"/>
                <w:lang w:eastAsia="ru-RU"/>
              </w:rPr>
              <w:t>7.5</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Внеуличный транспорт</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Размещение сооружений, необходимых для эксплуатации метрополитена, в том числе наземных путей метрополитена, посадочных станций, межстанционных переходов для пассажиров, электродепо, вентиляционных шахт; размещение наземных сооружений иных видов внеуличного транспорта (монорельсового транспорта, подвесных канатных дорог, фуникулеров)</w:t>
            </w:r>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bookmarkStart w:id="146" w:name="P504"/>
            <w:bookmarkEnd w:id="146"/>
            <w:r w:rsidRPr="00833474">
              <w:rPr>
                <w:rFonts w:eastAsia="Times New Roman"/>
                <w:szCs w:val="24"/>
                <w:lang w:eastAsia="ru-RU"/>
              </w:rPr>
              <w:t>7.6</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Обеспечение обороны и безопасности</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w:t>
            </w:r>
          </w:p>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размещение зданий военных училищ, военных институтов, военных университетов, военных академий;</w:t>
            </w:r>
          </w:p>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размещение объектов, обеспечивающих осуществление таможенной деятельности</w:t>
            </w:r>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r w:rsidRPr="00833474">
              <w:rPr>
                <w:rFonts w:eastAsia="Times New Roman"/>
                <w:szCs w:val="24"/>
                <w:lang w:eastAsia="ru-RU"/>
              </w:rPr>
              <w:t>8.0</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Обеспечение вооруженных сил</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 xml:space="preserve">Размещение объектов капитального строительства, предназначенных для разработки, испытания, </w:t>
            </w:r>
            <w:r w:rsidRPr="00833474">
              <w:rPr>
                <w:rFonts w:eastAsia="Times New Roman"/>
                <w:szCs w:val="24"/>
                <w:lang w:eastAsia="ru-RU"/>
              </w:rPr>
              <w:lastRenderedPageBreak/>
              <w:t>производства ремонта или уничтожения вооружения, техники военного назначения и боеприпасов;</w:t>
            </w:r>
          </w:p>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обустройство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 размещение объектов капитального строительства, необходимых для создания и хранения запасов материальных ценностей в государственном и мобилизационном резервах (хранилища, склады и другие объекты);</w:t>
            </w:r>
          </w:p>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размещение объектов, для обеспечения безопасности которых были созданы закрытые административно-территориальные образования</w:t>
            </w:r>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r w:rsidRPr="00833474">
              <w:rPr>
                <w:rFonts w:eastAsia="Times New Roman"/>
                <w:szCs w:val="24"/>
                <w:lang w:eastAsia="ru-RU"/>
              </w:rPr>
              <w:lastRenderedPageBreak/>
              <w:t>8.1</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Охрана Государственной границы Российской Федерации</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Размещение инженерных сооружений и заграждений, пограничных знаков, коммуникаций и других объектов, необходимых для обеспечения защиты и охраны Государственной границы Российской Федерации, устройство пограничных просек и контрольных полос, размещение зданий для размещения пограничных воинских частей и органов управления ими, а также для размещения пунктов пропуска через Государственную границу Российской Федерации</w:t>
            </w:r>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r w:rsidRPr="00833474">
              <w:rPr>
                <w:rFonts w:eastAsia="Times New Roman"/>
                <w:szCs w:val="24"/>
                <w:lang w:eastAsia="ru-RU"/>
              </w:rPr>
              <w:t>8.2</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Обеспечение внутреннего правопорядка</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r w:rsidRPr="00833474">
              <w:rPr>
                <w:rFonts w:eastAsia="Times New Roman"/>
                <w:szCs w:val="24"/>
                <w:lang w:eastAsia="ru-RU"/>
              </w:rPr>
              <w:t>8.3</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Обеспечение деятельности по исполнению наказаний</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Размещение объектов капитального строительства для создания мест лишения свободы (следственные изоляторы, тюрьмы, поселения)</w:t>
            </w:r>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r w:rsidRPr="00833474">
              <w:rPr>
                <w:rFonts w:eastAsia="Times New Roman"/>
                <w:szCs w:val="24"/>
                <w:lang w:eastAsia="ru-RU"/>
              </w:rPr>
              <w:t>8.4</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Деятельность по особой охране и изучению природы</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 оранжереи)</w:t>
            </w:r>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r w:rsidRPr="00833474">
              <w:rPr>
                <w:rFonts w:eastAsia="Times New Roman"/>
                <w:szCs w:val="24"/>
                <w:lang w:eastAsia="ru-RU"/>
              </w:rPr>
              <w:t>9.0</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Охрана природных территорий</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Сохранение отдельных естественных качеств окружающей природной среды путем ограничения хозяйственной деятельности в данной зоне, в частности:</w:t>
            </w:r>
          </w:p>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 xml:space="preserve">создание и уход за запретными полосами, создание и уход за защитными лесами, в том числе городскими лесами, лесами в лесопарках, и иная хозяйственная </w:t>
            </w:r>
            <w:r w:rsidRPr="00833474">
              <w:rPr>
                <w:rFonts w:eastAsia="Times New Roman"/>
                <w:szCs w:val="24"/>
                <w:lang w:eastAsia="ru-RU"/>
              </w:rPr>
              <w:lastRenderedPageBreak/>
              <w:t>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r w:rsidRPr="00833474">
              <w:rPr>
                <w:rFonts w:eastAsia="Times New Roman"/>
                <w:szCs w:val="24"/>
                <w:lang w:eastAsia="ru-RU"/>
              </w:rPr>
              <w:lastRenderedPageBreak/>
              <w:t>9.1</w:t>
            </w:r>
          </w:p>
        </w:tc>
      </w:tr>
      <w:tr w:rsidR="00811FD5" w:rsidRPr="00833474" w:rsidTr="00BE3A2A">
        <w:tblPrEx>
          <w:tblBorders>
            <w:insideH w:val="nil"/>
          </w:tblBorders>
        </w:tblPrEx>
        <w:tc>
          <w:tcPr>
            <w:tcW w:w="2551" w:type="dxa"/>
            <w:tcBorders>
              <w:bottom w:val="nil"/>
            </w:tcBorders>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Сохранение и репродукция редких и (или) находящихся под угрозой исчезновения видов животных</w:t>
            </w:r>
          </w:p>
        </w:tc>
        <w:tc>
          <w:tcPr>
            <w:tcW w:w="6016" w:type="dxa"/>
            <w:tcBorders>
              <w:bottom w:val="nil"/>
            </w:tcBorders>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Осуществление хозяйственной деятельности, связанной с сохранением и репродукцией редких и (или) находящихся под угрозой исчезновения видов животных; размещение зданий, сооружений, используемых для содержания и (или) репродукции редких и (или) находящихся под угрозой исчезновения видов животных</w:t>
            </w:r>
          </w:p>
        </w:tc>
        <w:tc>
          <w:tcPr>
            <w:tcW w:w="1418" w:type="dxa"/>
            <w:tcBorders>
              <w:bottom w:val="nil"/>
            </w:tcBorders>
          </w:tcPr>
          <w:p w:rsidR="00811FD5" w:rsidRPr="00833474" w:rsidRDefault="00811FD5" w:rsidP="00BE3A2A">
            <w:pPr>
              <w:autoSpaceDE w:val="0"/>
              <w:autoSpaceDN w:val="0"/>
              <w:adjustRightInd w:val="0"/>
              <w:ind w:firstLine="227"/>
              <w:jc w:val="left"/>
              <w:rPr>
                <w:rFonts w:eastAsia="Times New Roman"/>
                <w:szCs w:val="24"/>
                <w:lang w:eastAsia="ru-RU"/>
              </w:rPr>
            </w:pPr>
            <w:r w:rsidRPr="00833474">
              <w:rPr>
                <w:rFonts w:eastAsia="Times New Roman"/>
                <w:szCs w:val="24"/>
                <w:lang w:eastAsia="ru-RU"/>
              </w:rPr>
              <w:t>9.1.1</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Курортная деятельность</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r w:rsidRPr="00833474">
              <w:rPr>
                <w:rFonts w:eastAsia="Times New Roman"/>
                <w:szCs w:val="24"/>
                <w:lang w:eastAsia="ru-RU"/>
              </w:rPr>
              <w:t>9.2</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Санаторная деятельность</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Размещение санаториев, профилакториев, бальнеологических лечебниц, грязелечебниц, обеспечивающих оказание услуги по лечению и оздоровлению населения;</w:t>
            </w:r>
          </w:p>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обустройство лечебно-оздоровительных местностей (пляжи, бюветы, места добычи целебной грязи);</w:t>
            </w:r>
          </w:p>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размещение лечебно-оздоровительных лагерей</w:t>
            </w:r>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r w:rsidRPr="00833474">
              <w:rPr>
                <w:rFonts w:eastAsia="Times New Roman"/>
                <w:szCs w:val="24"/>
                <w:lang w:eastAsia="ru-RU"/>
              </w:rPr>
              <w:t>9.2.1</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Историко-культурная деятельность</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Сохранение и изучение объектов культурного наследия народов Российской Федерации (памятников истории и культуры), в том числе:</w:t>
            </w:r>
          </w:p>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r w:rsidRPr="00833474">
              <w:rPr>
                <w:rFonts w:eastAsia="Times New Roman"/>
                <w:szCs w:val="24"/>
                <w:lang w:eastAsia="ru-RU"/>
              </w:rPr>
              <w:t>9.3</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Использование лесов</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 xml:space="preserve">Деятельность по заготовке, первичной обработке и вывозу древесины и недревесных лесных ресурсов, охрана и восстановление лесов и иные цели. Содержание данного вида разрешенного использования включает в себя содержание видов разрешенного использования с </w:t>
            </w:r>
            <w:hyperlink w:anchor="P552">
              <w:r w:rsidRPr="00833474">
                <w:rPr>
                  <w:rFonts w:eastAsia="Times New Roman"/>
                  <w:szCs w:val="24"/>
                  <w:lang w:eastAsia="ru-RU"/>
                </w:rPr>
                <w:t>кодами 10.1</w:t>
              </w:r>
            </w:hyperlink>
            <w:r w:rsidRPr="00833474">
              <w:rPr>
                <w:rFonts w:eastAsia="Times New Roman"/>
                <w:szCs w:val="24"/>
                <w:lang w:eastAsia="ru-RU"/>
              </w:rPr>
              <w:t xml:space="preserve"> - </w:t>
            </w:r>
            <w:hyperlink w:anchor="P561">
              <w:r w:rsidRPr="00833474">
                <w:rPr>
                  <w:rFonts w:eastAsia="Times New Roman"/>
                  <w:szCs w:val="24"/>
                  <w:lang w:eastAsia="ru-RU"/>
                </w:rPr>
                <w:t>10.4</w:t>
              </w:r>
            </w:hyperlink>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r w:rsidRPr="00833474">
              <w:rPr>
                <w:rFonts w:eastAsia="Times New Roman"/>
                <w:szCs w:val="24"/>
                <w:lang w:eastAsia="ru-RU"/>
              </w:rPr>
              <w:t>10.0</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Заготовка древесины</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 xml:space="preserve">Рубка лесных насаждений, выросших в природных условиях, в том числе гражданами для собственных </w:t>
            </w:r>
            <w:r w:rsidRPr="00833474">
              <w:rPr>
                <w:rFonts w:eastAsia="Times New Roman"/>
                <w:szCs w:val="24"/>
                <w:lang w:eastAsia="ru-RU"/>
              </w:rPr>
              <w:lastRenderedPageBreak/>
              <w:t>нужд, частичная переработка, хранение и вывоз древесины, создание лесных дорог, размещение сооружений, необходимых для обработки и хранения древесины (лесных складов, лесопилен), охрана и восстановление лесов</w:t>
            </w:r>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bookmarkStart w:id="147" w:name="P552"/>
            <w:bookmarkEnd w:id="147"/>
            <w:r w:rsidRPr="00833474">
              <w:rPr>
                <w:rFonts w:eastAsia="Times New Roman"/>
                <w:szCs w:val="24"/>
                <w:lang w:eastAsia="ru-RU"/>
              </w:rPr>
              <w:lastRenderedPageBreak/>
              <w:t>10.1</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Лесные плантации</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Выращивание и рубка лесных насаждений, выращенных трудом человека, частичная переработка, хранение и вывоз древесины, создание дорог, размещение сооружений, необходимых для обработки и хранения древесины (лесных складов, лесопилен), охрана лесов</w:t>
            </w:r>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r w:rsidRPr="00833474">
              <w:rPr>
                <w:rFonts w:eastAsia="Times New Roman"/>
                <w:szCs w:val="24"/>
                <w:lang w:eastAsia="ru-RU"/>
              </w:rPr>
              <w:t>10.2</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Заготовка лесных ресурсов</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Заготовка живицы, сбор недревесных лесных ресурсов, в том числе гражданами для собственных нужд, заготовка пищевых лесных ресурсов и дикорастущих растений, хранение, неглубокая переработка и вывоз добытых лесных ресурсов, размещение временных сооружений, необходимых для хранения и неглубокой переработки лесных ресурсов (сушилки, грибоварни, склады), охрана лесов</w:t>
            </w:r>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r w:rsidRPr="00833474">
              <w:rPr>
                <w:rFonts w:eastAsia="Times New Roman"/>
                <w:szCs w:val="24"/>
                <w:lang w:eastAsia="ru-RU"/>
              </w:rPr>
              <w:t>10.3</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Резервные леса</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Деятельность, связанная с охраной лесов</w:t>
            </w:r>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bookmarkStart w:id="148" w:name="P561"/>
            <w:bookmarkEnd w:id="148"/>
            <w:r w:rsidRPr="00833474">
              <w:rPr>
                <w:rFonts w:eastAsia="Times New Roman"/>
                <w:szCs w:val="24"/>
                <w:lang w:eastAsia="ru-RU"/>
              </w:rPr>
              <w:t>10.4</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Водные объекты</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Ледники, снежники, ручьи, реки, озера, болота, территориальные моря и другие поверхностные водные объекты</w:t>
            </w:r>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r w:rsidRPr="00833474">
              <w:rPr>
                <w:rFonts w:eastAsia="Times New Roman"/>
                <w:szCs w:val="24"/>
                <w:lang w:eastAsia="ru-RU"/>
              </w:rPr>
              <w:t>11.0</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Общее пользование водными объектами</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r w:rsidRPr="00833474">
              <w:rPr>
                <w:rFonts w:eastAsia="Times New Roman"/>
                <w:szCs w:val="24"/>
                <w:lang w:eastAsia="ru-RU"/>
              </w:rPr>
              <w:t>11.1</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Специальное пользование водными объектами</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r w:rsidRPr="00833474">
              <w:rPr>
                <w:rFonts w:eastAsia="Times New Roman"/>
                <w:szCs w:val="24"/>
                <w:lang w:eastAsia="ru-RU"/>
              </w:rPr>
              <w:t>11.2</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Гидротехнические сооружения</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r w:rsidRPr="00833474">
              <w:rPr>
                <w:rFonts w:eastAsia="Times New Roman"/>
                <w:szCs w:val="24"/>
                <w:lang w:eastAsia="ru-RU"/>
              </w:rPr>
              <w:t>11.3</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lastRenderedPageBreak/>
              <w:t>Земельные участки (территории) общего пользования</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P580">
              <w:r w:rsidRPr="00833474">
                <w:rPr>
                  <w:rFonts w:eastAsia="Times New Roman"/>
                  <w:szCs w:val="24"/>
                  <w:lang w:eastAsia="ru-RU"/>
                </w:rPr>
                <w:t>кодами 12.0.1</w:t>
              </w:r>
            </w:hyperlink>
            <w:r w:rsidRPr="00833474">
              <w:rPr>
                <w:rFonts w:eastAsia="Times New Roman"/>
                <w:szCs w:val="24"/>
                <w:lang w:eastAsia="ru-RU"/>
              </w:rPr>
              <w:t xml:space="preserve"> - </w:t>
            </w:r>
            <w:hyperlink w:anchor="P583">
              <w:r w:rsidRPr="00833474">
                <w:rPr>
                  <w:rFonts w:eastAsia="Times New Roman"/>
                  <w:szCs w:val="24"/>
                  <w:lang w:eastAsia="ru-RU"/>
                </w:rPr>
                <w:t>12.0.2</w:t>
              </w:r>
            </w:hyperlink>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r w:rsidRPr="00833474">
              <w:rPr>
                <w:rFonts w:eastAsia="Times New Roman"/>
                <w:szCs w:val="24"/>
                <w:lang w:eastAsia="ru-RU"/>
              </w:rPr>
              <w:t>12.0</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Улично-дорожная сеть</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77">
              <w:r w:rsidRPr="00833474">
                <w:rPr>
                  <w:rFonts w:eastAsia="Times New Roman"/>
                  <w:szCs w:val="24"/>
                  <w:lang w:eastAsia="ru-RU"/>
                </w:rPr>
                <w:t>кодами 2.7.1</w:t>
              </w:r>
            </w:hyperlink>
            <w:r w:rsidRPr="00833474">
              <w:rPr>
                <w:rFonts w:eastAsia="Times New Roman"/>
                <w:szCs w:val="24"/>
                <w:lang w:eastAsia="ru-RU"/>
              </w:rPr>
              <w:t xml:space="preserve">, </w:t>
            </w:r>
            <w:hyperlink w:anchor="P333">
              <w:r w:rsidRPr="00833474">
                <w:rPr>
                  <w:rFonts w:eastAsia="Times New Roman"/>
                  <w:szCs w:val="24"/>
                  <w:lang w:eastAsia="ru-RU"/>
                </w:rPr>
                <w:t>4.9</w:t>
              </w:r>
            </w:hyperlink>
            <w:r w:rsidRPr="00833474">
              <w:rPr>
                <w:rFonts w:eastAsia="Times New Roman"/>
                <w:szCs w:val="24"/>
                <w:lang w:eastAsia="ru-RU"/>
              </w:rPr>
              <w:t xml:space="preserve">, </w:t>
            </w:r>
            <w:hyperlink w:anchor="P492">
              <w:r w:rsidRPr="00833474">
                <w:rPr>
                  <w:rFonts w:eastAsia="Times New Roman"/>
                  <w:szCs w:val="24"/>
                  <w:lang w:eastAsia="ru-RU"/>
                </w:rPr>
                <w:t>7.2.3</w:t>
              </w:r>
            </w:hyperlink>
            <w:r w:rsidRPr="00833474">
              <w:rPr>
                <w:rFonts w:eastAsia="Times New Roman"/>
                <w:szCs w:val="24"/>
                <w:lang w:eastAsia="ru-RU"/>
              </w:rPr>
              <w:t>, а также некапитальных сооружений, предназначенных для охраны транспортных средств</w:t>
            </w:r>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bookmarkStart w:id="149" w:name="P580"/>
            <w:bookmarkEnd w:id="149"/>
            <w:r w:rsidRPr="00833474">
              <w:rPr>
                <w:rFonts w:eastAsia="Times New Roman"/>
                <w:szCs w:val="24"/>
                <w:lang w:eastAsia="ru-RU"/>
              </w:rPr>
              <w:t>12.0.1</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Благоустройство территории</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bookmarkStart w:id="150" w:name="P583"/>
            <w:bookmarkEnd w:id="150"/>
            <w:r w:rsidRPr="00833474">
              <w:rPr>
                <w:rFonts w:eastAsia="Times New Roman"/>
                <w:szCs w:val="24"/>
                <w:lang w:eastAsia="ru-RU"/>
              </w:rPr>
              <w:t>12.0.2</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Ритуальная деятельность</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Размещение кладбищ, крематориев и мест захоронения;</w:t>
            </w:r>
          </w:p>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размещение соответствующих культовых сооружений;</w:t>
            </w:r>
          </w:p>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осуществление деятельности по производству продукции ритуально-обрядового назначения</w:t>
            </w:r>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r w:rsidRPr="00833474">
              <w:rPr>
                <w:rFonts w:eastAsia="Times New Roman"/>
                <w:szCs w:val="24"/>
                <w:lang w:eastAsia="ru-RU"/>
              </w:rPr>
              <w:t>12.1</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Специальная деятельность</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r w:rsidRPr="00833474">
              <w:rPr>
                <w:rFonts w:eastAsia="Times New Roman"/>
                <w:szCs w:val="24"/>
                <w:lang w:eastAsia="ru-RU"/>
              </w:rPr>
              <w:t>12.2</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Запас</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Отсутствие хозяйственной деятельности</w:t>
            </w:r>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r w:rsidRPr="00833474">
              <w:rPr>
                <w:rFonts w:eastAsia="Times New Roman"/>
                <w:szCs w:val="24"/>
                <w:lang w:eastAsia="ru-RU"/>
              </w:rPr>
              <w:t>12.3</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Земельные участки общего назначения</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Земельные участки, являющиеся имуществом общего 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r w:rsidRPr="00833474">
              <w:rPr>
                <w:rFonts w:eastAsia="Times New Roman"/>
                <w:szCs w:val="24"/>
                <w:lang w:eastAsia="ru-RU"/>
              </w:rPr>
              <w:t>13.0</w:t>
            </w:r>
          </w:p>
        </w:tc>
      </w:tr>
      <w:tr w:rsidR="00811FD5" w:rsidRPr="00833474" w:rsidTr="00BE3A2A">
        <w:tc>
          <w:tcPr>
            <w:tcW w:w="2551" w:type="dxa"/>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lastRenderedPageBreak/>
              <w:t>Ведение огородничества</w:t>
            </w:r>
          </w:p>
        </w:tc>
        <w:tc>
          <w:tcPr>
            <w:tcW w:w="6016" w:type="dxa"/>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Осуществление отдыха и (или) выращивания гражданами для собственных нужд сельскохозяйственных культур;</w:t>
            </w:r>
          </w:p>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1418" w:type="dxa"/>
          </w:tcPr>
          <w:p w:rsidR="00811FD5" w:rsidRPr="00833474" w:rsidRDefault="00811FD5" w:rsidP="00BE3A2A">
            <w:pPr>
              <w:autoSpaceDE w:val="0"/>
              <w:autoSpaceDN w:val="0"/>
              <w:adjustRightInd w:val="0"/>
              <w:ind w:firstLine="227"/>
              <w:jc w:val="left"/>
              <w:rPr>
                <w:rFonts w:eastAsia="Times New Roman"/>
                <w:szCs w:val="24"/>
                <w:lang w:eastAsia="ru-RU"/>
              </w:rPr>
            </w:pPr>
            <w:r w:rsidRPr="00833474">
              <w:rPr>
                <w:rFonts w:eastAsia="Times New Roman"/>
                <w:szCs w:val="24"/>
                <w:lang w:eastAsia="ru-RU"/>
              </w:rPr>
              <w:t>13.1</w:t>
            </w:r>
          </w:p>
        </w:tc>
      </w:tr>
      <w:tr w:rsidR="00811FD5" w:rsidRPr="00833474" w:rsidTr="00BE3A2A">
        <w:tblPrEx>
          <w:tblBorders>
            <w:insideH w:val="nil"/>
          </w:tblBorders>
        </w:tblPrEx>
        <w:tc>
          <w:tcPr>
            <w:tcW w:w="2551" w:type="dxa"/>
            <w:tcBorders>
              <w:bottom w:val="single" w:sz="4" w:space="0" w:color="auto"/>
            </w:tcBorders>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Ведение садоводства</w:t>
            </w:r>
          </w:p>
        </w:tc>
        <w:tc>
          <w:tcPr>
            <w:tcW w:w="6016" w:type="dxa"/>
            <w:tcBorders>
              <w:bottom w:val="single" w:sz="4" w:space="0" w:color="auto"/>
            </w:tcBorders>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Осуществление отдыха и (или) выращивания гражданами для собственных нужд сельскохозяйственных культур;</w:t>
            </w:r>
          </w:p>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 xml:space="preserve">размещение для собственных нужд садового дома, жилого дома, указанного в описании вида разрешенного использования с </w:t>
            </w:r>
            <w:hyperlink w:anchor="P136">
              <w:r w:rsidRPr="00833474">
                <w:rPr>
                  <w:rFonts w:eastAsia="Times New Roman"/>
                  <w:szCs w:val="24"/>
                  <w:lang w:eastAsia="ru-RU"/>
                </w:rPr>
                <w:t>кодом 2.1</w:t>
              </w:r>
            </w:hyperlink>
            <w:r w:rsidRPr="00833474">
              <w:rPr>
                <w:rFonts w:eastAsia="Times New Roman"/>
                <w:szCs w:val="24"/>
                <w:lang w:eastAsia="ru-RU"/>
              </w:rPr>
              <w:t>, хозяйственных построек и гаражей для собственных нужд</w:t>
            </w:r>
          </w:p>
        </w:tc>
        <w:tc>
          <w:tcPr>
            <w:tcW w:w="1418" w:type="dxa"/>
            <w:tcBorders>
              <w:bottom w:val="single" w:sz="4" w:space="0" w:color="auto"/>
            </w:tcBorders>
          </w:tcPr>
          <w:p w:rsidR="00811FD5" w:rsidRPr="00833474" w:rsidRDefault="00811FD5" w:rsidP="00BE3A2A">
            <w:pPr>
              <w:autoSpaceDE w:val="0"/>
              <w:autoSpaceDN w:val="0"/>
              <w:adjustRightInd w:val="0"/>
              <w:ind w:firstLine="227"/>
              <w:jc w:val="left"/>
              <w:rPr>
                <w:rFonts w:eastAsia="Times New Roman"/>
                <w:szCs w:val="24"/>
                <w:lang w:eastAsia="ru-RU"/>
              </w:rPr>
            </w:pPr>
            <w:r w:rsidRPr="00833474">
              <w:rPr>
                <w:rFonts w:eastAsia="Times New Roman"/>
                <w:szCs w:val="24"/>
                <w:lang w:eastAsia="ru-RU"/>
              </w:rPr>
              <w:t>13.2</w:t>
            </w:r>
          </w:p>
        </w:tc>
      </w:tr>
      <w:tr w:rsidR="00811FD5" w:rsidRPr="00833474" w:rsidTr="00BE3A2A">
        <w:tblPrEx>
          <w:tblBorders>
            <w:insideH w:val="nil"/>
          </w:tblBorders>
        </w:tblPrEx>
        <w:trPr>
          <w:trHeight w:val="2767"/>
        </w:trPr>
        <w:tc>
          <w:tcPr>
            <w:tcW w:w="2551" w:type="dxa"/>
            <w:tcBorders>
              <w:top w:val="single" w:sz="4" w:space="0" w:color="auto"/>
              <w:bottom w:val="single" w:sz="4" w:space="0" w:color="auto"/>
            </w:tcBorders>
          </w:tcPr>
          <w:p w:rsidR="00811FD5" w:rsidRPr="00833474" w:rsidRDefault="00811FD5" w:rsidP="00BE3A2A">
            <w:pPr>
              <w:autoSpaceDE w:val="0"/>
              <w:autoSpaceDN w:val="0"/>
              <w:adjustRightInd w:val="0"/>
              <w:ind w:firstLine="0"/>
              <w:jc w:val="left"/>
              <w:rPr>
                <w:rFonts w:eastAsia="Times New Roman"/>
                <w:szCs w:val="24"/>
                <w:lang w:eastAsia="ru-RU"/>
              </w:rPr>
            </w:pPr>
            <w:r w:rsidRPr="00833474">
              <w:rPr>
                <w:rFonts w:eastAsia="Times New Roman"/>
                <w:szCs w:val="24"/>
                <w:lang w:eastAsia="ru-RU"/>
              </w:rPr>
              <w:t>Земельные участки, входящие в состав общего имущества собственников индивидуальных жилых домов в малоэтажном жилом комплексе</w:t>
            </w:r>
          </w:p>
        </w:tc>
        <w:tc>
          <w:tcPr>
            <w:tcW w:w="6016" w:type="dxa"/>
            <w:tcBorders>
              <w:top w:val="single" w:sz="4" w:space="0" w:color="auto"/>
              <w:bottom w:val="single" w:sz="4" w:space="0" w:color="auto"/>
            </w:tcBorders>
          </w:tcPr>
          <w:p w:rsidR="00811FD5" w:rsidRPr="00833474" w:rsidRDefault="00811FD5" w:rsidP="00842ED3">
            <w:pPr>
              <w:autoSpaceDE w:val="0"/>
              <w:autoSpaceDN w:val="0"/>
              <w:adjustRightInd w:val="0"/>
              <w:ind w:firstLine="0"/>
              <w:jc w:val="left"/>
              <w:rPr>
                <w:rFonts w:eastAsia="Times New Roman"/>
                <w:szCs w:val="24"/>
                <w:lang w:eastAsia="ru-RU"/>
              </w:rPr>
            </w:pPr>
            <w:r w:rsidRPr="00833474">
              <w:rPr>
                <w:rFonts w:eastAsia="Times New Roman"/>
                <w:szCs w:val="24"/>
                <w:lang w:eastAsia="ru-RU"/>
              </w:rPr>
              <w:t>Земельные участки, относящиеся к общему имуществу собственников индивидуальных жилых домов в малоэтажном жилом комплексе и предназначенные для удовлетворения потребностей собственников индивидуальных жилых домов в малоэтажном жилом комплексе и (или) для размещения объектов капитального строительства, иного имущества, относящегося к общему имуществу собственников индивидуальных жилых домов в малоэтажном жилом комплексе</w:t>
            </w:r>
          </w:p>
        </w:tc>
        <w:tc>
          <w:tcPr>
            <w:tcW w:w="1418" w:type="dxa"/>
            <w:tcBorders>
              <w:top w:val="single" w:sz="4" w:space="0" w:color="auto"/>
              <w:bottom w:val="single" w:sz="4" w:space="0" w:color="auto"/>
            </w:tcBorders>
          </w:tcPr>
          <w:p w:rsidR="00811FD5" w:rsidRPr="00833474" w:rsidRDefault="00811FD5" w:rsidP="00BE3A2A">
            <w:pPr>
              <w:autoSpaceDE w:val="0"/>
              <w:autoSpaceDN w:val="0"/>
              <w:adjustRightInd w:val="0"/>
              <w:ind w:firstLine="227"/>
              <w:jc w:val="left"/>
              <w:rPr>
                <w:rFonts w:eastAsia="Times New Roman"/>
                <w:szCs w:val="24"/>
                <w:lang w:eastAsia="ru-RU"/>
              </w:rPr>
            </w:pPr>
            <w:r w:rsidRPr="00833474">
              <w:rPr>
                <w:rFonts w:eastAsia="Times New Roman"/>
                <w:szCs w:val="24"/>
                <w:lang w:eastAsia="ru-RU"/>
              </w:rPr>
              <w:t>14.0</w:t>
            </w:r>
          </w:p>
        </w:tc>
      </w:tr>
      <w:bookmarkEnd w:id="79"/>
    </w:tbl>
    <w:p w:rsidR="00811FD5" w:rsidRPr="00833474" w:rsidRDefault="00811FD5" w:rsidP="00811FD5">
      <w:pPr>
        <w:autoSpaceDE w:val="0"/>
        <w:autoSpaceDN w:val="0"/>
        <w:adjustRightInd w:val="0"/>
        <w:ind w:firstLine="720"/>
        <w:jc w:val="left"/>
        <w:rPr>
          <w:rFonts w:eastAsia="Times New Roman"/>
          <w:szCs w:val="24"/>
          <w:lang w:eastAsia="ru-RU"/>
        </w:rPr>
      </w:pPr>
    </w:p>
    <w:p w:rsidR="00811FD5" w:rsidRDefault="00811FD5" w:rsidP="00811FD5">
      <w:pPr>
        <w:rPr>
          <w:b/>
        </w:rPr>
      </w:pPr>
    </w:p>
    <w:p w:rsidR="00A10633" w:rsidRDefault="00A10633" w:rsidP="002507B2">
      <w:pPr>
        <w:keepNext/>
        <w:keepLines/>
        <w:widowControl/>
        <w:spacing w:before="400" w:after="300"/>
        <w:ind w:firstLine="0"/>
        <w:outlineLvl w:val="1"/>
        <w:rPr>
          <w:b/>
          <w:u w:val="single"/>
        </w:rPr>
      </w:pPr>
    </w:p>
    <w:p w:rsidR="0090253C" w:rsidRDefault="0090253C" w:rsidP="0090253C"/>
    <w:p w:rsidR="00842ED3" w:rsidRDefault="00842ED3" w:rsidP="00516DF5">
      <w:pPr>
        <w:ind w:firstLine="0"/>
      </w:pPr>
    </w:p>
    <w:sectPr w:rsidR="00842ED3" w:rsidSect="004C5B15">
      <w:headerReference w:type="default" r:id="rId28"/>
      <w:footerReference w:type="default" r:id="rId29"/>
      <w:headerReference w:type="first" r:id="rId30"/>
      <w:footerReference w:type="first" r:id="rId31"/>
      <w:type w:val="nextColumn"/>
      <w:pgSz w:w="11907" w:h="16840" w:code="9"/>
      <w:pgMar w:top="426" w:right="567" w:bottom="426" w:left="1134" w:header="426" w:footer="55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2434" w:rsidRDefault="00EE2434" w:rsidP="000602D2">
      <w:r>
        <w:separator/>
      </w:r>
    </w:p>
    <w:p w:rsidR="00EE2434" w:rsidRDefault="00EE2434"/>
  </w:endnote>
  <w:endnote w:type="continuationSeparator" w:id="0">
    <w:p w:rsidR="00EE2434" w:rsidRDefault="00EE2434" w:rsidP="000602D2">
      <w:r>
        <w:continuationSeparator/>
      </w:r>
    </w:p>
    <w:p w:rsidR="00EE2434" w:rsidRDefault="00EE24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Nimbus Roman No9 L">
    <w:altName w:val="Times New Roman"/>
    <w:charset w:val="CC"/>
    <w:family w:val="roman"/>
    <w:pitch w:val="variable"/>
  </w:font>
  <w:font w:name="DejaVu Sans">
    <w:panose1 w:val="020B0603030804020204"/>
    <w:charset w:val="CC"/>
    <w:family w:val="swiss"/>
    <w:pitch w:val="variable"/>
    <w:sig w:usb0="E7002EFF" w:usb1="D200FDFF" w:usb2="0A24602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NewRoman">
    <w:altName w:val="DFGothic-EB"/>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6DF5" w:rsidRPr="00B93EAC" w:rsidRDefault="00516DF5" w:rsidP="00BE3A2A">
    <w:pPr>
      <w:pStyle w:val="a8"/>
      <w:tabs>
        <w:tab w:val="clear" w:pos="4677"/>
        <w:tab w:val="clear" w:pos="9355"/>
        <w:tab w:val="right" w:pos="10206"/>
      </w:tabs>
      <w:ind w:left="3969" w:firstLine="0"/>
      <w:jc w:val="center"/>
      <w:rPr>
        <w:i/>
        <w:color w:val="808080"/>
        <w:sz w:val="22"/>
        <w:lang w:val="ru-RU"/>
      </w:rPr>
    </w:pPr>
    <w:r>
      <w:rPr>
        <w:i/>
        <w:color w:val="808080"/>
        <w:sz w:val="22"/>
        <w:lang w:val="ru-RU"/>
      </w:rPr>
      <w:t xml:space="preserve"> </w:t>
    </w:r>
    <w:r w:rsidRPr="00B93EAC">
      <w:rPr>
        <w:i/>
        <w:color w:val="808080"/>
        <w:sz w:val="22"/>
        <w:lang w:val="ru-RU"/>
      </w:rPr>
      <w:t>ГБУ «НИИТПУ»</w:t>
    </w:r>
    <w:r w:rsidRPr="00B93EAC">
      <w:rPr>
        <w:i/>
        <w:sz w:val="22"/>
        <w:lang w:val="ru-RU"/>
      </w:rPr>
      <w:tab/>
    </w:r>
    <w:r w:rsidRPr="00B93EAC">
      <w:rPr>
        <w:i/>
        <w:sz w:val="22"/>
        <w:lang w:val="ru-RU"/>
      </w:rPr>
      <w:fldChar w:fldCharType="begin"/>
    </w:r>
    <w:r w:rsidRPr="00B93EAC">
      <w:rPr>
        <w:i/>
        <w:sz w:val="22"/>
        <w:lang w:val="ru-RU"/>
      </w:rPr>
      <w:instrText xml:space="preserve"> PAGE   \* MERGEFORMAT </w:instrText>
    </w:r>
    <w:r w:rsidRPr="00B93EAC">
      <w:rPr>
        <w:i/>
        <w:sz w:val="22"/>
        <w:lang w:val="ru-RU"/>
      </w:rPr>
      <w:fldChar w:fldCharType="separate"/>
    </w:r>
    <w:r w:rsidR="00896A34">
      <w:rPr>
        <w:i/>
        <w:noProof/>
        <w:sz w:val="22"/>
        <w:lang w:val="ru-RU"/>
      </w:rPr>
      <w:t>3</w:t>
    </w:r>
    <w:r w:rsidRPr="00B93EAC">
      <w:rPr>
        <w:i/>
        <w:sz w:val="22"/>
        <w:lang w:val="ru-RU"/>
      </w:rPr>
      <w:fldChar w:fldCharType="end"/>
    </w:r>
  </w:p>
  <w:p w:rsidR="00516DF5" w:rsidRPr="00B93EAC" w:rsidRDefault="00516DF5" w:rsidP="00BE3A2A">
    <w:pPr>
      <w:pStyle w:val="a8"/>
      <w:tabs>
        <w:tab w:val="clear" w:pos="4677"/>
        <w:tab w:val="left" w:pos="1560"/>
        <w:tab w:val="center" w:pos="2977"/>
        <w:tab w:val="left" w:pos="4820"/>
      </w:tabs>
      <w:ind w:left="3969" w:firstLine="0"/>
      <w:jc w:val="center"/>
      <w:rPr>
        <w:i/>
        <w:color w:val="808080"/>
        <w:sz w:val="22"/>
        <w:lang w:val="ru-RU"/>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6DF5" w:rsidRPr="00B93EAC" w:rsidRDefault="00516DF5" w:rsidP="00BE3A2A">
    <w:pPr>
      <w:pStyle w:val="a8"/>
      <w:tabs>
        <w:tab w:val="clear" w:pos="4677"/>
        <w:tab w:val="clear" w:pos="9355"/>
        <w:tab w:val="right" w:pos="15988"/>
      </w:tabs>
      <w:rPr>
        <w:i/>
        <w:color w:val="808080"/>
        <w:sz w:val="22"/>
        <w:lang w:val="ru-RU"/>
      </w:rPr>
    </w:pPr>
    <w:r>
      <w:rPr>
        <w:i/>
        <w:color w:val="808080"/>
        <w:sz w:val="22"/>
        <w:lang w:val="ru-RU"/>
      </w:rPr>
      <w:t xml:space="preserve">                                                             </w:t>
    </w:r>
    <w:r w:rsidRPr="00B93EAC">
      <w:rPr>
        <w:i/>
        <w:color w:val="808080"/>
        <w:sz w:val="22"/>
        <w:lang w:val="ru-RU"/>
      </w:rPr>
      <w:t>ГБУ «НИИТПУ»</w:t>
    </w:r>
    <w:r w:rsidRPr="00B93EAC">
      <w:rPr>
        <w:i/>
        <w:sz w:val="22"/>
        <w:lang w:val="ru-RU"/>
      </w:rPr>
      <w:tab/>
    </w:r>
    <w:r w:rsidRPr="00B93EAC">
      <w:rPr>
        <w:i/>
        <w:sz w:val="22"/>
        <w:lang w:val="ru-RU"/>
      </w:rPr>
      <w:fldChar w:fldCharType="begin"/>
    </w:r>
    <w:r w:rsidRPr="00B93EAC">
      <w:rPr>
        <w:i/>
        <w:sz w:val="22"/>
        <w:lang w:val="ru-RU"/>
      </w:rPr>
      <w:instrText xml:space="preserve"> PAGE   \* MERGEFORMAT </w:instrText>
    </w:r>
    <w:r w:rsidRPr="00B93EAC">
      <w:rPr>
        <w:i/>
        <w:sz w:val="22"/>
        <w:lang w:val="ru-RU"/>
      </w:rPr>
      <w:fldChar w:fldCharType="separate"/>
    </w:r>
    <w:r w:rsidR="00896A34">
      <w:rPr>
        <w:i/>
        <w:noProof/>
        <w:sz w:val="22"/>
        <w:lang w:val="ru-RU"/>
      </w:rPr>
      <w:t>1</w:t>
    </w:r>
    <w:r w:rsidRPr="00B93EAC">
      <w:rPr>
        <w:i/>
        <w:sz w:val="22"/>
        <w:lang w:val="ru-RU"/>
      </w:rPr>
      <w:fldChar w:fldCharType="end"/>
    </w:r>
  </w:p>
  <w:p w:rsidR="00516DF5" w:rsidRPr="00061BC1" w:rsidRDefault="00516DF5" w:rsidP="00E519B9">
    <w:pPr>
      <w:pStyle w:val="a8"/>
      <w:jc w:val="center"/>
      <w:rPr>
        <w:lang w:val="ru-RU"/>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6DF5" w:rsidRPr="00B93EAC" w:rsidRDefault="00516DF5" w:rsidP="00536C86">
    <w:pPr>
      <w:pStyle w:val="a8"/>
      <w:tabs>
        <w:tab w:val="clear" w:pos="4677"/>
        <w:tab w:val="clear" w:pos="9355"/>
        <w:tab w:val="right" w:pos="10206"/>
      </w:tabs>
      <w:ind w:left="3969" w:firstLine="0"/>
      <w:jc w:val="center"/>
      <w:rPr>
        <w:i/>
        <w:color w:val="808080"/>
        <w:sz w:val="22"/>
        <w:lang w:val="ru-RU"/>
      </w:rPr>
    </w:pPr>
    <w:r>
      <w:rPr>
        <w:i/>
        <w:color w:val="808080"/>
        <w:sz w:val="22"/>
        <w:lang w:val="ru-RU"/>
      </w:rPr>
      <w:t xml:space="preserve"> </w:t>
    </w:r>
    <w:r w:rsidRPr="00B93EAC">
      <w:rPr>
        <w:i/>
        <w:color w:val="808080"/>
        <w:sz w:val="22"/>
        <w:lang w:val="ru-RU"/>
      </w:rPr>
      <w:t>ГБУ «НИИТПУ»</w:t>
    </w:r>
    <w:r w:rsidRPr="00B93EAC">
      <w:rPr>
        <w:i/>
        <w:sz w:val="22"/>
        <w:lang w:val="ru-RU"/>
      </w:rPr>
      <w:tab/>
    </w:r>
    <w:r w:rsidRPr="00B93EAC">
      <w:rPr>
        <w:i/>
        <w:sz w:val="22"/>
        <w:lang w:val="ru-RU"/>
      </w:rPr>
      <w:fldChar w:fldCharType="begin"/>
    </w:r>
    <w:r w:rsidRPr="00B93EAC">
      <w:rPr>
        <w:i/>
        <w:sz w:val="22"/>
        <w:lang w:val="ru-RU"/>
      </w:rPr>
      <w:instrText xml:space="preserve"> PAGE   \* MERGEFORMAT </w:instrText>
    </w:r>
    <w:r w:rsidRPr="00B93EAC">
      <w:rPr>
        <w:i/>
        <w:sz w:val="22"/>
        <w:lang w:val="ru-RU"/>
      </w:rPr>
      <w:fldChar w:fldCharType="separate"/>
    </w:r>
    <w:r w:rsidR="00896A34">
      <w:rPr>
        <w:i/>
        <w:noProof/>
        <w:sz w:val="22"/>
        <w:lang w:val="ru-RU"/>
      </w:rPr>
      <w:t>10</w:t>
    </w:r>
    <w:r w:rsidRPr="00B93EAC">
      <w:rPr>
        <w:i/>
        <w:sz w:val="22"/>
        <w:lang w:val="ru-RU"/>
      </w:rPr>
      <w:fldChar w:fldCharType="end"/>
    </w:r>
  </w:p>
  <w:p w:rsidR="00516DF5" w:rsidRPr="00B93EAC" w:rsidRDefault="00516DF5" w:rsidP="00536C86">
    <w:pPr>
      <w:pStyle w:val="a8"/>
      <w:tabs>
        <w:tab w:val="clear" w:pos="4677"/>
        <w:tab w:val="left" w:pos="1560"/>
        <w:tab w:val="center" w:pos="2977"/>
        <w:tab w:val="left" w:pos="4820"/>
      </w:tabs>
      <w:ind w:left="3969" w:firstLine="0"/>
      <w:jc w:val="center"/>
      <w:rPr>
        <w:i/>
        <w:color w:val="808080"/>
        <w:sz w:val="22"/>
        <w:lang w:val="ru-RU"/>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6DF5" w:rsidRPr="00B93EAC" w:rsidRDefault="00516DF5" w:rsidP="00DE0111">
    <w:pPr>
      <w:pStyle w:val="a8"/>
      <w:tabs>
        <w:tab w:val="clear" w:pos="4677"/>
        <w:tab w:val="clear" w:pos="9355"/>
        <w:tab w:val="right" w:pos="15988"/>
      </w:tabs>
      <w:ind w:firstLine="3686"/>
      <w:jc w:val="center"/>
      <w:rPr>
        <w:i/>
        <w:color w:val="808080"/>
        <w:sz w:val="22"/>
        <w:lang w:val="ru-RU"/>
      </w:rPr>
    </w:pPr>
    <w:r w:rsidRPr="00B93EAC">
      <w:rPr>
        <w:i/>
        <w:color w:val="808080"/>
        <w:sz w:val="22"/>
        <w:lang w:val="ru-RU"/>
      </w:rPr>
      <w:t>ГБУ «НИИТПУ»</w:t>
    </w:r>
    <w:r w:rsidRPr="00B93EAC">
      <w:rPr>
        <w:i/>
        <w:sz w:val="22"/>
        <w:lang w:val="ru-RU"/>
      </w:rPr>
      <w:tab/>
    </w:r>
    <w:r w:rsidRPr="00B93EAC">
      <w:rPr>
        <w:i/>
        <w:sz w:val="22"/>
        <w:lang w:val="ru-RU"/>
      </w:rPr>
      <w:fldChar w:fldCharType="begin"/>
    </w:r>
    <w:r w:rsidRPr="00B93EAC">
      <w:rPr>
        <w:i/>
        <w:sz w:val="22"/>
        <w:lang w:val="ru-RU"/>
      </w:rPr>
      <w:instrText xml:space="preserve"> PAGE   \* MERGEFORMAT </w:instrText>
    </w:r>
    <w:r w:rsidRPr="00B93EAC">
      <w:rPr>
        <w:i/>
        <w:sz w:val="22"/>
        <w:lang w:val="ru-RU"/>
      </w:rPr>
      <w:fldChar w:fldCharType="separate"/>
    </w:r>
    <w:r w:rsidR="00896A34">
      <w:rPr>
        <w:i/>
        <w:noProof/>
        <w:sz w:val="22"/>
        <w:lang w:val="ru-RU"/>
      </w:rPr>
      <w:t>4</w:t>
    </w:r>
    <w:r w:rsidRPr="00B93EAC">
      <w:rPr>
        <w:i/>
        <w:sz w:val="22"/>
        <w:lang w:val="ru-RU"/>
      </w:rPr>
      <w:fldChar w:fldCharType="end"/>
    </w:r>
  </w:p>
  <w:p w:rsidR="00516DF5" w:rsidRPr="00061BC1" w:rsidRDefault="00516DF5" w:rsidP="00E519B9">
    <w:pPr>
      <w:pStyle w:val="a8"/>
      <w:jc w:val="center"/>
      <w:rPr>
        <w:lang w:val="ru-RU"/>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6DF5" w:rsidRPr="00B93EAC" w:rsidRDefault="00516DF5" w:rsidP="00DE0111">
    <w:pPr>
      <w:pStyle w:val="a8"/>
      <w:tabs>
        <w:tab w:val="clear" w:pos="4677"/>
        <w:tab w:val="clear" w:pos="9355"/>
        <w:tab w:val="right" w:pos="15988"/>
      </w:tabs>
      <w:ind w:left="3686" w:firstLine="0"/>
      <w:rPr>
        <w:i/>
        <w:color w:val="808080"/>
        <w:sz w:val="22"/>
        <w:lang w:val="ru-RU"/>
      </w:rPr>
    </w:pPr>
    <w:r w:rsidRPr="00B93EAC">
      <w:rPr>
        <w:i/>
        <w:color w:val="808080"/>
        <w:sz w:val="22"/>
        <w:lang w:val="ru-RU"/>
      </w:rPr>
      <w:t>ГБУ «НИИТПУ»</w:t>
    </w:r>
    <w:r w:rsidRPr="00B93EAC">
      <w:rPr>
        <w:i/>
        <w:sz w:val="22"/>
        <w:lang w:val="ru-RU"/>
      </w:rPr>
      <w:tab/>
    </w:r>
    <w:r w:rsidRPr="00B93EAC">
      <w:rPr>
        <w:i/>
        <w:sz w:val="22"/>
        <w:lang w:val="ru-RU"/>
      </w:rPr>
      <w:fldChar w:fldCharType="begin"/>
    </w:r>
    <w:r w:rsidRPr="00B93EAC">
      <w:rPr>
        <w:i/>
        <w:sz w:val="22"/>
        <w:lang w:val="ru-RU"/>
      </w:rPr>
      <w:instrText xml:space="preserve"> PAGE   \* MERGEFORMAT </w:instrText>
    </w:r>
    <w:r w:rsidRPr="00B93EAC">
      <w:rPr>
        <w:i/>
        <w:sz w:val="22"/>
        <w:lang w:val="ru-RU"/>
      </w:rPr>
      <w:fldChar w:fldCharType="separate"/>
    </w:r>
    <w:r w:rsidR="00896A34">
      <w:rPr>
        <w:i/>
        <w:noProof/>
        <w:sz w:val="22"/>
        <w:lang w:val="ru-RU"/>
      </w:rPr>
      <w:t>22</w:t>
    </w:r>
    <w:r w:rsidRPr="00B93EAC">
      <w:rPr>
        <w:i/>
        <w:sz w:val="22"/>
        <w:lang w:val="ru-RU"/>
      </w:rPr>
      <w:fldChar w:fldCharType="end"/>
    </w:r>
  </w:p>
  <w:p w:rsidR="00516DF5" w:rsidRPr="00B93EAC" w:rsidRDefault="00516DF5" w:rsidP="00536C86">
    <w:pPr>
      <w:pStyle w:val="a8"/>
      <w:tabs>
        <w:tab w:val="clear" w:pos="4677"/>
        <w:tab w:val="left" w:pos="1560"/>
        <w:tab w:val="center" w:pos="2977"/>
        <w:tab w:val="left" w:pos="4820"/>
      </w:tabs>
      <w:ind w:left="3969" w:firstLine="0"/>
      <w:jc w:val="center"/>
      <w:rPr>
        <w:i/>
        <w:color w:val="808080"/>
        <w:sz w:val="22"/>
        <w:lang w:val="ru-RU"/>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6DF5" w:rsidRPr="00ED2F5F" w:rsidRDefault="00516DF5" w:rsidP="00ED2F5F">
    <w:pPr>
      <w:pStyle w:val="a8"/>
      <w:framePr w:wrap="around" w:vAnchor="page" w:hAnchor="page" w:x="10542" w:y="15775"/>
    </w:pPr>
    <w:r>
      <w:fldChar w:fldCharType="begin"/>
    </w:r>
    <w:r>
      <w:instrText xml:space="preserve">PAGE  </w:instrText>
    </w:r>
    <w:r>
      <w:fldChar w:fldCharType="separate"/>
    </w:r>
    <w:r w:rsidR="00896A34">
      <w:rPr>
        <w:noProof/>
      </w:rPr>
      <w:t>89</w:t>
    </w:r>
    <w:r>
      <w:fldChar w:fldCharType="end"/>
    </w:r>
  </w:p>
  <w:p w:rsidR="00516DF5" w:rsidRDefault="00516DF5" w:rsidP="00061BC1">
    <w:pPr>
      <w:pStyle w:val="a8"/>
      <w:jc w:val="center"/>
      <w:rPr>
        <w:i/>
        <w:sz w:val="20"/>
        <w:szCs w:val="20"/>
        <w:lang w:val="ru-RU"/>
      </w:rPr>
    </w:pPr>
  </w:p>
  <w:p w:rsidR="00516DF5" w:rsidRPr="00061BC1" w:rsidRDefault="00516DF5" w:rsidP="00061BC1">
    <w:pPr>
      <w:pStyle w:val="a8"/>
      <w:jc w:val="center"/>
      <w:rPr>
        <w:lang w:val="ru-RU"/>
      </w:rPr>
    </w:pPr>
    <w:r>
      <w:rPr>
        <w:i/>
        <w:sz w:val="20"/>
        <w:szCs w:val="20"/>
        <w:lang w:val="ru-RU"/>
      </w:rPr>
      <w:t>ГБУ «НИИТПУ»</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6DF5" w:rsidRPr="00E519B9" w:rsidRDefault="00516DF5" w:rsidP="00E519B9">
    <w:pPr>
      <w:pStyle w:val="a8"/>
      <w:pBdr>
        <w:top w:val="thinThickSmallGap" w:sz="24" w:space="1" w:color="622423"/>
      </w:pBdr>
      <w:tabs>
        <w:tab w:val="clear" w:pos="4677"/>
        <w:tab w:val="clear" w:pos="9355"/>
        <w:tab w:val="right" w:pos="10206"/>
      </w:tabs>
      <w:ind w:firstLine="0"/>
      <w:rPr>
        <w:rFonts w:ascii="Cambria" w:hAnsi="Cambria"/>
        <w:lang w:val="ru-RU"/>
      </w:rPr>
    </w:pPr>
  </w:p>
  <w:p w:rsidR="00516DF5" w:rsidRPr="00061BC1" w:rsidRDefault="00516DF5" w:rsidP="00E519B9">
    <w:pPr>
      <w:pStyle w:val="a8"/>
      <w:jc w:val="center"/>
      <w:rPr>
        <w:lang w:val="ru-RU"/>
      </w:rPr>
    </w:pPr>
    <w:r>
      <w:rPr>
        <w:lang w:val="ru-RU"/>
      </w:rPr>
      <w:t>ГБУ «НИИТПУ»</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2434" w:rsidRDefault="00EE2434" w:rsidP="000602D2">
      <w:r>
        <w:separator/>
      </w:r>
    </w:p>
    <w:p w:rsidR="00EE2434" w:rsidRDefault="00EE2434"/>
  </w:footnote>
  <w:footnote w:type="continuationSeparator" w:id="0">
    <w:p w:rsidR="00EE2434" w:rsidRDefault="00EE2434" w:rsidP="000602D2">
      <w:r>
        <w:continuationSeparator/>
      </w:r>
    </w:p>
    <w:p w:rsidR="00EE2434" w:rsidRDefault="00EE243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6DF5" w:rsidRDefault="00516DF5" w:rsidP="00B70CBD">
    <w:pPr>
      <w:pStyle w:val="a6"/>
      <w:tabs>
        <w:tab w:val="clear" w:pos="4677"/>
        <w:tab w:val="clear" w:pos="9355"/>
      </w:tabs>
      <w:ind w:firstLine="0"/>
      <w:jc w:val="center"/>
      <w:rPr>
        <w:i/>
        <w:sz w:val="20"/>
        <w:szCs w:val="20"/>
        <w:lang w:val="ru-RU"/>
      </w:rPr>
    </w:pPr>
    <w:r>
      <w:rPr>
        <w:i/>
        <w:sz w:val="20"/>
        <w:szCs w:val="20"/>
        <w:lang w:val="ru-RU"/>
      </w:rPr>
      <w:t>Правила землепользования и застройки муниципального образования Засечный сельсовет</w:t>
    </w:r>
  </w:p>
  <w:p w:rsidR="00516DF5" w:rsidRPr="00D532FF" w:rsidRDefault="00516DF5" w:rsidP="00061BC1">
    <w:pPr>
      <w:pStyle w:val="a6"/>
      <w:tabs>
        <w:tab w:val="clear" w:pos="4677"/>
        <w:tab w:val="clear" w:pos="9355"/>
      </w:tabs>
      <w:ind w:firstLine="0"/>
      <w:jc w:val="center"/>
      <w:rPr>
        <w:i/>
        <w:sz w:val="20"/>
        <w:szCs w:val="20"/>
        <w:lang w:val="ru-RU"/>
      </w:rPr>
    </w:pPr>
    <w:r>
      <w:rPr>
        <w:i/>
        <w:sz w:val="20"/>
        <w:szCs w:val="20"/>
        <w:lang w:val="ru-RU"/>
      </w:rPr>
      <w:t xml:space="preserve">Пензенского района </w:t>
    </w:r>
    <w:r w:rsidRPr="003C42D1">
      <w:rPr>
        <w:i/>
        <w:sz w:val="20"/>
        <w:szCs w:val="20"/>
      </w:rPr>
      <w:t>Пензенской</w:t>
    </w:r>
    <w:r w:rsidRPr="002A47A5">
      <w:rPr>
        <w:i/>
        <w:sz w:val="20"/>
        <w:szCs w:val="20"/>
      </w:rPr>
      <w:t xml:space="preserve"> области</w:t>
    </w:r>
    <w:r>
      <w:rPr>
        <w:noProof/>
        <w:lang w:val="ru-RU" w:eastAsia="ru-RU"/>
      </w:rPr>
      <mc:AlternateContent>
        <mc:Choice Requires="wps">
          <w:drawing>
            <wp:anchor distT="0" distB="0" distL="114300" distR="114300" simplePos="0" relativeHeight="251658752" behindDoc="0" locked="0" layoutInCell="1" allowOverlap="1">
              <wp:simplePos x="0" y="0"/>
              <wp:positionH relativeFrom="margin">
                <wp:posOffset>-12700</wp:posOffset>
              </wp:positionH>
              <wp:positionV relativeFrom="paragraph">
                <wp:posOffset>153035</wp:posOffset>
              </wp:positionV>
              <wp:extent cx="6486525" cy="635"/>
              <wp:effectExtent l="0" t="0" r="9525" b="18415"/>
              <wp:wrapSquare wrapText="bothSides"/>
              <wp:docPr id="7"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6525" cy="635"/>
                      </a:xfrm>
                      <a:prstGeom prst="straightConnector1">
                        <a:avLst/>
                      </a:prstGeom>
                      <a:noFill/>
                      <a:ln w="317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4BDE920F" id="_x0000_t32" coordsize="21600,21600" o:spt="32" o:oned="t" path="m,l21600,21600e" filled="f">
              <v:path arrowok="t" fillok="f" o:connecttype="none"/>
              <o:lock v:ext="edit" shapetype="t"/>
            </v:shapetype>
            <v:shape id="AutoShape 6" o:spid="_x0000_s1026" type="#_x0000_t32" style="position:absolute;margin-left:-1pt;margin-top:12.05pt;width:510.75pt;height:.0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" strokeweight=".25pt">
              <w10:wrap type="square" anchorx="margin"/>
            </v:shape>
          </w:pict>
        </mc:Fallback>
      </mc:AlternateContent>
    </w:r>
    <w:r>
      <w:rPr>
        <w:i/>
        <w:sz w:val="20"/>
        <w:szCs w:val="20"/>
        <w:lang w:val="ru-RU"/>
      </w:rPr>
      <w:t>. Градостроительные регламенты</w:t>
    </w:r>
  </w:p>
  <w:p w:rsidR="00516DF5" w:rsidRPr="00B93EAC" w:rsidRDefault="00516DF5" w:rsidP="00061BC1">
    <w:pPr>
      <w:pStyle w:val="a6"/>
      <w:tabs>
        <w:tab w:val="clear" w:pos="4677"/>
        <w:tab w:val="clear" w:pos="9355"/>
      </w:tabs>
      <w:ind w:firstLine="0"/>
      <w:jc w:val="center"/>
      <w:rPr>
        <w:i/>
        <w:color w:val="808080"/>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6DF5" w:rsidRPr="00B93EAC" w:rsidRDefault="00516DF5" w:rsidP="00B70CBD">
    <w:pPr>
      <w:pStyle w:val="a6"/>
      <w:tabs>
        <w:tab w:val="clear" w:pos="4677"/>
        <w:tab w:val="clear" w:pos="9355"/>
      </w:tabs>
      <w:ind w:firstLine="0"/>
      <w:jc w:val="center"/>
      <w:rPr>
        <w:i/>
        <w:color w:val="808080"/>
        <w:sz w:val="20"/>
        <w:szCs w:val="20"/>
        <w:lang w:val="ru-RU"/>
      </w:rPr>
    </w:pPr>
    <w:r w:rsidRPr="00B93EAC">
      <w:rPr>
        <w:i/>
        <w:color w:val="808080"/>
        <w:sz w:val="20"/>
        <w:szCs w:val="20"/>
        <w:lang w:val="ru-RU"/>
      </w:rPr>
      <w:t>Правила землепользования и застройки муниципального образования Засечный сельсовет</w:t>
    </w:r>
  </w:p>
  <w:p w:rsidR="00516DF5" w:rsidRPr="00C632A8" w:rsidRDefault="00516DF5" w:rsidP="00061BC1">
    <w:pPr>
      <w:pStyle w:val="a6"/>
      <w:tabs>
        <w:tab w:val="clear" w:pos="4677"/>
        <w:tab w:val="clear" w:pos="9355"/>
      </w:tabs>
      <w:ind w:firstLine="0"/>
      <w:jc w:val="center"/>
      <w:rPr>
        <w:i/>
        <w:color w:val="808080"/>
        <w:sz w:val="20"/>
        <w:szCs w:val="20"/>
        <w:lang w:val="ru-RU"/>
      </w:rPr>
    </w:pPr>
    <w:r w:rsidRPr="00B93EAC">
      <w:rPr>
        <w:i/>
        <w:color w:val="808080"/>
        <w:sz w:val="20"/>
        <w:szCs w:val="20"/>
        <w:lang w:val="ru-RU"/>
      </w:rPr>
      <w:t xml:space="preserve">Пензенского района </w:t>
    </w:r>
    <w:r w:rsidRPr="00B93EAC">
      <w:rPr>
        <w:i/>
        <w:color w:val="808080"/>
        <w:sz w:val="20"/>
        <w:szCs w:val="20"/>
      </w:rPr>
      <w:t>Пензенской области</w:t>
    </w:r>
    <w:r>
      <w:rPr>
        <w:noProof/>
        <w:lang w:val="ru-RU" w:eastAsia="ru-RU"/>
      </w:rPr>
      <mc:AlternateContent>
        <mc:Choice Requires="wps">
          <w:drawing>
            <wp:anchor distT="0" distB="0" distL="114300" distR="114300" simplePos="0" relativeHeight="251655680" behindDoc="0" locked="0" layoutInCell="1" allowOverlap="1">
              <wp:simplePos x="0" y="0"/>
              <wp:positionH relativeFrom="margin">
                <wp:posOffset>-12700</wp:posOffset>
              </wp:positionH>
              <wp:positionV relativeFrom="paragraph">
                <wp:posOffset>153035</wp:posOffset>
              </wp:positionV>
              <wp:extent cx="6486525" cy="635"/>
              <wp:effectExtent l="0" t="0" r="9525" b="18415"/>
              <wp:wrapSquare wrapText="bothSides"/>
              <wp:docPr id="6"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6525" cy="635"/>
                      </a:xfrm>
                      <a:prstGeom prst="straightConnector1">
                        <a:avLst/>
                      </a:prstGeom>
                      <a:noFill/>
                      <a:ln w="317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039CF34B" id="_x0000_t32" coordsize="21600,21600" o:spt="32" o:oned="t" path="m,l21600,21600e" filled="f">
              <v:path arrowok="t" fillok="f" o:connecttype="none"/>
              <o:lock v:ext="edit" shapetype="t"/>
            </v:shapetype>
            <v:shape id="AutoShape 6" o:spid="_x0000_s1026" type="#_x0000_t32" style="position:absolute;margin-left:-1pt;margin-top:12.05pt;width:510.75pt;height:.05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" strokeweight=".25pt">
              <w10:wrap type="square" anchorx="margin"/>
            </v:shape>
          </w:pict>
        </mc:Fallback>
      </mc:AlternateContent>
    </w:r>
  </w:p>
  <w:p w:rsidR="00516DF5" w:rsidRDefault="00516DF5" w:rsidP="00061BC1">
    <w:pPr>
      <w:pStyle w:val="a6"/>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6DF5" w:rsidRDefault="00516DF5" w:rsidP="00B70CBD">
    <w:pPr>
      <w:pStyle w:val="a6"/>
      <w:tabs>
        <w:tab w:val="clear" w:pos="4677"/>
        <w:tab w:val="clear" w:pos="9355"/>
      </w:tabs>
      <w:ind w:firstLine="0"/>
      <w:jc w:val="center"/>
      <w:rPr>
        <w:i/>
        <w:sz w:val="20"/>
        <w:szCs w:val="20"/>
        <w:lang w:val="ru-RU"/>
      </w:rPr>
    </w:pPr>
    <w:r>
      <w:rPr>
        <w:i/>
        <w:sz w:val="20"/>
        <w:szCs w:val="20"/>
        <w:lang w:val="ru-RU"/>
      </w:rPr>
      <w:t>Правила землепользования и застройки муниципального образования Засечный сельсовет</w:t>
    </w:r>
  </w:p>
  <w:p w:rsidR="00516DF5" w:rsidRPr="00D532FF" w:rsidRDefault="00516DF5" w:rsidP="00061BC1">
    <w:pPr>
      <w:pStyle w:val="a6"/>
      <w:tabs>
        <w:tab w:val="clear" w:pos="4677"/>
        <w:tab w:val="clear" w:pos="9355"/>
      </w:tabs>
      <w:ind w:firstLine="0"/>
      <w:jc w:val="center"/>
      <w:rPr>
        <w:i/>
        <w:sz w:val="20"/>
        <w:szCs w:val="20"/>
        <w:lang w:val="ru-RU"/>
      </w:rPr>
    </w:pPr>
    <w:r>
      <w:rPr>
        <w:i/>
        <w:sz w:val="20"/>
        <w:szCs w:val="20"/>
        <w:lang w:val="ru-RU"/>
      </w:rPr>
      <w:t xml:space="preserve">Пензенского района </w:t>
    </w:r>
    <w:r w:rsidRPr="003C42D1">
      <w:rPr>
        <w:i/>
        <w:sz w:val="20"/>
        <w:szCs w:val="20"/>
      </w:rPr>
      <w:t>Пензенской</w:t>
    </w:r>
    <w:r w:rsidRPr="002A47A5">
      <w:rPr>
        <w:i/>
        <w:sz w:val="20"/>
        <w:szCs w:val="20"/>
      </w:rPr>
      <w:t xml:space="preserve"> области</w:t>
    </w:r>
    <w:r w:rsidRPr="007E4139">
      <w:rPr>
        <w:i/>
        <w:noProof/>
        <w:sz w:val="20"/>
        <w:szCs w:val="20"/>
        <w:lang w:val="ru-RU" w:eastAsia="ru-RU"/>
      </w:rPr>
      <mc:AlternateContent>
        <mc:Choice Requires="wps">
          <w:drawing>
            <wp:anchor distT="0" distB="0" distL="114300" distR="114300" simplePos="0" relativeHeight="251657728" behindDoc="0" locked="0" layoutInCell="1" allowOverlap="1">
              <wp:simplePos x="0" y="0"/>
              <wp:positionH relativeFrom="margin">
                <wp:posOffset>-12700</wp:posOffset>
              </wp:positionH>
              <wp:positionV relativeFrom="paragraph">
                <wp:posOffset>153035</wp:posOffset>
              </wp:positionV>
              <wp:extent cx="6486525" cy="635"/>
              <wp:effectExtent l="0" t="0" r="9525" b="18415"/>
              <wp:wrapSquare wrapText="bothSides"/>
              <wp:docPr id="5"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6525" cy="63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0136750" id="_x0000_t32" coordsize="21600,21600" o:spt="32" o:oned="t" path="m,l21600,21600e" filled="f">
              <v:path arrowok="t" fillok="f" o:connecttype="none"/>
              <o:lock v:ext="edit" shapetype="t"/>
            </v:shapetype>
            <v:shape id="AutoShape 6" o:spid="_x0000_s1026" type="#_x0000_t32" style="position:absolute;margin-left:-1pt;margin-top:12.05pt;width:510.75pt;height:.0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" strokeweight=".25pt">
              <w10:wrap type="square" anchorx="margin"/>
            </v:shape>
          </w:pict>
        </mc:Fallback>
      </mc:AlternateContent>
    </w:r>
    <w:r>
      <w:rPr>
        <w:i/>
        <w:sz w:val="20"/>
        <w:szCs w:val="20"/>
        <w:lang w:val="ru-RU"/>
      </w:rPr>
      <w:t>. Градостроительные регламенты</w:t>
    </w:r>
  </w:p>
  <w:p w:rsidR="00516DF5" w:rsidRPr="00B93EAC" w:rsidRDefault="00516DF5" w:rsidP="00061BC1">
    <w:pPr>
      <w:pStyle w:val="a6"/>
      <w:tabs>
        <w:tab w:val="clear" w:pos="4677"/>
        <w:tab w:val="clear" w:pos="9355"/>
      </w:tabs>
      <w:ind w:firstLine="0"/>
      <w:jc w:val="center"/>
      <w:rPr>
        <w:i/>
        <w:color w:val="808080"/>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6DF5" w:rsidRPr="00B93EAC" w:rsidRDefault="00516DF5" w:rsidP="00B70CBD">
    <w:pPr>
      <w:pStyle w:val="a6"/>
      <w:tabs>
        <w:tab w:val="clear" w:pos="4677"/>
        <w:tab w:val="clear" w:pos="9355"/>
      </w:tabs>
      <w:ind w:firstLine="0"/>
      <w:jc w:val="center"/>
      <w:rPr>
        <w:i/>
        <w:color w:val="808080"/>
        <w:sz w:val="20"/>
        <w:szCs w:val="20"/>
        <w:lang w:val="ru-RU"/>
      </w:rPr>
    </w:pPr>
    <w:r w:rsidRPr="00B93EAC">
      <w:rPr>
        <w:i/>
        <w:color w:val="808080"/>
        <w:sz w:val="20"/>
        <w:szCs w:val="20"/>
        <w:lang w:val="ru-RU"/>
      </w:rPr>
      <w:t>Правила землепользования и застройки муниципального образования Засечный сельсовет</w:t>
    </w:r>
  </w:p>
  <w:p w:rsidR="00516DF5" w:rsidRPr="00C632A8" w:rsidRDefault="00516DF5" w:rsidP="00061BC1">
    <w:pPr>
      <w:pStyle w:val="a6"/>
      <w:tabs>
        <w:tab w:val="clear" w:pos="4677"/>
        <w:tab w:val="clear" w:pos="9355"/>
      </w:tabs>
      <w:ind w:firstLine="0"/>
      <w:jc w:val="center"/>
      <w:rPr>
        <w:i/>
        <w:color w:val="808080"/>
        <w:sz w:val="20"/>
        <w:szCs w:val="20"/>
        <w:lang w:val="ru-RU"/>
      </w:rPr>
    </w:pPr>
    <w:r w:rsidRPr="00B93EAC">
      <w:rPr>
        <w:i/>
        <w:color w:val="808080"/>
        <w:sz w:val="20"/>
        <w:szCs w:val="20"/>
        <w:lang w:val="ru-RU"/>
      </w:rPr>
      <w:t xml:space="preserve">Пензенского района </w:t>
    </w:r>
    <w:r w:rsidRPr="00B93EAC">
      <w:rPr>
        <w:i/>
        <w:color w:val="808080"/>
        <w:sz w:val="20"/>
        <w:szCs w:val="20"/>
      </w:rPr>
      <w:t>Пензенской области</w:t>
    </w:r>
    <w:r w:rsidRPr="00B93EAC">
      <w:rPr>
        <w:i/>
        <w:noProof/>
        <w:color w:val="808080"/>
        <w:sz w:val="20"/>
        <w:szCs w:val="20"/>
        <w:lang w:val="ru-RU" w:eastAsia="ru-RU"/>
      </w:rPr>
      <mc:AlternateContent>
        <mc:Choice Requires="wps">
          <w:drawing>
            <wp:anchor distT="0" distB="0" distL="114300" distR="114300" simplePos="0" relativeHeight="251656704" behindDoc="0" locked="0" layoutInCell="1" allowOverlap="1">
              <wp:simplePos x="0" y="0"/>
              <wp:positionH relativeFrom="margin">
                <wp:posOffset>-12700</wp:posOffset>
              </wp:positionH>
              <wp:positionV relativeFrom="paragraph">
                <wp:posOffset>153035</wp:posOffset>
              </wp:positionV>
              <wp:extent cx="6486525" cy="635"/>
              <wp:effectExtent l="0" t="0" r="9525" b="18415"/>
              <wp:wrapSquare wrapText="bothSides"/>
              <wp:docPr id="4"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6525" cy="63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BB145F3" id="_x0000_t32" coordsize="21600,21600" o:spt="32" o:oned="t" path="m,l21600,21600e" filled="f">
              <v:path arrowok="t" fillok="f" o:connecttype="none"/>
              <o:lock v:ext="edit" shapetype="t"/>
            </v:shapetype>
            <v:shape id="AutoShape 6" o:spid="_x0000_s1026" type="#_x0000_t32" style="position:absolute;margin-left:-1pt;margin-top:12.05pt;width:510.75pt;height:.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" strokeweight=".25pt">
              <w10:wrap type="square" anchorx="margin"/>
            </v:shape>
          </w:pict>
        </mc:Fallback>
      </mc:AlternateContent>
    </w:r>
  </w:p>
  <w:p w:rsidR="00516DF5" w:rsidRDefault="00516DF5" w:rsidP="00061BC1">
    <w:pPr>
      <w:pStyle w:val="a6"/>
      <w:jc w:val="cent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6DF5" w:rsidRDefault="00516DF5" w:rsidP="00B70CBD">
    <w:pPr>
      <w:pStyle w:val="a6"/>
      <w:tabs>
        <w:tab w:val="clear" w:pos="4677"/>
        <w:tab w:val="clear" w:pos="9355"/>
      </w:tabs>
      <w:ind w:firstLine="0"/>
      <w:jc w:val="center"/>
      <w:rPr>
        <w:i/>
        <w:sz w:val="20"/>
        <w:szCs w:val="20"/>
        <w:lang w:val="ru-RU"/>
      </w:rPr>
    </w:pPr>
    <w:r>
      <w:rPr>
        <w:i/>
        <w:sz w:val="20"/>
        <w:szCs w:val="20"/>
        <w:lang w:val="ru-RU"/>
      </w:rPr>
      <w:t>Правила землепользования и застройки муниципального образования Засечный сельсовет</w:t>
    </w:r>
  </w:p>
  <w:p w:rsidR="00516DF5" w:rsidRPr="00B70CBD" w:rsidRDefault="00516DF5" w:rsidP="00061BC1">
    <w:pPr>
      <w:pStyle w:val="a6"/>
      <w:tabs>
        <w:tab w:val="clear" w:pos="4677"/>
        <w:tab w:val="clear" w:pos="9355"/>
      </w:tabs>
      <w:ind w:firstLine="0"/>
      <w:jc w:val="center"/>
      <w:rPr>
        <w:i/>
        <w:sz w:val="20"/>
        <w:szCs w:val="20"/>
      </w:rPr>
    </w:pPr>
    <w:r>
      <w:rPr>
        <w:i/>
        <w:sz w:val="20"/>
        <w:szCs w:val="20"/>
        <w:lang w:val="ru-RU"/>
      </w:rPr>
      <w:t xml:space="preserve">Пензенского района </w:t>
    </w:r>
    <w:r w:rsidRPr="003C42D1">
      <w:rPr>
        <w:i/>
        <w:sz w:val="20"/>
        <w:szCs w:val="20"/>
      </w:rPr>
      <w:t>Пензенской</w:t>
    </w:r>
    <w:r w:rsidRPr="002A47A5">
      <w:rPr>
        <w:i/>
        <w:sz w:val="20"/>
        <w:szCs w:val="20"/>
      </w:rPr>
      <w:t xml:space="preserve"> области</w:t>
    </w:r>
    <w:r>
      <w:rPr>
        <w:i/>
        <w:sz w:val="20"/>
        <w:szCs w:val="20"/>
        <w:lang w:val="ru-RU"/>
      </w:rPr>
      <w:t>.</w:t>
    </w:r>
    <w:r w:rsidRPr="00B70CBD">
      <w:t xml:space="preserve"> </w:t>
    </w:r>
    <w:r>
      <w:rPr>
        <w:i/>
        <w:noProof/>
        <w:color w:val="808080"/>
        <w:sz w:val="20"/>
        <w:szCs w:val="20"/>
        <w:lang w:val="ru-RU" w:eastAsia="ru-RU"/>
      </w:rPr>
      <w:t>Градостроительные регламенты</w:t>
    </w:r>
  </w:p>
  <w:p w:rsidR="00516DF5" w:rsidRPr="00B93EAC" w:rsidRDefault="00516DF5" w:rsidP="00061BC1">
    <w:pPr>
      <w:pStyle w:val="a6"/>
      <w:tabs>
        <w:tab w:val="clear" w:pos="4677"/>
        <w:tab w:val="clear" w:pos="9355"/>
      </w:tabs>
      <w:ind w:firstLine="0"/>
      <w:jc w:val="center"/>
      <w:rPr>
        <w:i/>
        <w:color w:val="808080"/>
        <w:sz w:val="20"/>
        <w:szCs w:val="20"/>
      </w:rPr>
    </w:pPr>
    <w:r w:rsidRPr="007E4139">
      <w:rPr>
        <w:i/>
        <w:noProof/>
        <w:sz w:val="20"/>
        <w:szCs w:val="20"/>
        <w:lang w:val="ru-RU" w:eastAsia="ru-RU"/>
      </w:rPr>
      <mc:AlternateContent>
        <mc:Choice Requires="wps">
          <w:drawing>
            <wp:anchor distT="0" distB="0" distL="114300" distR="114300" simplePos="0" relativeHeight="251659776" behindDoc="0" locked="0" layoutInCell="1" allowOverlap="1">
              <wp:simplePos x="0" y="0"/>
              <wp:positionH relativeFrom="margin">
                <wp:posOffset>151130</wp:posOffset>
              </wp:positionH>
              <wp:positionV relativeFrom="paragraph">
                <wp:posOffset>6350</wp:posOffset>
              </wp:positionV>
              <wp:extent cx="9935210" cy="0"/>
              <wp:effectExtent l="8255" t="6350" r="10160" b="12700"/>
              <wp:wrapSquare wrapText="bothSides"/>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3521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351FF86" id="_x0000_t32" coordsize="21600,21600" o:spt="32" o:oned="t" path="m,l21600,21600e" filled="f">
              <v:path arrowok="t" fillok="f" o:connecttype="none"/>
              <o:lock v:ext="edit" shapetype="t"/>
            </v:shapetype>
            <v:shape id="AutoShape 6" o:spid="_x0000_s1026" type="#_x0000_t32" style="position:absolute;margin-left:11.9pt;margin-top:.5pt;width:782.3pt;height:0;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hWXHQIAADsEAAAOAAAAZHJzL2Uyb0RvYy54bWysU02P2jAQvVfqf7B8hySQpR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" strokeweight=".25pt">
              <w10:wrap type="square" anchorx="margin"/>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6DF5" w:rsidRPr="00B93EAC" w:rsidRDefault="00516DF5" w:rsidP="00536C86">
    <w:pPr>
      <w:pStyle w:val="a6"/>
      <w:tabs>
        <w:tab w:val="clear" w:pos="4677"/>
        <w:tab w:val="clear" w:pos="9355"/>
      </w:tabs>
      <w:ind w:firstLine="0"/>
      <w:jc w:val="center"/>
      <w:rPr>
        <w:i/>
        <w:color w:val="808080"/>
        <w:sz w:val="20"/>
        <w:szCs w:val="20"/>
        <w:lang w:val="ru-RU"/>
      </w:rPr>
    </w:pPr>
    <w:r w:rsidRPr="00B93EAC">
      <w:rPr>
        <w:i/>
        <w:color w:val="808080"/>
        <w:sz w:val="20"/>
        <w:szCs w:val="20"/>
        <w:lang w:val="ru-RU"/>
      </w:rPr>
      <w:t>Правила землепользования и застройки муниципального образования Засечный сельсовет</w:t>
    </w:r>
  </w:p>
  <w:p w:rsidR="00516DF5" w:rsidRPr="00D532FF" w:rsidRDefault="00516DF5" w:rsidP="00536C86">
    <w:pPr>
      <w:pStyle w:val="a6"/>
      <w:tabs>
        <w:tab w:val="clear" w:pos="4677"/>
        <w:tab w:val="clear" w:pos="9355"/>
      </w:tabs>
      <w:ind w:firstLine="0"/>
      <w:jc w:val="center"/>
      <w:rPr>
        <w:i/>
        <w:color w:val="808080"/>
        <w:sz w:val="20"/>
        <w:szCs w:val="20"/>
        <w:lang w:val="ru-RU"/>
      </w:rPr>
    </w:pPr>
    <w:r w:rsidRPr="00B93EAC">
      <w:rPr>
        <w:i/>
        <w:color w:val="808080"/>
        <w:sz w:val="20"/>
        <w:szCs w:val="20"/>
        <w:lang w:val="ru-RU"/>
      </w:rPr>
      <w:t xml:space="preserve">Пензенского района </w:t>
    </w:r>
    <w:r w:rsidRPr="00B93EAC">
      <w:rPr>
        <w:i/>
        <w:color w:val="808080"/>
        <w:sz w:val="20"/>
        <w:szCs w:val="20"/>
      </w:rPr>
      <w:t>Пензенской области</w:t>
    </w:r>
    <w:r w:rsidRPr="00B93EAC">
      <w:rPr>
        <w:i/>
        <w:color w:val="808080"/>
        <w:sz w:val="20"/>
        <w:szCs w:val="20"/>
        <w:lang w:val="ru-RU"/>
      </w:rPr>
      <w:t>.</w:t>
    </w:r>
    <w:r w:rsidRPr="00B93EAC">
      <w:rPr>
        <w:color w:val="808080"/>
      </w:rPr>
      <w:t xml:space="preserve"> </w:t>
    </w:r>
    <w:r>
      <w:rPr>
        <w:i/>
        <w:noProof/>
        <w:color w:val="808080"/>
        <w:sz w:val="20"/>
        <w:szCs w:val="20"/>
        <w:lang w:val="ru-RU" w:eastAsia="ru-RU"/>
      </w:rPr>
      <w:t>Градостроительные регламенты</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6DF5" w:rsidRDefault="00516DF5" w:rsidP="00B70CBD">
    <w:pPr>
      <w:pStyle w:val="a6"/>
      <w:tabs>
        <w:tab w:val="clear" w:pos="4677"/>
        <w:tab w:val="clear" w:pos="9355"/>
      </w:tabs>
      <w:ind w:firstLine="0"/>
      <w:jc w:val="center"/>
      <w:rPr>
        <w:i/>
        <w:sz w:val="20"/>
        <w:szCs w:val="20"/>
        <w:lang w:val="ru-RU"/>
      </w:rPr>
    </w:pPr>
    <w:r w:rsidRPr="00465E23">
      <w:rPr>
        <w:i/>
        <w:noProof/>
        <w:sz w:val="20"/>
        <w:szCs w:val="20"/>
        <w:lang w:val="ru-RU" w:eastAsia="ru-RU"/>
      </w:rPr>
      <mc:AlternateContent>
        <mc:Choice Requires="wps">
          <w:drawing>
            <wp:anchor distT="0" distB="0" distL="114300" distR="114300" simplePos="0" relativeHeight="251660800" behindDoc="0" locked="0" layoutInCell="0" allowOverlap="1">
              <wp:simplePos x="0" y="0"/>
              <wp:positionH relativeFrom="page">
                <wp:posOffset>7272655</wp:posOffset>
              </wp:positionH>
              <wp:positionV relativeFrom="page">
                <wp:posOffset>5139055</wp:posOffset>
              </wp:positionV>
              <wp:extent cx="288290" cy="329565"/>
              <wp:effectExtent l="0" t="0" r="1905" b="0"/>
              <wp:wrapNone/>
              <wp:docPr id="1"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29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16DF5" w:rsidRDefault="00516DF5">
                          <w:pPr>
                            <w:pBdr>
                              <w:bottom w:val="single" w:sz="4" w:space="1" w:color="auto"/>
                            </w:pBdr>
                          </w:pPr>
                          <w:r>
                            <w:fldChar w:fldCharType="begin"/>
                          </w:r>
                          <w:r>
                            <w:instrText>PAGE   \* MERGEFORMAT</w:instrText>
                          </w:r>
                          <w:r>
                            <w:fldChar w:fldCharType="separate"/>
                          </w:r>
                          <w:r w:rsidR="00896A34">
                            <w:rPr>
                              <w:noProof/>
                            </w:rPr>
                            <w:t>89</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id="Rectangle 20" o:spid="_x0000_s1026" style="position:absolute;left:0;text-align:left;margin-left:572.65pt;margin-top:404.65pt;width:22.7pt;height:25.95pt;z-index:251660800;visibility:visible;mso-wrap-style:square;mso-width-percent:800;mso-height-percent:0;mso-wrap-distance-left:9pt;mso-wrap-distance-top:0;mso-wrap-distance-right:9pt;mso-wrap-distance-bottom:0;mso-position-horizontal:absolute;mso-position-horizontal-relative:page;mso-position-vertical:absolute;mso-position-vertical-relative:page;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" o:allowincell="f" stroked="f">
              <v:textbox>
                <w:txbxContent>
                  <w:p w:rsidR="00516DF5" w:rsidRDefault="00516DF5">
                    <w:pPr>
                      <w:pBdr>
                        <w:bottom w:val="single" w:sz="4" w:space="1" w:color="auto"/>
                      </w:pBdr>
                    </w:pPr>
                    <w:r>
                      <w:fldChar w:fldCharType="begin"/>
                    </w:r>
                    <w:r>
                      <w:instrText>PAGE   \* MERGEFORMAT</w:instrText>
                    </w:r>
                    <w:r>
                      <w:fldChar w:fldCharType="separate"/>
                    </w:r>
                    <w:r w:rsidR="00896A34">
                      <w:rPr>
                        <w:noProof/>
                      </w:rPr>
                      <w:t>89</w:t>
                    </w:r>
                    <w:r>
                      <w:fldChar w:fldCharType="end"/>
                    </w:r>
                  </w:p>
                </w:txbxContent>
              </v:textbox>
              <w10:wrap anchorx="page" anchory="page"/>
            </v:rect>
          </w:pict>
        </mc:Fallback>
      </mc:AlternateContent>
    </w:r>
    <w:r>
      <w:rPr>
        <w:i/>
        <w:sz w:val="20"/>
        <w:szCs w:val="20"/>
        <w:lang w:val="ru-RU"/>
      </w:rPr>
      <w:t>Правила землепользования и застройки муниципального образования Засечный сельсовет</w:t>
    </w:r>
  </w:p>
  <w:p w:rsidR="00516DF5" w:rsidRPr="00B70CBD" w:rsidRDefault="00516DF5" w:rsidP="00061BC1">
    <w:pPr>
      <w:pStyle w:val="a6"/>
      <w:tabs>
        <w:tab w:val="clear" w:pos="4677"/>
        <w:tab w:val="clear" w:pos="9355"/>
      </w:tabs>
      <w:ind w:firstLine="0"/>
      <w:jc w:val="center"/>
      <w:rPr>
        <w:i/>
        <w:sz w:val="20"/>
        <w:szCs w:val="20"/>
      </w:rPr>
    </w:pPr>
    <w:r>
      <w:rPr>
        <w:i/>
        <w:sz w:val="20"/>
        <w:szCs w:val="20"/>
        <w:lang w:val="ru-RU"/>
      </w:rPr>
      <w:t xml:space="preserve">Пензенского района </w:t>
    </w:r>
    <w:r w:rsidRPr="003C42D1">
      <w:rPr>
        <w:i/>
        <w:sz w:val="20"/>
        <w:szCs w:val="20"/>
      </w:rPr>
      <w:t>Пензенской</w:t>
    </w:r>
    <w:r w:rsidRPr="002A47A5">
      <w:rPr>
        <w:i/>
        <w:sz w:val="20"/>
        <w:szCs w:val="20"/>
      </w:rPr>
      <w:t xml:space="preserve"> области</w:t>
    </w:r>
    <w:r w:rsidRPr="003C42D1">
      <w:rPr>
        <w:i/>
        <w:noProof/>
        <w:sz w:val="20"/>
        <w:szCs w:val="20"/>
        <w:lang w:val="ru-RU" w:eastAsia="ru-RU"/>
      </w:rPr>
      <mc:AlternateContent>
        <mc:Choice Requires="wps">
          <w:drawing>
            <wp:anchor distT="0" distB="0" distL="114300" distR="114300" simplePos="0" relativeHeight="251654656" behindDoc="0" locked="0" layoutInCell="1" allowOverlap="1">
              <wp:simplePos x="0" y="0"/>
              <wp:positionH relativeFrom="margin">
                <wp:posOffset>-12700</wp:posOffset>
              </wp:positionH>
              <wp:positionV relativeFrom="paragraph">
                <wp:posOffset>153035</wp:posOffset>
              </wp:positionV>
              <wp:extent cx="6486525" cy="635"/>
              <wp:effectExtent l="0" t="0" r="9525" b="18415"/>
              <wp:wrapSquare wrapText="bothSides"/>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6525" cy="63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4D344F8" id="_x0000_t32" coordsize="21600,21600" o:spt="32" o:oned="t" path="m,l21600,21600e" filled="f">
              <v:path arrowok="t" fillok="f" o:connecttype="none"/>
              <o:lock v:ext="edit" shapetype="t"/>
            </v:shapetype>
            <v:shape id="AutoShape 6" o:spid="_x0000_s1026" type="#_x0000_t32" style="position:absolute;margin-left:-1pt;margin-top:12.05pt;width:510.75pt;height:.05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" strokeweight=".25pt">
              <w10:wrap type="square" anchorx="margin"/>
            </v:shape>
          </w:pict>
        </mc:Fallback>
      </mc:AlternateContent>
    </w:r>
    <w:r>
      <w:rPr>
        <w:i/>
        <w:sz w:val="20"/>
        <w:szCs w:val="20"/>
        <w:lang w:val="ru-RU"/>
      </w:rPr>
      <w:t>.</w:t>
    </w:r>
    <w:r w:rsidRPr="00B70CBD">
      <w:t xml:space="preserve"> </w:t>
    </w:r>
    <w:r w:rsidRPr="00B70CBD">
      <w:rPr>
        <w:i/>
        <w:noProof/>
        <w:sz w:val="20"/>
        <w:szCs w:val="20"/>
        <w:lang w:eastAsia="ru-RU"/>
      </w:rPr>
      <w:t>Порядок применения и внесения изменений</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6DF5" w:rsidRDefault="00516DF5" w:rsidP="00061BC1">
    <w:pPr>
      <w:pStyle w:val="a6"/>
      <w:jc w:val="center"/>
    </w:pPr>
    <w:r>
      <w:rPr>
        <w:lang w:val="ru-RU"/>
      </w:rPr>
      <w:t>Правила землепользования и застройки Засечного сельсовета Пензенского района Пензенской области. Порядок применения и внесения изменений.</w:t>
    </w:r>
  </w:p>
  <w:p w:rsidR="00516DF5" w:rsidRDefault="00516DF5" w:rsidP="00061BC1">
    <w:pPr>
      <w:pStyle w:val="a6"/>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bullet"/>
      <w:lvlText w:val=""/>
      <w:lvlJc w:val="left"/>
      <w:pPr>
        <w:tabs>
          <w:tab w:val="num" w:pos="360"/>
        </w:tabs>
        <w:ind w:left="360" w:hanging="360"/>
      </w:pPr>
      <w:rPr>
        <w:rFonts w:ascii="Symbol" w:hAnsi="Symbol"/>
        <w:sz w:val="22"/>
        <w:szCs w:val="22"/>
      </w:rPr>
    </w:lvl>
  </w:abstractNum>
  <w:abstractNum w:abstractNumId="1"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sz w:val="22"/>
        <w:szCs w:val="22"/>
      </w:rPr>
    </w:lvl>
  </w:abstractNum>
  <w:abstractNum w:abstractNumId="2"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sz w:val="22"/>
        <w:szCs w:val="22"/>
      </w:rPr>
    </w:lvl>
  </w:abstractNum>
  <w:abstractNum w:abstractNumId="3"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sz w:val="22"/>
        <w:szCs w:val="22"/>
      </w:rPr>
    </w:lvl>
  </w:abstractNum>
  <w:abstractNum w:abstractNumId="4"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Symbol" w:hAnsi="Symbol"/>
        <w:sz w:val="22"/>
        <w:szCs w:val="22"/>
      </w:rPr>
    </w:lvl>
  </w:abstractNum>
  <w:abstractNum w:abstractNumId="5"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szCs w:val="22"/>
      </w:rPr>
    </w:lvl>
  </w:abstractNum>
  <w:abstractNum w:abstractNumId="6" w15:restartNumberingAfterBreak="0">
    <w:nsid w:val="00000007"/>
    <w:multiLevelType w:val="singleLevel"/>
    <w:tmpl w:val="00000007"/>
    <w:name w:val="WW8Num7"/>
    <w:lvl w:ilvl="0">
      <w:start w:val="1"/>
      <w:numFmt w:val="bullet"/>
      <w:lvlText w:val=""/>
      <w:lvlJc w:val="left"/>
      <w:pPr>
        <w:tabs>
          <w:tab w:val="num" w:pos="360"/>
        </w:tabs>
        <w:ind w:left="360" w:hanging="360"/>
      </w:pPr>
      <w:rPr>
        <w:rFonts w:ascii="Symbol" w:hAnsi="Symbol"/>
        <w:sz w:val="22"/>
        <w:szCs w:val="22"/>
      </w:rPr>
    </w:lvl>
  </w:abstractNum>
  <w:abstractNum w:abstractNumId="7" w15:restartNumberingAfterBreak="0">
    <w:nsid w:val="00000008"/>
    <w:multiLevelType w:val="singleLevel"/>
    <w:tmpl w:val="00000008"/>
    <w:name w:val="WW8Num8"/>
    <w:lvl w:ilvl="0">
      <w:start w:val="1"/>
      <w:numFmt w:val="bullet"/>
      <w:lvlText w:val=""/>
      <w:lvlJc w:val="left"/>
      <w:pPr>
        <w:tabs>
          <w:tab w:val="num" w:pos="360"/>
        </w:tabs>
        <w:ind w:left="360" w:hanging="360"/>
      </w:pPr>
      <w:rPr>
        <w:rFonts w:ascii="Symbol" w:hAnsi="Symbol"/>
        <w:sz w:val="22"/>
        <w:szCs w:val="22"/>
      </w:rPr>
    </w:lvl>
  </w:abstractNum>
  <w:abstractNum w:abstractNumId="8" w15:restartNumberingAfterBreak="0">
    <w:nsid w:val="00000009"/>
    <w:multiLevelType w:val="singleLevel"/>
    <w:tmpl w:val="00000009"/>
    <w:name w:val="WW8Num9"/>
    <w:lvl w:ilvl="0">
      <w:start w:val="1"/>
      <w:numFmt w:val="bullet"/>
      <w:lvlText w:val=""/>
      <w:lvlJc w:val="left"/>
      <w:pPr>
        <w:tabs>
          <w:tab w:val="num" w:pos="360"/>
        </w:tabs>
        <w:ind w:left="360" w:hanging="360"/>
      </w:pPr>
      <w:rPr>
        <w:rFonts w:ascii="Symbol" w:hAnsi="Symbol"/>
        <w:sz w:val="22"/>
        <w:szCs w:val="22"/>
      </w:rPr>
    </w:lvl>
  </w:abstractNum>
  <w:abstractNum w:abstractNumId="9" w15:restartNumberingAfterBreak="0">
    <w:nsid w:val="0000000A"/>
    <w:multiLevelType w:val="singleLevel"/>
    <w:tmpl w:val="0000000A"/>
    <w:name w:val="WW8Num10"/>
    <w:lvl w:ilvl="0">
      <w:start w:val="1"/>
      <w:numFmt w:val="bullet"/>
      <w:lvlText w:val=""/>
      <w:lvlJc w:val="left"/>
      <w:pPr>
        <w:tabs>
          <w:tab w:val="num" w:pos="360"/>
        </w:tabs>
        <w:ind w:left="360" w:hanging="360"/>
      </w:pPr>
      <w:rPr>
        <w:rFonts w:ascii="Symbol" w:hAnsi="Symbol"/>
        <w:sz w:val="22"/>
        <w:szCs w:val="22"/>
      </w:rPr>
    </w:lvl>
  </w:abstractNum>
  <w:abstractNum w:abstractNumId="10" w15:restartNumberingAfterBreak="0">
    <w:nsid w:val="0000000B"/>
    <w:multiLevelType w:val="singleLevel"/>
    <w:tmpl w:val="0000000B"/>
    <w:name w:val="WW8Num11"/>
    <w:lvl w:ilvl="0">
      <w:start w:val="1"/>
      <w:numFmt w:val="bullet"/>
      <w:lvlText w:val=""/>
      <w:lvlJc w:val="left"/>
      <w:pPr>
        <w:tabs>
          <w:tab w:val="num" w:pos="360"/>
        </w:tabs>
        <w:ind w:left="360" w:hanging="360"/>
      </w:pPr>
      <w:rPr>
        <w:rFonts w:ascii="Symbol" w:hAnsi="Symbol"/>
        <w:sz w:val="22"/>
        <w:szCs w:val="22"/>
      </w:rPr>
    </w:lvl>
  </w:abstractNum>
  <w:abstractNum w:abstractNumId="11" w15:restartNumberingAfterBreak="0">
    <w:nsid w:val="0843359D"/>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0BAE452B"/>
    <w:multiLevelType w:val="multilevel"/>
    <w:tmpl w:val="9E06D2F4"/>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0DE9611B"/>
    <w:multiLevelType w:val="multilevel"/>
    <w:tmpl w:val="1B7CBB92"/>
    <w:lvl w:ilvl="0">
      <w:start w:val="1"/>
      <w:numFmt w:val="decimal"/>
      <w:lvlText w:val="%1."/>
      <w:lvlJc w:val="left"/>
      <w:pPr>
        <w:tabs>
          <w:tab w:val="num" w:pos="360"/>
        </w:tabs>
        <w:ind w:left="360" w:firstLine="32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0E3835F5"/>
    <w:multiLevelType w:val="multilevel"/>
    <w:tmpl w:val="7C80A24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1A845F94"/>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1E0C65EA"/>
    <w:multiLevelType w:val="multilevel"/>
    <w:tmpl w:val="FA540A6E"/>
    <w:lvl w:ilvl="0">
      <w:start w:val="1"/>
      <w:numFmt w:val="decimal"/>
      <w:lvlText w:val="%1."/>
      <w:lvlJc w:val="left"/>
      <w:pPr>
        <w:tabs>
          <w:tab w:val="num" w:pos="360"/>
        </w:tabs>
        <w:ind w:left="360" w:firstLine="320"/>
      </w:pPr>
      <w:rPr>
        <w:rFonts w:hint="default"/>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24AB68B7"/>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2532160D"/>
    <w:multiLevelType w:val="hybridMultilevel"/>
    <w:tmpl w:val="C62AB6A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29724349"/>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2E8D175C"/>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39471B1B"/>
    <w:multiLevelType w:val="hybridMultilevel"/>
    <w:tmpl w:val="06FEBE1E"/>
    <w:lvl w:ilvl="0" w:tplc="7722F1D4">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2" w15:restartNumberingAfterBreak="0">
    <w:nsid w:val="3B7F426F"/>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 w15:restartNumberingAfterBreak="0">
    <w:nsid w:val="3EEE7A7A"/>
    <w:multiLevelType w:val="hybridMultilevel"/>
    <w:tmpl w:val="FD5EABF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40C213DE"/>
    <w:multiLevelType w:val="multilevel"/>
    <w:tmpl w:val="2DEAB24E"/>
    <w:lvl w:ilvl="0">
      <w:start w:val="1"/>
      <w:numFmt w:val="decimal"/>
      <w:lvlText w:val="%1."/>
      <w:lvlJc w:val="left"/>
      <w:pPr>
        <w:tabs>
          <w:tab w:val="num" w:pos="2004"/>
        </w:tabs>
        <w:ind w:left="2004" w:hanging="1296"/>
      </w:pPr>
      <w:rPr>
        <w:rFonts w:hint="default"/>
      </w:rPr>
    </w:lvl>
    <w:lvl w:ilvl="1">
      <w:start w:val="1"/>
      <w:numFmt w:val="lowerLetter"/>
      <w:lvlText w:val="%2."/>
      <w:lvlJc w:val="left"/>
      <w:pPr>
        <w:tabs>
          <w:tab w:val="num" w:pos="1788"/>
        </w:tabs>
        <w:ind w:left="1788" w:hanging="360"/>
      </w:p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25" w15:restartNumberingAfterBreak="0">
    <w:nsid w:val="44FA5C4B"/>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45F1684A"/>
    <w:multiLevelType w:val="hybridMultilevel"/>
    <w:tmpl w:val="E9FC3134"/>
    <w:lvl w:ilvl="0" w:tplc="CBE6E0A6">
      <w:start w:val="1"/>
      <w:numFmt w:val="decimal"/>
      <w:lvlText w:val="%1"/>
      <w:lvlJc w:val="left"/>
      <w:pPr>
        <w:tabs>
          <w:tab w:val="num" w:pos="1428"/>
        </w:tabs>
        <w:ind w:left="1428" w:hanging="1140"/>
      </w:pPr>
      <w:rPr>
        <w:rFonts w:hint="default"/>
        <w:sz w:val="18"/>
      </w:rPr>
    </w:lvl>
    <w:lvl w:ilvl="1" w:tplc="04190019" w:tentative="1">
      <w:start w:val="1"/>
      <w:numFmt w:val="lowerLetter"/>
      <w:lvlText w:val="%2."/>
      <w:lvlJc w:val="left"/>
      <w:pPr>
        <w:tabs>
          <w:tab w:val="num" w:pos="1332"/>
        </w:tabs>
        <w:ind w:left="1332" w:hanging="360"/>
      </w:pPr>
    </w:lvl>
    <w:lvl w:ilvl="2" w:tplc="0419001B" w:tentative="1">
      <w:start w:val="1"/>
      <w:numFmt w:val="lowerRoman"/>
      <w:lvlText w:val="%3."/>
      <w:lvlJc w:val="right"/>
      <w:pPr>
        <w:tabs>
          <w:tab w:val="num" w:pos="2052"/>
        </w:tabs>
        <w:ind w:left="2052" w:hanging="180"/>
      </w:pPr>
    </w:lvl>
    <w:lvl w:ilvl="3" w:tplc="0419000F" w:tentative="1">
      <w:start w:val="1"/>
      <w:numFmt w:val="decimal"/>
      <w:lvlText w:val="%4."/>
      <w:lvlJc w:val="left"/>
      <w:pPr>
        <w:tabs>
          <w:tab w:val="num" w:pos="2772"/>
        </w:tabs>
        <w:ind w:left="2772" w:hanging="360"/>
      </w:pPr>
    </w:lvl>
    <w:lvl w:ilvl="4" w:tplc="04190019" w:tentative="1">
      <w:start w:val="1"/>
      <w:numFmt w:val="lowerLetter"/>
      <w:lvlText w:val="%5."/>
      <w:lvlJc w:val="left"/>
      <w:pPr>
        <w:tabs>
          <w:tab w:val="num" w:pos="3492"/>
        </w:tabs>
        <w:ind w:left="3492" w:hanging="360"/>
      </w:pPr>
    </w:lvl>
    <w:lvl w:ilvl="5" w:tplc="0419001B" w:tentative="1">
      <w:start w:val="1"/>
      <w:numFmt w:val="lowerRoman"/>
      <w:lvlText w:val="%6."/>
      <w:lvlJc w:val="right"/>
      <w:pPr>
        <w:tabs>
          <w:tab w:val="num" w:pos="4212"/>
        </w:tabs>
        <w:ind w:left="4212" w:hanging="180"/>
      </w:pPr>
    </w:lvl>
    <w:lvl w:ilvl="6" w:tplc="0419000F" w:tentative="1">
      <w:start w:val="1"/>
      <w:numFmt w:val="decimal"/>
      <w:lvlText w:val="%7."/>
      <w:lvlJc w:val="left"/>
      <w:pPr>
        <w:tabs>
          <w:tab w:val="num" w:pos="4932"/>
        </w:tabs>
        <w:ind w:left="4932" w:hanging="360"/>
      </w:pPr>
    </w:lvl>
    <w:lvl w:ilvl="7" w:tplc="04190019" w:tentative="1">
      <w:start w:val="1"/>
      <w:numFmt w:val="lowerLetter"/>
      <w:lvlText w:val="%8."/>
      <w:lvlJc w:val="left"/>
      <w:pPr>
        <w:tabs>
          <w:tab w:val="num" w:pos="5652"/>
        </w:tabs>
        <w:ind w:left="5652" w:hanging="360"/>
      </w:pPr>
    </w:lvl>
    <w:lvl w:ilvl="8" w:tplc="0419001B" w:tentative="1">
      <w:start w:val="1"/>
      <w:numFmt w:val="lowerRoman"/>
      <w:lvlText w:val="%9."/>
      <w:lvlJc w:val="right"/>
      <w:pPr>
        <w:tabs>
          <w:tab w:val="num" w:pos="6372"/>
        </w:tabs>
        <w:ind w:left="6372" w:hanging="180"/>
      </w:pPr>
    </w:lvl>
  </w:abstractNum>
  <w:abstractNum w:abstractNumId="27" w15:restartNumberingAfterBreak="0">
    <w:nsid w:val="48860885"/>
    <w:multiLevelType w:val="multilevel"/>
    <w:tmpl w:val="CE94A728"/>
    <w:lvl w:ilvl="0">
      <w:start w:val="1"/>
      <w:numFmt w:val="decimal"/>
      <w:lvlText w:val="%1."/>
      <w:lvlJc w:val="left"/>
      <w:pPr>
        <w:tabs>
          <w:tab w:val="num" w:pos="360"/>
        </w:tabs>
        <w:ind w:left="360" w:firstLine="32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48866ED7"/>
    <w:multiLevelType w:val="hybridMultilevel"/>
    <w:tmpl w:val="4EAA5792"/>
    <w:lvl w:ilvl="0" w:tplc="E5582150">
      <w:start w:val="1"/>
      <w:numFmt w:val="decimal"/>
      <w:lvlText w:val="%1)"/>
      <w:lvlJc w:val="left"/>
      <w:pPr>
        <w:tabs>
          <w:tab w:val="num" w:pos="1365"/>
        </w:tabs>
        <w:ind w:left="1365" w:hanging="82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9" w15:restartNumberingAfterBreak="0">
    <w:nsid w:val="56FE232E"/>
    <w:multiLevelType w:val="multilevel"/>
    <w:tmpl w:val="700E351A"/>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57E64988"/>
    <w:multiLevelType w:val="hybridMultilevel"/>
    <w:tmpl w:val="35A8DA4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5A8A383F"/>
    <w:multiLevelType w:val="multilevel"/>
    <w:tmpl w:val="A7E0ABDE"/>
    <w:lvl w:ilvl="0">
      <w:start w:val="1"/>
      <w:numFmt w:val="decimal"/>
      <w:lvlText w:val="%1."/>
      <w:lvlJc w:val="left"/>
      <w:pPr>
        <w:tabs>
          <w:tab w:val="num" w:pos="2004"/>
        </w:tabs>
        <w:ind w:left="2004" w:hanging="1296"/>
      </w:pPr>
      <w:rPr>
        <w:rFonts w:hint="default"/>
      </w:rPr>
    </w:lvl>
    <w:lvl w:ilvl="1">
      <w:start w:val="1"/>
      <w:numFmt w:val="bullet"/>
      <w:lvlText w:val=""/>
      <w:lvlJc w:val="left"/>
      <w:pPr>
        <w:tabs>
          <w:tab w:val="num" w:pos="1788"/>
        </w:tabs>
        <w:ind w:left="1788" w:hanging="360"/>
      </w:pPr>
      <w:rPr>
        <w:rFonts w:ascii="Symbol" w:hAnsi="Symbol" w:hint="default"/>
      </w:r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32" w15:restartNumberingAfterBreak="0">
    <w:nsid w:val="5B1D27E4"/>
    <w:multiLevelType w:val="multilevel"/>
    <w:tmpl w:val="FA540A6E"/>
    <w:lvl w:ilvl="0">
      <w:start w:val="1"/>
      <w:numFmt w:val="decimal"/>
      <w:lvlText w:val="%1."/>
      <w:lvlJc w:val="left"/>
      <w:pPr>
        <w:tabs>
          <w:tab w:val="num" w:pos="360"/>
        </w:tabs>
        <w:ind w:left="360" w:firstLine="320"/>
      </w:pPr>
      <w:rPr>
        <w:rFonts w:hint="default"/>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5E6E6419"/>
    <w:multiLevelType w:val="hybridMultilevel"/>
    <w:tmpl w:val="A9467D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0137B62"/>
    <w:multiLevelType w:val="hybridMultilevel"/>
    <w:tmpl w:val="09962096"/>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15:restartNumberingAfterBreak="0">
    <w:nsid w:val="64B5427B"/>
    <w:multiLevelType w:val="hybridMultilevel"/>
    <w:tmpl w:val="3932B9FA"/>
    <w:lvl w:ilvl="0" w:tplc="04190001">
      <w:start w:val="1"/>
      <w:numFmt w:val="bullet"/>
      <w:lvlText w:val=""/>
      <w:lvlJc w:val="left"/>
      <w:pPr>
        <w:tabs>
          <w:tab w:val="num" w:pos="1400"/>
        </w:tabs>
        <w:ind w:left="1400" w:hanging="360"/>
      </w:pPr>
      <w:rPr>
        <w:rFonts w:ascii="Symbol" w:hAnsi="Symbol" w:hint="default"/>
      </w:rPr>
    </w:lvl>
    <w:lvl w:ilvl="1" w:tplc="04190003" w:tentative="1">
      <w:start w:val="1"/>
      <w:numFmt w:val="bullet"/>
      <w:lvlText w:val="o"/>
      <w:lvlJc w:val="left"/>
      <w:pPr>
        <w:tabs>
          <w:tab w:val="num" w:pos="2120"/>
        </w:tabs>
        <w:ind w:left="2120" w:hanging="360"/>
      </w:pPr>
      <w:rPr>
        <w:rFonts w:ascii="Courier New" w:hAnsi="Courier New" w:cs="Courier New" w:hint="default"/>
      </w:rPr>
    </w:lvl>
    <w:lvl w:ilvl="2" w:tplc="04190005" w:tentative="1">
      <w:start w:val="1"/>
      <w:numFmt w:val="bullet"/>
      <w:lvlText w:val=""/>
      <w:lvlJc w:val="left"/>
      <w:pPr>
        <w:tabs>
          <w:tab w:val="num" w:pos="2840"/>
        </w:tabs>
        <w:ind w:left="2840" w:hanging="360"/>
      </w:pPr>
      <w:rPr>
        <w:rFonts w:ascii="Wingdings" w:hAnsi="Wingdings" w:hint="default"/>
      </w:rPr>
    </w:lvl>
    <w:lvl w:ilvl="3" w:tplc="04190001" w:tentative="1">
      <w:start w:val="1"/>
      <w:numFmt w:val="bullet"/>
      <w:lvlText w:val=""/>
      <w:lvlJc w:val="left"/>
      <w:pPr>
        <w:tabs>
          <w:tab w:val="num" w:pos="3560"/>
        </w:tabs>
        <w:ind w:left="3560" w:hanging="360"/>
      </w:pPr>
      <w:rPr>
        <w:rFonts w:ascii="Symbol" w:hAnsi="Symbol" w:hint="default"/>
      </w:rPr>
    </w:lvl>
    <w:lvl w:ilvl="4" w:tplc="04190003" w:tentative="1">
      <w:start w:val="1"/>
      <w:numFmt w:val="bullet"/>
      <w:lvlText w:val="o"/>
      <w:lvlJc w:val="left"/>
      <w:pPr>
        <w:tabs>
          <w:tab w:val="num" w:pos="4280"/>
        </w:tabs>
        <w:ind w:left="4280" w:hanging="360"/>
      </w:pPr>
      <w:rPr>
        <w:rFonts w:ascii="Courier New" w:hAnsi="Courier New" w:cs="Courier New" w:hint="default"/>
      </w:rPr>
    </w:lvl>
    <w:lvl w:ilvl="5" w:tplc="04190005" w:tentative="1">
      <w:start w:val="1"/>
      <w:numFmt w:val="bullet"/>
      <w:lvlText w:val=""/>
      <w:lvlJc w:val="left"/>
      <w:pPr>
        <w:tabs>
          <w:tab w:val="num" w:pos="5000"/>
        </w:tabs>
        <w:ind w:left="5000" w:hanging="360"/>
      </w:pPr>
      <w:rPr>
        <w:rFonts w:ascii="Wingdings" w:hAnsi="Wingdings" w:hint="default"/>
      </w:rPr>
    </w:lvl>
    <w:lvl w:ilvl="6" w:tplc="04190001" w:tentative="1">
      <w:start w:val="1"/>
      <w:numFmt w:val="bullet"/>
      <w:lvlText w:val=""/>
      <w:lvlJc w:val="left"/>
      <w:pPr>
        <w:tabs>
          <w:tab w:val="num" w:pos="5720"/>
        </w:tabs>
        <w:ind w:left="5720" w:hanging="360"/>
      </w:pPr>
      <w:rPr>
        <w:rFonts w:ascii="Symbol" w:hAnsi="Symbol" w:hint="default"/>
      </w:rPr>
    </w:lvl>
    <w:lvl w:ilvl="7" w:tplc="04190003" w:tentative="1">
      <w:start w:val="1"/>
      <w:numFmt w:val="bullet"/>
      <w:lvlText w:val="o"/>
      <w:lvlJc w:val="left"/>
      <w:pPr>
        <w:tabs>
          <w:tab w:val="num" w:pos="6440"/>
        </w:tabs>
        <w:ind w:left="6440" w:hanging="360"/>
      </w:pPr>
      <w:rPr>
        <w:rFonts w:ascii="Courier New" w:hAnsi="Courier New" w:cs="Courier New" w:hint="default"/>
      </w:rPr>
    </w:lvl>
    <w:lvl w:ilvl="8" w:tplc="04190005" w:tentative="1">
      <w:start w:val="1"/>
      <w:numFmt w:val="bullet"/>
      <w:lvlText w:val=""/>
      <w:lvlJc w:val="left"/>
      <w:pPr>
        <w:tabs>
          <w:tab w:val="num" w:pos="7160"/>
        </w:tabs>
        <w:ind w:left="7160" w:hanging="360"/>
      </w:pPr>
      <w:rPr>
        <w:rFonts w:ascii="Wingdings" w:hAnsi="Wingdings" w:hint="default"/>
      </w:rPr>
    </w:lvl>
  </w:abstractNum>
  <w:abstractNum w:abstractNumId="36" w15:restartNumberingAfterBreak="0">
    <w:nsid w:val="65F12CB6"/>
    <w:multiLevelType w:val="multilevel"/>
    <w:tmpl w:val="EA881A52"/>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668370EA"/>
    <w:multiLevelType w:val="multilevel"/>
    <w:tmpl w:val="141CBEC8"/>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8" w15:restartNumberingAfterBreak="0">
    <w:nsid w:val="697203A5"/>
    <w:multiLevelType w:val="hybridMultilevel"/>
    <w:tmpl w:val="32D804CE"/>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15:restartNumberingAfterBreak="0">
    <w:nsid w:val="6F486F52"/>
    <w:multiLevelType w:val="hybridMultilevel"/>
    <w:tmpl w:val="B68A7388"/>
    <w:lvl w:ilvl="0" w:tplc="E402AFA4">
      <w:start w:val="1"/>
      <w:numFmt w:val="decimal"/>
      <w:lvlText w:val="%1."/>
      <w:lvlJc w:val="left"/>
      <w:pPr>
        <w:tabs>
          <w:tab w:val="num" w:pos="1080"/>
        </w:tabs>
        <w:ind w:left="1080" w:hanging="37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40" w15:restartNumberingAfterBreak="0">
    <w:nsid w:val="73CD55C4"/>
    <w:multiLevelType w:val="multilevel"/>
    <w:tmpl w:val="190A0090"/>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76957476"/>
    <w:multiLevelType w:val="hybridMultilevel"/>
    <w:tmpl w:val="25CC4A7A"/>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2" w15:restartNumberingAfterBreak="0">
    <w:nsid w:val="77944D05"/>
    <w:multiLevelType w:val="multilevel"/>
    <w:tmpl w:val="9C68C394"/>
    <w:lvl w:ilvl="0">
      <w:start w:val="1"/>
      <w:numFmt w:val="decimal"/>
      <w:lvlText w:val="%1."/>
      <w:lvlJc w:val="left"/>
      <w:pPr>
        <w:tabs>
          <w:tab w:val="num" w:pos="900"/>
        </w:tabs>
        <w:ind w:left="900" w:hanging="360"/>
      </w:pPr>
      <w:rPr>
        <w:rFonts w:hint="default"/>
      </w:rPr>
    </w:lvl>
    <w:lvl w:ilvl="1">
      <w:start w:val="1"/>
      <w:numFmt w:val="decimal"/>
      <w:lvlText w:val="%2)"/>
      <w:lvlJc w:val="left"/>
      <w:pPr>
        <w:tabs>
          <w:tab w:val="num" w:pos="1620"/>
        </w:tabs>
        <w:ind w:left="1620" w:hanging="360"/>
      </w:pPr>
      <w:rPr>
        <w:rFonts w:hint="default"/>
      </w:r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43" w15:restartNumberingAfterBreak="0">
    <w:nsid w:val="77B93752"/>
    <w:multiLevelType w:val="hybridMultilevel"/>
    <w:tmpl w:val="D96CBE1E"/>
    <w:lvl w:ilvl="0" w:tplc="67583C8A">
      <w:start w:val="1"/>
      <w:numFmt w:val="decimal"/>
      <w:lvlText w:val="%1."/>
      <w:lvlJc w:val="left"/>
      <w:pPr>
        <w:tabs>
          <w:tab w:val="num" w:pos="900"/>
        </w:tabs>
        <w:ind w:left="900" w:hanging="360"/>
      </w:pPr>
      <w:rPr>
        <w:rFonts w:hint="default"/>
      </w:rPr>
    </w:lvl>
    <w:lvl w:ilvl="1" w:tplc="0419000F">
      <w:start w:val="1"/>
      <w:numFmt w:val="decimal"/>
      <w:lvlText w:val="%2."/>
      <w:lvlJc w:val="left"/>
      <w:pPr>
        <w:tabs>
          <w:tab w:val="num" w:pos="1620"/>
        </w:tabs>
        <w:ind w:left="1620" w:hanging="360"/>
      </w:pPr>
      <w:rPr>
        <w:rFonts w:hint="default"/>
      </w:rPr>
    </w:lvl>
    <w:lvl w:ilvl="2" w:tplc="0419001B">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4" w15:restartNumberingAfterBreak="0">
    <w:nsid w:val="786178EE"/>
    <w:multiLevelType w:val="multilevel"/>
    <w:tmpl w:val="3676BB5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5" w15:restartNumberingAfterBreak="0">
    <w:nsid w:val="7BC20404"/>
    <w:multiLevelType w:val="multilevel"/>
    <w:tmpl w:val="700E351A"/>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6" w15:restartNumberingAfterBreak="0">
    <w:nsid w:val="7F0004DF"/>
    <w:multiLevelType w:val="hybridMultilevel"/>
    <w:tmpl w:val="6B2E3678"/>
    <w:lvl w:ilvl="0" w:tplc="9F68EAC6">
      <w:start w:val="1"/>
      <w:numFmt w:val="decimal"/>
      <w:lvlText w:val="%1)"/>
      <w:lvlJc w:val="left"/>
      <w:pPr>
        <w:tabs>
          <w:tab w:val="num" w:pos="1455"/>
        </w:tabs>
        <w:ind w:left="1455" w:hanging="91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38"/>
  </w:num>
  <w:num w:numId="12">
    <w:abstractNumId w:val="32"/>
  </w:num>
  <w:num w:numId="13">
    <w:abstractNumId w:val="43"/>
  </w:num>
  <w:num w:numId="14">
    <w:abstractNumId w:val="24"/>
  </w:num>
  <w:num w:numId="15">
    <w:abstractNumId w:val="21"/>
  </w:num>
  <w:num w:numId="16">
    <w:abstractNumId w:val="31"/>
  </w:num>
  <w:num w:numId="17">
    <w:abstractNumId w:val="25"/>
  </w:num>
  <w:num w:numId="18">
    <w:abstractNumId w:val="45"/>
  </w:num>
  <w:num w:numId="19">
    <w:abstractNumId w:val="17"/>
  </w:num>
  <w:num w:numId="20">
    <w:abstractNumId w:val="12"/>
  </w:num>
  <w:num w:numId="21">
    <w:abstractNumId w:val="22"/>
  </w:num>
  <w:num w:numId="22">
    <w:abstractNumId w:val="36"/>
  </w:num>
  <w:num w:numId="23">
    <w:abstractNumId w:val="29"/>
  </w:num>
  <w:num w:numId="24">
    <w:abstractNumId w:val="37"/>
  </w:num>
  <w:num w:numId="25">
    <w:abstractNumId w:val="15"/>
  </w:num>
  <w:num w:numId="26">
    <w:abstractNumId w:val="40"/>
  </w:num>
  <w:num w:numId="27">
    <w:abstractNumId w:val="11"/>
  </w:num>
  <w:num w:numId="28">
    <w:abstractNumId w:val="44"/>
  </w:num>
  <w:num w:numId="29">
    <w:abstractNumId w:val="19"/>
  </w:num>
  <w:num w:numId="30">
    <w:abstractNumId w:val="14"/>
  </w:num>
  <w:num w:numId="31">
    <w:abstractNumId w:val="42"/>
  </w:num>
  <w:num w:numId="32">
    <w:abstractNumId w:val="20"/>
  </w:num>
  <w:num w:numId="33">
    <w:abstractNumId w:val="39"/>
  </w:num>
  <w:num w:numId="34">
    <w:abstractNumId w:val="27"/>
  </w:num>
  <w:num w:numId="35">
    <w:abstractNumId w:val="13"/>
  </w:num>
  <w:num w:numId="36">
    <w:abstractNumId w:val="28"/>
  </w:num>
  <w:num w:numId="37">
    <w:abstractNumId w:val="46"/>
  </w:num>
  <w:num w:numId="38">
    <w:abstractNumId w:val="35"/>
  </w:num>
  <w:num w:numId="39">
    <w:abstractNumId w:val="41"/>
  </w:num>
  <w:num w:numId="40">
    <w:abstractNumId w:val="23"/>
  </w:num>
  <w:num w:numId="41">
    <w:abstractNumId w:val="16"/>
  </w:num>
  <w:num w:numId="42">
    <w:abstractNumId w:val="18"/>
  </w:num>
  <w:num w:numId="43">
    <w:abstractNumId w:val="30"/>
  </w:num>
  <w:num w:numId="44">
    <w:abstractNumId w:val="26"/>
  </w:num>
  <w:num w:numId="45">
    <w:abstractNumId w:val="3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AD4"/>
    <w:rsid w:val="00000194"/>
    <w:rsid w:val="00000C99"/>
    <w:rsid w:val="00005B40"/>
    <w:rsid w:val="00005FBC"/>
    <w:rsid w:val="000078A7"/>
    <w:rsid w:val="000108E7"/>
    <w:rsid w:val="000109DB"/>
    <w:rsid w:val="00013584"/>
    <w:rsid w:val="000177D6"/>
    <w:rsid w:val="000205F3"/>
    <w:rsid w:val="000212DE"/>
    <w:rsid w:val="0002450E"/>
    <w:rsid w:val="0002473C"/>
    <w:rsid w:val="00024BE2"/>
    <w:rsid w:val="0003004B"/>
    <w:rsid w:val="00032577"/>
    <w:rsid w:val="00034B2D"/>
    <w:rsid w:val="00035A22"/>
    <w:rsid w:val="000401F5"/>
    <w:rsid w:val="00042B2D"/>
    <w:rsid w:val="00044018"/>
    <w:rsid w:val="0004439E"/>
    <w:rsid w:val="00044492"/>
    <w:rsid w:val="00046547"/>
    <w:rsid w:val="00047BF7"/>
    <w:rsid w:val="0005085F"/>
    <w:rsid w:val="00052CA9"/>
    <w:rsid w:val="00052F91"/>
    <w:rsid w:val="000539F6"/>
    <w:rsid w:val="00054ADF"/>
    <w:rsid w:val="00057813"/>
    <w:rsid w:val="000602D2"/>
    <w:rsid w:val="00060A55"/>
    <w:rsid w:val="00061BC1"/>
    <w:rsid w:val="000621C5"/>
    <w:rsid w:val="00062D57"/>
    <w:rsid w:val="00065D2A"/>
    <w:rsid w:val="00067F84"/>
    <w:rsid w:val="000706FD"/>
    <w:rsid w:val="0007083E"/>
    <w:rsid w:val="00071792"/>
    <w:rsid w:val="00071B7D"/>
    <w:rsid w:val="00071F9B"/>
    <w:rsid w:val="00073835"/>
    <w:rsid w:val="000744D1"/>
    <w:rsid w:val="0007488E"/>
    <w:rsid w:val="000759EB"/>
    <w:rsid w:val="00075FBD"/>
    <w:rsid w:val="00076E7C"/>
    <w:rsid w:val="000819F7"/>
    <w:rsid w:val="00086118"/>
    <w:rsid w:val="00086E84"/>
    <w:rsid w:val="00087FA9"/>
    <w:rsid w:val="00092B9C"/>
    <w:rsid w:val="0009474C"/>
    <w:rsid w:val="0009619A"/>
    <w:rsid w:val="000A12E3"/>
    <w:rsid w:val="000A2B94"/>
    <w:rsid w:val="000A5443"/>
    <w:rsid w:val="000A73B3"/>
    <w:rsid w:val="000A7415"/>
    <w:rsid w:val="000A7CB0"/>
    <w:rsid w:val="000B19F6"/>
    <w:rsid w:val="000B1CB8"/>
    <w:rsid w:val="000C1F1A"/>
    <w:rsid w:val="000C3074"/>
    <w:rsid w:val="000C3750"/>
    <w:rsid w:val="000C44F0"/>
    <w:rsid w:val="000C4576"/>
    <w:rsid w:val="000C47F9"/>
    <w:rsid w:val="000C4847"/>
    <w:rsid w:val="000C58FA"/>
    <w:rsid w:val="000C59DF"/>
    <w:rsid w:val="000C6145"/>
    <w:rsid w:val="000D011F"/>
    <w:rsid w:val="000D0B1D"/>
    <w:rsid w:val="000D431A"/>
    <w:rsid w:val="000D4BAD"/>
    <w:rsid w:val="000D585D"/>
    <w:rsid w:val="000D637F"/>
    <w:rsid w:val="000D7C4D"/>
    <w:rsid w:val="000E0777"/>
    <w:rsid w:val="000E2B6E"/>
    <w:rsid w:val="000E2CEA"/>
    <w:rsid w:val="000E3531"/>
    <w:rsid w:val="000E3EDD"/>
    <w:rsid w:val="000E3F68"/>
    <w:rsid w:val="000E4CD8"/>
    <w:rsid w:val="000E72B7"/>
    <w:rsid w:val="000E738E"/>
    <w:rsid w:val="000F08EA"/>
    <w:rsid w:val="000F3155"/>
    <w:rsid w:val="000F3CA2"/>
    <w:rsid w:val="000F43D1"/>
    <w:rsid w:val="000F6A49"/>
    <w:rsid w:val="000F7A93"/>
    <w:rsid w:val="00101330"/>
    <w:rsid w:val="001036E2"/>
    <w:rsid w:val="0010673D"/>
    <w:rsid w:val="00106814"/>
    <w:rsid w:val="00107581"/>
    <w:rsid w:val="001162FC"/>
    <w:rsid w:val="001176F9"/>
    <w:rsid w:val="0012147D"/>
    <w:rsid w:val="001222A0"/>
    <w:rsid w:val="001228B9"/>
    <w:rsid w:val="00123830"/>
    <w:rsid w:val="00124C72"/>
    <w:rsid w:val="00126A95"/>
    <w:rsid w:val="00127D55"/>
    <w:rsid w:val="00127DEF"/>
    <w:rsid w:val="00127EC8"/>
    <w:rsid w:val="00130349"/>
    <w:rsid w:val="00130903"/>
    <w:rsid w:val="001309B5"/>
    <w:rsid w:val="00131C4E"/>
    <w:rsid w:val="00135DB8"/>
    <w:rsid w:val="001360DC"/>
    <w:rsid w:val="0014040E"/>
    <w:rsid w:val="00140C7C"/>
    <w:rsid w:val="001428FF"/>
    <w:rsid w:val="00142B7A"/>
    <w:rsid w:val="00142DD5"/>
    <w:rsid w:val="0014455C"/>
    <w:rsid w:val="00145231"/>
    <w:rsid w:val="00146950"/>
    <w:rsid w:val="0015316A"/>
    <w:rsid w:val="0015694F"/>
    <w:rsid w:val="00157A2A"/>
    <w:rsid w:val="00157FFC"/>
    <w:rsid w:val="00160112"/>
    <w:rsid w:val="00161718"/>
    <w:rsid w:val="00162892"/>
    <w:rsid w:val="001636D3"/>
    <w:rsid w:val="00164B3F"/>
    <w:rsid w:val="0016506D"/>
    <w:rsid w:val="00166B40"/>
    <w:rsid w:val="00170F1B"/>
    <w:rsid w:val="0017289F"/>
    <w:rsid w:val="00172D5F"/>
    <w:rsid w:val="001738A0"/>
    <w:rsid w:val="00174D48"/>
    <w:rsid w:val="0017683D"/>
    <w:rsid w:val="00177B6B"/>
    <w:rsid w:val="00181762"/>
    <w:rsid w:val="0018253A"/>
    <w:rsid w:val="00182835"/>
    <w:rsid w:val="0018340E"/>
    <w:rsid w:val="0018538B"/>
    <w:rsid w:val="00185537"/>
    <w:rsid w:val="00187402"/>
    <w:rsid w:val="00193EB1"/>
    <w:rsid w:val="0019422D"/>
    <w:rsid w:val="00197998"/>
    <w:rsid w:val="001A1947"/>
    <w:rsid w:val="001A1A3F"/>
    <w:rsid w:val="001A3C50"/>
    <w:rsid w:val="001A47F7"/>
    <w:rsid w:val="001A4829"/>
    <w:rsid w:val="001A7BB9"/>
    <w:rsid w:val="001B1221"/>
    <w:rsid w:val="001B1C8B"/>
    <w:rsid w:val="001B2D38"/>
    <w:rsid w:val="001B3572"/>
    <w:rsid w:val="001B37EE"/>
    <w:rsid w:val="001B4E18"/>
    <w:rsid w:val="001B5C34"/>
    <w:rsid w:val="001B5CD2"/>
    <w:rsid w:val="001C2D1E"/>
    <w:rsid w:val="001D0ABC"/>
    <w:rsid w:val="001D2F95"/>
    <w:rsid w:val="001D4358"/>
    <w:rsid w:val="001D4603"/>
    <w:rsid w:val="001D4FD8"/>
    <w:rsid w:val="001D5606"/>
    <w:rsid w:val="001D718C"/>
    <w:rsid w:val="001D7B52"/>
    <w:rsid w:val="001E1104"/>
    <w:rsid w:val="001E13A3"/>
    <w:rsid w:val="001E1E10"/>
    <w:rsid w:val="001E64A4"/>
    <w:rsid w:val="001F1953"/>
    <w:rsid w:val="001F239B"/>
    <w:rsid w:val="001F3196"/>
    <w:rsid w:val="001F3829"/>
    <w:rsid w:val="001F3A6B"/>
    <w:rsid w:val="001F4536"/>
    <w:rsid w:val="00202DDF"/>
    <w:rsid w:val="002037E8"/>
    <w:rsid w:val="0020628D"/>
    <w:rsid w:val="002068F1"/>
    <w:rsid w:val="00206A9D"/>
    <w:rsid w:val="00207CB0"/>
    <w:rsid w:val="002114A7"/>
    <w:rsid w:val="00212C52"/>
    <w:rsid w:val="00212E40"/>
    <w:rsid w:val="002148D0"/>
    <w:rsid w:val="0021567E"/>
    <w:rsid w:val="00216146"/>
    <w:rsid w:val="00217021"/>
    <w:rsid w:val="00217515"/>
    <w:rsid w:val="0022147D"/>
    <w:rsid w:val="0022583C"/>
    <w:rsid w:val="0022724F"/>
    <w:rsid w:val="00227EE6"/>
    <w:rsid w:val="00230760"/>
    <w:rsid w:val="002308BE"/>
    <w:rsid w:val="00231C53"/>
    <w:rsid w:val="002329AD"/>
    <w:rsid w:val="00235578"/>
    <w:rsid w:val="00240C60"/>
    <w:rsid w:val="002422A8"/>
    <w:rsid w:val="00242E32"/>
    <w:rsid w:val="0024346E"/>
    <w:rsid w:val="0024379E"/>
    <w:rsid w:val="00243CF6"/>
    <w:rsid w:val="00247272"/>
    <w:rsid w:val="002507B2"/>
    <w:rsid w:val="00250E49"/>
    <w:rsid w:val="002512ED"/>
    <w:rsid w:val="002519BC"/>
    <w:rsid w:val="00252A63"/>
    <w:rsid w:val="0025322D"/>
    <w:rsid w:val="0025450E"/>
    <w:rsid w:val="002546FC"/>
    <w:rsid w:val="00254D50"/>
    <w:rsid w:val="002631B5"/>
    <w:rsid w:val="00265723"/>
    <w:rsid w:val="00265DC0"/>
    <w:rsid w:val="00266028"/>
    <w:rsid w:val="00266F62"/>
    <w:rsid w:val="002678FC"/>
    <w:rsid w:val="002708E1"/>
    <w:rsid w:val="0027099C"/>
    <w:rsid w:val="00271993"/>
    <w:rsid w:val="0027228D"/>
    <w:rsid w:val="002724D1"/>
    <w:rsid w:val="00275855"/>
    <w:rsid w:val="00276084"/>
    <w:rsid w:val="00282C10"/>
    <w:rsid w:val="00285B8B"/>
    <w:rsid w:val="0028613C"/>
    <w:rsid w:val="00286901"/>
    <w:rsid w:val="00287665"/>
    <w:rsid w:val="00293346"/>
    <w:rsid w:val="002938C7"/>
    <w:rsid w:val="00294BE7"/>
    <w:rsid w:val="00296711"/>
    <w:rsid w:val="002A1291"/>
    <w:rsid w:val="002A1852"/>
    <w:rsid w:val="002A221A"/>
    <w:rsid w:val="002A29CE"/>
    <w:rsid w:val="002A2FB8"/>
    <w:rsid w:val="002A5EEA"/>
    <w:rsid w:val="002A7891"/>
    <w:rsid w:val="002B244A"/>
    <w:rsid w:val="002B33C0"/>
    <w:rsid w:val="002B68F4"/>
    <w:rsid w:val="002B7C2F"/>
    <w:rsid w:val="002B7FB6"/>
    <w:rsid w:val="002C2F99"/>
    <w:rsid w:val="002C343B"/>
    <w:rsid w:val="002C3BF5"/>
    <w:rsid w:val="002C3C00"/>
    <w:rsid w:val="002C49B0"/>
    <w:rsid w:val="002C60F4"/>
    <w:rsid w:val="002C677F"/>
    <w:rsid w:val="002C69ED"/>
    <w:rsid w:val="002C7BE3"/>
    <w:rsid w:val="002C7C12"/>
    <w:rsid w:val="002D0077"/>
    <w:rsid w:val="002D2881"/>
    <w:rsid w:val="002D2BFE"/>
    <w:rsid w:val="002D3A99"/>
    <w:rsid w:val="002D4062"/>
    <w:rsid w:val="002D46A7"/>
    <w:rsid w:val="002D5356"/>
    <w:rsid w:val="002D5852"/>
    <w:rsid w:val="002D7CED"/>
    <w:rsid w:val="002D7F54"/>
    <w:rsid w:val="002E048F"/>
    <w:rsid w:val="002E0EEA"/>
    <w:rsid w:val="002E1C5B"/>
    <w:rsid w:val="002E36D5"/>
    <w:rsid w:val="002E3D44"/>
    <w:rsid w:val="002E4ACF"/>
    <w:rsid w:val="002F14AD"/>
    <w:rsid w:val="002F2B65"/>
    <w:rsid w:val="002F2C89"/>
    <w:rsid w:val="002F3E2D"/>
    <w:rsid w:val="002F69DA"/>
    <w:rsid w:val="002F726D"/>
    <w:rsid w:val="002F7CBE"/>
    <w:rsid w:val="003006C9"/>
    <w:rsid w:val="0030113F"/>
    <w:rsid w:val="00303BB0"/>
    <w:rsid w:val="00307AE8"/>
    <w:rsid w:val="003119FD"/>
    <w:rsid w:val="00312194"/>
    <w:rsid w:val="0031412B"/>
    <w:rsid w:val="003176D9"/>
    <w:rsid w:val="00323909"/>
    <w:rsid w:val="00323C37"/>
    <w:rsid w:val="003257F0"/>
    <w:rsid w:val="00325FFB"/>
    <w:rsid w:val="00330F46"/>
    <w:rsid w:val="00331945"/>
    <w:rsid w:val="00331B35"/>
    <w:rsid w:val="00333669"/>
    <w:rsid w:val="0033389D"/>
    <w:rsid w:val="003341C1"/>
    <w:rsid w:val="00334901"/>
    <w:rsid w:val="00334D25"/>
    <w:rsid w:val="003375B4"/>
    <w:rsid w:val="00337F53"/>
    <w:rsid w:val="003419A1"/>
    <w:rsid w:val="003425F3"/>
    <w:rsid w:val="00342E4F"/>
    <w:rsid w:val="003448E6"/>
    <w:rsid w:val="00344E7F"/>
    <w:rsid w:val="00345073"/>
    <w:rsid w:val="0034539F"/>
    <w:rsid w:val="00346AD8"/>
    <w:rsid w:val="00346ADB"/>
    <w:rsid w:val="00350106"/>
    <w:rsid w:val="00350C54"/>
    <w:rsid w:val="003521E6"/>
    <w:rsid w:val="00354F1D"/>
    <w:rsid w:val="00360ECF"/>
    <w:rsid w:val="003613C8"/>
    <w:rsid w:val="00361D06"/>
    <w:rsid w:val="00362FF4"/>
    <w:rsid w:val="00363014"/>
    <w:rsid w:val="0036475D"/>
    <w:rsid w:val="0036694A"/>
    <w:rsid w:val="003711A5"/>
    <w:rsid w:val="00375197"/>
    <w:rsid w:val="00375612"/>
    <w:rsid w:val="0037787D"/>
    <w:rsid w:val="00377D9D"/>
    <w:rsid w:val="00381516"/>
    <w:rsid w:val="00381B0D"/>
    <w:rsid w:val="003822EF"/>
    <w:rsid w:val="00385254"/>
    <w:rsid w:val="00386CBF"/>
    <w:rsid w:val="003875A7"/>
    <w:rsid w:val="00390434"/>
    <w:rsid w:val="00390A27"/>
    <w:rsid w:val="003928F0"/>
    <w:rsid w:val="00392BDA"/>
    <w:rsid w:val="003941E4"/>
    <w:rsid w:val="00394D84"/>
    <w:rsid w:val="003971B7"/>
    <w:rsid w:val="003977B6"/>
    <w:rsid w:val="003A0401"/>
    <w:rsid w:val="003A4056"/>
    <w:rsid w:val="003A46F2"/>
    <w:rsid w:val="003A54CB"/>
    <w:rsid w:val="003B0043"/>
    <w:rsid w:val="003B02B7"/>
    <w:rsid w:val="003B30A8"/>
    <w:rsid w:val="003B3736"/>
    <w:rsid w:val="003B425B"/>
    <w:rsid w:val="003B55C4"/>
    <w:rsid w:val="003C1B6A"/>
    <w:rsid w:val="003C2E6C"/>
    <w:rsid w:val="003D0ABE"/>
    <w:rsid w:val="003D1CD8"/>
    <w:rsid w:val="003D25E6"/>
    <w:rsid w:val="003D2783"/>
    <w:rsid w:val="003D36DA"/>
    <w:rsid w:val="003D7597"/>
    <w:rsid w:val="003D7A45"/>
    <w:rsid w:val="003E00C3"/>
    <w:rsid w:val="003E02D9"/>
    <w:rsid w:val="003E068C"/>
    <w:rsid w:val="003E0D6D"/>
    <w:rsid w:val="003E108D"/>
    <w:rsid w:val="003E6D8D"/>
    <w:rsid w:val="003E70C8"/>
    <w:rsid w:val="003E73C6"/>
    <w:rsid w:val="003E740E"/>
    <w:rsid w:val="003E7578"/>
    <w:rsid w:val="003E77BD"/>
    <w:rsid w:val="003F1A0D"/>
    <w:rsid w:val="003F1E92"/>
    <w:rsid w:val="003F2BDE"/>
    <w:rsid w:val="003F6167"/>
    <w:rsid w:val="003F747D"/>
    <w:rsid w:val="00401CBE"/>
    <w:rsid w:val="00402194"/>
    <w:rsid w:val="004032C4"/>
    <w:rsid w:val="004035EF"/>
    <w:rsid w:val="004039DE"/>
    <w:rsid w:val="0040644D"/>
    <w:rsid w:val="00407374"/>
    <w:rsid w:val="004106F9"/>
    <w:rsid w:val="004143EC"/>
    <w:rsid w:val="00414AC6"/>
    <w:rsid w:val="00415549"/>
    <w:rsid w:val="00417365"/>
    <w:rsid w:val="0042058A"/>
    <w:rsid w:val="004211FB"/>
    <w:rsid w:val="00421268"/>
    <w:rsid w:val="004226A7"/>
    <w:rsid w:val="00423F85"/>
    <w:rsid w:val="004258C6"/>
    <w:rsid w:val="00425B69"/>
    <w:rsid w:val="004265B9"/>
    <w:rsid w:val="00427283"/>
    <w:rsid w:val="00430717"/>
    <w:rsid w:val="00432085"/>
    <w:rsid w:val="00432256"/>
    <w:rsid w:val="00432F0B"/>
    <w:rsid w:val="00433249"/>
    <w:rsid w:val="00434843"/>
    <w:rsid w:val="00434B04"/>
    <w:rsid w:val="0043686C"/>
    <w:rsid w:val="00436E3F"/>
    <w:rsid w:val="004407DB"/>
    <w:rsid w:val="00441136"/>
    <w:rsid w:val="00446392"/>
    <w:rsid w:val="00446AA7"/>
    <w:rsid w:val="004471D8"/>
    <w:rsid w:val="00447670"/>
    <w:rsid w:val="004509CE"/>
    <w:rsid w:val="004526F7"/>
    <w:rsid w:val="004543B5"/>
    <w:rsid w:val="0046104E"/>
    <w:rsid w:val="00461243"/>
    <w:rsid w:val="00462B9E"/>
    <w:rsid w:val="00462EFD"/>
    <w:rsid w:val="00463E06"/>
    <w:rsid w:val="004656E1"/>
    <w:rsid w:val="00465E23"/>
    <w:rsid w:val="00465E9D"/>
    <w:rsid w:val="00465F19"/>
    <w:rsid w:val="004710FE"/>
    <w:rsid w:val="004724AE"/>
    <w:rsid w:val="0047277C"/>
    <w:rsid w:val="004727BF"/>
    <w:rsid w:val="0047789B"/>
    <w:rsid w:val="0048111B"/>
    <w:rsid w:val="00490CB2"/>
    <w:rsid w:val="00491C5B"/>
    <w:rsid w:val="004922DD"/>
    <w:rsid w:val="00493F73"/>
    <w:rsid w:val="00495308"/>
    <w:rsid w:val="004A3EB1"/>
    <w:rsid w:val="004A5782"/>
    <w:rsid w:val="004A619B"/>
    <w:rsid w:val="004A7F56"/>
    <w:rsid w:val="004B0047"/>
    <w:rsid w:val="004B28A0"/>
    <w:rsid w:val="004B5539"/>
    <w:rsid w:val="004B7594"/>
    <w:rsid w:val="004B77AC"/>
    <w:rsid w:val="004C2968"/>
    <w:rsid w:val="004C3F32"/>
    <w:rsid w:val="004C4358"/>
    <w:rsid w:val="004C4D51"/>
    <w:rsid w:val="004C5B15"/>
    <w:rsid w:val="004C6C0D"/>
    <w:rsid w:val="004D5755"/>
    <w:rsid w:val="004D5823"/>
    <w:rsid w:val="004D5973"/>
    <w:rsid w:val="004E173E"/>
    <w:rsid w:val="004E194C"/>
    <w:rsid w:val="004E21FE"/>
    <w:rsid w:val="004E5BA5"/>
    <w:rsid w:val="004E5BFF"/>
    <w:rsid w:val="004E79D3"/>
    <w:rsid w:val="004F15BE"/>
    <w:rsid w:val="004F26A6"/>
    <w:rsid w:val="004F44B7"/>
    <w:rsid w:val="004F469D"/>
    <w:rsid w:val="004F519D"/>
    <w:rsid w:val="004F55BB"/>
    <w:rsid w:val="004F6CD5"/>
    <w:rsid w:val="005000FB"/>
    <w:rsid w:val="00501304"/>
    <w:rsid w:val="00505232"/>
    <w:rsid w:val="00505A94"/>
    <w:rsid w:val="005062AD"/>
    <w:rsid w:val="00511788"/>
    <w:rsid w:val="00513377"/>
    <w:rsid w:val="005134FF"/>
    <w:rsid w:val="00514CCD"/>
    <w:rsid w:val="00515963"/>
    <w:rsid w:val="005168FF"/>
    <w:rsid w:val="00516DF5"/>
    <w:rsid w:val="00520842"/>
    <w:rsid w:val="00520CD1"/>
    <w:rsid w:val="00521D99"/>
    <w:rsid w:val="00526C99"/>
    <w:rsid w:val="00526E26"/>
    <w:rsid w:val="00527D22"/>
    <w:rsid w:val="00530D84"/>
    <w:rsid w:val="0053551B"/>
    <w:rsid w:val="00535E9F"/>
    <w:rsid w:val="0053633F"/>
    <w:rsid w:val="00536C86"/>
    <w:rsid w:val="00536D9E"/>
    <w:rsid w:val="00537199"/>
    <w:rsid w:val="0054281D"/>
    <w:rsid w:val="00542D93"/>
    <w:rsid w:val="0054635A"/>
    <w:rsid w:val="00546D4B"/>
    <w:rsid w:val="00554F3B"/>
    <w:rsid w:val="005570C0"/>
    <w:rsid w:val="0056062F"/>
    <w:rsid w:val="005617B5"/>
    <w:rsid w:val="00561A93"/>
    <w:rsid w:val="00562AD4"/>
    <w:rsid w:val="00565502"/>
    <w:rsid w:val="00567E7C"/>
    <w:rsid w:val="0057060B"/>
    <w:rsid w:val="0057088A"/>
    <w:rsid w:val="00570ED1"/>
    <w:rsid w:val="0057278B"/>
    <w:rsid w:val="0057564D"/>
    <w:rsid w:val="005757B7"/>
    <w:rsid w:val="00576BEA"/>
    <w:rsid w:val="0058001E"/>
    <w:rsid w:val="00581857"/>
    <w:rsid w:val="00582F00"/>
    <w:rsid w:val="00584EE9"/>
    <w:rsid w:val="005858AC"/>
    <w:rsid w:val="00585B8F"/>
    <w:rsid w:val="0058755D"/>
    <w:rsid w:val="00587746"/>
    <w:rsid w:val="005909D7"/>
    <w:rsid w:val="0059270D"/>
    <w:rsid w:val="005929BC"/>
    <w:rsid w:val="00593092"/>
    <w:rsid w:val="00594CBC"/>
    <w:rsid w:val="005A0FDC"/>
    <w:rsid w:val="005A25C5"/>
    <w:rsid w:val="005A3620"/>
    <w:rsid w:val="005A3DBF"/>
    <w:rsid w:val="005A4354"/>
    <w:rsid w:val="005A4D00"/>
    <w:rsid w:val="005A5219"/>
    <w:rsid w:val="005A659C"/>
    <w:rsid w:val="005A6ADB"/>
    <w:rsid w:val="005B20AB"/>
    <w:rsid w:val="005B359E"/>
    <w:rsid w:val="005B71B3"/>
    <w:rsid w:val="005C01B4"/>
    <w:rsid w:val="005C036C"/>
    <w:rsid w:val="005C1222"/>
    <w:rsid w:val="005C2534"/>
    <w:rsid w:val="005C3BF9"/>
    <w:rsid w:val="005C6183"/>
    <w:rsid w:val="005C793D"/>
    <w:rsid w:val="005C7F8F"/>
    <w:rsid w:val="005D523C"/>
    <w:rsid w:val="005D677A"/>
    <w:rsid w:val="005D6B9A"/>
    <w:rsid w:val="005D7034"/>
    <w:rsid w:val="005D7345"/>
    <w:rsid w:val="005E1ADC"/>
    <w:rsid w:val="005E2B0D"/>
    <w:rsid w:val="005E3ADB"/>
    <w:rsid w:val="005F1174"/>
    <w:rsid w:val="005F1230"/>
    <w:rsid w:val="005F1560"/>
    <w:rsid w:val="005F43E9"/>
    <w:rsid w:val="005F4947"/>
    <w:rsid w:val="005F58A3"/>
    <w:rsid w:val="005F678C"/>
    <w:rsid w:val="005F6DA8"/>
    <w:rsid w:val="0060088C"/>
    <w:rsid w:val="00602C80"/>
    <w:rsid w:val="00603014"/>
    <w:rsid w:val="006032DD"/>
    <w:rsid w:val="00607778"/>
    <w:rsid w:val="00613247"/>
    <w:rsid w:val="006158DD"/>
    <w:rsid w:val="00616822"/>
    <w:rsid w:val="0062106E"/>
    <w:rsid w:val="00621091"/>
    <w:rsid w:val="00625351"/>
    <w:rsid w:val="00625C81"/>
    <w:rsid w:val="00630145"/>
    <w:rsid w:val="0063211C"/>
    <w:rsid w:val="00632281"/>
    <w:rsid w:val="00633238"/>
    <w:rsid w:val="006358CA"/>
    <w:rsid w:val="00636B2F"/>
    <w:rsid w:val="00636F66"/>
    <w:rsid w:val="00637360"/>
    <w:rsid w:val="00637A29"/>
    <w:rsid w:val="00640CCE"/>
    <w:rsid w:val="0064481E"/>
    <w:rsid w:val="0064613E"/>
    <w:rsid w:val="0064650A"/>
    <w:rsid w:val="00647B46"/>
    <w:rsid w:val="00650078"/>
    <w:rsid w:val="00650415"/>
    <w:rsid w:val="006513FD"/>
    <w:rsid w:val="0065221C"/>
    <w:rsid w:val="00653475"/>
    <w:rsid w:val="0065385C"/>
    <w:rsid w:val="006558E5"/>
    <w:rsid w:val="00656F4D"/>
    <w:rsid w:val="006578C2"/>
    <w:rsid w:val="00661D59"/>
    <w:rsid w:val="006646B2"/>
    <w:rsid w:val="00666105"/>
    <w:rsid w:val="00670081"/>
    <w:rsid w:val="00676949"/>
    <w:rsid w:val="00677B1D"/>
    <w:rsid w:val="006804B7"/>
    <w:rsid w:val="0068063F"/>
    <w:rsid w:val="00683888"/>
    <w:rsid w:val="00690968"/>
    <w:rsid w:val="00690BB6"/>
    <w:rsid w:val="0069114F"/>
    <w:rsid w:val="00693E74"/>
    <w:rsid w:val="00695FE5"/>
    <w:rsid w:val="006A0268"/>
    <w:rsid w:val="006A1DCF"/>
    <w:rsid w:val="006A2411"/>
    <w:rsid w:val="006A3F5E"/>
    <w:rsid w:val="006A3FDD"/>
    <w:rsid w:val="006A68AD"/>
    <w:rsid w:val="006A6FC2"/>
    <w:rsid w:val="006A7B88"/>
    <w:rsid w:val="006B3C7C"/>
    <w:rsid w:val="006B4813"/>
    <w:rsid w:val="006B6413"/>
    <w:rsid w:val="006B6932"/>
    <w:rsid w:val="006B6BC7"/>
    <w:rsid w:val="006B7825"/>
    <w:rsid w:val="006B7EB3"/>
    <w:rsid w:val="006C0E59"/>
    <w:rsid w:val="006C1135"/>
    <w:rsid w:val="006C26D6"/>
    <w:rsid w:val="006C273A"/>
    <w:rsid w:val="006C3311"/>
    <w:rsid w:val="006C6283"/>
    <w:rsid w:val="006C6DEA"/>
    <w:rsid w:val="006D1A34"/>
    <w:rsid w:val="006D1EF7"/>
    <w:rsid w:val="006D6FE6"/>
    <w:rsid w:val="006E0DF9"/>
    <w:rsid w:val="006E182B"/>
    <w:rsid w:val="006E3234"/>
    <w:rsid w:val="006E5817"/>
    <w:rsid w:val="006E5C4D"/>
    <w:rsid w:val="006E6F8D"/>
    <w:rsid w:val="006E7A5E"/>
    <w:rsid w:val="006F058E"/>
    <w:rsid w:val="006F0702"/>
    <w:rsid w:val="006F26D3"/>
    <w:rsid w:val="006F28AA"/>
    <w:rsid w:val="006F2CEA"/>
    <w:rsid w:val="006F33CD"/>
    <w:rsid w:val="006F477B"/>
    <w:rsid w:val="006F71BF"/>
    <w:rsid w:val="006F7587"/>
    <w:rsid w:val="0070297E"/>
    <w:rsid w:val="00702BB2"/>
    <w:rsid w:val="00703F52"/>
    <w:rsid w:val="00705EDD"/>
    <w:rsid w:val="0070634B"/>
    <w:rsid w:val="007073B9"/>
    <w:rsid w:val="00712B05"/>
    <w:rsid w:val="00715144"/>
    <w:rsid w:val="007155D8"/>
    <w:rsid w:val="00715E6E"/>
    <w:rsid w:val="00720913"/>
    <w:rsid w:val="00721554"/>
    <w:rsid w:val="0072216C"/>
    <w:rsid w:val="00725026"/>
    <w:rsid w:val="007305E5"/>
    <w:rsid w:val="007330D6"/>
    <w:rsid w:val="00733BF3"/>
    <w:rsid w:val="00733FF6"/>
    <w:rsid w:val="0073434A"/>
    <w:rsid w:val="00734F63"/>
    <w:rsid w:val="00736CCC"/>
    <w:rsid w:val="00737053"/>
    <w:rsid w:val="00740683"/>
    <w:rsid w:val="00741373"/>
    <w:rsid w:val="00742A5C"/>
    <w:rsid w:val="0074304E"/>
    <w:rsid w:val="007448AC"/>
    <w:rsid w:val="00744FBF"/>
    <w:rsid w:val="00757958"/>
    <w:rsid w:val="00760963"/>
    <w:rsid w:val="0076103E"/>
    <w:rsid w:val="00762ACD"/>
    <w:rsid w:val="0076317B"/>
    <w:rsid w:val="0076429A"/>
    <w:rsid w:val="00765978"/>
    <w:rsid w:val="0077069D"/>
    <w:rsid w:val="00771204"/>
    <w:rsid w:val="00771F6D"/>
    <w:rsid w:val="007739C5"/>
    <w:rsid w:val="00775383"/>
    <w:rsid w:val="007757CF"/>
    <w:rsid w:val="00775E81"/>
    <w:rsid w:val="0078044E"/>
    <w:rsid w:val="00780C4C"/>
    <w:rsid w:val="00780CA8"/>
    <w:rsid w:val="00782AC9"/>
    <w:rsid w:val="00782EDB"/>
    <w:rsid w:val="00783051"/>
    <w:rsid w:val="007830BA"/>
    <w:rsid w:val="00783BC8"/>
    <w:rsid w:val="00783E95"/>
    <w:rsid w:val="007858FD"/>
    <w:rsid w:val="0079065B"/>
    <w:rsid w:val="00790E2D"/>
    <w:rsid w:val="007913E9"/>
    <w:rsid w:val="00793E3C"/>
    <w:rsid w:val="007944A3"/>
    <w:rsid w:val="00797236"/>
    <w:rsid w:val="007A0336"/>
    <w:rsid w:val="007A0B13"/>
    <w:rsid w:val="007A121E"/>
    <w:rsid w:val="007A1FA1"/>
    <w:rsid w:val="007A3928"/>
    <w:rsid w:val="007A4999"/>
    <w:rsid w:val="007A52B2"/>
    <w:rsid w:val="007A784E"/>
    <w:rsid w:val="007B012B"/>
    <w:rsid w:val="007B0E6E"/>
    <w:rsid w:val="007B113B"/>
    <w:rsid w:val="007B47EC"/>
    <w:rsid w:val="007B6493"/>
    <w:rsid w:val="007B6E8E"/>
    <w:rsid w:val="007B750E"/>
    <w:rsid w:val="007C09A7"/>
    <w:rsid w:val="007C131D"/>
    <w:rsid w:val="007C261F"/>
    <w:rsid w:val="007C334C"/>
    <w:rsid w:val="007C7D35"/>
    <w:rsid w:val="007D07F6"/>
    <w:rsid w:val="007D0ACB"/>
    <w:rsid w:val="007D1658"/>
    <w:rsid w:val="007D2666"/>
    <w:rsid w:val="007D3ABE"/>
    <w:rsid w:val="007D66F2"/>
    <w:rsid w:val="007E1187"/>
    <w:rsid w:val="007E2803"/>
    <w:rsid w:val="007E6D0D"/>
    <w:rsid w:val="007F0337"/>
    <w:rsid w:val="007F11AC"/>
    <w:rsid w:val="007F1614"/>
    <w:rsid w:val="007F2DDF"/>
    <w:rsid w:val="007F54F6"/>
    <w:rsid w:val="007F7086"/>
    <w:rsid w:val="007F7F05"/>
    <w:rsid w:val="00801020"/>
    <w:rsid w:val="00802321"/>
    <w:rsid w:val="0080727A"/>
    <w:rsid w:val="008110B1"/>
    <w:rsid w:val="00811FD5"/>
    <w:rsid w:val="008154EC"/>
    <w:rsid w:val="0081611E"/>
    <w:rsid w:val="008174ED"/>
    <w:rsid w:val="00820472"/>
    <w:rsid w:val="00820793"/>
    <w:rsid w:val="008249C7"/>
    <w:rsid w:val="00824F3B"/>
    <w:rsid w:val="0083167C"/>
    <w:rsid w:val="00831C93"/>
    <w:rsid w:val="00831E6D"/>
    <w:rsid w:val="0083460A"/>
    <w:rsid w:val="00834BDC"/>
    <w:rsid w:val="0083518D"/>
    <w:rsid w:val="00837626"/>
    <w:rsid w:val="008379E0"/>
    <w:rsid w:val="00840652"/>
    <w:rsid w:val="00842ED3"/>
    <w:rsid w:val="00843434"/>
    <w:rsid w:val="00844B21"/>
    <w:rsid w:val="00846174"/>
    <w:rsid w:val="00847220"/>
    <w:rsid w:val="0085267F"/>
    <w:rsid w:val="00852740"/>
    <w:rsid w:val="00854992"/>
    <w:rsid w:val="008566F4"/>
    <w:rsid w:val="00862C61"/>
    <w:rsid w:val="008635FC"/>
    <w:rsid w:val="0086751C"/>
    <w:rsid w:val="00870A1F"/>
    <w:rsid w:val="00871F8B"/>
    <w:rsid w:val="00874C9D"/>
    <w:rsid w:val="00875F58"/>
    <w:rsid w:val="00875FC7"/>
    <w:rsid w:val="00877871"/>
    <w:rsid w:val="00880C50"/>
    <w:rsid w:val="008871B0"/>
    <w:rsid w:val="00887225"/>
    <w:rsid w:val="00887DD5"/>
    <w:rsid w:val="00887E7F"/>
    <w:rsid w:val="00891A35"/>
    <w:rsid w:val="00892439"/>
    <w:rsid w:val="00892B35"/>
    <w:rsid w:val="00893344"/>
    <w:rsid w:val="00895B06"/>
    <w:rsid w:val="00896A34"/>
    <w:rsid w:val="00896E98"/>
    <w:rsid w:val="008A15E3"/>
    <w:rsid w:val="008A4E2F"/>
    <w:rsid w:val="008A5492"/>
    <w:rsid w:val="008A5F5F"/>
    <w:rsid w:val="008B21E1"/>
    <w:rsid w:val="008B25D9"/>
    <w:rsid w:val="008C2344"/>
    <w:rsid w:val="008C2667"/>
    <w:rsid w:val="008C4349"/>
    <w:rsid w:val="008C6407"/>
    <w:rsid w:val="008C704E"/>
    <w:rsid w:val="008D000E"/>
    <w:rsid w:val="008D129D"/>
    <w:rsid w:val="008D1B2E"/>
    <w:rsid w:val="008D1BFA"/>
    <w:rsid w:val="008D3E5F"/>
    <w:rsid w:val="008D5032"/>
    <w:rsid w:val="008D6554"/>
    <w:rsid w:val="008E0020"/>
    <w:rsid w:val="008E1A3F"/>
    <w:rsid w:val="008E2F60"/>
    <w:rsid w:val="008E46BB"/>
    <w:rsid w:val="008E502D"/>
    <w:rsid w:val="008E5C5D"/>
    <w:rsid w:val="008E7232"/>
    <w:rsid w:val="008F0BCB"/>
    <w:rsid w:val="008F26FE"/>
    <w:rsid w:val="008F3CE2"/>
    <w:rsid w:val="00900799"/>
    <w:rsid w:val="00900A76"/>
    <w:rsid w:val="00900E33"/>
    <w:rsid w:val="00901D21"/>
    <w:rsid w:val="0090253C"/>
    <w:rsid w:val="00904BD4"/>
    <w:rsid w:val="009050B1"/>
    <w:rsid w:val="0090783D"/>
    <w:rsid w:val="00914680"/>
    <w:rsid w:val="00914CBB"/>
    <w:rsid w:val="00915252"/>
    <w:rsid w:val="009164AA"/>
    <w:rsid w:val="00916F0C"/>
    <w:rsid w:val="00917B96"/>
    <w:rsid w:val="00920F09"/>
    <w:rsid w:val="0092154B"/>
    <w:rsid w:val="00921DD3"/>
    <w:rsid w:val="00922239"/>
    <w:rsid w:val="0092231B"/>
    <w:rsid w:val="00922463"/>
    <w:rsid w:val="00922EDC"/>
    <w:rsid w:val="00922F2C"/>
    <w:rsid w:val="0092302A"/>
    <w:rsid w:val="0092573B"/>
    <w:rsid w:val="00930C1C"/>
    <w:rsid w:val="00932342"/>
    <w:rsid w:val="00933E34"/>
    <w:rsid w:val="00934742"/>
    <w:rsid w:val="00941091"/>
    <w:rsid w:val="00944517"/>
    <w:rsid w:val="00946BEA"/>
    <w:rsid w:val="0095001C"/>
    <w:rsid w:val="00952AE6"/>
    <w:rsid w:val="009559A9"/>
    <w:rsid w:val="00956B5C"/>
    <w:rsid w:val="00957361"/>
    <w:rsid w:val="00961245"/>
    <w:rsid w:val="0096254E"/>
    <w:rsid w:val="0096325C"/>
    <w:rsid w:val="00964E17"/>
    <w:rsid w:val="0096545D"/>
    <w:rsid w:val="00971E99"/>
    <w:rsid w:val="00972287"/>
    <w:rsid w:val="00973926"/>
    <w:rsid w:val="00980CF1"/>
    <w:rsid w:val="0098270C"/>
    <w:rsid w:val="009831D2"/>
    <w:rsid w:val="00985179"/>
    <w:rsid w:val="00985989"/>
    <w:rsid w:val="009862C2"/>
    <w:rsid w:val="00986EE8"/>
    <w:rsid w:val="00990449"/>
    <w:rsid w:val="0099368A"/>
    <w:rsid w:val="00997AD4"/>
    <w:rsid w:val="00997B01"/>
    <w:rsid w:val="009A01C5"/>
    <w:rsid w:val="009A4464"/>
    <w:rsid w:val="009A70D2"/>
    <w:rsid w:val="009B0C1E"/>
    <w:rsid w:val="009B0C9A"/>
    <w:rsid w:val="009B1B77"/>
    <w:rsid w:val="009C2FA2"/>
    <w:rsid w:val="009C32B9"/>
    <w:rsid w:val="009C4C7C"/>
    <w:rsid w:val="009C65AD"/>
    <w:rsid w:val="009C6FF1"/>
    <w:rsid w:val="009D180C"/>
    <w:rsid w:val="009D3493"/>
    <w:rsid w:val="009D660B"/>
    <w:rsid w:val="009D6DEC"/>
    <w:rsid w:val="009E02C2"/>
    <w:rsid w:val="009E157B"/>
    <w:rsid w:val="009E20BC"/>
    <w:rsid w:val="009E3E0F"/>
    <w:rsid w:val="009E5182"/>
    <w:rsid w:val="009E5469"/>
    <w:rsid w:val="009E7B3F"/>
    <w:rsid w:val="009F1141"/>
    <w:rsid w:val="009F1ECD"/>
    <w:rsid w:val="009F33E2"/>
    <w:rsid w:val="009F46AC"/>
    <w:rsid w:val="009F594B"/>
    <w:rsid w:val="00A00BF4"/>
    <w:rsid w:val="00A01009"/>
    <w:rsid w:val="00A0105E"/>
    <w:rsid w:val="00A047F5"/>
    <w:rsid w:val="00A0705B"/>
    <w:rsid w:val="00A07F0F"/>
    <w:rsid w:val="00A10633"/>
    <w:rsid w:val="00A107AC"/>
    <w:rsid w:val="00A11C38"/>
    <w:rsid w:val="00A1363A"/>
    <w:rsid w:val="00A13D1C"/>
    <w:rsid w:val="00A15BAF"/>
    <w:rsid w:val="00A176ED"/>
    <w:rsid w:val="00A177E4"/>
    <w:rsid w:val="00A17804"/>
    <w:rsid w:val="00A17E45"/>
    <w:rsid w:val="00A20D9F"/>
    <w:rsid w:val="00A26902"/>
    <w:rsid w:val="00A26CB8"/>
    <w:rsid w:val="00A32065"/>
    <w:rsid w:val="00A334A8"/>
    <w:rsid w:val="00A356A0"/>
    <w:rsid w:val="00A372C5"/>
    <w:rsid w:val="00A401FF"/>
    <w:rsid w:val="00A438D8"/>
    <w:rsid w:val="00A44E37"/>
    <w:rsid w:val="00A469B5"/>
    <w:rsid w:val="00A46AF4"/>
    <w:rsid w:val="00A47AF7"/>
    <w:rsid w:val="00A53CA4"/>
    <w:rsid w:val="00A5418B"/>
    <w:rsid w:val="00A555A3"/>
    <w:rsid w:val="00A57B6B"/>
    <w:rsid w:val="00A601FD"/>
    <w:rsid w:val="00A63BA6"/>
    <w:rsid w:val="00A63D8A"/>
    <w:rsid w:val="00A666B0"/>
    <w:rsid w:val="00A70357"/>
    <w:rsid w:val="00A70F1B"/>
    <w:rsid w:val="00A75CBA"/>
    <w:rsid w:val="00A83317"/>
    <w:rsid w:val="00A85B74"/>
    <w:rsid w:val="00A85DD3"/>
    <w:rsid w:val="00A90E6B"/>
    <w:rsid w:val="00A91062"/>
    <w:rsid w:val="00A93201"/>
    <w:rsid w:val="00A93CD1"/>
    <w:rsid w:val="00A9667C"/>
    <w:rsid w:val="00A97590"/>
    <w:rsid w:val="00A97777"/>
    <w:rsid w:val="00AA00FA"/>
    <w:rsid w:val="00AA23B9"/>
    <w:rsid w:val="00AA35EE"/>
    <w:rsid w:val="00AB262E"/>
    <w:rsid w:val="00AB2D58"/>
    <w:rsid w:val="00AB303F"/>
    <w:rsid w:val="00AB314B"/>
    <w:rsid w:val="00AB3E9D"/>
    <w:rsid w:val="00AB4889"/>
    <w:rsid w:val="00AB7592"/>
    <w:rsid w:val="00AB7FF2"/>
    <w:rsid w:val="00AC0CEA"/>
    <w:rsid w:val="00AC1658"/>
    <w:rsid w:val="00AC1C4C"/>
    <w:rsid w:val="00AC4162"/>
    <w:rsid w:val="00AC445F"/>
    <w:rsid w:val="00AD0CB4"/>
    <w:rsid w:val="00AD13AA"/>
    <w:rsid w:val="00AD1E59"/>
    <w:rsid w:val="00AD3990"/>
    <w:rsid w:val="00AD531F"/>
    <w:rsid w:val="00AD59E4"/>
    <w:rsid w:val="00AD721C"/>
    <w:rsid w:val="00AD78C8"/>
    <w:rsid w:val="00AE02F1"/>
    <w:rsid w:val="00AE3387"/>
    <w:rsid w:val="00AE3F76"/>
    <w:rsid w:val="00AE7AA2"/>
    <w:rsid w:val="00AF1DA0"/>
    <w:rsid w:val="00AF20EF"/>
    <w:rsid w:val="00AF3553"/>
    <w:rsid w:val="00AF36EA"/>
    <w:rsid w:val="00AF3B25"/>
    <w:rsid w:val="00AF3C68"/>
    <w:rsid w:val="00AF5D4D"/>
    <w:rsid w:val="00AF7DF9"/>
    <w:rsid w:val="00B00162"/>
    <w:rsid w:val="00B02C02"/>
    <w:rsid w:val="00B0482C"/>
    <w:rsid w:val="00B10139"/>
    <w:rsid w:val="00B106A7"/>
    <w:rsid w:val="00B10AA1"/>
    <w:rsid w:val="00B11E6F"/>
    <w:rsid w:val="00B1239A"/>
    <w:rsid w:val="00B12EC6"/>
    <w:rsid w:val="00B164B2"/>
    <w:rsid w:val="00B209E9"/>
    <w:rsid w:val="00B25F0B"/>
    <w:rsid w:val="00B27D70"/>
    <w:rsid w:val="00B30EE2"/>
    <w:rsid w:val="00B34EED"/>
    <w:rsid w:val="00B35CFF"/>
    <w:rsid w:val="00B36EB2"/>
    <w:rsid w:val="00B37F29"/>
    <w:rsid w:val="00B40EDB"/>
    <w:rsid w:val="00B43C11"/>
    <w:rsid w:val="00B44DDE"/>
    <w:rsid w:val="00B44FD3"/>
    <w:rsid w:val="00B46AAF"/>
    <w:rsid w:val="00B46CBC"/>
    <w:rsid w:val="00B47200"/>
    <w:rsid w:val="00B50F1B"/>
    <w:rsid w:val="00B518A8"/>
    <w:rsid w:val="00B51FEF"/>
    <w:rsid w:val="00B52863"/>
    <w:rsid w:val="00B558B7"/>
    <w:rsid w:val="00B566F3"/>
    <w:rsid w:val="00B5701C"/>
    <w:rsid w:val="00B577BC"/>
    <w:rsid w:val="00B57CCD"/>
    <w:rsid w:val="00B6205A"/>
    <w:rsid w:val="00B63946"/>
    <w:rsid w:val="00B641CC"/>
    <w:rsid w:val="00B658DC"/>
    <w:rsid w:val="00B66995"/>
    <w:rsid w:val="00B70CBD"/>
    <w:rsid w:val="00B7227F"/>
    <w:rsid w:val="00B739AA"/>
    <w:rsid w:val="00B73E0B"/>
    <w:rsid w:val="00B74AF1"/>
    <w:rsid w:val="00B750BE"/>
    <w:rsid w:val="00B75AC6"/>
    <w:rsid w:val="00B76008"/>
    <w:rsid w:val="00B76536"/>
    <w:rsid w:val="00B80C6E"/>
    <w:rsid w:val="00B81DE3"/>
    <w:rsid w:val="00B84CBA"/>
    <w:rsid w:val="00B870DB"/>
    <w:rsid w:val="00B87673"/>
    <w:rsid w:val="00B907C7"/>
    <w:rsid w:val="00B91E75"/>
    <w:rsid w:val="00B932FB"/>
    <w:rsid w:val="00B94110"/>
    <w:rsid w:val="00B94E47"/>
    <w:rsid w:val="00B96DF9"/>
    <w:rsid w:val="00B972E6"/>
    <w:rsid w:val="00BA1219"/>
    <w:rsid w:val="00BA3557"/>
    <w:rsid w:val="00BA549A"/>
    <w:rsid w:val="00BA6138"/>
    <w:rsid w:val="00BB0175"/>
    <w:rsid w:val="00BB0F17"/>
    <w:rsid w:val="00BB3D20"/>
    <w:rsid w:val="00BB64BB"/>
    <w:rsid w:val="00BC667F"/>
    <w:rsid w:val="00BC7029"/>
    <w:rsid w:val="00BD0AC7"/>
    <w:rsid w:val="00BD2134"/>
    <w:rsid w:val="00BD219D"/>
    <w:rsid w:val="00BD4A6C"/>
    <w:rsid w:val="00BD4A9E"/>
    <w:rsid w:val="00BD530F"/>
    <w:rsid w:val="00BD5B23"/>
    <w:rsid w:val="00BE2A3F"/>
    <w:rsid w:val="00BE3A2A"/>
    <w:rsid w:val="00BE3EA2"/>
    <w:rsid w:val="00BE57FA"/>
    <w:rsid w:val="00BE5CFA"/>
    <w:rsid w:val="00BF00CC"/>
    <w:rsid w:val="00BF1158"/>
    <w:rsid w:val="00BF2C54"/>
    <w:rsid w:val="00BF439D"/>
    <w:rsid w:val="00BF4FC8"/>
    <w:rsid w:val="00BF53D8"/>
    <w:rsid w:val="00C01A4B"/>
    <w:rsid w:val="00C02F61"/>
    <w:rsid w:val="00C03199"/>
    <w:rsid w:val="00C07BAB"/>
    <w:rsid w:val="00C10BF8"/>
    <w:rsid w:val="00C11313"/>
    <w:rsid w:val="00C1193A"/>
    <w:rsid w:val="00C13147"/>
    <w:rsid w:val="00C13D0D"/>
    <w:rsid w:val="00C16384"/>
    <w:rsid w:val="00C1692E"/>
    <w:rsid w:val="00C1745D"/>
    <w:rsid w:val="00C17B38"/>
    <w:rsid w:val="00C17CC4"/>
    <w:rsid w:val="00C2162F"/>
    <w:rsid w:val="00C21E92"/>
    <w:rsid w:val="00C2411C"/>
    <w:rsid w:val="00C24891"/>
    <w:rsid w:val="00C25117"/>
    <w:rsid w:val="00C25D47"/>
    <w:rsid w:val="00C268D2"/>
    <w:rsid w:val="00C26C24"/>
    <w:rsid w:val="00C276D1"/>
    <w:rsid w:val="00C31396"/>
    <w:rsid w:val="00C34C43"/>
    <w:rsid w:val="00C35980"/>
    <w:rsid w:val="00C401AA"/>
    <w:rsid w:val="00C43A77"/>
    <w:rsid w:val="00C4500A"/>
    <w:rsid w:val="00C4535B"/>
    <w:rsid w:val="00C473E0"/>
    <w:rsid w:val="00C5064C"/>
    <w:rsid w:val="00C53439"/>
    <w:rsid w:val="00C538F4"/>
    <w:rsid w:val="00C5557B"/>
    <w:rsid w:val="00C56514"/>
    <w:rsid w:val="00C56D9B"/>
    <w:rsid w:val="00C61226"/>
    <w:rsid w:val="00C645DC"/>
    <w:rsid w:val="00C6681A"/>
    <w:rsid w:val="00C66BB4"/>
    <w:rsid w:val="00C66E65"/>
    <w:rsid w:val="00C67136"/>
    <w:rsid w:val="00C67F17"/>
    <w:rsid w:val="00C711C9"/>
    <w:rsid w:val="00C71802"/>
    <w:rsid w:val="00C74D9B"/>
    <w:rsid w:val="00C75BA4"/>
    <w:rsid w:val="00C8302C"/>
    <w:rsid w:val="00C83D54"/>
    <w:rsid w:val="00C84183"/>
    <w:rsid w:val="00C8479A"/>
    <w:rsid w:val="00C8758E"/>
    <w:rsid w:val="00C91CC0"/>
    <w:rsid w:val="00C92BC5"/>
    <w:rsid w:val="00C93A06"/>
    <w:rsid w:val="00C94C4B"/>
    <w:rsid w:val="00C95084"/>
    <w:rsid w:val="00CA0521"/>
    <w:rsid w:val="00CA0977"/>
    <w:rsid w:val="00CA545C"/>
    <w:rsid w:val="00CA5ECE"/>
    <w:rsid w:val="00CA6010"/>
    <w:rsid w:val="00CA6F37"/>
    <w:rsid w:val="00CA7853"/>
    <w:rsid w:val="00CB0922"/>
    <w:rsid w:val="00CB2967"/>
    <w:rsid w:val="00CB2ABC"/>
    <w:rsid w:val="00CB4259"/>
    <w:rsid w:val="00CB48E3"/>
    <w:rsid w:val="00CB5E25"/>
    <w:rsid w:val="00CB61B9"/>
    <w:rsid w:val="00CB74F2"/>
    <w:rsid w:val="00CB7E9C"/>
    <w:rsid w:val="00CC064E"/>
    <w:rsid w:val="00CC3143"/>
    <w:rsid w:val="00CC3638"/>
    <w:rsid w:val="00CC45A8"/>
    <w:rsid w:val="00CC473D"/>
    <w:rsid w:val="00CC5618"/>
    <w:rsid w:val="00CC73EA"/>
    <w:rsid w:val="00CC7BA0"/>
    <w:rsid w:val="00CD0408"/>
    <w:rsid w:val="00CD07C7"/>
    <w:rsid w:val="00CD19F6"/>
    <w:rsid w:val="00CD249E"/>
    <w:rsid w:val="00CD4044"/>
    <w:rsid w:val="00CD430C"/>
    <w:rsid w:val="00CD4807"/>
    <w:rsid w:val="00CD4CA5"/>
    <w:rsid w:val="00CD5049"/>
    <w:rsid w:val="00CD5DEF"/>
    <w:rsid w:val="00CD6C7D"/>
    <w:rsid w:val="00CE13FB"/>
    <w:rsid w:val="00CE1F02"/>
    <w:rsid w:val="00CE3E1D"/>
    <w:rsid w:val="00CE6CB5"/>
    <w:rsid w:val="00CF46BE"/>
    <w:rsid w:val="00CF6D05"/>
    <w:rsid w:val="00D0021C"/>
    <w:rsid w:val="00D1560B"/>
    <w:rsid w:val="00D1758E"/>
    <w:rsid w:val="00D17CC2"/>
    <w:rsid w:val="00D20482"/>
    <w:rsid w:val="00D21DDA"/>
    <w:rsid w:val="00D2325E"/>
    <w:rsid w:val="00D25716"/>
    <w:rsid w:val="00D26D67"/>
    <w:rsid w:val="00D26FDB"/>
    <w:rsid w:val="00D3149F"/>
    <w:rsid w:val="00D32FB5"/>
    <w:rsid w:val="00D339F7"/>
    <w:rsid w:val="00D355BD"/>
    <w:rsid w:val="00D36296"/>
    <w:rsid w:val="00D40579"/>
    <w:rsid w:val="00D40BE9"/>
    <w:rsid w:val="00D40FCE"/>
    <w:rsid w:val="00D4388B"/>
    <w:rsid w:val="00D47376"/>
    <w:rsid w:val="00D50144"/>
    <w:rsid w:val="00D50960"/>
    <w:rsid w:val="00D51837"/>
    <w:rsid w:val="00D546AB"/>
    <w:rsid w:val="00D54E69"/>
    <w:rsid w:val="00D551E6"/>
    <w:rsid w:val="00D57BAB"/>
    <w:rsid w:val="00D63D5F"/>
    <w:rsid w:val="00D65331"/>
    <w:rsid w:val="00D6589A"/>
    <w:rsid w:val="00D67865"/>
    <w:rsid w:val="00D71171"/>
    <w:rsid w:val="00D73699"/>
    <w:rsid w:val="00D7504D"/>
    <w:rsid w:val="00D757B0"/>
    <w:rsid w:val="00D75873"/>
    <w:rsid w:val="00D75EEB"/>
    <w:rsid w:val="00D77635"/>
    <w:rsid w:val="00D80254"/>
    <w:rsid w:val="00D80500"/>
    <w:rsid w:val="00D80B87"/>
    <w:rsid w:val="00D816CC"/>
    <w:rsid w:val="00D818F4"/>
    <w:rsid w:val="00D82E49"/>
    <w:rsid w:val="00D83767"/>
    <w:rsid w:val="00D83943"/>
    <w:rsid w:val="00D84ADD"/>
    <w:rsid w:val="00D850A1"/>
    <w:rsid w:val="00D87203"/>
    <w:rsid w:val="00D93CC0"/>
    <w:rsid w:val="00D94B84"/>
    <w:rsid w:val="00DA0E2C"/>
    <w:rsid w:val="00DA3766"/>
    <w:rsid w:val="00DA4D34"/>
    <w:rsid w:val="00DA6098"/>
    <w:rsid w:val="00DA705B"/>
    <w:rsid w:val="00DB187C"/>
    <w:rsid w:val="00DB2101"/>
    <w:rsid w:val="00DB3563"/>
    <w:rsid w:val="00DB4876"/>
    <w:rsid w:val="00DB4932"/>
    <w:rsid w:val="00DB4C6B"/>
    <w:rsid w:val="00DB4C87"/>
    <w:rsid w:val="00DB4DB3"/>
    <w:rsid w:val="00DB61B0"/>
    <w:rsid w:val="00DB6A1C"/>
    <w:rsid w:val="00DC097B"/>
    <w:rsid w:val="00DD019F"/>
    <w:rsid w:val="00DD1D63"/>
    <w:rsid w:val="00DD1F56"/>
    <w:rsid w:val="00DD27D9"/>
    <w:rsid w:val="00DD529B"/>
    <w:rsid w:val="00DD7261"/>
    <w:rsid w:val="00DE0111"/>
    <w:rsid w:val="00DE0D99"/>
    <w:rsid w:val="00DE22B5"/>
    <w:rsid w:val="00DE28C0"/>
    <w:rsid w:val="00DE7051"/>
    <w:rsid w:val="00DE7ED6"/>
    <w:rsid w:val="00DF230D"/>
    <w:rsid w:val="00DF23A0"/>
    <w:rsid w:val="00DF44F8"/>
    <w:rsid w:val="00DF48C9"/>
    <w:rsid w:val="00DF4FD3"/>
    <w:rsid w:val="00DF67D5"/>
    <w:rsid w:val="00DF722F"/>
    <w:rsid w:val="00DF7501"/>
    <w:rsid w:val="00E01878"/>
    <w:rsid w:val="00E01A3A"/>
    <w:rsid w:val="00E02064"/>
    <w:rsid w:val="00E02D7B"/>
    <w:rsid w:val="00E03ADE"/>
    <w:rsid w:val="00E03CC5"/>
    <w:rsid w:val="00E0652D"/>
    <w:rsid w:val="00E06B2F"/>
    <w:rsid w:val="00E07684"/>
    <w:rsid w:val="00E11C4B"/>
    <w:rsid w:val="00E135D8"/>
    <w:rsid w:val="00E14D23"/>
    <w:rsid w:val="00E14F45"/>
    <w:rsid w:val="00E1532D"/>
    <w:rsid w:val="00E20938"/>
    <w:rsid w:val="00E22E01"/>
    <w:rsid w:val="00E23B03"/>
    <w:rsid w:val="00E24EF7"/>
    <w:rsid w:val="00E260F0"/>
    <w:rsid w:val="00E26A10"/>
    <w:rsid w:val="00E271B0"/>
    <w:rsid w:val="00E271E9"/>
    <w:rsid w:val="00E275FB"/>
    <w:rsid w:val="00E30777"/>
    <w:rsid w:val="00E32833"/>
    <w:rsid w:val="00E32DA6"/>
    <w:rsid w:val="00E338E4"/>
    <w:rsid w:val="00E343FB"/>
    <w:rsid w:val="00E3447F"/>
    <w:rsid w:val="00E34F93"/>
    <w:rsid w:val="00E360C3"/>
    <w:rsid w:val="00E36473"/>
    <w:rsid w:val="00E373A3"/>
    <w:rsid w:val="00E374EC"/>
    <w:rsid w:val="00E379A6"/>
    <w:rsid w:val="00E37D65"/>
    <w:rsid w:val="00E37E93"/>
    <w:rsid w:val="00E458E1"/>
    <w:rsid w:val="00E4598E"/>
    <w:rsid w:val="00E47D64"/>
    <w:rsid w:val="00E50242"/>
    <w:rsid w:val="00E519B9"/>
    <w:rsid w:val="00E549C1"/>
    <w:rsid w:val="00E557AF"/>
    <w:rsid w:val="00E61FED"/>
    <w:rsid w:val="00E62480"/>
    <w:rsid w:val="00E64197"/>
    <w:rsid w:val="00E64A56"/>
    <w:rsid w:val="00E65017"/>
    <w:rsid w:val="00E66597"/>
    <w:rsid w:val="00E67D17"/>
    <w:rsid w:val="00E70B12"/>
    <w:rsid w:val="00E7110B"/>
    <w:rsid w:val="00E71163"/>
    <w:rsid w:val="00E716A3"/>
    <w:rsid w:val="00E74196"/>
    <w:rsid w:val="00E8129E"/>
    <w:rsid w:val="00E842CA"/>
    <w:rsid w:val="00E86FEB"/>
    <w:rsid w:val="00E914A3"/>
    <w:rsid w:val="00E916C4"/>
    <w:rsid w:val="00E91C60"/>
    <w:rsid w:val="00E968B6"/>
    <w:rsid w:val="00EA0279"/>
    <w:rsid w:val="00EA0515"/>
    <w:rsid w:val="00EA2779"/>
    <w:rsid w:val="00EA6E71"/>
    <w:rsid w:val="00EB0184"/>
    <w:rsid w:val="00EB099D"/>
    <w:rsid w:val="00EB0F0E"/>
    <w:rsid w:val="00EB3217"/>
    <w:rsid w:val="00EB333A"/>
    <w:rsid w:val="00EB4615"/>
    <w:rsid w:val="00EB5B26"/>
    <w:rsid w:val="00EB650F"/>
    <w:rsid w:val="00EC385C"/>
    <w:rsid w:val="00EC4316"/>
    <w:rsid w:val="00EC6F4B"/>
    <w:rsid w:val="00ED18FB"/>
    <w:rsid w:val="00ED1DB3"/>
    <w:rsid w:val="00ED2F5F"/>
    <w:rsid w:val="00ED2FF2"/>
    <w:rsid w:val="00ED31AC"/>
    <w:rsid w:val="00ED3C54"/>
    <w:rsid w:val="00ED59E0"/>
    <w:rsid w:val="00ED70E1"/>
    <w:rsid w:val="00EE14F4"/>
    <w:rsid w:val="00EE2434"/>
    <w:rsid w:val="00EE48A3"/>
    <w:rsid w:val="00EE68CA"/>
    <w:rsid w:val="00EE6DE3"/>
    <w:rsid w:val="00EE749C"/>
    <w:rsid w:val="00EF043E"/>
    <w:rsid w:val="00EF14A4"/>
    <w:rsid w:val="00EF57F7"/>
    <w:rsid w:val="00EF7FC9"/>
    <w:rsid w:val="00F02C86"/>
    <w:rsid w:val="00F042F1"/>
    <w:rsid w:val="00F133F4"/>
    <w:rsid w:val="00F1532A"/>
    <w:rsid w:val="00F15867"/>
    <w:rsid w:val="00F1651D"/>
    <w:rsid w:val="00F16CCD"/>
    <w:rsid w:val="00F16DB7"/>
    <w:rsid w:val="00F2028A"/>
    <w:rsid w:val="00F2083F"/>
    <w:rsid w:val="00F217EF"/>
    <w:rsid w:val="00F21A8D"/>
    <w:rsid w:val="00F30FB5"/>
    <w:rsid w:val="00F31518"/>
    <w:rsid w:val="00F327DF"/>
    <w:rsid w:val="00F32DFC"/>
    <w:rsid w:val="00F32EA1"/>
    <w:rsid w:val="00F32EBD"/>
    <w:rsid w:val="00F3544C"/>
    <w:rsid w:val="00F35E15"/>
    <w:rsid w:val="00F373CA"/>
    <w:rsid w:val="00F37554"/>
    <w:rsid w:val="00F379E2"/>
    <w:rsid w:val="00F4268E"/>
    <w:rsid w:val="00F43D01"/>
    <w:rsid w:val="00F44D41"/>
    <w:rsid w:val="00F44DA7"/>
    <w:rsid w:val="00F4518D"/>
    <w:rsid w:val="00F503BA"/>
    <w:rsid w:val="00F51DA8"/>
    <w:rsid w:val="00F55344"/>
    <w:rsid w:val="00F56810"/>
    <w:rsid w:val="00F56F65"/>
    <w:rsid w:val="00F62DE1"/>
    <w:rsid w:val="00F64B24"/>
    <w:rsid w:val="00F65872"/>
    <w:rsid w:val="00F65BA5"/>
    <w:rsid w:val="00F65E6F"/>
    <w:rsid w:val="00F7150C"/>
    <w:rsid w:val="00F72EA4"/>
    <w:rsid w:val="00F74269"/>
    <w:rsid w:val="00F745C2"/>
    <w:rsid w:val="00F761C5"/>
    <w:rsid w:val="00F80643"/>
    <w:rsid w:val="00F82238"/>
    <w:rsid w:val="00F83444"/>
    <w:rsid w:val="00F855D7"/>
    <w:rsid w:val="00F85BEE"/>
    <w:rsid w:val="00F906BC"/>
    <w:rsid w:val="00F963A4"/>
    <w:rsid w:val="00FA32F2"/>
    <w:rsid w:val="00FA4AD9"/>
    <w:rsid w:val="00FA6071"/>
    <w:rsid w:val="00FA7EBF"/>
    <w:rsid w:val="00FA7F85"/>
    <w:rsid w:val="00FB0948"/>
    <w:rsid w:val="00FB0DEA"/>
    <w:rsid w:val="00FB0F14"/>
    <w:rsid w:val="00FB174F"/>
    <w:rsid w:val="00FB2168"/>
    <w:rsid w:val="00FB39CE"/>
    <w:rsid w:val="00FB3C47"/>
    <w:rsid w:val="00FB571B"/>
    <w:rsid w:val="00FB5903"/>
    <w:rsid w:val="00FC218B"/>
    <w:rsid w:val="00FC57E0"/>
    <w:rsid w:val="00FD25C3"/>
    <w:rsid w:val="00FD2CCC"/>
    <w:rsid w:val="00FD2D56"/>
    <w:rsid w:val="00FD2E18"/>
    <w:rsid w:val="00FD3CA7"/>
    <w:rsid w:val="00FD3D9D"/>
    <w:rsid w:val="00FD3DC1"/>
    <w:rsid w:val="00FD3E22"/>
    <w:rsid w:val="00FD3EF7"/>
    <w:rsid w:val="00FD7763"/>
    <w:rsid w:val="00FE097D"/>
    <w:rsid w:val="00FE2BC7"/>
    <w:rsid w:val="00FE304A"/>
    <w:rsid w:val="00FE5136"/>
    <w:rsid w:val="00FE58B6"/>
    <w:rsid w:val="00FF0198"/>
    <w:rsid w:val="00FF2473"/>
    <w:rsid w:val="00FF427B"/>
    <w:rsid w:val="00FF42E8"/>
    <w:rsid w:val="00FF6A6C"/>
    <w:rsid w:val="00FF6CEF"/>
    <w:rsid w:val="00FF74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7FAD1128-C4E8-43A5-A59E-3EDF22DD3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10B1"/>
    <w:pPr>
      <w:widowControl w:val="0"/>
      <w:ind w:firstLine="709"/>
      <w:jc w:val="both"/>
    </w:pPr>
    <w:rPr>
      <w:sz w:val="24"/>
      <w:szCs w:val="22"/>
      <w:lang w:eastAsia="en-US"/>
    </w:rPr>
  </w:style>
  <w:style w:type="paragraph" w:styleId="1">
    <w:name w:val="heading 1"/>
    <w:basedOn w:val="a"/>
    <w:next w:val="a"/>
    <w:link w:val="10"/>
    <w:uiPriority w:val="9"/>
    <w:qFormat/>
    <w:rsid w:val="005C2534"/>
    <w:pPr>
      <w:keepNext/>
      <w:keepLines/>
      <w:pageBreakBefore/>
      <w:widowControl/>
      <w:spacing w:before="500" w:after="400"/>
      <w:ind w:firstLine="0"/>
      <w:jc w:val="center"/>
      <w:outlineLvl w:val="0"/>
    </w:pPr>
    <w:rPr>
      <w:rFonts w:eastAsia="Times New Roman"/>
      <w:b/>
      <w:bCs/>
      <w:sz w:val="32"/>
      <w:szCs w:val="28"/>
      <w:lang w:val="x-none"/>
    </w:rPr>
  </w:style>
  <w:style w:type="paragraph" w:styleId="2">
    <w:name w:val="heading 2"/>
    <w:basedOn w:val="a"/>
    <w:next w:val="a"/>
    <w:link w:val="20"/>
    <w:unhideWhenUsed/>
    <w:qFormat/>
    <w:rsid w:val="00057813"/>
    <w:pPr>
      <w:keepNext/>
      <w:keepLines/>
      <w:widowControl/>
      <w:spacing w:before="400" w:after="300"/>
      <w:ind w:firstLine="0"/>
      <w:jc w:val="center"/>
      <w:outlineLvl w:val="1"/>
    </w:pPr>
    <w:rPr>
      <w:rFonts w:eastAsia="Times New Roman"/>
      <w:b/>
      <w:bCs/>
      <w:color w:val="000000"/>
      <w:sz w:val="28"/>
      <w:szCs w:val="26"/>
      <w:lang w:val="x-none"/>
    </w:rPr>
  </w:style>
  <w:style w:type="paragraph" w:styleId="3">
    <w:name w:val="heading 3"/>
    <w:basedOn w:val="a"/>
    <w:next w:val="a"/>
    <w:link w:val="30"/>
    <w:uiPriority w:val="9"/>
    <w:unhideWhenUsed/>
    <w:qFormat/>
    <w:rsid w:val="00AD531F"/>
    <w:pPr>
      <w:keepNext/>
      <w:spacing w:before="200"/>
      <w:ind w:firstLine="0"/>
      <w:jc w:val="center"/>
      <w:outlineLvl w:val="2"/>
    </w:pPr>
    <w:rPr>
      <w:rFonts w:eastAsia="Times New Roman"/>
      <w:b/>
      <w:bCs/>
      <w:sz w:val="26"/>
      <w:szCs w:val="26"/>
      <w:lang w:val="x-none"/>
    </w:rPr>
  </w:style>
  <w:style w:type="paragraph" w:styleId="4">
    <w:name w:val="heading 4"/>
    <w:basedOn w:val="a"/>
    <w:next w:val="a"/>
    <w:link w:val="40"/>
    <w:uiPriority w:val="9"/>
    <w:unhideWhenUsed/>
    <w:qFormat/>
    <w:rsid w:val="00AF7DF9"/>
    <w:pPr>
      <w:keepNext/>
      <w:ind w:firstLine="0"/>
      <w:jc w:val="center"/>
      <w:outlineLvl w:val="3"/>
    </w:pPr>
    <w:rPr>
      <w:rFonts w:eastAsia="Times New Roman"/>
      <w:b/>
      <w:bCs/>
      <w:szCs w:val="28"/>
      <w:lang w:val="x-none"/>
    </w:rPr>
  </w:style>
  <w:style w:type="paragraph" w:styleId="5">
    <w:name w:val="heading 5"/>
    <w:basedOn w:val="a"/>
    <w:next w:val="a"/>
    <w:link w:val="50"/>
    <w:qFormat/>
    <w:rsid w:val="00A01009"/>
    <w:pPr>
      <w:widowControl/>
      <w:spacing w:before="240" w:after="60"/>
      <w:ind w:firstLine="0"/>
      <w:jc w:val="left"/>
      <w:outlineLvl w:val="4"/>
    </w:pPr>
    <w:rPr>
      <w:rFonts w:eastAsia="Times New Roman"/>
      <w:b/>
      <w:bCs/>
      <w:i/>
      <w:iCs/>
      <w:sz w:val="26"/>
      <w:szCs w:val="26"/>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5C2534"/>
    <w:rPr>
      <w:rFonts w:eastAsia="Times New Roman"/>
      <w:b/>
      <w:bCs/>
      <w:sz w:val="32"/>
      <w:szCs w:val="28"/>
      <w:lang w:val="x-none" w:eastAsia="en-US"/>
    </w:rPr>
  </w:style>
  <w:style w:type="paragraph" w:styleId="11">
    <w:name w:val="toc 1"/>
    <w:basedOn w:val="a"/>
    <w:next w:val="a"/>
    <w:autoRedefine/>
    <w:uiPriority w:val="39"/>
    <w:unhideWhenUsed/>
    <w:rsid w:val="00AC1C4C"/>
    <w:pPr>
      <w:tabs>
        <w:tab w:val="right" w:pos="10206"/>
      </w:tabs>
      <w:spacing w:after="100"/>
      <w:ind w:right="567"/>
      <w:jc w:val="center"/>
    </w:pPr>
    <w:rPr>
      <w:b/>
      <w:noProof/>
    </w:rPr>
  </w:style>
  <w:style w:type="character" w:customStyle="1" w:styleId="20">
    <w:name w:val="Заголовок 2 Знак"/>
    <w:link w:val="2"/>
    <w:rsid w:val="00057813"/>
    <w:rPr>
      <w:rFonts w:eastAsia="Times New Roman"/>
      <w:b/>
      <w:bCs/>
      <w:color w:val="000000"/>
      <w:sz w:val="28"/>
      <w:szCs w:val="26"/>
      <w:lang w:eastAsia="en-US"/>
    </w:rPr>
  </w:style>
  <w:style w:type="paragraph" w:styleId="21">
    <w:name w:val="toc 2"/>
    <w:basedOn w:val="a"/>
    <w:next w:val="a"/>
    <w:autoRedefine/>
    <w:uiPriority w:val="39"/>
    <w:unhideWhenUsed/>
    <w:qFormat/>
    <w:rsid w:val="00275855"/>
    <w:pPr>
      <w:tabs>
        <w:tab w:val="right" w:pos="10206"/>
      </w:tabs>
      <w:ind w:right="566" w:firstLine="567"/>
    </w:pPr>
    <w:rPr>
      <w:b/>
      <w:bCs/>
      <w:noProof/>
    </w:rPr>
  </w:style>
  <w:style w:type="character" w:styleId="a3">
    <w:name w:val="Hyperlink"/>
    <w:uiPriority w:val="99"/>
    <w:unhideWhenUsed/>
    <w:rsid w:val="00997AD4"/>
    <w:rPr>
      <w:color w:val="0000FF"/>
      <w:u w:val="single"/>
    </w:rPr>
  </w:style>
  <w:style w:type="paragraph" w:styleId="a4">
    <w:name w:val="List Paragraph"/>
    <w:basedOn w:val="a"/>
    <w:link w:val="a5"/>
    <w:uiPriority w:val="99"/>
    <w:qFormat/>
    <w:rsid w:val="006A68AD"/>
    <w:pPr>
      <w:ind w:left="720"/>
      <w:contextualSpacing/>
    </w:pPr>
    <w:rPr>
      <w:lang w:val="x-none"/>
    </w:rPr>
  </w:style>
  <w:style w:type="paragraph" w:styleId="a6">
    <w:name w:val="header"/>
    <w:basedOn w:val="a"/>
    <w:link w:val="a7"/>
    <w:uiPriority w:val="99"/>
    <w:unhideWhenUsed/>
    <w:rsid w:val="000602D2"/>
    <w:pPr>
      <w:tabs>
        <w:tab w:val="center" w:pos="4677"/>
        <w:tab w:val="right" w:pos="9355"/>
      </w:tabs>
    </w:pPr>
    <w:rPr>
      <w:lang w:val="x-none"/>
    </w:rPr>
  </w:style>
  <w:style w:type="character" w:customStyle="1" w:styleId="a7">
    <w:name w:val="Верхний колонтитул Знак"/>
    <w:link w:val="a6"/>
    <w:uiPriority w:val="99"/>
    <w:rsid w:val="000602D2"/>
    <w:rPr>
      <w:rFonts w:ascii="Times New Roman" w:hAnsi="Times New Roman"/>
      <w:sz w:val="24"/>
      <w:szCs w:val="22"/>
      <w:lang w:eastAsia="en-US"/>
    </w:rPr>
  </w:style>
  <w:style w:type="paragraph" w:styleId="a8">
    <w:name w:val="footer"/>
    <w:basedOn w:val="a"/>
    <w:link w:val="a9"/>
    <w:uiPriority w:val="99"/>
    <w:unhideWhenUsed/>
    <w:rsid w:val="000602D2"/>
    <w:pPr>
      <w:tabs>
        <w:tab w:val="center" w:pos="4677"/>
        <w:tab w:val="right" w:pos="9355"/>
      </w:tabs>
    </w:pPr>
    <w:rPr>
      <w:lang w:val="x-none"/>
    </w:rPr>
  </w:style>
  <w:style w:type="character" w:customStyle="1" w:styleId="a9">
    <w:name w:val="Нижний колонтитул Знак"/>
    <w:link w:val="a8"/>
    <w:uiPriority w:val="99"/>
    <w:rsid w:val="000602D2"/>
    <w:rPr>
      <w:rFonts w:ascii="Times New Roman" w:hAnsi="Times New Roman"/>
      <w:sz w:val="24"/>
      <w:szCs w:val="22"/>
      <w:lang w:eastAsia="en-US"/>
    </w:rPr>
  </w:style>
  <w:style w:type="paragraph" w:customStyle="1" w:styleId="ConsPlusNormal">
    <w:name w:val="ConsPlusNormal"/>
    <w:link w:val="ConsPlusNormal1"/>
    <w:qFormat/>
    <w:rsid w:val="00D339F7"/>
    <w:pPr>
      <w:widowControl w:val="0"/>
      <w:autoSpaceDE w:val="0"/>
      <w:autoSpaceDN w:val="0"/>
      <w:adjustRightInd w:val="0"/>
      <w:ind w:firstLine="720"/>
    </w:pPr>
    <w:rPr>
      <w:rFonts w:ascii="Arial" w:eastAsia="Times New Roman" w:hAnsi="Arial"/>
      <w:sz w:val="24"/>
      <w:szCs w:val="24"/>
    </w:rPr>
  </w:style>
  <w:style w:type="table" w:styleId="aa">
    <w:name w:val="Table Grid"/>
    <w:basedOn w:val="a1"/>
    <w:uiPriority w:val="59"/>
    <w:rsid w:val="00D339F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0">
    <w:name w:val="Заголовок 3 Знак"/>
    <w:link w:val="3"/>
    <w:uiPriority w:val="9"/>
    <w:rsid w:val="00AD531F"/>
    <w:rPr>
      <w:rFonts w:ascii="Times New Roman" w:eastAsia="Times New Roman" w:hAnsi="Times New Roman"/>
      <w:b/>
      <w:bCs/>
      <w:sz w:val="26"/>
      <w:szCs w:val="26"/>
      <w:lang w:eastAsia="en-US"/>
    </w:rPr>
  </w:style>
  <w:style w:type="paragraph" w:styleId="31">
    <w:name w:val="toc 3"/>
    <w:basedOn w:val="a"/>
    <w:next w:val="a"/>
    <w:autoRedefine/>
    <w:uiPriority w:val="39"/>
    <w:unhideWhenUsed/>
    <w:rsid w:val="00275855"/>
    <w:pPr>
      <w:tabs>
        <w:tab w:val="right" w:pos="10206"/>
      </w:tabs>
      <w:ind w:right="566" w:firstLine="567"/>
    </w:pPr>
    <w:rPr>
      <w:b/>
      <w:bCs/>
      <w:noProof/>
    </w:rPr>
  </w:style>
  <w:style w:type="paragraph" w:styleId="ab">
    <w:name w:val="Normal (Web)"/>
    <w:basedOn w:val="a"/>
    <w:uiPriority w:val="99"/>
    <w:rsid w:val="0092231B"/>
    <w:pPr>
      <w:widowControl/>
      <w:spacing w:before="100" w:beforeAutospacing="1" w:after="100" w:afterAutospacing="1"/>
      <w:ind w:firstLine="0"/>
      <w:jc w:val="left"/>
    </w:pPr>
    <w:rPr>
      <w:rFonts w:ascii="Verdana" w:eastAsia="Times New Roman" w:hAnsi="Verdana" w:cs="Verdana"/>
      <w:sz w:val="14"/>
      <w:szCs w:val="14"/>
      <w:lang w:eastAsia="ru-RU"/>
    </w:rPr>
  </w:style>
  <w:style w:type="paragraph" w:styleId="ac">
    <w:name w:val="Title"/>
    <w:basedOn w:val="a"/>
    <w:link w:val="ad"/>
    <w:qFormat/>
    <w:rsid w:val="009F1ECD"/>
    <w:pPr>
      <w:widowControl/>
      <w:ind w:firstLine="0"/>
      <w:jc w:val="center"/>
    </w:pPr>
    <w:rPr>
      <w:rFonts w:eastAsia="Times New Roman"/>
      <w:b/>
      <w:bCs/>
      <w:sz w:val="36"/>
      <w:szCs w:val="24"/>
      <w:lang w:val="x-none" w:eastAsia="x-none"/>
    </w:rPr>
  </w:style>
  <w:style w:type="character" w:customStyle="1" w:styleId="ad">
    <w:name w:val="Название Знак"/>
    <w:link w:val="ac"/>
    <w:rsid w:val="009F1ECD"/>
    <w:rPr>
      <w:rFonts w:ascii="Times New Roman" w:eastAsia="Times New Roman" w:hAnsi="Times New Roman"/>
      <w:b/>
      <w:bCs/>
      <w:sz w:val="36"/>
      <w:szCs w:val="24"/>
    </w:rPr>
  </w:style>
  <w:style w:type="character" w:customStyle="1" w:styleId="40">
    <w:name w:val="Заголовок 4 Знак"/>
    <w:link w:val="4"/>
    <w:uiPriority w:val="9"/>
    <w:rsid w:val="00AF7DF9"/>
    <w:rPr>
      <w:rFonts w:ascii="Times New Roman" w:eastAsia="Times New Roman" w:hAnsi="Times New Roman"/>
      <w:b/>
      <w:bCs/>
      <w:sz w:val="24"/>
      <w:szCs w:val="28"/>
      <w:lang w:eastAsia="en-US"/>
    </w:rPr>
  </w:style>
  <w:style w:type="paragraph" w:styleId="41">
    <w:name w:val="toc 4"/>
    <w:basedOn w:val="a"/>
    <w:next w:val="a"/>
    <w:autoRedefine/>
    <w:uiPriority w:val="39"/>
    <w:unhideWhenUsed/>
    <w:rsid w:val="00973926"/>
    <w:pPr>
      <w:tabs>
        <w:tab w:val="right" w:pos="10195"/>
      </w:tabs>
      <w:ind w:left="709" w:firstLine="1276"/>
      <w:jc w:val="left"/>
    </w:pPr>
    <w:rPr>
      <w:b/>
      <w:bCs/>
      <w:noProof/>
    </w:rPr>
  </w:style>
  <w:style w:type="character" w:customStyle="1" w:styleId="FontStyle11">
    <w:name w:val="Font Style11"/>
    <w:uiPriority w:val="99"/>
    <w:rsid w:val="00594CBC"/>
    <w:rPr>
      <w:rFonts w:ascii="Times New Roman" w:hAnsi="Times New Roman" w:cs="Times New Roman"/>
      <w:b/>
      <w:bCs/>
      <w:sz w:val="28"/>
      <w:szCs w:val="28"/>
    </w:rPr>
  </w:style>
  <w:style w:type="character" w:styleId="ae">
    <w:name w:val="Strong"/>
    <w:qFormat/>
    <w:rsid w:val="00594CBC"/>
    <w:rPr>
      <w:b/>
      <w:bCs/>
    </w:rPr>
  </w:style>
  <w:style w:type="paragraph" w:styleId="af">
    <w:name w:val="Body Text"/>
    <w:aliases w:val=" Знак1 Знак,Знак1 Знак"/>
    <w:basedOn w:val="a"/>
    <w:link w:val="af0"/>
    <w:uiPriority w:val="99"/>
    <w:rsid w:val="00594CBC"/>
    <w:pPr>
      <w:suppressAutoHyphens/>
      <w:spacing w:after="120"/>
      <w:ind w:firstLine="0"/>
      <w:jc w:val="left"/>
    </w:pPr>
    <w:rPr>
      <w:rFonts w:ascii="Nimbus Roman No9 L" w:eastAsia="DejaVu Sans" w:hAnsi="Nimbus Roman No9 L"/>
      <w:szCs w:val="24"/>
      <w:lang w:val="x-none" w:eastAsia="x-none"/>
    </w:rPr>
  </w:style>
  <w:style w:type="character" w:customStyle="1" w:styleId="af0">
    <w:name w:val="Основной текст Знак"/>
    <w:aliases w:val=" Знак1 Знак Знак,Знак1 Знак Знак"/>
    <w:link w:val="af"/>
    <w:uiPriority w:val="99"/>
    <w:rsid w:val="00594CBC"/>
    <w:rPr>
      <w:rFonts w:ascii="Nimbus Roman No9 L" w:eastAsia="DejaVu Sans" w:hAnsi="Nimbus Roman No9 L"/>
      <w:sz w:val="24"/>
      <w:szCs w:val="24"/>
    </w:rPr>
  </w:style>
  <w:style w:type="character" w:customStyle="1" w:styleId="af1">
    <w:name w:val="Надстрочный"/>
    <w:rsid w:val="00594CBC"/>
    <w:rPr>
      <w:sz w:val="28"/>
    </w:rPr>
  </w:style>
  <w:style w:type="character" w:styleId="af2">
    <w:name w:val="Emphasis"/>
    <w:uiPriority w:val="20"/>
    <w:qFormat/>
    <w:rsid w:val="00594CBC"/>
    <w:rPr>
      <w:i/>
      <w:iCs/>
    </w:rPr>
  </w:style>
  <w:style w:type="paragraph" w:customStyle="1" w:styleId="af3">
    <w:name w:val="_Обычный"/>
    <w:basedOn w:val="a"/>
    <w:uiPriority w:val="99"/>
    <w:rsid w:val="00594CBC"/>
    <w:pPr>
      <w:widowControl/>
      <w:suppressAutoHyphens/>
      <w:spacing w:line="360" w:lineRule="auto"/>
    </w:pPr>
    <w:rPr>
      <w:rFonts w:eastAsia="Times New Roman"/>
      <w:szCs w:val="24"/>
      <w:lang w:eastAsia="ar-SA"/>
    </w:rPr>
  </w:style>
  <w:style w:type="character" w:customStyle="1" w:styleId="af4">
    <w:name w:val="Текст выноски Знак"/>
    <w:link w:val="af5"/>
    <w:uiPriority w:val="99"/>
    <w:rsid w:val="00594CBC"/>
    <w:rPr>
      <w:rFonts w:ascii="Tahoma" w:eastAsia="Times New Roman" w:hAnsi="Tahoma" w:cs="Tahoma"/>
      <w:sz w:val="16"/>
      <w:szCs w:val="16"/>
    </w:rPr>
  </w:style>
  <w:style w:type="paragraph" w:styleId="af5">
    <w:name w:val="Balloon Text"/>
    <w:basedOn w:val="a"/>
    <w:link w:val="af4"/>
    <w:uiPriority w:val="99"/>
    <w:rsid w:val="00594CBC"/>
    <w:pPr>
      <w:widowControl/>
      <w:ind w:firstLine="0"/>
      <w:jc w:val="left"/>
    </w:pPr>
    <w:rPr>
      <w:rFonts w:ascii="Tahoma" w:eastAsia="Times New Roman" w:hAnsi="Tahoma"/>
      <w:sz w:val="16"/>
      <w:szCs w:val="16"/>
      <w:lang w:val="x-none" w:eastAsia="x-none"/>
    </w:rPr>
  </w:style>
  <w:style w:type="character" w:customStyle="1" w:styleId="12">
    <w:name w:val="Текст выноски Знак1"/>
    <w:uiPriority w:val="99"/>
    <w:semiHidden/>
    <w:rsid w:val="00594CBC"/>
    <w:rPr>
      <w:rFonts w:ascii="Tahoma" w:hAnsi="Tahoma" w:cs="Tahoma"/>
      <w:sz w:val="16"/>
      <w:szCs w:val="16"/>
      <w:lang w:eastAsia="en-US"/>
    </w:rPr>
  </w:style>
  <w:style w:type="numbering" w:customStyle="1" w:styleId="13">
    <w:name w:val="Нет списка1"/>
    <w:next w:val="a2"/>
    <w:uiPriority w:val="99"/>
    <w:semiHidden/>
    <w:unhideWhenUsed/>
    <w:rsid w:val="00CB74F2"/>
  </w:style>
  <w:style w:type="paragraph" w:customStyle="1" w:styleId="120">
    <w:name w:val="Таймс 12"/>
    <w:basedOn w:val="a"/>
    <w:link w:val="121"/>
    <w:qFormat/>
    <w:rsid w:val="002F14AD"/>
    <w:pPr>
      <w:widowControl/>
      <w:spacing w:before="120" w:after="120"/>
      <w:ind w:firstLine="713"/>
    </w:pPr>
    <w:rPr>
      <w:rFonts w:eastAsia="Times New Roman"/>
      <w:szCs w:val="28"/>
      <w:lang w:val="x-none" w:eastAsia="x-none"/>
    </w:rPr>
  </w:style>
  <w:style w:type="character" w:customStyle="1" w:styleId="121">
    <w:name w:val="Таймс 12 Знак"/>
    <w:link w:val="120"/>
    <w:rsid w:val="002F14AD"/>
    <w:rPr>
      <w:rFonts w:ascii="Times New Roman" w:eastAsia="Times New Roman" w:hAnsi="Times New Roman"/>
      <w:sz w:val="24"/>
      <w:szCs w:val="28"/>
    </w:rPr>
  </w:style>
  <w:style w:type="paragraph" w:customStyle="1" w:styleId="Style3">
    <w:name w:val="Style3"/>
    <w:basedOn w:val="a"/>
    <w:uiPriority w:val="99"/>
    <w:rsid w:val="00293346"/>
    <w:pPr>
      <w:autoSpaceDE w:val="0"/>
      <w:autoSpaceDN w:val="0"/>
      <w:adjustRightInd w:val="0"/>
      <w:ind w:firstLine="0"/>
      <w:jc w:val="left"/>
    </w:pPr>
    <w:rPr>
      <w:rFonts w:eastAsia="Times New Roman"/>
      <w:szCs w:val="24"/>
      <w:lang w:eastAsia="ru-RU"/>
    </w:rPr>
  </w:style>
  <w:style w:type="character" w:customStyle="1" w:styleId="50">
    <w:name w:val="Заголовок 5 Знак"/>
    <w:link w:val="5"/>
    <w:rsid w:val="00A01009"/>
    <w:rPr>
      <w:rFonts w:ascii="Times New Roman" w:eastAsia="Times New Roman" w:hAnsi="Times New Roman"/>
      <w:b/>
      <w:bCs/>
      <w:i/>
      <w:iCs/>
      <w:sz w:val="26"/>
      <w:szCs w:val="26"/>
      <w:lang w:eastAsia="ar-SA"/>
    </w:rPr>
  </w:style>
  <w:style w:type="numbering" w:customStyle="1" w:styleId="22">
    <w:name w:val="Нет списка2"/>
    <w:next w:val="a2"/>
    <w:uiPriority w:val="99"/>
    <w:semiHidden/>
    <w:unhideWhenUsed/>
    <w:rsid w:val="00A01009"/>
  </w:style>
  <w:style w:type="paragraph" w:customStyle="1" w:styleId="Style0">
    <w:name w:val="Style0"/>
    <w:basedOn w:val="a"/>
    <w:uiPriority w:val="99"/>
    <w:rsid w:val="00A01009"/>
    <w:pPr>
      <w:widowControl/>
      <w:ind w:firstLine="0"/>
      <w:jc w:val="left"/>
    </w:pPr>
    <w:rPr>
      <w:rFonts w:eastAsia="Times New Roman"/>
      <w:sz w:val="20"/>
      <w:szCs w:val="20"/>
      <w:lang w:eastAsia="ru-RU"/>
    </w:rPr>
  </w:style>
  <w:style w:type="paragraph" w:customStyle="1" w:styleId="Style1">
    <w:name w:val="Style1"/>
    <w:basedOn w:val="a"/>
    <w:uiPriority w:val="99"/>
    <w:rsid w:val="00A01009"/>
    <w:pPr>
      <w:widowControl/>
      <w:spacing w:line="297" w:lineRule="exact"/>
      <w:ind w:firstLine="713"/>
    </w:pPr>
    <w:rPr>
      <w:rFonts w:eastAsia="Times New Roman"/>
      <w:sz w:val="20"/>
      <w:szCs w:val="20"/>
      <w:lang w:eastAsia="ru-RU"/>
    </w:rPr>
  </w:style>
  <w:style w:type="paragraph" w:customStyle="1" w:styleId="Style21">
    <w:name w:val="Style21"/>
    <w:basedOn w:val="a"/>
    <w:uiPriority w:val="99"/>
    <w:rsid w:val="00A01009"/>
    <w:pPr>
      <w:widowControl/>
      <w:ind w:firstLine="0"/>
      <w:jc w:val="left"/>
    </w:pPr>
    <w:rPr>
      <w:rFonts w:eastAsia="Times New Roman"/>
      <w:sz w:val="20"/>
      <w:szCs w:val="20"/>
      <w:lang w:eastAsia="ru-RU"/>
    </w:rPr>
  </w:style>
  <w:style w:type="paragraph" w:customStyle="1" w:styleId="Style5">
    <w:name w:val="Style5"/>
    <w:basedOn w:val="a"/>
    <w:uiPriority w:val="99"/>
    <w:rsid w:val="00A01009"/>
    <w:pPr>
      <w:widowControl/>
      <w:spacing w:line="295" w:lineRule="exact"/>
      <w:ind w:hanging="346"/>
      <w:jc w:val="left"/>
    </w:pPr>
    <w:rPr>
      <w:rFonts w:eastAsia="Times New Roman"/>
      <w:sz w:val="20"/>
      <w:szCs w:val="20"/>
      <w:lang w:eastAsia="ru-RU"/>
    </w:rPr>
  </w:style>
  <w:style w:type="paragraph" w:customStyle="1" w:styleId="Style13">
    <w:name w:val="Style13"/>
    <w:basedOn w:val="a"/>
    <w:uiPriority w:val="99"/>
    <w:rsid w:val="00A01009"/>
    <w:pPr>
      <w:widowControl/>
      <w:spacing w:line="295" w:lineRule="exact"/>
      <w:ind w:firstLine="734"/>
      <w:jc w:val="left"/>
    </w:pPr>
    <w:rPr>
      <w:rFonts w:eastAsia="Times New Roman"/>
      <w:sz w:val="20"/>
      <w:szCs w:val="20"/>
      <w:lang w:eastAsia="ru-RU"/>
    </w:rPr>
  </w:style>
  <w:style w:type="character" w:customStyle="1" w:styleId="CharStyle0">
    <w:name w:val="CharStyle0"/>
    <w:rsid w:val="00A01009"/>
    <w:rPr>
      <w:rFonts w:ascii="Tahoma" w:eastAsia="Tahoma" w:hAnsi="Tahoma" w:cs="Tahoma"/>
      <w:b w:val="0"/>
      <w:bCs w:val="0"/>
      <w:i w:val="0"/>
      <w:iCs w:val="0"/>
      <w:smallCaps w:val="0"/>
      <w:sz w:val="30"/>
      <w:szCs w:val="30"/>
    </w:rPr>
  </w:style>
  <w:style w:type="character" w:customStyle="1" w:styleId="CharStyle1">
    <w:name w:val="CharStyle1"/>
    <w:rsid w:val="00A01009"/>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A01009"/>
    <w:rPr>
      <w:rFonts w:ascii="Times New Roman" w:eastAsia="Times New Roman" w:hAnsi="Times New Roman" w:cs="Times New Roman"/>
      <w:b/>
      <w:bCs/>
      <w:i w:val="0"/>
      <w:iCs w:val="0"/>
      <w:smallCaps w:val="0"/>
      <w:sz w:val="24"/>
      <w:szCs w:val="24"/>
    </w:rPr>
  </w:style>
  <w:style w:type="paragraph" w:customStyle="1" w:styleId="Style2">
    <w:name w:val="Style2"/>
    <w:basedOn w:val="a"/>
    <w:uiPriority w:val="99"/>
    <w:rsid w:val="00A01009"/>
    <w:pPr>
      <w:autoSpaceDE w:val="0"/>
      <w:autoSpaceDN w:val="0"/>
      <w:adjustRightInd w:val="0"/>
      <w:ind w:firstLine="0"/>
      <w:jc w:val="left"/>
    </w:pPr>
    <w:rPr>
      <w:rFonts w:eastAsia="Times New Roman"/>
      <w:szCs w:val="24"/>
      <w:lang w:eastAsia="ru-RU"/>
    </w:rPr>
  </w:style>
  <w:style w:type="paragraph" w:customStyle="1" w:styleId="Style4">
    <w:name w:val="Style4"/>
    <w:basedOn w:val="a"/>
    <w:uiPriority w:val="99"/>
    <w:rsid w:val="00A01009"/>
    <w:pPr>
      <w:autoSpaceDE w:val="0"/>
      <w:autoSpaceDN w:val="0"/>
      <w:adjustRightInd w:val="0"/>
      <w:ind w:firstLine="0"/>
      <w:jc w:val="left"/>
    </w:pPr>
    <w:rPr>
      <w:rFonts w:eastAsia="Times New Roman"/>
      <w:szCs w:val="24"/>
      <w:lang w:eastAsia="ru-RU"/>
    </w:rPr>
  </w:style>
  <w:style w:type="paragraph" w:customStyle="1" w:styleId="Style6">
    <w:name w:val="Style6"/>
    <w:basedOn w:val="a"/>
    <w:uiPriority w:val="99"/>
    <w:rsid w:val="00A01009"/>
    <w:pPr>
      <w:autoSpaceDE w:val="0"/>
      <w:autoSpaceDN w:val="0"/>
      <w:adjustRightInd w:val="0"/>
      <w:spacing w:line="277" w:lineRule="exact"/>
      <w:ind w:firstLine="238"/>
    </w:pPr>
    <w:rPr>
      <w:rFonts w:eastAsia="Times New Roman"/>
      <w:szCs w:val="24"/>
      <w:lang w:eastAsia="ru-RU"/>
    </w:rPr>
  </w:style>
  <w:style w:type="character" w:customStyle="1" w:styleId="FontStyle12">
    <w:name w:val="Font Style12"/>
    <w:uiPriority w:val="99"/>
    <w:rsid w:val="00A01009"/>
    <w:rPr>
      <w:rFonts w:ascii="Times New Roman" w:hAnsi="Times New Roman" w:cs="Times New Roman"/>
      <w:sz w:val="22"/>
      <w:szCs w:val="22"/>
    </w:rPr>
  </w:style>
  <w:style w:type="paragraph" w:customStyle="1" w:styleId="Style9">
    <w:name w:val="Style9"/>
    <w:basedOn w:val="a"/>
    <w:uiPriority w:val="99"/>
    <w:rsid w:val="00A01009"/>
    <w:pPr>
      <w:autoSpaceDE w:val="0"/>
      <w:autoSpaceDN w:val="0"/>
      <w:adjustRightInd w:val="0"/>
      <w:spacing w:line="226" w:lineRule="exact"/>
      <w:ind w:firstLine="552"/>
    </w:pPr>
    <w:rPr>
      <w:rFonts w:ascii="Arial" w:eastAsia="Times New Roman" w:hAnsi="Arial" w:cs="Arial"/>
      <w:szCs w:val="24"/>
      <w:lang w:eastAsia="ru-RU"/>
    </w:rPr>
  </w:style>
  <w:style w:type="character" w:customStyle="1" w:styleId="FontStyle13">
    <w:name w:val="Font Style13"/>
    <w:uiPriority w:val="99"/>
    <w:rsid w:val="00A01009"/>
    <w:rPr>
      <w:rFonts w:ascii="Arial" w:hAnsi="Arial" w:cs="Arial"/>
      <w:sz w:val="18"/>
      <w:szCs w:val="18"/>
    </w:rPr>
  </w:style>
  <w:style w:type="paragraph" w:customStyle="1" w:styleId="Style7">
    <w:name w:val="Style7"/>
    <w:basedOn w:val="a"/>
    <w:uiPriority w:val="99"/>
    <w:rsid w:val="00A01009"/>
    <w:pPr>
      <w:autoSpaceDE w:val="0"/>
      <w:autoSpaceDN w:val="0"/>
      <w:adjustRightInd w:val="0"/>
      <w:spacing w:line="298" w:lineRule="exact"/>
      <w:ind w:hanging="341"/>
    </w:pPr>
    <w:rPr>
      <w:rFonts w:eastAsia="Times New Roman"/>
      <w:szCs w:val="24"/>
      <w:lang w:eastAsia="ru-RU"/>
    </w:rPr>
  </w:style>
  <w:style w:type="paragraph" w:customStyle="1" w:styleId="Style18">
    <w:name w:val="Style18"/>
    <w:basedOn w:val="a"/>
    <w:uiPriority w:val="99"/>
    <w:rsid w:val="00A01009"/>
    <w:pPr>
      <w:widowControl/>
      <w:ind w:firstLine="0"/>
      <w:jc w:val="left"/>
    </w:pPr>
    <w:rPr>
      <w:rFonts w:eastAsia="Times New Roman"/>
      <w:sz w:val="20"/>
      <w:szCs w:val="20"/>
      <w:lang w:eastAsia="ru-RU"/>
    </w:rPr>
  </w:style>
  <w:style w:type="paragraph" w:customStyle="1" w:styleId="Style27">
    <w:name w:val="Style27"/>
    <w:basedOn w:val="a"/>
    <w:uiPriority w:val="99"/>
    <w:rsid w:val="00A01009"/>
    <w:pPr>
      <w:widowControl/>
      <w:ind w:firstLine="0"/>
      <w:jc w:val="left"/>
    </w:pPr>
    <w:rPr>
      <w:rFonts w:eastAsia="Times New Roman"/>
      <w:sz w:val="20"/>
      <w:szCs w:val="20"/>
      <w:lang w:eastAsia="ru-RU"/>
    </w:rPr>
  </w:style>
  <w:style w:type="character" w:customStyle="1" w:styleId="CharStyle25">
    <w:name w:val="CharStyle25"/>
    <w:rsid w:val="00A01009"/>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A01009"/>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A01009"/>
    <w:rPr>
      <w:rFonts w:ascii="Times New Roman" w:hAnsi="Times New Roman" w:cs="Times New Roman"/>
      <w:b/>
      <w:bCs/>
      <w:sz w:val="22"/>
      <w:szCs w:val="22"/>
    </w:rPr>
  </w:style>
  <w:style w:type="character" w:customStyle="1" w:styleId="FontStyle19">
    <w:name w:val="Font Style19"/>
    <w:uiPriority w:val="99"/>
    <w:rsid w:val="00A01009"/>
    <w:rPr>
      <w:rFonts w:ascii="Arial" w:hAnsi="Arial" w:cs="Arial"/>
      <w:sz w:val="32"/>
      <w:szCs w:val="32"/>
    </w:rPr>
  </w:style>
  <w:style w:type="character" w:customStyle="1" w:styleId="FontStyle20">
    <w:name w:val="Font Style20"/>
    <w:uiPriority w:val="99"/>
    <w:rsid w:val="00A01009"/>
    <w:rPr>
      <w:rFonts w:ascii="Times New Roman" w:hAnsi="Times New Roman" w:cs="Times New Roman"/>
      <w:sz w:val="22"/>
      <w:szCs w:val="22"/>
    </w:rPr>
  </w:style>
  <w:style w:type="paragraph" w:customStyle="1" w:styleId="Style12">
    <w:name w:val="Style12"/>
    <w:basedOn w:val="a"/>
    <w:uiPriority w:val="99"/>
    <w:rsid w:val="00A01009"/>
    <w:pPr>
      <w:autoSpaceDE w:val="0"/>
      <w:autoSpaceDN w:val="0"/>
      <w:adjustRightInd w:val="0"/>
      <w:spacing w:line="260" w:lineRule="exact"/>
      <w:ind w:firstLine="696"/>
    </w:pPr>
    <w:rPr>
      <w:rFonts w:eastAsia="Times New Roman"/>
      <w:szCs w:val="24"/>
      <w:lang w:eastAsia="ru-RU"/>
    </w:rPr>
  </w:style>
  <w:style w:type="paragraph" w:customStyle="1" w:styleId="Style14">
    <w:name w:val="Style14"/>
    <w:basedOn w:val="a"/>
    <w:uiPriority w:val="99"/>
    <w:rsid w:val="00A01009"/>
    <w:pPr>
      <w:autoSpaceDE w:val="0"/>
      <w:autoSpaceDN w:val="0"/>
      <w:adjustRightInd w:val="0"/>
      <w:spacing w:line="262" w:lineRule="exact"/>
      <w:ind w:firstLine="691"/>
    </w:pPr>
    <w:rPr>
      <w:rFonts w:eastAsia="Times New Roman"/>
      <w:szCs w:val="24"/>
      <w:lang w:eastAsia="ru-RU"/>
    </w:rPr>
  </w:style>
  <w:style w:type="character" w:customStyle="1" w:styleId="FontStyle22">
    <w:name w:val="Font Style22"/>
    <w:uiPriority w:val="99"/>
    <w:rsid w:val="00A01009"/>
    <w:rPr>
      <w:rFonts w:ascii="Arial" w:hAnsi="Arial" w:cs="Arial"/>
      <w:i/>
      <w:iCs/>
      <w:sz w:val="18"/>
      <w:szCs w:val="18"/>
    </w:rPr>
  </w:style>
  <w:style w:type="character" w:customStyle="1" w:styleId="FontStyle24">
    <w:name w:val="Font Style24"/>
    <w:uiPriority w:val="99"/>
    <w:rsid w:val="00A01009"/>
    <w:rPr>
      <w:rFonts w:ascii="Arial" w:hAnsi="Arial" w:cs="Arial"/>
      <w:b/>
      <w:bCs/>
      <w:i/>
      <w:iCs/>
      <w:sz w:val="16"/>
      <w:szCs w:val="16"/>
    </w:rPr>
  </w:style>
  <w:style w:type="character" w:customStyle="1" w:styleId="FontStyle25">
    <w:name w:val="Font Style25"/>
    <w:uiPriority w:val="99"/>
    <w:rsid w:val="00A01009"/>
    <w:rPr>
      <w:rFonts w:ascii="Arial" w:hAnsi="Arial" w:cs="Arial"/>
      <w:sz w:val="20"/>
      <w:szCs w:val="20"/>
    </w:rPr>
  </w:style>
  <w:style w:type="character" w:customStyle="1" w:styleId="FontStyle27">
    <w:name w:val="Font Style27"/>
    <w:uiPriority w:val="99"/>
    <w:rsid w:val="00A01009"/>
    <w:rPr>
      <w:rFonts w:ascii="Arial" w:hAnsi="Arial" w:cs="Arial"/>
      <w:i/>
      <w:iCs/>
      <w:sz w:val="20"/>
      <w:szCs w:val="20"/>
    </w:rPr>
  </w:style>
  <w:style w:type="paragraph" w:customStyle="1" w:styleId="Style212">
    <w:name w:val="Style212"/>
    <w:basedOn w:val="a"/>
    <w:uiPriority w:val="99"/>
    <w:rsid w:val="00A01009"/>
    <w:pPr>
      <w:widowControl/>
      <w:ind w:firstLine="0"/>
      <w:jc w:val="left"/>
    </w:pPr>
    <w:rPr>
      <w:rFonts w:eastAsia="Times New Roman"/>
      <w:sz w:val="20"/>
      <w:szCs w:val="20"/>
      <w:lang w:eastAsia="ru-RU"/>
    </w:rPr>
  </w:style>
  <w:style w:type="paragraph" w:customStyle="1" w:styleId="Style40">
    <w:name w:val="Style40"/>
    <w:basedOn w:val="a"/>
    <w:uiPriority w:val="99"/>
    <w:rsid w:val="00A01009"/>
    <w:pPr>
      <w:widowControl/>
      <w:spacing w:line="235" w:lineRule="exact"/>
      <w:ind w:firstLine="0"/>
      <w:jc w:val="left"/>
    </w:pPr>
    <w:rPr>
      <w:rFonts w:eastAsia="Times New Roman"/>
      <w:sz w:val="20"/>
      <w:szCs w:val="20"/>
      <w:lang w:eastAsia="ru-RU"/>
    </w:rPr>
  </w:style>
  <w:style w:type="paragraph" w:customStyle="1" w:styleId="Style153">
    <w:name w:val="Style153"/>
    <w:basedOn w:val="a"/>
    <w:uiPriority w:val="99"/>
    <w:rsid w:val="00A01009"/>
    <w:pPr>
      <w:widowControl/>
      <w:ind w:firstLine="0"/>
      <w:jc w:val="left"/>
    </w:pPr>
    <w:rPr>
      <w:rFonts w:eastAsia="Times New Roman"/>
      <w:sz w:val="20"/>
      <w:szCs w:val="20"/>
      <w:lang w:eastAsia="ru-RU"/>
    </w:rPr>
  </w:style>
  <w:style w:type="character" w:customStyle="1" w:styleId="CharStyle10">
    <w:name w:val="CharStyle10"/>
    <w:rsid w:val="00A01009"/>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A01009"/>
    <w:rPr>
      <w:rFonts w:ascii="Times New Roman" w:eastAsia="Times New Roman" w:hAnsi="Times New Roman" w:cs="Times New Roman"/>
      <w:b/>
      <w:bCs/>
      <w:i w:val="0"/>
      <w:iCs w:val="0"/>
      <w:smallCaps w:val="0"/>
      <w:sz w:val="18"/>
      <w:szCs w:val="18"/>
    </w:rPr>
  </w:style>
  <w:style w:type="character" w:customStyle="1" w:styleId="CharStyle8">
    <w:name w:val="CharStyle8"/>
    <w:rsid w:val="00A01009"/>
    <w:rPr>
      <w:rFonts w:ascii="Times New Roman" w:eastAsia="Times New Roman" w:hAnsi="Times New Roman" w:cs="Times New Roman"/>
      <w:b w:val="0"/>
      <w:bCs w:val="0"/>
      <w:i w:val="0"/>
      <w:iCs w:val="0"/>
      <w:smallCaps w:val="0"/>
      <w:sz w:val="14"/>
      <w:szCs w:val="14"/>
    </w:rPr>
  </w:style>
  <w:style w:type="character" w:customStyle="1" w:styleId="WW8Num1z0">
    <w:name w:val="WW8Num1z0"/>
    <w:rsid w:val="00A01009"/>
    <w:rPr>
      <w:rFonts w:ascii="Symbol" w:hAnsi="Symbol"/>
      <w:sz w:val="22"/>
      <w:szCs w:val="22"/>
    </w:rPr>
  </w:style>
  <w:style w:type="character" w:customStyle="1" w:styleId="WW8Num2z0">
    <w:name w:val="WW8Num2z0"/>
    <w:rsid w:val="00A01009"/>
    <w:rPr>
      <w:rFonts w:ascii="Symbol" w:hAnsi="Symbol"/>
      <w:sz w:val="22"/>
      <w:szCs w:val="22"/>
    </w:rPr>
  </w:style>
  <w:style w:type="character" w:customStyle="1" w:styleId="WW8Num3z0">
    <w:name w:val="WW8Num3z0"/>
    <w:rsid w:val="00A01009"/>
    <w:rPr>
      <w:rFonts w:ascii="Symbol" w:hAnsi="Symbol"/>
      <w:sz w:val="22"/>
      <w:szCs w:val="22"/>
    </w:rPr>
  </w:style>
  <w:style w:type="character" w:customStyle="1" w:styleId="WW8Num4z0">
    <w:name w:val="WW8Num4z0"/>
    <w:rsid w:val="00A01009"/>
    <w:rPr>
      <w:rFonts w:ascii="Symbol" w:hAnsi="Symbol"/>
      <w:sz w:val="22"/>
      <w:szCs w:val="22"/>
    </w:rPr>
  </w:style>
  <w:style w:type="character" w:customStyle="1" w:styleId="WW8Num5z0">
    <w:name w:val="WW8Num5z0"/>
    <w:rsid w:val="00A01009"/>
    <w:rPr>
      <w:rFonts w:ascii="Symbol" w:hAnsi="Symbol"/>
      <w:sz w:val="22"/>
      <w:szCs w:val="22"/>
    </w:rPr>
  </w:style>
  <w:style w:type="character" w:customStyle="1" w:styleId="WW8Num6z0">
    <w:name w:val="WW8Num6z0"/>
    <w:rsid w:val="00A01009"/>
    <w:rPr>
      <w:rFonts w:ascii="Symbol" w:hAnsi="Symbol"/>
      <w:sz w:val="22"/>
      <w:szCs w:val="22"/>
    </w:rPr>
  </w:style>
  <w:style w:type="character" w:customStyle="1" w:styleId="WW8Num7z0">
    <w:name w:val="WW8Num7z0"/>
    <w:rsid w:val="00A01009"/>
    <w:rPr>
      <w:rFonts w:ascii="Symbol" w:hAnsi="Symbol"/>
      <w:sz w:val="22"/>
      <w:szCs w:val="22"/>
    </w:rPr>
  </w:style>
  <w:style w:type="character" w:customStyle="1" w:styleId="WW8Num8z0">
    <w:name w:val="WW8Num8z0"/>
    <w:rsid w:val="00A01009"/>
    <w:rPr>
      <w:rFonts w:ascii="Symbol" w:hAnsi="Symbol"/>
      <w:sz w:val="22"/>
      <w:szCs w:val="22"/>
    </w:rPr>
  </w:style>
  <w:style w:type="character" w:customStyle="1" w:styleId="WW8Num9z0">
    <w:name w:val="WW8Num9z0"/>
    <w:rsid w:val="00A01009"/>
    <w:rPr>
      <w:rFonts w:ascii="Symbol" w:hAnsi="Symbol"/>
      <w:sz w:val="22"/>
      <w:szCs w:val="22"/>
    </w:rPr>
  </w:style>
  <w:style w:type="character" w:customStyle="1" w:styleId="WW8Num10z0">
    <w:name w:val="WW8Num10z0"/>
    <w:rsid w:val="00A01009"/>
    <w:rPr>
      <w:rFonts w:ascii="Symbol" w:hAnsi="Symbol"/>
      <w:sz w:val="22"/>
      <w:szCs w:val="22"/>
    </w:rPr>
  </w:style>
  <w:style w:type="character" w:customStyle="1" w:styleId="WW8Num11z0">
    <w:name w:val="WW8Num11z0"/>
    <w:rsid w:val="00A01009"/>
    <w:rPr>
      <w:rFonts w:ascii="Symbol" w:hAnsi="Symbol"/>
      <w:sz w:val="22"/>
      <w:szCs w:val="22"/>
    </w:rPr>
  </w:style>
  <w:style w:type="character" w:customStyle="1" w:styleId="WW8Num12z0">
    <w:name w:val="WW8Num12z0"/>
    <w:rsid w:val="00A01009"/>
    <w:rPr>
      <w:rFonts w:ascii="Symbol" w:hAnsi="Symbol"/>
      <w:sz w:val="22"/>
      <w:szCs w:val="22"/>
    </w:rPr>
  </w:style>
  <w:style w:type="character" w:customStyle="1" w:styleId="WW8Num12z1">
    <w:name w:val="WW8Num12z1"/>
    <w:rsid w:val="00A01009"/>
    <w:rPr>
      <w:rFonts w:ascii="Courier New" w:hAnsi="Courier New" w:cs="Courier New"/>
    </w:rPr>
  </w:style>
  <w:style w:type="character" w:customStyle="1" w:styleId="WW8Num12z2">
    <w:name w:val="WW8Num12z2"/>
    <w:rsid w:val="00A01009"/>
    <w:rPr>
      <w:rFonts w:ascii="Wingdings" w:hAnsi="Wingdings"/>
    </w:rPr>
  </w:style>
  <w:style w:type="character" w:customStyle="1" w:styleId="WW8Num12z3">
    <w:name w:val="WW8Num12z3"/>
    <w:rsid w:val="00A01009"/>
    <w:rPr>
      <w:rFonts w:ascii="Symbol" w:hAnsi="Symbol"/>
    </w:rPr>
  </w:style>
  <w:style w:type="character" w:customStyle="1" w:styleId="WW8Num13z0">
    <w:name w:val="WW8Num13z0"/>
    <w:rsid w:val="00A01009"/>
    <w:rPr>
      <w:rFonts w:ascii="Symbol" w:hAnsi="Symbol"/>
      <w:sz w:val="22"/>
      <w:szCs w:val="22"/>
    </w:rPr>
  </w:style>
  <w:style w:type="character" w:customStyle="1" w:styleId="WW8Num13z1">
    <w:name w:val="WW8Num13z1"/>
    <w:rsid w:val="00A01009"/>
    <w:rPr>
      <w:rFonts w:ascii="Courier New" w:hAnsi="Courier New" w:cs="Courier New"/>
    </w:rPr>
  </w:style>
  <w:style w:type="character" w:customStyle="1" w:styleId="WW8Num13z2">
    <w:name w:val="WW8Num13z2"/>
    <w:rsid w:val="00A01009"/>
    <w:rPr>
      <w:rFonts w:ascii="Wingdings" w:hAnsi="Wingdings"/>
    </w:rPr>
  </w:style>
  <w:style w:type="character" w:customStyle="1" w:styleId="WW8Num13z3">
    <w:name w:val="WW8Num13z3"/>
    <w:rsid w:val="00A01009"/>
    <w:rPr>
      <w:rFonts w:ascii="Symbol" w:hAnsi="Symbol"/>
    </w:rPr>
  </w:style>
  <w:style w:type="character" w:customStyle="1" w:styleId="WW8Num14z0">
    <w:name w:val="WW8Num14z0"/>
    <w:rsid w:val="00A01009"/>
    <w:rPr>
      <w:rFonts w:ascii="Symbol" w:hAnsi="Symbol"/>
      <w:sz w:val="22"/>
      <w:szCs w:val="22"/>
    </w:rPr>
  </w:style>
  <w:style w:type="character" w:customStyle="1" w:styleId="WW8Num14z1">
    <w:name w:val="WW8Num14z1"/>
    <w:rsid w:val="00A01009"/>
    <w:rPr>
      <w:rFonts w:ascii="Courier New" w:hAnsi="Courier New" w:cs="Courier New"/>
    </w:rPr>
  </w:style>
  <w:style w:type="character" w:customStyle="1" w:styleId="WW8Num14z2">
    <w:name w:val="WW8Num14z2"/>
    <w:rsid w:val="00A01009"/>
    <w:rPr>
      <w:rFonts w:ascii="Wingdings" w:hAnsi="Wingdings"/>
    </w:rPr>
  </w:style>
  <w:style w:type="character" w:customStyle="1" w:styleId="WW8Num14z3">
    <w:name w:val="WW8Num14z3"/>
    <w:rsid w:val="00A01009"/>
    <w:rPr>
      <w:rFonts w:ascii="Symbol" w:hAnsi="Symbol"/>
    </w:rPr>
  </w:style>
  <w:style w:type="character" w:customStyle="1" w:styleId="WW8Num15z0">
    <w:name w:val="WW8Num15z0"/>
    <w:rsid w:val="00A01009"/>
    <w:rPr>
      <w:rFonts w:ascii="Courier New" w:hAnsi="Courier New" w:cs="Courier New"/>
      <w:sz w:val="22"/>
      <w:szCs w:val="22"/>
    </w:rPr>
  </w:style>
  <w:style w:type="character" w:customStyle="1" w:styleId="WW8Num15z1">
    <w:name w:val="WW8Num15z1"/>
    <w:rsid w:val="00A01009"/>
    <w:rPr>
      <w:rFonts w:ascii="Courier New" w:hAnsi="Courier New" w:cs="Courier New"/>
    </w:rPr>
  </w:style>
  <w:style w:type="character" w:customStyle="1" w:styleId="WW8Num15z2">
    <w:name w:val="WW8Num15z2"/>
    <w:rsid w:val="00A01009"/>
    <w:rPr>
      <w:rFonts w:ascii="Wingdings" w:hAnsi="Wingdings"/>
    </w:rPr>
  </w:style>
  <w:style w:type="character" w:customStyle="1" w:styleId="WW8Num15z3">
    <w:name w:val="WW8Num15z3"/>
    <w:rsid w:val="00A01009"/>
    <w:rPr>
      <w:rFonts w:ascii="Symbol" w:hAnsi="Symbol"/>
    </w:rPr>
  </w:style>
  <w:style w:type="character" w:customStyle="1" w:styleId="WW8Num16z0">
    <w:name w:val="WW8Num16z0"/>
    <w:rsid w:val="00A01009"/>
    <w:rPr>
      <w:rFonts w:ascii="Courier New" w:hAnsi="Courier New" w:cs="Courier New"/>
      <w:sz w:val="22"/>
      <w:szCs w:val="22"/>
    </w:rPr>
  </w:style>
  <w:style w:type="character" w:customStyle="1" w:styleId="WW8Num16z1">
    <w:name w:val="WW8Num16z1"/>
    <w:rsid w:val="00A01009"/>
    <w:rPr>
      <w:rFonts w:ascii="Courier New" w:hAnsi="Courier New" w:cs="Courier New"/>
    </w:rPr>
  </w:style>
  <w:style w:type="character" w:customStyle="1" w:styleId="WW8Num16z2">
    <w:name w:val="WW8Num16z2"/>
    <w:rsid w:val="00A01009"/>
    <w:rPr>
      <w:rFonts w:ascii="Wingdings" w:hAnsi="Wingdings"/>
    </w:rPr>
  </w:style>
  <w:style w:type="character" w:customStyle="1" w:styleId="WW8Num16z3">
    <w:name w:val="WW8Num16z3"/>
    <w:rsid w:val="00A01009"/>
    <w:rPr>
      <w:rFonts w:ascii="Symbol" w:hAnsi="Symbol"/>
    </w:rPr>
  </w:style>
  <w:style w:type="character" w:customStyle="1" w:styleId="WW8Num17z0">
    <w:name w:val="WW8Num17z0"/>
    <w:rsid w:val="00A01009"/>
    <w:rPr>
      <w:rFonts w:ascii="Symbol" w:hAnsi="Symbol"/>
      <w:sz w:val="22"/>
      <w:szCs w:val="22"/>
    </w:rPr>
  </w:style>
  <w:style w:type="character" w:customStyle="1" w:styleId="WW8Num17z1">
    <w:name w:val="WW8Num17z1"/>
    <w:rsid w:val="00A01009"/>
    <w:rPr>
      <w:rFonts w:ascii="Courier New" w:hAnsi="Courier New" w:cs="Courier New"/>
    </w:rPr>
  </w:style>
  <w:style w:type="character" w:customStyle="1" w:styleId="WW8Num17z2">
    <w:name w:val="WW8Num17z2"/>
    <w:rsid w:val="00A01009"/>
    <w:rPr>
      <w:rFonts w:ascii="Wingdings" w:hAnsi="Wingdings"/>
    </w:rPr>
  </w:style>
  <w:style w:type="character" w:customStyle="1" w:styleId="WW8Num17z3">
    <w:name w:val="WW8Num17z3"/>
    <w:rsid w:val="00A01009"/>
    <w:rPr>
      <w:rFonts w:ascii="Symbol" w:hAnsi="Symbol"/>
    </w:rPr>
  </w:style>
  <w:style w:type="character" w:customStyle="1" w:styleId="WW8Num18z0">
    <w:name w:val="WW8Num18z0"/>
    <w:rsid w:val="00A01009"/>
    <w:rPr>
      <w:rFonts w:ascii="Courier New" w:hAnsi="Courier New" w:cs="Courier New"/>
      <w:sz w:val="22"/>
      <w:szCs w:val="22"/>
    </w:rPr>
  </w:style>
  <w:style w:type="character" w:customStyle="1" w:styleId="WW8Num18z1">
    <w:name w:val="WW8Num18z1"/>
    <w:rsid w:val="00A01009"/>
    <w:rPr>
      <w:rFonts w:ascii="Courier New" w:hAnsi="Courier New" w:cs="Courier New"/>
    </w:rPr>
  </w:style>
  <w:style w:type="character" w:customStyle="1" w:styleId="WW8Num18z2">
    <w:name w:val="WW8Num18z2"/>
    <w:rsid w:val="00A01009"/>
    <w:rPr>
      <w:rFonts w:ascii="Wingdings" w:hAnsi="Wingdings"/>
    </w:rPr>
  </w:style>
  <w:style w:type="character" w:customStyle="1" w:styleId="WW8Num18z3">
    <w:name w:val="WW8Num18z3"/>
    <w:rsid w:val="00A01009"/>
    <w:rPr>
      <w:rFonts w:ascii="Symbol" w:hAnsi="Symbol"/>
    </w:rPr>
  </w:style>
  <w:style w:type="character" w:customStyle="1" w:styleId="WW8Num19z0">
    <w:name w:val="WW8Num19z0"/>
    <w:rsid w:val="00A01009"/>
    <w:rPr>
      <w:rFonts w:ascii="Courier New" w:hAnsi="Courier New" w:cs="Courier New"/>
      <w:sz w:val="22"/>
      <w:szCs w:val="22"/>
    </w:rPr>
  </w:style>
  <w:style w:type="character" w:customStyle="1" w:styleId="WW8Num19z1">
    <w:name w:val="WW8Num19z1"/>
    <w:rsid w:val="00A01009"/>
    <w:rPr>
      <w:rFonts w:ascii="Courier New" w:hAnsi="Courier New" w:cs="Courier New"/>
    </w:rPr>
  </w:style>
  <w:style w:type="character" w:customStyle="1" w:styleId="WW8Num19z2">
    <w:name w:val="WW8Num19z2"/>
    <w:rsid w:val="00A01009"/>
    <w:rPr>
      <w:rFonts w:ascii="Wingdings" w:hAnsi="Wingdings"/>
    </w:rPr>
  </w:style>
  <w:style w:type="character" w:customStyle="1" w:styleId="WW8Num19z3">
    <w:name w:val="WW8Num19z3"/>
    <w:rsid w:val="00A01009"/>
    <w:rPr>
      <w:rFonts w:ascii="Symbol" w:hAnsi="Symbol"/>
    </w:rPr>
  </w:style>
  <w:style w:type="character" w:customStyle="1" w:styleId="WW8Num20z0">
    <w:name w:val="WW8Num20z0"/>
    <w:rsid w:val="00A01009"/>
    <w:rPr>
      <w:rFonts w:ascii="Courier New" w:hAnsi="Courier New" w:cs="Courier New"/>
      <w:sz w:val="22"/>
      <w:szCs w:val="22"/>
    </w:rPr>
  </w:style>
  <w:style w:type="character" w:customStyle="1" w:styleId="WW8Num20z1">
    <w:name w:val="WW8Num20z1"/>
    <w:rsid w:val="00A01009"/>
    <w:rPr>
      <w:rFonts w:ascii="Courier New" w:hAnsi="Courier New" w:cs="Courier New"/>
    </w:rPr>
  </w:style>
  <w:style w:type="character" w:customStyle="1" w:styleId="WW8Num20z2">
    <w:name w:val="WW8Num20z2"/>
    <w:rsid w:val="00A01009"/>
    <w:rPr>
      <w:rFonts w:ascii="Wingdings" w:hAnsi="Wingdings"/>
    </w:rPr>
  </w:style>
  <w:style w:type="character" w:customStyle="1" w:styleId="WW8Num20z3">
    <w:name w:val="WW8Num20z3"/>
    <w:rsid w:val="00A01009"/>
    <w:rPr>
      <w:rFonts w:ascii="Symbol" w:hAnsi="Symbol"/>
    </w:rPr>
  </w:style>
  <w:style w:type="character" w:customStyle="1" w:styleId="WW8Num21z0">
    <w:name w:val="WW8Num21z0"/>
    <w:rsid w:val="00A01009"/>
    <w:rPr>
      <w:rFonts w:ascii="Courier New" w:hAnsi="Courier New" w:cs="Courier New"/>
      <w:sz w:val="22"/>
      <w:szCs w:val="22"/>
    </w:rPr>
  </w:style>
  <w:style w:type="character" w:customStyle="1" w:styleId="WW8Num21z1">
    <w:name w:val="WW8Num21z1"/>
    <w:rsid w:val="00A01009"/>
    <w:rPr>
      <w:rFonts w:ascii="Courier New" w:hAnsi="Courier New" w:cs="Courier New"/>
    </w:rPr>
  </w:style>
  <w:style w:type="character" w:customStyle="1" w:styleId="WW8Num21z2">
    <w:name w:val="WW8Num21z2"/>
    <w:rsid w:val="00A01009"/>
    <w:rPr>
      <w:rFonts w:ascii="Wingdings" w:hAnsi="Wingdings"/>
    </w:rPr>
  </w:style>
  <w:style w:type="character" w:customStyle="1" w:styleId="WW8Num21z3">
    <w:name w:val="WW8Num21z3"/>
    <w:rsid w:val="00A01009"/>
    <w:rPr>
      <w:rFonts w:ascii="Symbol" w:hAnsi="Symbol"/>
    </w:rPr>
  </w:style>
  <w:style w:type="character" w:customStyle="1" w:styleId="WW8Num22z0">
    <w:name w:val="WW8Num22z0"/>
    <w:rsid w:val="00A01009"/>
    <w:rPr>
      <w:rFonts w:ascii="Courier New" w:hAnsi="Courier New" w:cs="Courier New"/>
      <w:sz w:val="22"/>
      <w:szCs w:val="22"/>
    </w:rPr>
  </w:style>
  <w:style w:type="character" w:customStyle="1" w:styleId="WW8Num22z1">
    <w:name w:val="WW8Num22z1"/>
    <w:rsid w:val="00A01009"/>
    <w:rPr>
      <w:rFonts w:ascii="Courier New" w:hAnsi="Courier New" w:cs="Courier New"/>
    </w:rPr>
  </w:style>
  <w:style w:type="character" w:customStyle="1" w:styleId="WW8Num22z2">
    <w:name w:val="WW8Num22z2"/>
    <w:rsid w:val="00A01009"/>
    <w:rPr>
      <w:rFonts w:ascii="Wingdings" w:hAnsi="Wingdings"/>
    </w:rPr>
  </w:style>
  <w:style w:type="character" w:customStyle="1" w:styleId="WW8Num22z3">
    <w:name w:val="WW8Num22z3"/>
    <w:rsid w:val="00A01009"/>
    <w:rPr>
      <w:rFonts w:ascii="Symbol" w:hAnsi="Symbol"/>
    </w:rPr>
  </w:style>
  <w:style w:type="character" w:customStyle="1" w:styleId="WW8Num23z0">
    <w:name w:val="WW8Num23z0"/>
    <w:rsid w:val="00A01009"/>
    <w:rPr>
      <w:rFonts w:ascii="Symbol" w:hAnsi="Symbol"/>
      <w:sz w:val="22"/>
      <w:szCs w:val="22"/>
    </w:rPr>
  </w:style>
  <w:style w:type="character" w:customStyle="1" w:styleId="WW8Num23z1">
    <w:name w:val="WW8Num23z1"/>
    <w:rsid w:val="00A01009"/>
    <w:rPr>
      <w:rFonts w:ascii="Courier New" w:hAnsi="Courier New" w:cs="Courier New"/>
    </w:rPr>
  </w:style>
  <w:style w:type="character" w:customStyle="1" w:styleId="WW8Num23z2">
    <w:name w:val="WW8Num23z2"/>
    <w:rsid w:val="00A01009"/>
    <w:rPr>
      <w:rFonts w:ascii="Wingdings" w:hAnsi="Wingdings"/>
    </w:rPr>
  </w:style>
  <w:style w:type="character" w:customStyle="1" w:styleId="WW8Num23z3">
    <w:name w:val="WW8Num23z3"/>
    <w:rsid w:val="00A01009"/>
    <w:rPr>
      <w:rFonts w:ascii="Symbol" w:hAnsi="Symbol"/>
    </w:rPr>
  </w:style>
  <w:style w:type="character" w:customStyle="1" w:styleId="WW8Num24z0">
    <w:name w:val="WW8Num24z0"/>
    <w:rsid w:val="00A01009"/>
    <w:rPr>
      <w:rFonts w:ascii="Symbol" w:hAnsi="Symbol"/>
      <w:sz w:val="22"/>
      <w:szCs w:val="22"/>
    </w:rPr>
  </w:style>
  <w:style w:type="character" w:customStyle="1" w:styleId="WW8Num24z1">
    <w:name w:val="WW8Num24z1"/>
    <w:rsid w:val="00A01009"/>
    <w:rPr>
      <w:rFonts w:ascii="Courier New" w:hAnsi="Courier New" w:cs="Courier New"/>
    </w:rPr>
  </w:style>
  <w:style w:type="character" w:customStyle="1" w:styleId="WW8Num24z2">
    <w:name w:val="WW8Num24z2"/>
    <w:rsid w:val="00A01009"/>
    <w:rPr>
      <w:rFonts w:ascii="Wingdings" w:hAnsi="Wingdings"/>
    </w:rPr>
  </w:style>
  <w:style w:type="character" w:customStyle="1" w:styleId="WW8Num24z3">
    <w:name w:val="WW8Num24z3"/>
    <w:rsid w:val="00A01009"/>
    <w:rPr>
      <w:rFonts w:ascii="Symbol" w:hAnsi="Symbol"/>
    </w:rPr>
  </w:style>
  <w:style w:type="character" w:customStyle="1" w:styleId="WW8Num26z0">
    <w:name w:val="WW8Num26z0"/>
    <w:rsid w:val="00A01009"/>
    <w:rPr>
      <w:rFonts w:ascii="Courier New" w:hAnsi="Courier New" w:cs="Courier New"/>
      <w:sz w:val="22"/>
      <w:szCs w:val="22"/>
    </w:rPr>
  </w:style>
  <w:style w:type="character" w:customStyle="1" w:styleId="WW8Num26z1">
    <w:name w:val="WW8Num26z1"/>
    <w:rsid w:val="00A01009"/>
    <w:rPr>
      <w:rFonts w:ascii="Courier New" w:hAnsi="Courier New" w:cs="Courier New"/>
    </w:rPr>
  </w:style>
  <w:style w:type="character" w:customStyle="1" w:styleId="WW8Num26z2">
    <w:name w:val="WW8Num26z2"/>
    <w:rsid w:val="00A01009"/>
    <w:rPr>
      <w:rFonts w:ascii="Wingdings" w:hAnsi="Wingdings"/>
    </w:rPr>
  </w:style>
  <w:style w:type="character" w:customStyle="1" w:styleId="WW8Num26z3">
    <w:name w:val="WW8Num26z3"/>
    <w:rsid w:val="00A01009"/>
    <w:rPr>
      <w:rFonts w:ascii="Symbol" w:hAnsi="Symbol"/>
    </w:rPr>
  </w:style>
  <w:style w:type="character" w:customStyle="1" w:styleId="WW8Num27z0">
    <w:name w:val="WW8Num27z0"/>
    <w:rsid w:val="00A01009"/>
    <w:rPr>
      <w:rFonts w:ascii="Symbol" w:hAnsi="Symbol"/>
      <w:sz w:val="22"/>
      <w:szCs w:val="22"/>
    </w:rPr>
  </w:style>
  <w:style w:type="character" w:customStyle="1" w:styleId="WW8Num27z1">
    <w:name w:val="WW8Num27z1"/>
    <w:rsid w:val="00A01009"/>
    <w:rPr>
      <w:rFonts w:ascii="Courier New" w:hAnsi="Courier New" w:cs="Courier New"/>
    </w:rPr>
  </w:style>
  <w:style w:type="character" w:customStyle="1" w:styleId="WW8Num27z2">
    <w:name w:val="WW8Num27z2"/>
    <w:rsid w:val="00A01009"/>
    <w:rPr>
      <w:rFonts w:ascii="Wingdings" w:hAnsi="Wingdings"/>
    </w:rPr>
  </w:style>
  <w:style w:type="character" w:customStyle="1" w:styleId="WW8Num27z3">
    <w:name w:val="WW8Num27z3"/>
    <w:rsid w:val="00A01009"/>
    <w:rPr>
      <w:rFonts w:ascii="Symbol" w:hAnsi="Symbol"/>
    </w:rPr>
  </w:style>
  <w:style w:type="character" w:customStyle="1" w:styleId="WW8Num28z0">
    <w:name w:val="WW8Num28z0"/>
    <w:rsid w:val="00A01009"/>
    <w:rPr>
      <w:rFonts w:ascii="Symbol" w:hAnsi="Symbol"/>
      <w:sz w:val="22"/>
      <w:szCs w:val="22"/>
    </w:rPr>
  </w:style>
  <w:style w:type="character" w:customStyle="1" w:styleId="WW8Num28z1">
    <w:name w:val="WW8Num28z1"/>
    <w:rsid w:val="00A01009"/>
    <w:rPr>
      <w:rFonts w:ascii="Courier New" w:hAnsi="Courier New" w:cs="Courier New"/>
    </w:rPr>
  </w:style>
  <w:style w:type="character" w:customStyle="1" w:styleId="WW8Num28z2">
    <w:name w:val="WW8Num28z2"/>
    <w:rsid w:val="00A01009"/>
    <w:rPr>
      <w:rFonts w:ascii="Wingdings" w:hAnsi="Wingdings"/>
    </w:rPr>
  </w:style>
  <w:style w:type="character" w:customStyle="1" w:styleId="WW8Num28z3">
    <w:name w:val="WW8Num28z3"/>
    <w:rsid w:val="00A01009"/>
    <w:rPr>
      <w:rFonts w:ascii="Symbol" w:hAnsi="Symbol"/>
    </w:rPr>
  </w:style>
  <w:style w:type="character" w:customStyle="1" w:styleId="WW8Num30z0">
    <w:name w:val="WW8Num30z0"/>
    <w:rsid w:val="00A01009"/>
    <w:rPr>
      <w:rFonts w:ascii="Courier New" w:hAnsi="Courier New" w:cs="Courier New"/>
      <w:sz w:val="22"/>
      <w:szCs w:val="22"/>
    </w:rPr>
  </w:style>
  <w:style w:type="character" w:customStyle="1" w:styleId="WW8Num30z1">
    <w:name w:val="WW8Num30z1"/>
    <w:rsid w:val="00A01009"/>
    <w:rPr>
      <w:rFonts w:ascii="Courier New" w:hAnsi="Courier New" w:cs="Courier New"/>
    </w:rPr>
  </w:style>
  <w:style w:type="character" w:customStyle="1" w:styleId="WW8Num30z2">
    <w:name w:val="WW8Num30z2"/>
    <w:rsid w:val="00A01009"/>
    <w:rPr>
      <w:rFonts w:ascii="Wingdings" w:hAnsi="Wingdings"/>
    </w:rPr>
  </w:style>
  <w:style w:type="character" w:customStyle="1" w:styleId="WW8Num30z3">
    <w:name w:val="WW8Num30z3"/>
    <w:rsid w:val="00A01009"/>
    <w:rPr>
      <w:rFonts w:ascii="Symbol" w:hAnsi="Symbol"/>
    </w:rPr>
  </w:style>
  <w:style w:type="character" w:customStyle="1" w:styleId="WW8Num31z0">
    <w:name w:val="WW8Num31z0"/>
    <w:rsid w:val="00A01009"/>
    <w:rPr>
      <w:rFonts w:ascii="Courier New" w:hAnsi="Courier New" w:cs="Courier New"/>
      <w:sz w:val="22"/>
      <w:szCs w:val="22"/>
    </w:rPr>
  </w:style>
  <w:style w:type="character" w:customStyle="1" w:styleId="WW8Num31z1">
    <w:name w:val="WW8Num31z1"/>
    <w:rsid w:val="00A01009"/>
    <w:rPr>
      <w:rFonts w:ascii="Courier New" w:hAnsi="Courier New" w:cs="Courier New"/>
    </w:rPr>
  </w:style>
  <w:style w:type="character" w:customStyle="1" w:styleId="WW8Num31z2">
    <w:name w:val="WW8Num31z2"/>
    <w:rsid w:val="00A01009"/>
    <w:rPr>
      <w:rFonts w:ascii="Wingdings" w:hAnsi="Wingdings"/>
    </w:rPr>
  </w:style>
  <w:style w:type="character" w:customStyle="1" w:styleId="WW8Num31z3">
    <w:name w:val="WW8Num31z3"/>
    <w:rsid w:val="00A01009"/>
    <w:rPr>
      <w:rFonts w:ascii="Symbol" w:hAnsi="Symbol"/>
    </w:rPr>
  </w:style>
  <w:style w:type="character" w:customStyle="1" w:styleId="WW8Num32z0">
    <w:name w:val="WW8Num32z0"/>
    <w:rsid w:val="00A01009"/>
    <w:rPr>
      <w:rFonts w:ascii="Courier New" w:hAnsi="Courier New" w:cs="Courier New"/>
      <w:sz w:val="22"/>
      <w:szCs w:val="22"/>
    </w:rPr>
  </w:style>
  <w:style w:type="character" w:customStyle="1" w:styleId="WW8Num32z1">
    <w:name w:val="WW8Num32z1"/>
    <w:rsid w:val="00A01009"/>
    <w:rPr>
      <w:rFonts w:ascii="Courier New" w:hAnsi="Courier New" w:cs="Courier New"/>
    </w:rPr>
  </w:style>
  <w:style w:type="character" w:customStyle="1" w:styleId="WW8Num32z2">
    <w:name w:val="WW8Num32z2"/>
    <w:rsid w:val="00A01009"/>
    <w:rPr>
      <w:rFonts w:ascii="Wingdings" w:hAnsi="Wingdings"/>
    </w:rPr>
  </w:style>
  <w:style w:type="character" w:customStyle="1" w:styleId="WW8Num32z3">
    <w:name w:val="WW8Num32z3"/>
    <w:rsid w:val="00A01009"/>
    <w:rPr>
      <w:rFonts w:ascii="Symbol" w:hAnsi="Symbol"/>
    </w:rPr>
  </w:style>
  <w:style w:type="character" w:customStyle="1" w:styleId="WW8Num33z0">
    <w:name w:val="WW8Num33z0"/>
    <w:rsid w:val="00A01009"/>
    <w:rPr>
      <w:rFonts w:ascii="Courier New" w:hAnsi="Courier New" w:cs="Courier New"/>
      <w:sz w:val="22"/>
      <w:szCs w:val="22"/>
    </w:rPr>
  </w:style>
  <w:style w:type="character" w:customStyle="1" w:styleId="WW8Num33z1">
    <w:name w:val="WW8Num33z1"/>
    <w:rsid w:val="00A01009"/>
    <w:rPr>
      <w:rFonts w:ascii="Courier New" w:hAnsi="Courier New" w:cs="Courier New"/>
    </w:rPr>
  </w:style>
  <w:style w:type="character" w:customStyle="1" w:styleId="WW8Num33z2">
    <w:name w:val="WW8Num33z2"/>
    <w:rsid w:val="00A01009"/>
    <w:rPr>
      <w:rFonts w:ascii="Wingdings" w:hAnsi="Wingdings"/>
    </w:rPr>
  </w:style>
  <w:style w:type="character" w:customStyle="1" w:styleId="WW8Num33z3">
    <w:name w:val="WW8Num33z3"/>
    <w:rsid w:val="00A01009"/>
    <w:rPr>
      <w:rFonts w:ascii="Symbol" w:hAnsi="Symbol"/>
    </w:rPr>
  </w:style>
  <w:style w:type="character" w:customStyle="1" w:styleId="WW8Num34z0">
    <w:name w:val="WW8Num34z0"/>
    <w:rsid w:val="00A01009"/>
    <w:rPr>
      <w:rFonts w:ascii="Courier New" w:hAnsi="Courier New" w:cs="Courier New"/>
      <w:sz w:val="22"/>
      <w:szCs w:val="22"/>
    </w:rPr>
  </w:style>
  <w:style w:type="character" w:customStyle="1" w:styleId="WW8Num34z1">
    <w:name w:val="WW8Num34z1"/>
    <w:rsid w:val="00A01009"/>
    <w:rPr>
      <w:rFonts w:ascii="Courier New" w:hAnsi="Courier New" w:cs="Courier New"/>
    </w:rPr>
  </w:style>
  <w:style w:type="character" w:customStyle="1" w:styleId="WW8Num34z2">
    <w:name w:val="WW8Num34z2"/>
    <w:rsid w:val="00A01009"/>
    <w:rPr>
      <w:rFonts w:ascii="Wingdings" w:hAnsi="Wingdings"/>
    </w:rPr>
  </w:style>
  <w:style w:type="character" w:customStyle="1" w:styleId="WW8Num34z3">
    <w:name w:val="WW8Num34z3"/>
    <w:rsid w:val="00A01009"/>
    <w:rPr>
      <w:rFonts w:ascii="Symbol" w:hAnsi="Symbol"/>
    </w:rPr>
  </w:style>
  <w:style w:type="character" w:customStyle="1" w:styleId="WW8Num35z0">
    <w:name w:val="WW8Num35z0"/>
    <w:rsid w:val="00A01009"/>
    <w:rPr>
      <w:rFonts w:ascii="Courier New" w:hAnsi="Courier New" w:cs="Courier New"/>
      <w:sz w:val="22"/>
      <w:szCs w:val="22"/>
    </w:rPr>
  </w:style>
  <w:style w:type="character" w:customStyle="1" w:styleId="WW8Num35z1">
    <w:name w:val="WW8Num35z1"/>
    <w:rsid w:val="00A01009"/>
    <w:rPr>
      <w:rFonts w:ascii="Courier New" w:hAnsi="Courier New" w:cs="Courier New"/>
    </w:rPr>
  </w:style>
  <w:style w:type="character" w:customStyle="1" w:styleId="WW8Num35z2">
    <w:name w:val="WW8Num35z2"/>
    <w:rsid w:val="00A01009"/>
    <w:rPr>
      <w:rFonts w:ascii="Wingdings" w:hAnsi="Wingdings"/>
    </w:rPr>
  </w:style>
  <w:style w:type="character" w:customStyle="1" w:styleId="WW8Num35z3">
    <w:name w:val="WW8Num35z3"/>
    <w:rsid w:val="00A01009"/>
    <w:rPr>
      <w:rFonts w:ascii="Symbol" w:hAnsi="Symbol"/>
    </w:rPr>
  </w:style>
  <w:style w:type="character" w:customStyle="1" w:styleId="WW8Num36z0">
    <w:name w:val="WW8Num36z0"/>
    <w:rsid w:val="00A01009"/>
    <w:rPr>
      <w:rFonts w:ascii="Courier New" w:hAnsi="Courier New" w:cs="Courier New"/>
      <w:sz w:val="22"/>
      <w:szCs w:val="22"/>
    </w:rPr>
  </w:style>
  <w:style w:type="character" w:customStyle="1" w:styleId="WW8Num36z1">
    <w:name w:val="WW8Num36z1"/>
    <w:rsid w:val="00A01009"/>
    <w:rPr>
      <w:rFonts w:ascii="Courier New" w:hAnsi="Courier New" w:cs="Courier New"/>
    </w:rPr>
  </w:style>
  <w:style w:type="character" w:customStyle="1" w:styleId="WW8Num36z2">
    <w:name w:val="WW8Num36z2"/>
    <w:rsid w:val="00A01009"/>
    <w:rPr>
      <w:rFonts w:ascii="Wingdings" w:hAnsi="Wingdings"/>
    </w:rPr>
  </w:style>
  <w:style w:type="character" w:customStyle="1" w:styleId="WW8Num36z3">
    <w:name w:val="WW8Num36z3"/>
    <w:rsid w:val="00A01009"/>
    <w:rPr>
      <w:rFonts w:ascii="Symbol" w:hAnsi="Symbol"/>
    </w:rPr>
  </w:style>
  <w:style w:type="character" w:customStyle="1" w:styleId="WW8Num37z0">
    <w:name w:val="WW8Num37z0"/>
    <w:rsid w:val="00A01009"/>
    <w:rPr>
      <w:rFonts w:ascii="Courier New" w:hAnsi="Courier New" w:cs="Courier New"/>
      <w:sz w:val="22"/>
      <w:szCs w:val="22"/>
    </w:rPr>
  </w:style>
  <w:style w:type="character" w:customStyle="1" w:styleId="WW8Num37z1">
    <w:name w:val="WW8Num37z1"/>
    <w:rsid w:val="00A01009"/>
    <w:rPr>
      <w:rFonts w:ascii="Courier New" w:hAnsi="Courier New" w:cs="Courier New"/>
    </w:rPr>
  </w:style>
  <w:style w:type="character" w:customStyle="1" w:styleId="WW8Num37z2">
    <w:name w:val="WW8Num37z2"/>
    <w:rsid w:val="00A01009"/>
    <w:rPr>
      <w:rFonts w:ascii="Wingdings" w:hAnsi="Wingdings"/>
    </w:rPr>
  </w:style>
  <w:style w:type="character" w:customStyle="1" w:styleId="WW8Num37z3">
    <w:name w:val="WW8Num37z3"/>
    <w:rsid w:val="00A01009"/>
    <w:rPr>
      <w:rFonts w:ascii="Symbol" w:hAnsi="Symbol"/>
    </w:rPr>
  </w:style>
  <w:style w:type="character" w:customStyle="1" w:styleId="WW8Num38z0">
    <w:name w:val="WW8Num38z0"/>
    <w:rsid w:val="00A01009"/>
    <w:rPr>
      <w:rFonts w:ascii="Symbol" w:hAnsi="Symbol"/>
      <w:sz w:val="22"/>
      <w:szCs w:val="22"/>
    </w:rPr>
  </w:style>
  <w:style w:type="character" w:customStyle="1" w:styleId="WW8Num38z1">
    <w:name w:val="WW8Num38z1"/>
    <w:rsid w:val="00A01009"/>
    <w:rPr>
      <w:rFonts w:ascii="Courier New" w:hAnsi="Courier New" w:cs="Courier New"/>
    </w:rPr>
  </w:style>
  <w:style w:type="character" w:customStyle="1" w:styleId="WW8Num38z2">
    <w:name w:val="WW8Num38z2"/>
    <w:rsid w:val="00A01009"/>
    <w:rPr>
      <w:rFonts w:ascii="Wingdings" w:hAnsi="Wingdings"/>
    </w:rPr>
  </w:style>
  <w:style w:type="character" w:customStyle="1" w:styleId="WW8Num38z3">
    <w:name w:val="WW8Num38z3"/>
    <w:rsid w:val="00A01009"/>
    <w:rPr>
      <w:rFonts w:ascii="Symbol" w:hAnsi="Symbol"/>
    </w:rPr>
  </w:style>
  <w:style w:type="character" w:customStyle="1" w:styleId="WW8Num39z0">
    <w:name w:val="WW8Num39z0"/>
    <w:rsid w:val="00A01009"/>
    <w:rPr>
      <w:rFonts w:ascii="Symbol" w:hAnsi="Symbol"/>
      <w:sz w:val="22"/>
      <w:szCs w:val="22"/>
    </w:rPr>
  </w:style>
  <w:style w:type="character" w:customStyle="1" w:styleId="WW8Num39z1">
    <w:name w:val="WW8Num39z1"/>
    <w:rsid w:val="00A01009"/>
    <w:rPr>
      <w:rFonts w:ascii="Courier New" w:hAnsi="Courier New" w:cs="Courier New"/>
    </w:rPr>
  </w:style>
  <w:style w:type="character" w:customStyle="1" w:styleId="WW8Num39z2">
    <w:name w:val="WW8Num39z2"/>
    <w:rsid w:val="00A01009"/>
    <w:rPr>
      <w:rFonts w:ascii="Wingdings" w:hAnsi="Wingdings"/>
    </w:rPr>
  </w:style>
  <w:style w:type="character" w:customStyle="1" w:styleId="WW8Num39z3">
    <w:name w:val="WW8Num39z3"/>
    <w:rsid w:val="00A01009"/>
    <w:rPr>
      <w:rFonts w:ascii="Symbol" w:hAnsi="Symbol"/>
    </w:rPr>
  </w:style>
  <w:style w:type="character" w:customStyle="1" w:styleId="WW8Num40z0">
    <w:name w:val="WW8Num40z0"/>
    <w:rsid w:val="00A01009"/>
    <w:rPr>
      <w:rFonts w:ascii="Symbol" w:hAnsi="Symbol"/>
      <w:sz w:val="22"/>
      <w:szCs w:val="22"/>
    </w:rPr>
  </w:style>
  <w:style w:type="character" w:customStyle="1" w:styleId="WW8Num43z0">
    <w:name w:val="WW8Num43z0"/>
    <w:rsid w:val="00A01009"/>
    <w:rPr>
      <w:rFonts w:ascii="Courier New" w:hAnsi="Courier New" w:cs="Courier New"/>
      <w:sz w:val="22"/>
      <w:szCs w:val="22"/>
    </w:rPr>
  </w:style>
  <w:style w:type="character" w:customStyle="1" w:styleId="WW8Num43z1">
    <w:name w:val="WW8Num43z1"/>
    <w:rsid w:val="00A01009"/>
    <w:rPr>
      <w:rFonts w:ascii="Courier New" w:hAnsi="Courier New" w:cs="Courier New"/>
    </w:rPr>
  </w:style>
  <w:style w:type="character" w:customStyle="1" w:styleId="WW8Num43z2">
    <w:name w:val="WW8Num43z2"/>
    <w:rsid w:val="00A01009"/>
    <w:rPr>
      <w:rFonts w:ascii="Wingdings" w:hAnsi="Wingdings"/>
    </w:rPr>
  </w:style>
  <w:style w:type="character" w:customStyle="1" w:styleId="WW8Num43z3">
    <w:name w:val="WW8Num43z3"/>
    <w:rsid w:val="00A01009"/>
    <w:rPr>
      <w:rFonts w:ascii="Symbol" w:hAnsi="Symbol"/>
    </w:rPr>
  </w:style>
  <w:style w:type="character" w:customStyle="1" w:styleId="WW8Num44z0">
    <w:name w:val="WW8Num44z0"/>
    <w:rsid w:val="00A01009"/>
    <w:rPr>
      <w:rFonts w:ascii="Symbol" w:hAnsi="Symbol"/>
      <w:sz w:val="22"/>
      <w:szCs w:val="22"/>
    </w:rPr>
  </w:style>
  <w:style w:type="character" w:customStyle="1" w:styleId="WW8Num44z1">
    <w:name w:val="WW8Num44z1"/>
    <w:rsid w:val="00A01009"/>
    <w:rPr>
      <w:rFonts w:ascii="Courier New" w:hAnsi="Courier New" w:cs="Courier New"/>
      <w:sz w:val="22"/>
      <w:szCs w:val="22"/>
    </w:rPr>
  </w:style>
  <w:style w:type="character" w:customStyle="1" w:styleId="WW8Num44z2">
    <w:name w:val="WW8Num44z2"/>
    <w:rsid w:val="00A01009"/>
    <w:rPr>
      <w:rFonts w:ascii="Wingdings" w:hAnsi="Wingdings"/>
    </w:rPr>
  </w:style>
  <w:style w:type="character" w:customStyle="1" w:styleId="WW8Num44z3">
    <w:name w:val="WW8Num44z3"/>
    <w:rsid w:val="00A01009"/>
    <w:rPr>
      <w:rFonts w:ascii="Symbol" w:hAnsi="Symbol"/>
    </w:rPr>
  </w:style>
  <w:style w:type="character" w:customStyle="1" w:styleId="WW8Num44z4">
    <w:name w:val="WW8Num44z4"/>
    <w:rsid w:val="00A01009"/>
    <w:rPr>
      <w:rFonts w:ascii="Courier New" w:hAnsi="Courier New" w:cs="Courier New"/>
    </w:rPr>
  </w:style>
  <w:style w:type="character" w:customStyle="1" w:styleId="WW8Num45z0">
    <w:name w:val="WW8Num45z0"/>
    <w:rsid w:val="00A01009"/>
    <w:rPr>
      <w:rFonts w:ascii="Symbol" w:hAnsi="Symbol"/>
      <w:sz w:val="22"/>
      <w:szCs w:val="22"/>
    </w:rPr>
  </w:style>
  <w:style w:type="character" w:customStyle="1" w:styleId="WW8Num45z1">
    <w:name w:val="WW8Num45z1"/>
    <w:rsid w:val="00A01009"/>
    <w:rPr>
      <w:rFonts w:ascii="Courier New" w:hAnsi="Courier New" w:cs="Courier New"/>
    </w:rPr>
  </w:style>
  <w:style w:type="character" w:customStyle="1" w:styleId="WW8Num45z2">
    <w:name w:val="WW8Num45z2"/>
    <w:rsid w:val="00A01009"/>
    <w:rPr>
      <w:rFonts w:ascii="Wingdings" w:hAnsi="Wingdings"/>
    </w:rPr>
  </w:style>
  <w:style w:type="character" w:customStyle="1" w:styleId="WW8Num45z3">
    <w:name w:val="WW8Num45z3"/>
    <w:rsid w:val="00A01009"/>
    <w:rPr>
      <w:rFonts w:ascii="Symbol" w:hAnsi="Symbol"/>
    </w:rPr>
  </w:style>
  <w:style w:type="character" w:customStyle="1" w:styleId="WW8Num46z0">
    <w:name w:val="WW8Num46z0"/>
    <w:rsid w:val="00A01009"/>
    <w:rPr>
      <w:rFonts w:ascii="Symbol" w:hAnsi="Symbol"/>
      <w:sz w:val="22"/>
      <w:szCs w:val="22"/>
    </w:rPr>
  </w:style>
  <w:style w:type="character" w:customStyle="1" w:styleId="WW8Num46z1">
    <w:name w:val="WW8Num46z1"/>
    <w:rsid w:val="00A01009"/>
    <w:rPr>
      <w:rFonts w:ascii="Courier New" w:hAnsi="Courier New" w:cs="Courier New"/>
    </w:rPr>
  </w:style>
  <w:style w:type="character" w:customStyle="1" w:styleId="WW8Num46z2">
    <w:name w:val="WW8Num46z2"/>
    <w:rsid w:val="00A01009"/>
    <w:rPr>
      <w:rFonts w:ascii="Wingdings" w:hAnsi="Wingdings"/>
    </w:rPr>
  </w:style>
  <w:style w:type="character" w:customStyle="1" w:styleId="WW8Num46z3">
    <w:name w:val="WW8Num46z3"/>
    <w:rsid w:val="00A01009"/>
    <w:rPr>
      <w:rFonts w:ascii="Symbol" w:hAnsi="Symbol"/>
    </w:rPr>
  </w:style>
  <w:style w:type="character" w:customStyle="1" w:styleId="WW8Num47z0">
    <w:name w:val="WW8Num47z0"/>
    <w:rsid w:val="00A01009"/>
    <w:rPr>
      <w:rFonts w:ascii="Symbol" w:hAnsi="Symbol"/>
      <w:sz w:val="22"/>
      <w:szCs w:val="22"/>
    </w:rPr>
  </w:style>
  <w:style w:type="character" w:customStyle="1" w:styleId="WW8Num47z1">
    <w:name w:val="WW8Num47z1"/>
    <w:rsid w:val="00A01009"/>
    <w:rPr>
      <w:rFonts w:ascii="Courier New" w:hAnsi="Courier New" w:cs="Courier New"/>
    </w:rPr>
  </w:style>
  <w:style w:type="character" w:customStyle="1" w:styleId="WW8Num47z2">
    <w:name w:val="WW8Num47z2"/>
    <w:rsid w:val="00A01009"/>
    <w:rPr>
      <w:rFonts w:ascii="Wingdings" w:hAnsi="Wingdings"/>
    </w:rPr>
  </w:style>
  <w:style w:type="character" w:customStyle="1" w:styleId="WW8Num47z3">
    <w:name w:val="WW8Num47z3"/>
    <w:rsid w:val="00A01009"/>
    <w:rPr>
      <w:rFonts w:ascii="Symbol" w:hAnsi="Symbol"/>
    </w:rPr>
  </w:style>
  <w:style w:type="character" w:customStyle="1" w:styleId="WW8Num48z0">
    <w:name w:val="WW8Num48z0"/>
    <w:rsid w:val="00A01009"/>
    <w:rPr>
      <w:rFonts w:ascii="Symbol" w:hAnsi="Symbol"/>
      <w:sz w:val="22"/>
      <w:szCs w:val="22"/>
    </w:rPr>
  </w:style>
  <w:style w:type="character" w:customStyle="1" w:styleId="WW8Num48z1">
    <w:name w:val="WW8Num48z1"/>
    <w:rsid w:val="00A01009"/>
    <w:rPr>
      <w:rFonts w:ascii="Courier New" w:hAnsi="Courier New" w:cs="Courier New"/>
    </w:rPr>
  </w:style>
  <w:style w:type="character" w:customStyle="1" w:styleId="WW8Num48z2">
    <w:name w:val="WW8Num48z2"/>
    <w:rsid w:val="00A01009"/>
    <w:rPr>
      <w:rFonts w:ascii="Wingdings" w:hAnsi="Wingdings"/>
    </w:rPr>
  </w:style>
  <w:style w:type="character" w:customStyle="1" w:styleId="WW8Num48z3">
    <w:name w:val="WW8Num48z3"/>
    <w:rsid w:val="00A01009"/>
    <w:rPr>
      <w:rFonts w:ascii="Symbol" w:hAnsi="Symbol"/>
    </w:rPr>
  </w:style>
  <w:style w:type="character" w:customStyle="1" w:styleId="WW8Num49z0">
    <w:name w:val="WW8Num49z0"/>
    <w:rsid w:val="00A01009"/>
    <w:rPr>
      <w:rFonts w:ascii="Courier New" w:hAnsi="Courier New" w:cs="Courier New"/>
      <w:sz w:val="22"/>
      <w:szCs w:val="22"/>
    </w:rPr>
  </w:style>
  <w:style w:type="character" w:customStyle="1" w:styleId="WW8Num49z1">
    <w:name w:val="WW8Num49z1"/>
    <w:rsid w:val="00A01009"/>
    <w:rPr>
      <w:rFonts w:ascii="Courier New" w:hAnsi="Courier New" w:cs="Courier New"/>
    </w:rPr>
  </w:style>
  <w:style w:type="character" w:customStyle="1" w:styleId="WW8Num49z2">
    <w:name w:val="WW8Num49z2"/>
    <w:rsid w:val="00A01009"/>
    <w:rPr>
      <w:rFonts w:ascii="Wingdings" w:hAnsi="Wingdings"/>
    </w:rPr>
  </w:style>
  <w:style w:type="character" w:customStyle="1" w:styleId="WW8Num49z3">
    <w:name w:val="WW8Num49z3"/>
    <w:rsid w:val="00A01009"/>
    <w:rPr>
      <w:rFonts w:ascii="Symbol" w:hAnsi="Symbol"/>
    </w:rPr>
  </w:style>
  <w:style w:type="character" w:customStyle="1" w:styleId="WW8Num50z0">
    <w:name w:val="WW8Num50z0"/>
    <w:rsid w:val="00A01009"/>
    <w:rPr>
      <w:rFonts w:ascii="Courier New" w:hAnsi="Courier New" w:cs="Courier New"/>
      <w:sz w:val="22"/>
      <w:szCs w:val="22"/>
    </w:rPr>
  </w:style>
  <w:style w:type="character" w:customStyle="1" w:styleId="WW8Num50z1">
    <w:name w:val="WW8Num50z1"/>
    <w:rsid w:val="00A01009"/>
    <w:rPr>
      <w:rFonts w:ascii="Courier New" w:hAnsi="Courier New" w:cs="Courier New"/>
    </w:rPr>
  </w:style>
  <w:style w:type="character" w:customStyle="1" w:styleId="WW8Num50z2">
    <w:name w:val="WW8Num50z2"/>
    <w:rsid w:val="00A01009"/>
    <w:rPr>
      <w:rFonts w:ascii="Wingdings" w:hAnsi="Wingdings"/>
    </w:rPr>
  </w:style>
  <w:style w:type="character" w:customStyle="1" w:styleId="WW8Num50z3">
    <w:name w:val="WW8Num50z3"/>
    <w:rsid w:val="00A01009"/>
    <w:rPr>
      <w:rFonts w:ascii="Symbol" w:hAnsi="Symbol"/>
    </w:rPr>
  </w:style>
  <w:style w:type="character" w:customStyle="1" w:styleId="WW8Num51z0">
    <w:name w:val="WW8Num51z0"/>
    <w:rsid w:val="00A01009"/>
    <w:rPr>
      <w:rFonts w:ascii="Symbol" w:hAnsi="Symbol"/>
      <w:sz w:val="22"/>
      <w:szCs w:val="22"/>
    </w:rPr>
  </w:style>
  <w:style w:type="character" w:customStyle="1" w:styleId="WW8Num51z1">
    <w:name w:val="WW8Num51z1"/>
    <w:rsid w:val="00A01009"/>
    <w:rPr>
      <w:rFonts w:ascii="Courier New" w:hAnsi="Courier New" w:cs="Courier New"/>
    </w:rPr>
  </w:style>
  <w:style w:type="character" w:customStyle="1" w:styleId="WW8Num51z2">
    <w:name w:val="WW8Num51z2"/>
    <w:rsid w:val="00A01009"/>
    <w:rPr>
      <w:rFonts w:ascii="Wingdings" w:hAnsi="Wingdings"/>
    </w:rPr>
  </w:style>
  <w:style w:type="character" w:customStyle="1" w:styleId="WW8Num51z3">
    <w:name w:val="WW8Num51z3"/>
    <w:rsid w:val="00A01009"/>
    <w:rPr>
      <w:rFonts w:ascii="Symbol" w:hAnsi="Symbol"/>
    </w:rPr>
  </w:style>
  <w:style w:type="character" w:customStyle="1" w:styleId="WW8Num52z0">
    <w:name w:val="WW8Num52z0"/>
    <w:rsid w:val="00A01009"/>
    <w:rPr>
      <w:rFonts w:ascii="Symbol" w:hAnsi="Symbol"/>
      <w:sz w:val="22"/>
      <w:szCs w:val="22"/>
    </w:rPr>
  </w:style>
  <w:style w:type="character" w:customStyle="1" w:styleId="WW8Num52z1">
    <w:name w:val="WW8Num52z1"/>
    <w:rsid w:val="00A01009"/>
    <w:rPr>
      <w:rFonts w:ascii="Courier New" w:hAnsi="Courier New" w:cs="Courier New"/>
    </w:rPr>
  </w:style>
  <w:style w:type="character" w:customStyle="1" w:styleId="WW8Num52z2">
    <w:name w:val="WW8Num52z2"/>
    <w:rsid w:val="00A01009"/>
    <w:rPr>
      <w:rFonts w:ascii="Wingdings" w:hAnsi="Wingdings"/>
    </w:rPr>
  </w:style>
  <w:style w:type="character" w:customStyle="1" w:styleId="WW8Num52z3">
    <w:name w:val="WW8Num52z3"/>
    <w:rsid w:val="00A01009"/>
    <w:rPr>
      <w:rFonts w:ascii="Symbol" w:hAnsi="Symbol"/>
    </w:rPr>
  </w:style>
  <w:style w:type="character" w:customStyle="1" w:styleId="WW8Num53z0">
    <w:name w:val="WW8Num53z0"/>
    <w:rsid w:val="00A01009"/>
    <w:rPr>
      <w:rFonts w:ascii="Symbol" w:hAnsi="Symbol"/>
      <w:sz w:val="22"/>
      <w:szCs w:val="22"/>
    </w:rPr>
  </w:style>
  <w:style w:type="character" w:customStyle="1" w:styleId="WW8Num53z1">
    <w:name w:val="WW8Num53z1"/>
    <w:rsid w:val="00A01009"/>
    <w:rPr>
      <w:rFonts w:ascii="Courier New" w:hAnsi="Courier New" w:cs="Courier New"/>
    </w:rPr>
  </w:style>
  <w:style w:type="character" w:customStyle="1" w:styleId="WW8Num53z2">
    <w:name w:val="WW8Num53z2"/>
    <w:rsid w:val="00A01009"/>
    <w:rPr>
      <w:rFonts w:ascii="Wingdings" w:hAnsi="Wingdings"/>
    </w:rPr>
  </w:style>
  <w:style w:type="character" w:customStyle="1" w:styleId="WW8Num53z3">
    <w:name w:val="WW8Num53z3"/>
    <w:rsid w:val="00A01009"/>
    <w:rPr>
      <w:rFonts w:ascii="Symbol" w:hAnsi="Symbol"/>
    </w:rPr>
  </w:style>
  <w:style w:type="character" w:customStyle="1" w:styleId="WW8Num55z0">
    <w:name w:val="WW8Num55z0"/>
    <w:rsid w:val="00A01009"/>
    <w:rPr>
      <w:rFonts w:ascii="Courier New" w:hAnsi="Courier New" w:cs="Courier New"/>
      <w:sz w:val="22"/>
      <w:szCs w:val="22"/>
    </w:rPr>
  </w:style>
  <w:style w:type="character" w:customStyle="1" w:styleId="WW8Num55z1">
    <w:name w:val="WW8Num55z1"/>
    <w:rsid w:val="00A01009"/>
    <w:rPr>
      <w:rFonts w:ascii="Courier New" w:hAnsi="Courier New" w:cs="Courier New"/>
    </w:rPr>
  </w:style>
  <w:style w:type="character" w:customStyle="1" w:styleId="WW8Num55z2">
    <w:name w:val="WW8Num55z2"/>
    <w:rsid w:val="00A01009"/>
    <w:rPr>
      <w:rFonts w:ascii="Wingdings" w:hAnsi="Wingdings"/>
    </w:rPr>
  </w:style>
  <w:style w:type="character" w:customStyle="1" w:styleId="WW8Num55z3">
    <w:name w:val="WW8Num55z3"/>
    <w:rsid w:val="00A01009"/>
    <w:rPr>
      <w:rFonts w:ascii="Symbol" w:hAnsi="Symbol"/>
    </w:rPr>
  </w:style>
  <w:style w:type="character" w:customStyle="1" w:styleId="WW8Num56z0">
    <w:name w:val="WW8Num56z0"/>
    <w:rsid w:val="00A01009"/>
    <w:rPr>
      <w:rFonts w:ascii="Courier New" w:hAnsi="Courier New" w:cs="Courier New"/>
      <w:sz w:val="22"/>
      <w:szCs w:val="22"/>
    </w:rPr>
  </w:style>
  <w:style w:type="character" w:customStyle="1" w:styleId="WW8Num56z1">
    <w:name w:val="WW8Num56z1"/>
    <w:rsid w:val="00A01009"/>
    <w:rPr>
      <w:rFonts w:ascii="Courier New" w:hAnsi="Courier New" w:cs="Courier New"/>
    </w:rPr>
  </w:style>
  <w:style w:type="character" w:customStyle="1" w:styleId="WW8Num56z2">
    <w:name w:val="WW8Num56z2"/>
    <w:rsid w:val="00A01009"/>
    <w:rPr>
      <w:rFonts w:ascii="Wingdings" w:hAnsi="Wingdings"/>
    </w:rPr>
  </w:style>
  <w:style w:type="character" w:customStyle="1" w:styleId="WW8Num56z3">
    <w:name w:val="WW8Num56z3"/>
    <w:rsid w:val="00A01009"/>
    <w:rPr>
      <w:rFonts w:ascii="Symbol" w:hAnsi="Symbol"/>
    </w:rPr>
  </w:style>
  <w:style w:type="character" w:customStyle="1" w:styleId="WW8Num57z0">
    <w:name w:val="WW8Num57z0"/>
    <w:rsid w:val="00A01009"/>
    <w:rPr>
      <w:rFonts w:ascii="Courier New" w:hAnsi="Courier New" w:cs="Courier New"/>
      <w:sz w:val="22"/>
      <w:szCs w:val="22"/>
    </w:rPr>
  </w:style>
  <w:style w:type="character" w:customStyle="1" w:styleId="WW8Num57z1">
    <w:name w:val="WW8Num57z1"/>
    <w:rsid w:val="00A01009"/>
    <w:rPr>
      <w:rFonts w:ascii="Courier New" w:hAnsi="Courier New" w:cs="Courier New"/>
    </w:rPr>
  </w:style>
  <w:style w:type="character" w:customStyle="1" w:styleId="WW8Num57z2">
    <w:name w:val="WW8Num57z2"/>
    <w:rsid w:val="00A01009"/>
    <w:rPr>
      <w:rFonts w:ascii="Wingdings" w:hAnsi="Wingdings"/>
    </w:rPr>
  </w:style>
  <w:style w:type="character" w:customStyle="1" w:styleId="WW8Num57z3">
    <w:name w:val="WW8Num57z3"/>
    <w:rsid w:val="00A01009"/>
    <w:rPr>
      <w:rFonts w:ascii="Symbol" w:hAnsi="Symbol"/>
    </w:rPr>
  </w:style>
  <w:style w:type="character" w:customStyle="1" w:styleId="WW8Num58z0">
    <w:name w:val="WW8Num58z0"/>
    <w:rsid w:val="00A01009"/>
    <w:rPr>
      <w:rFonts w:ascii="Symbol" w:hAnsi="Symbol"/>
      <w:sz w:val="22"/>
      <w:szCs w:val="22"/>
    </w:rPr>
  </w:style>
  <w:style w:type="character" w:customStyle="1" w:styleId="WW8Num58z1">
    <w:name w:val="WW8Num58z1"/>
    <w:rsid w:val="00A01009"/>
    <w:rPr>
      <w:rFonts w:ascii="Courier New" w:hAnsi="Courier New" w:cs="Courier New"/>
    </w:rPr>
  </w:style>
  <w:style w:type="character" w:customStyle="1" w:styleId="WW8Num58z2">
    <w:name w:val="WW8Num58z2"/>
    <w:rsid w:val="00A01009"/>
    <w:rPr>
      <w:rFonts w:ascii="Wingdings" w:hAnsi="Wingdings"/>
    </w:rPr>
  </w:style>
  <w:style w:type="character" w:customStyle="1" w:styleId="WW8Num58z3">
    <w:name w:val="WW8Num58z3"/>
    <w:rsid w:val="00A01009"/>
    <w:rPr>
      <w:rFonts w:ascii="Symbol" w:hAnsi="Symbol"/>
    </w:rPr>
  </w:style>
  <w:style w:type="character" w:customStyle="1" w:styleId="WW8Num59z0">
    <w:name w:val="WW8Num59z0"/>
    <w:rsid w:val="00A01009"/>
    <w:rPr>
      <w:rFonts w:ascii="Symbol" w:hAnsi="Symbol"/>
      <w:sz w:val="22"/>
      <w:szCs w:val="22"/>
    </w:rPr>
  </w:style>
  <w:style w:type="character" w:customStyle="1" w:styleId="WW8Num59z1">
    <w:name w:val="WW8Num59z1"/>
    <w:rsid w:val="00A01009"/>
    <w:rPr>
      <w:rFonts w:ascii="Courier New" w:hAnsi="Courier New" w:cs="Courier New"/>
    </w:rPr>
  </w:style>
  <w:style w:type="character" w:customStyle="1" w:styleId="WW8Num59z2">
    <w:name w:val="WW8Num59z2"/>
    <w:rsid w:val="00A01009"/>
    <w:rPr>
      <w:rFonts w:ascii="Wingdings" w:hAnsi="Wingdings"/>
    </w:rPr>
  </w:style>
  <w:style w:type="character" w:customStyle="1" w:styleId="WW8Num59z3">
    <w:name w:val="WW8Num59z3"/>
    <w:rsid w:val="00A01009"/>
    <w:rPr>
      <w:rFonts w:ascii="Symbol" w:hAnsi="Symbol"/>
    </w:rPr>
  </w:style>
  <w:style w:type="character" w:customStyle="1" w:styleId="14">
    <w:name w:val="Основной шрифт абзаца1"/>
    <w:rsid w:val="00A01009"/>
  </w:style>
  <w:style w:type="character" w:styleId="af6">
    <w:name w:val="page number"/>
    <w:basedOn w:val="14"/>
    <w:rsid w:val="00A01009"/>
  </w:style>
  <w:style w:type="character" w:customStyle="1" w:styleId="Normal">
    <w:name w:val="Normal Знак"/>
    <w:rsid w:val="00A01009"/>
    <w:rPr>
      <w:sz w:val="22"/>
      <w:lang w:val="ru-RU" w:eastAsia="ar-SA" w:bidi="ar-SA"/>
    </w:rPr>
  </w:style>
  <w:style w:type="character" w:customStyle="1" w:styleId="15">
    <w:name w:val="Знак примечания1"/>
    <w:rsid w:val="00A01009"/>
    <w:rPr>
      <w:sz w:val="16"/>
      <w:szCs w:val="16"/>
    </w:rPr>
  </w:style>
  <w:style w:type="paragraph" w:customStyle="1" w:styleId="af7">
    <w:name w:val="Заголовок"/>
    <w:basedOn w:val="a"/>
    <w:next w:val="af"/>
    <w:qFormat/>
    <w:rsid w:val="00A01009"/>
    <w:pPr>
      <w:keepNext/>
      <w:widowControl/>
      <w:spacing w:before="240" w:after="120"/>
      <w:ind w:firstLine="0"/>
      <w:jc w:val="left"/>
    </w:pPr>
    <w:rPr>
      <w:rFonts w:ascii="Arial" w:eastAsia="Lucida Sans Unicode" w:hAnsi="Arial" w:cs="Tahoma"/>
      <w:sz w:val="28"/>
      <w:szCs w:val="28"/>
      <w:lang w:eastAsia="ar-SA"/>
    </w:rPr>
  </w:style>
  <w:style w:type="paragraph" w:styleId="af8">
    <w:name w:val="List"/>
    <w:basedOn w:val="af"/>
    <w:uiPriority w:val="99"/>
    <w:rsid w:val="00A01009"/>
    <w:pPr>
      <w:widowControl/>
      <w:suppressAutoHyphens w:val="0"/>
      <w:spacing w:after="0" w:line="360" w:lineRule="exact"/>
      <w:ind w:firstLine="720"/>
      <w:jc w:val="both"/>
    </w:pPr>
    <w:rPr>
      <w:rFonts w:ascii="Arial" w:eastAsia="Times New Roman" w:hAnsi="Arial" w:cs="Tahoma"/>
      <w:sz w:val="28"/>
      <w:szCs w:val="20"/>
      <w:lang w:eastAsia="ar-SA"/>
    </w:rPr>
  </w:style>
  <w:style w:type="paragraph" w:customStyle="1" w:styleId="16">
    <w:name w:val="Название1"/>
    <w:basedOn w:val="a"/>
    <w:uiPriority w:val="99"/>
    <w:rsid w:val="00A01009"/>
    <w:pPr>
      <w:widowControl/>
      <w:suppressLineNumbers/>
      <w:spacing w:before="120" w:after="120"/>
      <w:ind w:firstLine="0"/>
      <w:jc w:val="left"/>
    </w:pPr>
    <w:rPr>
      <w:rFonts w:ascii="Arial" w:eastAsia="Times New Roman" w:hAnsi="Arial" w:cs="Tahoma"/>
      <w:i/>
      <w:iCs/>
      <w:szCs w:val="24"/>
      <w:lang w:eastAsia="ar-SA"/>
    </w:rPr>
  </w:style>
  <w:style w:type="paragraph" w:customStyle="1" w:styleId="17">
    <w:name w:val="Указатель1"/>
    <w:basedOn w:val="a"/>
    <w:uiPriority w:val="99"/>
    <w:rsid w:val="00A01009"/>
    <w:pPr>
      <w:widowControl/>
      <w:suppressLineNumbers/>
      <w:ind w:firstLine="0"/>
      <w:jc w:val="left"/>
    </w:pPr>
    <w:rPr>
      <w:rFonts w:ascii="Arial" w:eastAsia="Times New Roman" w:hAnsi="Arial" w:cs="Tahoma"/>
      <w:szCs w:val="24"/>
      <w:lang w:eastAsia="ar-SA"/>
    </w:rPr>
  </w:style>
  <w:style w:type="paragraph" w:customStyle="1" w:styleId="ConsPlusNonformat">
    <w:name w:val="ConsPlusNonformat"/>
    <w:uiPriority w:val="99"/>
    <w:rsid w:val="00A01009"/>
    <w:pPr>
      <w:widowControl w:val="0"/>
      <w:suppressAutoHyphens/>
      <w:autoSpaceDE w:val="0"/>
    </w:pPr>
    <w:rPr>
      <w:rFonts w:ascii="Courier New" w:eastAsia="Times New Roman" w:hAnsi="Courier New" w:cs="Courier New"/>
      <w:sz w:val="24"/>
      <w:szCs w:val="24"/>
      <w:lang w:eastAsia="ar-SA"/>
    </w:rPr>
  </w:style>
  <w:style w:type="paragraph" w:customStyle="1" w:styleId="18">
    <w:name w:val="Название объекта1"/>
    <w:next w:val="a"/>
    <w:uiPriority w:val="99"/>
    <w:rsid w:val="00A01009"/>
    <w:pPr>
      <w:suppressAutoHyphens/>
      <w:spacing w:before="240" w:after="60"/>
    </w:pPr>
    <w:rPr>
      <w:rFonts w:eastAsia="Times New Roman"/>
      <w:sz w:val="26"/>
      <w:szCs w:val="24"/>
      <w:lang w:eastAsia="ar-SA"/>
    </w:rPr>
  </w:style>
  <w:style w:type="paragraph" w:customStyle="1" w:styleId="19">
    <w:name w:val="Обычный1"/>
    <w:uiPriority w:val="99"/>
    <w:rsid w:val="00A01009"/>
    <w:pPr>
      <w:suppressAutoHyphens/>
      <w:snapToGrid w:val="0"/>
    </w:pPr>
    <w:rPr>
      <w:rFonts w:eastAsia="Times New Roman"/>
      <w:sz w:val="22"/>
      <w:szCs w:val="24"/>
      <w:lang w:eastAsia="ar-SA"/>
    </w:rPr>
  </w:style>
  <w:style w:type="paragraph" w:customStyle="1" w:styleId="Normal10-022">
    <w:name w:val="Стиль Normal + 10 пт полужирный По центру Слева:  -02 см Справ...2"/>
    <w:basedOn w:val="19"/>
    <w:uiPriority w:val="99"/>
    <w:rsid w:val="00A01009"/>
    <w:pPr>
      <w:ind w:left="-113" w:right="-113"/>
      <w:jc w:val="center"/>
    </w:pPr>
    <w:rPr>
      <w:b/>
      <w:bCs/>
      <w:sz w:val="20"/>
    </w:rPr>
  </w:style>
  <w:style w:type="paragraph" w:customStyle="1" w:styleId="Heading">
    <w:name w:val="Heading"/>
    <w:uiPriority w:val="99"/>
    <w:rsid w:val="00A01009"/>
    <w:pPr>
      <w:suppressAutoHyphens/>
      <w:autoSpaceDE w:val="0"/>
    </w:pPr>
    <w:rPr>
      <w:rFonts w:ascii="Arial" w:eastAsia="Times New Roman" w:hAnsi="Arial" w:cs="Arial"/>
      <w:b/>
      <w:bCs/>
      <w:sz w:val="22"/>
      <w:szCs w:val="22"/>
      <w:lang w:eastAsia="ar-SA"/>
    </w:rPr>
  </w:style>
  <w:style w:type="paragraph" w:customStyle="1" w:styleId="Iauiue">
    <w:name w:val="Iau?iue"/>
    <w:uiPriority w:val="99"/>
    <w:rsid w:val="00A01009"/>
    <w:pPr>
      <w:widowControl w:val="0"/>
      <w:suppressAutoHyphens/>
    </w:pPr>
    <w:rPr>
      <w:rFonts w:eastAsia="Times New Roman"/>
      <w:sz w:val="24"/>
      <w:szCs w:val="24"/>
      <w:lang w:eastAsia="ar-SA"/>
    </w:rPr>
  </w:style>
  <w:style w:type="paragraph" w:customStyle="1" w:styleId="1a">
    <w:name w:val="Текст примечания1"/>
    <w:basedOn w:val="a"/>
    <w:uiPriority w:val="99"/>
    <w:rsid w:val="00A01009"/>
    <w:pPr>
      <w:widowControl/>
      <w:ind w:firstLine="0"/>
      <w:jc w:val="left"/>
    </w:pPr>
    <w:rPr>
      <w:rFonts w:eastAsia="Times New Roman"/>
      <w:sz w:val="20"/>
      <w:szCs w:val="20"/>
      <w:lang w:eastAsia="ar-SA"/>
    </w:rPr>
  </w:style>
  <w:style w:type="paragraph" w:styleId="af9">
    <w:name w:val="annotation text"/>
    <w:basedOn w:val="a"/>
    <w:link w:val="afa"/>
    <w:uiPriority w:val="99"/>
    <w:semiHidden/>
    <w:rsid w:val="00A01009"/>
    <w:pPr>
      <w:widowControl/>
      <w:spacing w:after="200" w:line="276" w:lineRule="auto"/>
      <w:ind w:firstLine="0"/>
      <w:jc w:val="left"/>
    </w:pPr>
    <w:rPr>
      <w:rFonts w:eastAsia="Times New Roman"/>
      <w:sz w:val="20"/>
      <w:szCs w:val="20"/>
      <w:lang w:val="x-none" w:eastAsia="x-none"/>
    </w:rPr>
  </w:style>
  <w:style w:type="character" w:customStyle="1" w:styleId="afa">
    <w:name w:val="Текст примечания Знак"/>
    <w:link w:val="af9"/>
    <w:uiPriority w:val="99"/>
    <w:semiHidden/>
    <w:rsid w:val="00A01009"/>
    <w:rPr>
      <w:rFonts w:eastAsia="Times New Roman"/>
    </w:rPr>
  </w:style>
  <w:style w:type="paragraph" w:styleId="afb">
    <w:name w:val="annotation subject"/>
    <w:basedOn w:val="1a"/>
    <w:next w:val="1a"/>
    <w:link w:val="afc"/>
    <w:rsid w:val="00A01009"/>
    <w:rPr>
      <w:b/>
      <w:bCs/>
      <w:lang w:val="x-none"/>
    </w:rPr>
  </w:style>
  <w:style w:type="character" w:customStyle="1" w:styleId="afc">
    <w:name w:val="Тема примечания Знак"/>
    <w:link w:val="afb"/>
    <w:rsid w:val="00A01009"/>
    <w:rPr>
      <w:rFonts w:ascii="Times New Roman" w:eastAsia="Times New Roman" w:hAnsi="Times New Roman"/>
      <w:b/>
      <w:bCs/>
      <w:lang w:eastAsia="ar-SA"/>
    </w:rPr>
  </w:style>
  <w:style w:type="paragraph" w:customStyle="1" w:styleId="afd">
    <w:name w:val="Знак"/>
    <w:basedOn w:val="a"/>
    <w:uiPriority w:val="99"/>
    <w:rsid w:val="00A01009"/>
    <w:pPr>
      <w:widowControl/>
      <w:spacing w:after="160" w:line="240" w:lineRule="exact"/>
      <w:ind w:firstLine="0"/>
      <w:jc w:val="left"/>
    </w:pPr>
    <w:rPr>
      <w:rFonts w:ascii="Verdana" w:eastAsia="Times New Roman" w:hAnsi="Verdana"/>
      <w:sz w:val="20"/>
      <w:szCs w:val="20"/>
      <w:lang w:val="en-US" w:eastAsia="ar-SA"/>
    </w:rPr>
  </w:style>
  <w:style w:type="paragraph" w:customStyle="1" w:styleId="afe">
    <w:name w:val="Содержимое врезки"/>
    <w:basedOn w:val="af"/>
    <w:uiPriority w:val="99"/>
    <w:rsid w:val="00A01009"/>
    <w:pPr>
      <w:widowControl/>
      <w:suppressAutoHyphens w:val="0"/>
      <w:spacing w:after="0" w:line="360" w:lineRule="exact"/>
      <w:ind w:firstLine="720"/>
      <w:jc w:val="both"/>
    </w:pPr>
    <w:rPr>
      <w:rFonts w:ascii="Times New Roman" w:eastAsia="Times New Roman" w:hAnsi="Times New Roman"/>
      <w:sz w:val="28"/>
      <w:szCs w:val="20"/>
      <w:lang w:eastAsia="ar-SA"/>
    </w:rPr>
  </w:style>
  <w:style w:type="paragraph" w:customStyle="1" w:styleId="aff">
    <w:name w:val="Содержимое таблицы"/>
    <w:basedOn w:val="a"/>
    <w:uiPriority w:val="99"/>
    <w:rsid w:val="00A01009"/>
    <w:pPr>
      <w:widowControl/>
      <w:suppressLineNumbers/>
      <w:ind w:firstLine="0"/>
      <w:jc w:val="left"/>
    </w:pPr>
    <w:rPr>
      <w:rFonts w:eastAsia="Times New Roman"/>
      <w:szCs w:val="24"/>
      <w:lang w:eastAsia="ar-SA"/>
    </w:rPr>
  </w:style>
  <w:style w:type="paragraph" w:customStyle="1" w:styleId="aff0">
    <w:name w:val="Заголовок таблицы"/>
    <w:basedOn w:val="aff"/>
    <w:uiPriority w:val="99"/>
    <w:rsid w:val="00A01009"/>
    <w:pPr>
      <w:jc w:val="center"/>
    </w:pPr>
    <w:rPr>
      <w:b/>
      <w:bCs/>
    </w:rPr>
  </w:style>
  <w:style w:type="table" w:customStyle="1" w:styleId="1b">
    <w:name w:val="Сетка таблицы1"/>
    <w:basedOn w:val="a1"/>
    <w:next w:val="aa"/>
    <w:uiPriority w:val="59"/>
    <w:rsid w:val="00A0100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1">
    <w:name w:val="Основной текст_"/>
    <w:link w:val="23"/>
    <w:rsid w:val="009164AA"/>
    <w:rPr>
      <w:rFonts w:ascii="Arial Unicode MS" w:eastAsia="Arial Unicode MS" w:hAnsi="Arial Unicode MS" w:cs="Arial Unicode MS"/>
      <w:shd w:val="clear" w:color="auto" w:fill="FFFFFF"/>
    </w:rPr>
  </w:style>
  <w:style w:type="character" w:customStyle="1" w:styleId="1c">
    <w:name w:val="Основной текст1"/>
    <w:basedOn w:val="aff1"/>
    <w:rsid w:val="009164AA"/>
    <w:rPr>
      <w:rFonts w:ascii="Arial Unicode MS" w:eastAsia="Arial Unicode MS" w:hAnsi="Arial Unicode MS" w:cs="Arial Unicode MS"/>
      <w:shd w:val="clear" w:color="auto" w:fill="FFFFFF"/>
    </w:rPr>
  </w:style>
  <w:style w:type="paragraph" w:customStyle="1" w:styleId="23">
    <w:name w:val="Основной текст2"/>
    <w:basedOn w:val="a"/>
    <w:link w:val="aff1"/>
    <w:rsid w:val="009164AA"/>
    <w:pPr>
      <w:widowControl/>
      <w:shd w:val="clear" w:color="auto" w:fill="FFFFFF"/>
      <w:spacing w:after="180" w:line="245" w:lineRule="exact"/>
      <w:ind w:firstLine="0"/>
    </w:pPr>
    <w:rPr>
      <w:rFonts w:ascii="Arial Unicode MS" w:eastAsia="Arial Unicode MS" w:hAnsi="Arial Unicode MS"/>
      <w:sz w:val="20"/>
      <w:szCs w:val="20"/>
      <w:lang w:val="x-none" w:eastAsia="x-none"/>
    </w:rPr>
  </w:style>
  <w:style w:type="character" w:customStyle="1" w:styleId="8pt">
    <w:name w:val="Основной текст + 8 pt"/>
    <w:rsid w:val="002C69ED"/>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
    <w:name w:val="Основной текст (6)_"/>
    <w:link w:val="60"/>
    <w:rsid w:val="002C69ED"/>
    <w:rPr>
      <w:sz w:val="19"/>
      <w:szCs w:val="19"/>
      <w:shd w:val="clear" w:color="auto" w:fill="FFFFFF"/>
    </w:rPr>
  </w:style>
  <w:style w:type="character" w:customStyle="1" w:styleId="610pt">
    <w:name w:val="Основной текст (6) + 10 pt"/>
    <w:rsid w:val="002C69ED"/>
    <w:rPr>
      <w:sz w:val="20"/>
      <w:szCs w:val="20"/>
      <w:shd w:val="clear" w:color="auto" w:fill="FFFFFF"/>
    </w:rPr>
  </w:style>
  <w:style w:type="character" w:customStyle="1" w:styleId="61">
    <w:name w:val="Основной текст (6) + Малые прописные"/>
    <w:rsid w:val="002C69ED"/>
    <w:rPr>
      <w:smallCaps/>
      <w:sz w:val="19"/>
      <w:szCs w:val="19"/>
      <w:shd w:val="clear" w:color="auto" w:fill="FFFFFF"/>
    </w:rPr>
  </w:style>
  <w:style w:type="paragraph" w:customStyle="1" w:styleId="32">
    <w:name w:val="Основной текст3"/>
    <w:basedOn w:val="a"/>
    <w:uiPriority w:val="99"/>
    <w:rsid w:val="002C69ED"/>
    <w:pPr>
      <w:widowControl/>
      <w:shd w:val="clear" w:color="auto" w:fill="FFFFFF"/>
      <w:spacing w:after="180" w:line="245" w:lineRule="exact"/>
      <w:ind w:firstLine="0"/>
    </w:pPr>
    <w:rPr>
      <w:rFonts w:ascii="Arial Unicode MS" w:eastAsia="Arial Unicode MS" w:hAnsi="Arial Unicode MS" w:cs="Arial Unicode MS"/>
      <w:color w:val="000000"/>
      <w:sz w:val="20"/>
      <w:szCs w:val="20"/>
      <w:lang w:eastAsia="ru-RU"/>
    </w:rPr>
  </w:style>
  <w:style w:type="paragraph" w:customStyle="1" w:styleId="60">
    <w:name w:val="Основной текст (6)"/>
    <w:basedOn w:val="a"/>
    <w:link w:val="6"/>
    <w:rsid w:val="002C69ED"/>
    <w:pPr>
      <w:widowControl/>
      <w:shd w:val="clear" w:color="auto" w:fill="FFFFFF"/>
      <w:spacing w:after="60" w:line="202" w:lineRule="exact"/>
      <w:ind w:firstLine="0"/>
    </w:pPr>
    <w:rPr>
      <w:sz w:val="19"/>
      <w:szCs w:val="19"/>
      <w:lang w:val="x-none" w:eastAsia="x-none"/>
    </w:rPr>
  </w:style>
  <w:style w:type="character" w:customStyle="1" w:styleId="95pt">
    <w:name w:val="Основной текст + 9;5 pt"/>
    <w:rsid w:val="003E0D6D"/>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
    <w:link w:val="-style0"/>
    <w:autoRedefine/>
    <w:rsid w:val="0064481E"/>
    <w:pPr>
      <w:autoSpaceDE w:val="0"/>
      <w:autoSpaceDN w:val="0"/>
      <w:adjustRightInd w:val="0"/>
      <w:ind w:left="284" w:right="141" w:firstLine="0"/>
      <w:jc w:val="center"/>
    </w:pPr>
    <w:rPr>
      <w:rFonts w:eastAsia="Times New Roman"/>
      <w:b/>
      <w:sz w:val="36"/>
      <w:szCs w:val="36"/>
      <w:lang w:val="x-none" w:eastAsia="x-none"/>
    </w:rPr>
  </w:style>
  <w:style w:type="character" w:customStyle="1" w:styleId="75pt">
    <w:name w:val="Основной текст + 7;5 pt"/>
    <w:rsid w:val="00521D99"/>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4">
    <w:name w:val="Основной текст (2)_"/>
    <w:link w:val="25"/>
    <w:rsid w:val="00521D99"/>
    <w:rPr>
      <w:rFonts w:ascii="Arial Unicode MS" w:eastAsia="Arial Unicode MS" w:hAnsi="Arial Unicode MS" w:cs="Arial Unicode MS"/>
      <w:sz w:val="20"/>
      <w:szCs w:val="20"/>
      <w:shd w:val="clear" w:color="auto" w:fill="FFFFFF"/>
    </w:rPr>
  </w:style>
  <w:style w:type="character" w:customStyle="1" w:styleId="85pt">
    <w:name w:val="Основной текст + 8;5 pt"/>
    <w:rsid w:val="00521D99"/>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5">
    <w:name w:val="Основной текст (2)"/>
    <w:basedOn w:val="a"/>
    <w:link w:val="24"/>
    <w:rsid w:val="00521D99"/>
    <w:pPr>
      <w:widowControl/>
      <w:shd w:val="clear" w:color="auto" w:fill="FFFFFF"/>
      <w:spacing w:before="180" w:line="230" w:lineRule="exact"/>
      <w:ind w:firstLine="560"/>
    </w:pPr>
    <w:rPr>
      <w:rFonts w:ascii="Arial Unicode MS" w:eastAsia="Arial Unicode MS" w:hAnsi="Arial Unicode MS"/>
      <w:sz w:val="20"/>
      <w:szCs w:val="20"/>
      <w:lang w:val="x-none" w:eastAsia="x-none"/>
    </w:rPr>
  </w:style>
  <w:style w:type="paragraph" w:customStyle="1" w:styleId="aff2">
    <w:name w:val="Таблица"/>
    <w:basedOn w:val="a"/>
    <w:next w:val="a"/>
    <w:uiPriority w:val="99"/>
    <w:qFormat/>
    <w:rsid w:val="00EB650F"/>
    <w:pPr>
      <w:ind w:firstLine="0"/>
      <w:jc w:val="left"/>
    </w:pPr>
  </w:style>
  <w:style w:type="paragraph" w:customStyle="1" w:styleId="1d">
    <w:name w:val="Абзац списка1"/>
    <w:basedOn w:val="a"/>
    <w:uiPriority w:val="99"/>
    <w:rsid w:val="003B30A8"/>
    <w:pPr>
      <w:widowControl/>
      <w:spacing w:after="200" w:line="276" w:lineRule="auto"/>
      <w:ind w:left="720" w:firstLine="0"/>
      <w:jc w:val="left"/>
    </w:pPr>
    <w:rPr>
      <w:rFonts w:ascii="Calibri" w:eastAsia="Times New Roman" w:hAnsi="Calibri"/>
      <w:sz w:val="22"/>
      <w:lang w:eastAsia="ru-RU"/>
    </w:rPr>
  </w:style>
  <w:style w:type="character" w:customStyle="1" w:styleId="apple-converted-space">
    <w:name w:val="apple-converted-space"/>
    <w:basedOn w:val="a0"/>
    <w:rsid w:val="00170F1B"/>
  </w:style>
  <w:style w:type="paragraph" w:customStyle="1" w:styleId="u">
    <w:name w:val="u"/>
    <w:basedOn w:val="a"/>
    <w:uiPriority w:val="99"/>
    <w:rsid w:val="00EC4316"/>
    <w:pPr>
      <w:widowControl/>
      <w:spacing w:before="100" w:beforeAutospacing="1" w:after="100" w:afterAutospacing="1"/>
      <w:ind w:firstLine="0"/>
      <w:jc w:val="left"/>
    </w:pPr>
    <w:rPr>
      <w:rFonts w:eastAsia="Times New Roman"/>
      <w:szCs w:val="24"/>
      <w:lang w:eastAsia="ru-RU"/>
    </w:rPr>
  </w:style>
  <w:style w:type="paragraph" w:customStyle="1" w:styleId="uni">
    <w:name w:val="uni"/>
    <w:basedOn w:val="a"/>
    <w:uiPriority w:val="99"/>
    <w:rsid w:val="00166B40"/>
    <w:pPr>
      <w:widowControl/>
      <w:spacing w:before="100" w:beforeAutospacing="1" w:after="100" w:afterAutospacing="1"/>
      <w:ind w:firstLine="0"/>
      <w:jc w:val="left"/>
    </w:pPr>
    <w:rPr>
      <w:rFonts w:eastAsia="Times New Roman"/>
      <w:szCs w:val="24"/>
      <w:lang w:eastAsia="ru-RU"/>
    </w:rPr>
  </w:style>
  <w:style w:type="paragraph" w:customStyle="1" w:styleId="unip">
    <w:name w:val="unip"/>
    <w:basedOn w:val="a"/>
    <w:uiPriority w:val="99"/>
    <w:rsid w:val="00166B40"/>
    <w:pPr>
      <w:widowControl/>
      <w:spacing w:before="100" w:beforeAutospacing="1" w:after="100" w:afterAutospacing="1"/>
      <w:ind w:firstLine="0"/>
      <w:jc w:val="left"/>
    </w:pPr>
    <w:rPr>
      <w:rFonts w:eastAsia="Times New Roman"/>
      <w:szCs w:val="24"/>
      <w:lang w:eastAsia="ru-RU"/>
    </w:rPr>
  </w:style>
  <w:style w:type="character" w:customStyle="1" w:styleId="-style0">
    <w:name w:val="Цыганов-style Знак"/>
    <w:link w:val="-style"/>
    <w:rsid w:val="0064481E"/>
    <w:rPr>
      <w:rFonts w:eastAsia="Times New Roman"/>
      <w:b/>
      <w:sz w:val="36"/>
      <w:szCs w:val="36"/>
      <w:lang w:val="x-none" w:eastAsia="x-none"/>
    </w:rPr>
  </w:style>
  <w:style w:type="character" w:customStyle="1" w:styleId="aff3">
    <w:name w:val="Гипертекстовая ссылка"/>
    <w:uiPriority w:val="99"/>
    <w:rsid w:val="00780CA8"/>
    <w:rPr>
      <w:rFonts w:cs="Times New Roman"/>
      <w:color w:val="008000"/>
    </w:rPr>
  </w:style>
  <w:style w:type="paragraph" w:customStyle="1" w:styleId="aff4">
    <w:name w:val="Нормальный (таблица)"/>
    <w:basedOn w:val="a"/>
    <w:next w:val="a"/>
    <w:uiPriority w:val="99"/>
    <w:rsid w:val="00780CA8"/>
    <w:pPr>
      <w:autoSpaceDE w:val="0"/>
      <w:autoSpaceDN w:val="0"/>
      <w:adjustRightInd w:val="0"/>
      <w:ind w:firstLine="0"/>
    </w:pPr>
    <w:rPr>
      <w:rFonts w:ascii="Times New Roman CYR" w:eastAsia="Times New Roman" w:hAnsi="Times New Roman CYR" w:cs="Times New Roman CYR"/>
      <w:szCs w:val="24"/>
      <w:lang w:eastAsia="ru-RU"/>
    </w:rPr>
  </w:style>
  <w:style w:type="paragraph" w:customStyle="1" w:styleId="aff5">
    <w:name w:val="Прижатый влево"/>
    <w:basedOn w:val="a"/>
    <w:next w:val="a"/>
    <w:uiPriority w:val="99"/>
    <w:rsid w:val="000D4BAD"/>
    <w:pPr>
      <w:autoSpaceDE w:val="0"/>
      <w:autoSpaceDN w:val="0"/>
      <w:adjustRightInd w:val="0"/>
      <w:ind w:firstLine="0"/>
      <w:jc w:val="left"/>
    </w:pPr>
    <w:rPr>
      <w:rFonts w:ascii="Times New Roman CYR" w:eastAsia="Times New Roman" w:hAnsi="Times New Roman CYR" w:cs="Times New Roman CYR"/>
      <w:szCs w:val="24"/>
      <w:lang w:eastAsia="ru-RU"/>
    </w:rPr>
  </w:style>
  <w:style w:type="table" w:customStyle="1" w:styleId="26">
    <w:name w:val="Сетка таблицы2"/>
    <w:basedOn w:val="a1"/>
    <w:next w:val="aa"/>
    <w:rsid w:val="007A52B2"/>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basedOn w:val="a0"/>
    <w:rsid w:val="001C2D1E"/>
  </w:style>
  <w:style w:type="paragraph" w:styleId="aff6">
    <w:name w:val="Document Map"/>
    <w:basedOn w:val="a"/>
    <w:link w:val="aff7"/>
    <w:uiPriority w:val="99"/>
    <w:semiHidden/>
    <w:unhideWhenUsed/>
    <w:rsid w:val="00C16384"/>
    <w:rPr>
      <w:rFonts w:ascii="Tahoma" w:hAnsi="Tahoma"/>
      <w:sz w:val="16"/>
      <w:szCs w:val="16"/>
      <w:lang w:val="x-none"/>
    </w:rPr>
  </w:style>
  <w:style w:type="character" w:customStyle="1" w:styleId="aff7">
    <w:name w:val="Схема документа Знак"/>
    <w:link w:val="aff6"/>
    <w:uiPriority w:val="99"/>
    <w:semiHidden/>
    <w:rsid w:val="00C16384"/>
    <w:rPr>
      <w:rFonts w:ascii="Tahoma" w:hAnsi="Tahoma" w:cs="Tahoma"/>
      <w:sz w:val="16"/>
      <w:szCs w:val="16"/>
      <w:lang w:eastAsia="en-US"/>
    </w:rPr>
  </w:style>
  <w:style w:type="paragraph" w:customStyle="1" w:styleId="aff8">
    <w:name w:val="таблица"/>
    <w:basedOn w:val="a"/>
    <w:qFormat/>
    <w:rsid w:val="00F16CCD"/>
    <w:pPr>
      <w:keepNext/>
      <w:keepLines/>
      <w:widowControl/>
      <w:ind w:firstLine="0"/>
      <w:jc w:val="center"/>
    </w:pPr>
    <w:rPr>
      <w:color w:val="000000"/>
      <w:szCs w:val="24"/>
    </w:rPr>
  </w:style>
  <w:style w:type="numbering" w:customStyle="1" w:styleId="33">
    <w:name w:val="Нет списка3"/>
    <w:next w:val="a2"/>
    <w:uiPriority w:val="99"/>
    <w:semiHidden/>
    <w:unhideWhenUsed/>
    <w:rsid w:val="00D50960"/>
  </w:style>
  <w:style w:type="paragraph" w:customStyle="1" w:styleId="ConsPlusTitle">
    <w:name w:val="ConsPlusTitle"/>
    <w:uiPriority w:val="99"/>
    <w:rsid w:val="00D50960"/>
    <w:pPr>
      <w:widowControl w:val="0"/>
      <w:autoSpaceDE w:val="0"/>
      <w:autoSpaceDN w:val="0"/>
      <w:adjustRightInd w:val="0"/>
    </w:pPr>
    <w:rPr>
      <w:rFonts w:ascii="Arial" w:eastAsia="Times New Roman" w:hAnsi="Arial" w:cs="Arial"/>
      <w:b/>
      <w:bCs/>
      <w:sz w:val="24"/>
      <w:szCs w:val="24"/>
    </w:rPr>
  </w:style>
  <w:style w:type="paragraph" w:customStyle="1" w:styleId="ConsPlusCell">
    <w:name w:val="ConsPlusCell"/>
    <w:uiPriority w:val="99"/>
    <w:rsid w:val="00D50960"/>
    <w:pPr>
      <w:widowControl w:val="0"/>
      <w:autoSpaceDE w:val="0"/>
      <w:autoSpaceDN w:val="0"/>
      <w:adjustRightInd w:val="0"/>
    </w:pPr>
    <w:rPr>
      <w:rFonts w:ascii="Courier New" w:eastAsia="Times New Roman" w:hAnsi="Courier New" w:cs="Courier New"/>
    </w:rPr>
  </w:style>
  <w:style w:type="paragraph" w:customStyle="1" w:styleId="ConsPlusDocList">
    <w:name w:val="ConsPlusDocList"/>
    <w:uiPriority w:val="99"/>
    <w:rsid w:val="00D50960"/>
    <w:pPr>
      <w:widowControl w:val="0"/>
      <w:autoSpaceDE w:val="0"/>
      <w:autoSpaceDN w:val="0"/>
      <w:adjustRightInd w:val="0"/>
    </w:pPr>
    <w:rPr>
      <w:rFonts w:ascii="Tahoma" w:eastAsia="Times New Roman" w:hAnsi="Tahoma" w:cs="Tahoma"/>
      <w:sz w:val="18"/>
      <w:szCs w:val="18"/>
    </w:rPr>
  </w:style>
  <w:style w:type="paragraph" w:customStyle="1" w:styleId="ConsPlusTitlePage">
    <w:name w:val="ConsPlusTitlePage"/>
    <w:uiPriority w:val="99"/>
    <w:rsid w:val="00D50960"/>
    <w:pPr>
      <w:widowControl w:val="0"/>
      <w:autoSpaceDE w:val="0"/>
      <w:autoSpaceDN w:val="0"/>
      <w:adjustRightInd w:val="0"/>
    </w:pPr>
    <w:rPr>
      <w:rFonts w:ascii="Tahoma" w:eastAsia="Times New Roman" w:hAnsi="Tahoma" w:cs="Tahoma"/>
      <w:sz w:val="24"/>
      <w:szCs w:val="24"/>
    </w:rPr>
  </w:style>
  <w:style w:type="paragraph" w:customStyle="1" w:styleId="ConsPlusJurTerm">
    <w:name w:val="ConsPlusJurTerm"/>
    <w:uiPriority w:val="99"/>
    <w:rsid w:val="00D50960"/>
    <w:pPr>
      <w:widowControl w:val="0"/>
      <w:autoSpaceDE w:val="0"/>
      <w:autoSpaceDN w:val="0"/>
      <w:adjustRightInd w:val="0"/>
    </w:pPr>
    <w:rPr>
      <w:rFonts w:eastAsia="Times New Roman"/>
      <w:sz w:val="24"/>
      <w:szCs w:val="24"/>
    </w:rPr>
  </w:style>
  <w:style w:type="paragraph" w:customStyle="1" w:styleId="ConsPlusTextList">
    <w:name w:val="ConsPlusTextList"/>
    <w:uiPriority w:val="99"/>
    <w:rsid w:val="00D50960"/>
    <w:pPr>
      <w:widowControl w:val="0"/>
      <w:autoSpaceDE w:val="0"/>
      <w:autoSpaceDN w:val="0"/>
      <w:adjustRightInd w:val="0"/>
    </w:pPr>
    <w:rPr>
      <w:rFonts w:eastAsia="Times New Roman"/>
      <w:sz w:val="24"/>
      <w:szCs w:val="24"/>
    </w:rPr>
  </w:style>
  <w:style w:type="paragraph" w:customStyle="1" w:styleId="ConsPlusTextList1">
    <w:name w:val="ConsPlusTextList1"/>
    <w:uiPriority w:val="99"/>
    <w:rsid w:val="00D50960"/>
    <w:pPr>
      <w:widowControl w:val="0"/>
      <w:autoSpaceDE w:val="0"/>
      <w:autoSpaceDN w:val="0"/>
      <w:adjustRightInd w:val="0"/>
    </w:pPr>
    <w:rPr>
      <w:rFonts w:eastAsia="Times New Roman"/>
      <w:sz w:val="24"/>
      <w:szCs w:val="24"/>
    </w:rPr>
  </w:style>
  <w:style w:type="character" w:customStyle="1" w:styleId="ConsPlusNormal1">
    <w:name w:val="ConsPlusNormal Знак1"/>
    <w:link w:val="ConsPlusNormal"/>
    <w:rsid w:val="00775383"/>
    <w:rPr>
      <w:rFonts w:ascii="Arial" w:eastAsia="Times New Roman" w:hAnsi="Arial"/>
      <w:sz w:val="24"/>
      <w:szCs w:val="24"/>
      <w:lang w:bidi="ar-SA"/>
    </w:rPr>
  </w:style>
  <w:style w:type="paragraph" w:customStyle="1" w:styleId="aff9">
    <w:name w:val="Основной стиль"/>
    <w:basedOn w:val="a"/>
    <w:link w:val="affa"/>
    <w:uiPriority w:val="99"/>
    <w:rsid w:val="00E74196"/>
    <w:pPr>
      <w:widowControl/>
      <w:ind w:firstLine="680"/>
    </w:pPr>
    <w:rPr>
      <w:rFonts w:ascii="Arial" w:eastAsia="Times New Roman" w:hAnsi="Arial"/>
      <w:szCs w:val="24"/>
      <w:lang w:val="x-none" w:eastAsia="x-none"/>
    </w:rPr>
  </w:style>
  <w:style w:type="character" w:customStyle="1" w:styleId="affa">
    <w:name w:val="Основной стиль Знак"/>
    <w:link w:val="aff9"/>
    <w:uiPriority w:val="99"/>
    <w:locked/>
    <w:rsid w:val="00E74196"/>
    <w:rPr>
      <w:rFonts w:ascii="Arial" w:eastAsia="Times New Roman" w:hAnsi="Arial"/>
      <w:sz w:val="24"/>
      <w:szCs w:val="24"/>
      <w:lang w:val="x-none" w:eastAsia="x-none"/>
    </w:rPr>
  </w:style>
  <w:style w:type="character" w:customStyle="1" w:styleId="a5">
    <w:name w:val="Абзац списка Знак"/>
    <w:link w:val="a4"/>
    <w:uiPriority w:val="99"/>
    <w:locked/>
    <w:rsid w:val="00E74196"/>
    <w:rPr>
      <w:sz w:val="24"/>
      <w:szCs w:val="22"/>
      <w:lang w:eastAsia="en-US"/>
    </w:rPr>
  </w:style>
  <w:style w:type="paragraph" w:customStyle="1" w:styleId="Standard">
    <w:name w:val="Standard"/>
    <w:uiPriority w:val="99"/>
    <w:rsid w:val="00E260F0"/>
    <w:pPr>
      <w:suppressAutoHyphens/>
      <w:autoSpaceDN w:val="0"/>
      <w:spacing w:line="100" w:lineRule="atLeast"/>
      <w:textAlignment w:val="baseline"/>
    </w:pPr>
    <w:rPr>
      <w:rFonts w:eastAsia="Times New Roman"/>
      <w:kern w:val="3"/>
      <w:lang w:eastAsia="zh-CN"/>
    </w:rPr>
  </w:style>
  <w:style w:type="paragraph" w:styleId="affb">
    <w:name w:val="TOC Heading"/>
    <w:basedOn w:val="1"/>
    <w:next w:val="a"/>
    <w:uiPriority w:val="39"/>
    <w:unhideWhenUsed/>
    <w:qFormat/>
    <w:rsid w:val="00FB571B"/>
    <w:pPr>
      <w:keepLines w:val="0"/>
      <w:pageBreakBefore w:val="0"/>
      <w:widowControl w:val="0"/>
      <w:spacing w:before="240" w:after="60"/>
      <w:ind w:firstLine="709"/>
      <w:jc w:val="both"/>
      <w:outlineLvl w:val="9"/>
    </w:pPr>
    <w:rPr>
      <w:rFonts w:ascii="Calibri Light" w:hAnsi="Calibri Light"/>
      <w:kern w:val="32"/>
      <w:szCs w:val="32"/>
      <w:lang w:val="ru-RU"/>
    </w:rPr>
  </w:style>
  <w:style w:type="paragraph" w:customStyle="1" w:styleId="27">
    <w:name w:val="Название2"/>
    <w:basedOn w:val="a"/>
    <w:rsid w:val="00FB571B"/>
    <w:pPr>
      <w:widowControl/>
      <w:ind w:firstLine="0"/>
      <w:jc w:val="center"/>
    </w:pPr>
    <w:rPr>
      <w:rFonts w:eastAsia="Times New Roman"/>
      <w:b/>
      <w:bCs/>
      <w:sz w:val="36"/>
      <w:szCs w:val="24"/>
      <w:lang w:val="x-none" w:eastAsia="x-none"/>
    </w:rPr>
  </w:style>
  <w:style w:type="character" w:styleId="affc">
    <w:name w:val="FollowedHyperlink"/>
    <w:uiPriority w:val="99"/>
    <w:semiHidden/>
    <w:unhideWhenUsed/>
    <w:rsid w:val="00FB571B"/>
    <w:rPr>
      <w:color w:val="954F72"/>
      <w:u w:val="single"/>
    </w:rPr>
  </w:style>
  <w:style w:type="paragraph" w:customStyle="1" w:styleId="msonormal0">
    <w:name w:val="msonormal"/>
    <w:basedOn w:val="a"/>
    <w:uiPriority w:val="99"/>
    <w:semiHidden/>
    <w:rsid w:val="00FB571B"/>
    <w:rPr>
      <w:szCs w:val="24"/>
    </w:rPr>
  </w:style>
  <w:style w:type="character" w:customStyle="1" w:styleId="9">
    <w:name w:val="Основной текст + 9"/>
    <w:aliases w:val="5 pt"/>
    <w:rsid w:val="00FB571B"/>
    <w:rPr>
      <w:rFonts w:ascii="Arial Unicode MS" w:eastAsia="Arial Unicode MS" w:hAnsi="Arial Unicode MS" w:cs="Arial Unicode MS" w:hint="eastAsia"/>
      <w:b w:val="0"/>
      <w:bCs w:val="0"/>
      <w:i w:val="0"/>
      <w:iCs w:val="0"/>
      <w:smallCaps w:val="0"/>
      <w:strike w:val="0"/>
      <w:dstrike w:val="0"/>
      <w:spacing w:val="0"/>
      <w:sz w:val="17"/>
      <w:szCs w:val="17"/>
      <w:u w:val="none"/>
      <w:effect w:val="none"/>
      <w:shd w:val="clear" w:color="auto" w:fill="FFFFFF"/>
    </w:rPr>
  </w:style>
  <w:style w:type="paragraph" w:styleId="affd">
    <w:name w:val="caption"/>
    <w:basedOn w:val="a"/>
    <w:next w:val="a"/>
    <w:uiPriority w:val="35"/>
    <w:unhideWhenUsed/>
    <w:qFormat/>
    <w:rsid w:val="00FB571B"/>
    <w:rPr>
      <w:b/>
      <w:bCs/>
      <w:sz w:val="20"/>
      <w:szCs w:val="20"/>
    </w:rPr>
  </w:style>
  <w:style w:type="character" w:customStyle="1" w:styleId="affe">
    <w:name w:val="Текст сноски Знак"/>
    <w:aliases w:val="Текст сноски Знак Знак Знак,Текст сноски Знак1 Знак Знак Знак,Текст сноски Знак Знак Знак Знак Знак,Table_Footnote_last Знак Знак Знак Знак Знак,Table_Footnote_last Знак1 Знак Знак Знак,Table_Footnote_last Знак Знак,single space Знак"/>
    <w:link w:val="afff"/>
    <w:uiPriority w:val="99"/>
    <w:semiHidden/>
    <w:locked/>
    <w:rsid w:val="00FB571B"/>
    <w:rPr>
      <w:lang w:val="x-none" w:eastAsia="x-none"/>
    </w:rPr>
  </w:style>
  <w:style w:type="paragraph" w:styleId="afff">
    <w:name w:val="footnote text"/>
    <w:aliases w:val="Текст сноски Знак Знак,Текст сноски Знак1 Знак Знак,Текст сноски Знак Знак Знак Знак,Table_Footnote_last Знак Знак Знак Знак,Table_Footnote_last Знак1 Знак Знак,Table_Footnote_last Знак,Table_Footnote_last,single space"/>
    <w:basedOn w:val="a"/>
    <w:link w:val="affe"/>
    <w:uiPriority w:val="99"/>
    <w:semiHidden/>
    <w:unhideWhenUsed/>
    <w:qFormat/>
    <w:rsid w:val="00FB571B"/>
    <w:pPr>
      <w:widowControl/>
      <w:ind w:firstLine="0"/>
      <w:jc w:val="left"/>
    </w:pPr>
    <w:rPr>
      <w:sz w:val="20"/>
      <w:szCs w:val="20"/>
      <w:lang w:val="x-none" w:eastAsia="x-none"/>
    </w:rPr>
  </w:style>
  <w:style w:type="character" w:customStyle="1" w:styleId="1e">
    <w:name w:val="Текст сноски Знак1"/>
    <w:uiPriority w:val="99"/>
    <w:semiHidden/>
    <w:rsid w:val="00FB571B"/>
    <w:rPr>
      <w:lang w:eastAsia="en-US"/>
    </w:rPr>
  </w:style>
  <w:style w:type="character" w:styleId="afff0">
    <w:name w:val="footnote reference"/>
    <w:uiPriority w:val="99"/>
    <w:semiHidden/>
    <w:unhideWhenUsed/>
    <w:rsid w:val="00FB571B"/>
    <w:rPr>
      <w:vertAlign w:val="superscript"/>
    </w:rPr>
  </w:style>
  <w:style w:type="paragraph" w:styleId="afff1">
    <w:name w:val="endnote text"/>
    <w:basedOn w:val="a"/>
    <w:link w:val="afff2"/>
    <w:rsid w:val="002507B2"/>
    <w:pPr>
      <w:widowControl/>
      <w:ind w:firstLine="0"/>
      <w:jc w:val="left"/>
    </w:pPr>
    <w:rPr>
      <w:rFonts w:eastAsia="Times New Roman"/>
      <w:sz w:val="20"/>
      <w:szCs w:val="20"/>
      <w:lang w:eastAsia="ru-RU"/>
    </w:rPr>
  </w:style>
  <w:style w:type="character" w:customStyle="1" w:styleId="afff2">
    <w:name w:val="Текст концевой сноски Знак"/>
    <w:link w:val="afff1"/>
    <w:rsid w:val="002507B2"/>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988">
      <w:bodyDiv w:val="1"/>
      <w:marLeft w:val="0"/>
      <w:marRight w:val="0"/>
      <w:marTop w:val="0"/>
      <w:marBottom w:val="0"/>
      <w:divBdr>
        <w:top w:val="none" w:sz="0" w:space="0" w:color="auto"/>
        <w:left w:val="none" w:sz="0" w:space="0" w:color="auto"/>
        <w:bottom w:val="none" w:sz="0" w:space="0" w:color="auto"/>
        <w:right w:val="none" w:sz="0" w:space="0" w:color="auto"/>
      </w:divBdr>
    </w:div>
    <w:div w:id="10684721">
      <w:bodyDiv w:val="1"/>
      <w:marLeft w:val="0"/>
      <w:marRight w:val="0"/>
      <w:marTop w:val="0"/>
      <w:marBottom w:val="0"/>
      <w:divBdr>
        <w:top w:val="none" w:sz="0" w:space="0" w:color="auto"/>
        <w:left w:val="none" w:sz="0" w:space="0" w:color="auto"/>
        <w:bottom w:val="none" w:sz="0" w:space="0" w:color="auto"/>
        <w:right w:val="none" w:sz="0" w:space="0" w:color="auto"/>
      </w:divBdr>
      <w:divsChild>
        <w:div w:id="37171872">
          <w:marLeft w:val="0"/>
          <w:marRight w:val="0"/>
          <w:marTop w:val="0"/>
          <w:marBottom w:val="0"/>
          <w:divBdr>
            <w:top w:val="none" w:sz="0" w:space="0" w:color="auto"/>
            <w:left w:val="none" w:sz="0" w:space="0" w:color="auto"/>
            <w:bottom w:val="none" w:sz="0" w:space="0" w:color="auto"/>
            <w:right w:val="none" w:sz="0" w:space="0" w:color="auto"/>
          </w:divBdr>
          <w:divsChild>
            <w:div w:id="304044942">
              <w:marLeft w:val="560"/>
              <w:marRight w:val="0"/>
              <w:marTop w:val="0"/>
              <w:marBottom w:val="0"/>
              <w:divBdr>
                <w:top w:val="none" w:sz="0" w:space="0" w:color="auto"/>
                <w:left w:val="none" w:sz="0" w:space="0" w:color="auto"/>
                <w:bottom w:val="none" w:sz="0" w:space="0" w:color="auto"/>
                <w:right w:val="none" w:sz="0" w:space="0" w:color="auto"/>
              </w:divBdr>
            </w:div>
          </w:divsChild>
        </w:div>
        <w:div w:id="246887368">
          <w:marLeft w:val="0"/>
          <w:marRight w:val="0"/>
          <w:marTop w:val="0"/>
          <w:marBottom w:val="0"/>
          <w:divBdr>
            <w:top w:val="none" w:sz="0" w:space="0" w:color="auto"/>
            <w:left w:val="none" w:sz="0" w:space="0" w:color="auto"/>
            <w:bottom w:val="none" w:sz="0" w:space="0" w:color="auto"/>
            <w:right w:val="none" w:sz="0" w:space="0" w:color="auto"/>
          </w:divBdr>
          <w:divsChild>
            <w:div w:id="1521120318">
              <w:marLeft w:val="560"/>
              <w:marRight w:val="0"/>
              <w:marTop w:val="0"/>
              <w:marBottom w:val="0"/>
              <w:divBdr>
                <w:top w:val="none" w:sz="0" w:space="0" w:color="auto"/>
                <w:left w:val="none" w:sz="0" w:space="0" w:color="auto"/>
                <w:bottom w:val="none" w:sz="0" w:space="0" w:color="auto"/>
                <w:right w:val="none" w:sz="0" w:space="0" w:color="auto"/>
              </w:divBdr>
            </w:div>
          </w:divsChild>
        </w:div>
        <w:div w:id="340937401">
          <w:marLeft w:val="0"/>
          <w:marRight w:val="0"/>
          <w:marTop w:val="0"/>
          <w:marBottom w:val="0"/>
          <w:divBdr>
            <w:top w:val="none" w:sz="0" w:space="0" w:color="auto"/>
            <w:left w:val="none" w:sz="0" w:space="0" w:color="auto"/>
            <w:bottom w:val="none" w:sz="0" w:space="0" w:color="auto"/>
            <w:right w:val="none" w:sz="0" w:space="0" w:color="auto"/>
          </w:divBdr>
          <w:divsChild>
            <w:div w:id="1781609126">
              <w:marLeft w:val="560"/>
              <w:marRight w:val="0"/>
              <w:marTop w:val="0"/>
              <w:marBottom w:val="0"/>
              <w:divBdr>
                <w:top w:val="none" w:sz="0" w:space="0" w:color="auto"/>
                <w:left w:val="none" w:sz="0" w:space="0" w:color="auto"/>
                <w:bottom w:val="none" w:sz="0" w:space="0" w:color="auto"/>
                <w:right w:val="none" w:sz="0" w:space="0" w:color="auto"/>
              </w:divBdr>
            </w:div>
          </w:divsChild>
        </w:div>
        <w:div w:id="547954917">
          <w:marLeft w:val="0"/>
          <w:marRight w:val="0"/>
          <w:marTop w:val="0"/>
          <w:marBottom w:val="0"/>
          <w:divBdr>
            <w:top w:val="none" w:sz="0" w:space="0" w:color="auto"/>
            <w:left w:val="none" w:sz="0" w:space="0" w:color="auto"/>
            <w:bottom w:val="none" w:sz="0" w:space="0" w:color="auto"/>
            <w:right w:val="none" w:sz="0" w:space="0" w:color="auto"/>
          </w:divBdr>
          <w:divsChild>
            <w:div w:id="324095022">
              <w:marLeft w:val="560"/>
              <w:marRight w:val="0"/>
              <w:marTop w:val="0"/>
              <w:marBottom w:val="0"/>
              <w:divBdr>
                <w:top w:val="none" w:sz="0" w:space="0" w:color="auto"/>
                <w:left w:val="none" w:sz="0" w:space="0" w:color="auto"/>
                <w:bottom w:val="none" w:sz="0" w:space="0" w:color="auto"/>
                <w:right w:val="none" w:sz="0" w:space="0" w:color="auto"/>
              </w:divBdr>
            </w:div>
          </w:divsChild>
        </w:div>
        <w:div w:id="576521253">
          <w:marLeft w:val="0"/>
          <w:marRight w:val="0"/>
          <w:marTop w:val="0"/>
          <w:marBottom w:val="48"/>
          <w:divBdr>
            <w:top w:val="none" w:sz="0" w:space="0" w:color="auto"/>
            <w:left w:val="none" w:sz="0" w:space="0" w:color="auto"/>
            <w:bottom w:val="none" w:sz="0" w:space="0" w:color="auto"/>
            <w:right w:val="none" w:sz="0" w:space="0" w:color="auto"/>
          </w:divBdr>
          <w:divsChild>
            <w:div w:id="1714304498">
              <w:marLeft w:val="560"/>
              <w:marRight w:val="0"/>
              <w:marTop w:val="0"/>
              <w:marBottom w:val="0"/>
              <w:divBdr>
                <w:top w:val="none" w:sz="0" w:space="0" w:color="auto"/>
                <w:left w:val="none" w:sz="0" w:space="0" w:color="auto"/>
                <w:bottom w:val="none" w:sz="0" w:space="0" w:color="auto"/>
                <w:right w:val="none" w:sz="0" w:space="0" w:color="auto"/>
              </w:divBdr>
            </w:div>
          </w:divsChild>
        </w:div>
        <w:div w:id="696078957">
          <w:marLeft w:val="0"/>
          <w:marRight w:val="0"/>
          <w:marTop w:val="0"/>
          <w:marBottom w:val="0"/>
          <w:divBdr>
            <w:top w:val="none" w:sz="0" w:space="0" w:color="auto"/>
            <w:left w:val="none" w:sz="0" w:space="0" w:color="auto"/>
            <w:bottom w:val="none" w:sz="0" w:space="0" w:color="auto"/>
            <w:right w:val="none" w:sz="0" w:space="0" w:color="auto"/>
          </w:divBdr>
          <w:divsChild>
            <w:div w:id="1250695955">
              <w:marLeft w:val="560"/>
              <w:marRight w:val="0"/>
              <w:marTop w:val="0"/>
              <w:marBottom w:val="0"/>
              <w:divBdr>
                <w:top w:val="none" w:sz="0" w:space="0" w:color="auto"/>
                <w:left w:val="none" w:sz="0" w:space="0" w:color="auto"/>
                <w:bottom w:val="none" w:sz="0" w:space="0" w:color="auto"/>
                <w:right w:val="none" w:sz="0" w:space="0" w:color="auto"/>
              </w:divBdr>
            </w:div>
          </w:divsChild>
        </w:div>
        <w:div w:id="778060862">
          <w:marLeft w:val="0"/>
          <w:marRight w:val="0"/>
          <w:marTop w:val="0"/>
          <w:marBottom w:val="0"/>
          <w:divBdr>
            <w:top w:val="none" w:sz="0" w:space="0" w:color="auto"/>
            <w:left w:val="none" w:sz="0" w:space="0" w:color="auto"/>
            <w:bottom w:val="none" w:sz="0" w:space="0" w:color="auto"/>
            <w:right w:val="none" w:sz="0" w:space="0" w:color="auto"/>
          </w:divBdr>
          <w:divsChild>
            <w:div w:id="1433476583">
              <w:marLeft w:val="560"/>
              <w:marRight w:val="0"/>
              <w:marTop w:val="0"/>
              <w:marBottom w:val="0"/>
              <w:divBdr>
                <w:top w:val="none" w:sz="0" w:space="0" w:color="auto"/>
                <w:left w:val="none" w:sz="0" w:space="0" w:color="auto"/>
                <w:bottom w:val="none" w:sz="0" w:space="0" w:color="auto"/>
                <w:right w:val="none" w:sz="0" w:space="0" w:color="auto"/>
              </w:divBdr>
            </w:div>
          </w:divsChild>
        </w:div>
        <w:div w:id="816147353">
          <w:marLeft w:val="560"/>
          <w:marRight w:val="0"/>
          <w:marTop w:val="0"/>
          <w:marBottom w:val="96"/>
          <w:divBdr>
            <w:top w:val="none" w:sz="0" w:space="0" w:color="auto"/>
            <w:left w:val="none" w:sz="0" w:space="0" w:color="auto"/>
            <w:bottom w:val="none" w:sz="0" w:space="0" w:color="auto"/>
            <w:right w:val="none" w:sz="0" w:space="0" w:color="auto"/>
          </w:divBdr>
        </w:div>
        <w:div w:id="987788824">
          <w:marLeft w:val="0"/>
          <w:marRight w:val="0"/>
          <w:marTop w:val="0"/>
          <w:marBottom w:val="0"/>
          <w:divBdr>
            <w:top w:val="none" w:sz="0" w:space="0" w:color="auto"/>
            <w:left w:val="none" w:sz="0" w:space="0" w:color="auto"/>
            <w:bottom w:val="none" w:sz="0" w:space="0" w:color="auto"/>
            <w:right w:val="none" w:sz="0" w:space="0" w:color="auto"/>
          </w:divBdr>
          <w:divsChild>
            <w:div w:id="2072654539">
              <w:marLeft w:val="560"/>
              <w:marRight w:val="0"/>
              <w:marTop w:val="0"/>
              <w:marBottom w:val="0"/>
              <w:divBdr>
                <w:top w:val="none" w:sz="0" w:space="0" w:color="auto"/>
                <w:left w:val="none" w:sz="0" w:space="0" w:color="auto"/>
                <w:bottom w:val="none" w:sz="0" w:space="0" w:color="auto"/>
                <w:right w:val="none" w:sz="0" w:space="0" w:color="auto"/>
              </w:divBdr>
            </w:div>
          </w:divsChild>
        </w:div>
        <w:div w:id="1015302510">
          <w:marLeft w:val="0"/>
          <w:marRight w:val="0"/>
          <w:marTop w:val="0"/>
          <w:marBottom w:val="48"/>
          <w:divBdr>
            <w:top w:val="none" w:sz="0" w:space="0" w:color="auto"/>
            <w:left w:val="none" w:sz="0" w:space="0" w:color="auto"/>
            <w:bottom w:val="none" w:sz="0" w:space="0" w:color="auto"/>
            <w:right w:val="none" w:sz="0" w:space="0" w:color="auto"/>
          </w:divBdr>
          <w:divsChild>
            <w:div w:id="169226845">
              <w:marLeft w:val="560"/>
              <w:marRight w:val="0"/>
              <w:marTop w:val="0"/>
              <w:marBottom w:val="0"/>
              <w:divBdr>
                <w:top w:val="none" w:sz="0" w:space="0" w:color="auto"/>
                <w:left w:val="none" w:sz="0" w:space="0" w:color="auto"/>
                <w:bottom w:val="none" w:sz="0" w:space="0" w:color="auto"/>
                <w:right w:val="none" w:sz="0" w:space="0" w:color="auto"/>
              </w:divBdr>
            </w:div>
          </w:divsChild>
        </w:div>
        <w:div w:id="1021250026">
          <w:marLeft w:val="0"/>
          <w:marRight w:val="0"/>
          <w:marTop w:val="0"/>
          <w:marBottom w:val="48"/>
          <w:divBdr>
            <w:top w:val="none" w:sz="0" w:space="0" w:color="auto"/>
            <w:left w:val="none" w:sz="0" w:space="0" w:color="auto"/>
            <w:bottom w:val="none" w:sz="0" w:space="0" w:color="auto"/>
            <w:right w:val="none" w:sz="0" w:space="0" w:color="auto"/>
          </w:divBdr>
          <w:divsChild>
            <w:div w:id="1876456304">
              <w:marLeft w:val="560"/>
              <w:marRight w:val="0"/>
              <w:marTop w:val="0"/>
              <w:marBottom w:val="0"/>
              <w:divBdr>
                <w:top w:val="none" w:sz="0" w:space="0" w:color="auto"/>
                <w:left w:val="none" w:sz="0" w:space="0" w:color="auto"/>
                <w:bottom w:val="none" w:sz="0" w:space="0" w:color="auto"/>
                <w:right w:val="none" w:sz="0" w:space="0" w:color="auto"/>
              </w:divBdr>
            </w:div>
          </w:divsChild>
        </w:div>
        <w:div w:id="1173647448">
          <w:marLeft w:val="0"/>
          <w:marRight w:val="0"/>
          <w:marTop w:val="0"/>
          <w:marBottom w:val="0"/>
          <w:divBdr>
            <w:top w:val="none" w:sz="0" w:space="0" w:color="auto"/>
            <w:left w:val="none" w:sz="0" w:space="0" w:color="auto"/>
            <w:bottom w:val="none" w:sz="0" w:space="0" w:color="auto"/>
            <w:right w:val="none" w:sz="0" w:space="0" w:color="auto"/>
          </w:divBdr>
          <w:divsChild>
            <w:div w:id="1124274105">
              <w:marLeft w:val="560"/>
              <w:marRight w:val="0"/>
              <w:marTop w:val="0"/>
              <w:marBottom w:val="0"/>
              <w:divBdr>
                <w:top w:val="none" w:sz="0" w:space="0" w:color="auto"/>
                <w:left w:val="none" w:sz="0" w:space="0" w:color="auto"/>
                <w:bottom w:val="none" w:sz="0" w:space="0" w:color="auto"/>
                <w:right w:val="none" w:sz="0" w:space="0" w:color="auto"/>
              </w:divBdr>
            </w:div>
          </w:divsChild>
        </w:div>
        <w:div w:id="1730223567">
          <w:marLeft w:val="0"/>
          <w:marRight w:val="0"/>
          <w:marTop w:val="0"/>
          <w:marBottom w:val="0"/>
          <w:divBdr>
            <w:top w:val="none" w:sz="0" w:space="0" w:color="auto"/>
            <w:left w:val="none" w:sz="0" w:space="0" w:color="auto"/>
            <w:bottom w:val="none" w:sz="0" w:space="0" w:color="auto"/>
            <w:right w:val="none" w:sz="0" w:space="0" w:color="auto"/>
          </w:divBdr>
          <w:divsChild>
            <w:div w:id="1183663205">
              <w:marLeft w:val="560"/>
              <w:marRight w:val="0"/>
              <w:marTop w:val="0"/>
              <w:marBottom w:val="0"/>
              <w:divBdr>
                <w:top w:val="none" w:sz="0" w:space="0" w:color="auto"/>
                <w:left w:val="none" w:sz="0" w:space="0" w:color="auto"/>
                <w:bottom w:val="none" w:sz="0" w:space="0" w:color="auto"/>
                <w:right w:val="none" w:sz="0" w:space="0" w:color="auto"/>
              </w:divBdr>
            </w:div>
          </w:divsChild>
        </w:div>
        <w:div w:id="2045592513">
          <w:marLeft w:val="0"/>
          <w:marRight w:val="0"/>
          <w:marTop w:val="0"/>
          <w:marBottom w:val="0"/>
          <w:divBdr>
            <w:top w:val="none" w:sz="0" w:space="0" w:color="auto"/>
            <w:left w:val="none" w:sz="0" w:space="0" w:color="auto"/>
            <w:bottom w:val="none" w:sz="0" w:space="0" w:color="auto"/>
            <w:right w:val="none" w:sz="0" w:space="0" w:color="auto"/>
          </w:divBdr>
          <w:divsChild>
            <w:div w:id="497581959">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32198945">
      <w:bodyDiv w:val="1"/>
      <w:marLeft w:val="0"/>
      <w:marRight w:val="0"/>
      <w:marTop w:val="0"/>
      <w:marBottom w:val="0"/>
      <w:divBdr>
        <w:top w:val="none" w:sz="0" w:space="0" w:color="auto"/>
        <w:left w:val="none" w:sz="0" w:space="0" w:color="auto"/>
        <w:bottom w:val="none" w:sz="0" w:space="0" w:color="auto"/>
        <w:right w:val="none" w:sz="0" w:space="0" w:color="auto"/>
      </w:divBdr>
    </w:div>
    <w:div w:id="38556449">
      <w:bodyDiv w:val="1"/>
      <w:marLeft w:val="0"/>
      <w:marRight w:val="0"/>
      <w:marTop w:val="0"/>
      <w:marBottom w:val="0"/>
      <w:divBdr>
        <w:top w:val="none" w:sz="0" w:space="0" w:color="auto"/>
        <w:left w:val="none" w:sz="0" w:space="0" w:color="auto"/>
        <w:bottom w:val="none" w:sz="0" w:space="0" w:color="auto"/>
        <w:right w:val="none" w:sz="0" w:space="0" w:color="auto"/>
      </w:divBdr>
    </w:div>
    <w:div w:id="41946667">
      <w:bodyDiv w:val="1"/>
      <w:marLeft w:val="0"/>
      <w:marRight w:val="0"/>
      <w:marTop w:val="0"/>
      <w:marBottom w:val="0"/>
      <w:divBdr>
        <w:top w:val="none" w:sz="0" w:space="0" w:color="auto"/>
        <w:left w:val="none" w:sz="0" w:space="0" w:color="auto"/>
        <w:bottom w:val="none" w:sz="0" w:space="0" w:color="auto"/>
        <w:right w:val="none" w:sz="0" w:space="0" w:color="auto"/>
      </w:divBdr>
    </w:div>
    <w:div w:id="59258565">
      <w:bodyDiv w:val="1"/>
      <w:marLeft w:val="0"/>
      <w:marRight w:val="0"/>
      <w:marTop w:val="0"/>
      <w:marBottom w:val="0"/>
      <w:divBdr>
        <w:top w:val="none" w:sz="0" w:space="0" w:color="auto"/>
        <w:left w:val="none" w:sz="0" w:space="0" w:color="auto"/>
        <w:bottom w:val="none" w:sz="0" w:space="0" w:color="auto"/>
        <w:right w:val="none" w:sz="0" w:space="0" w:color="auto"/>
      </w:divBdr>
    </w:div>
    <w:div w:id="93594743">
      <w:bodyDiv w:val="1"/>
      <w:marLeft w:val="0"/>
      <w:marRight w:val="0"/>
      <w:marTop w:val="0"/>
      <w:marBottom w:val="0"/>
      <w:divBdr>
        <w:top w:val="none" w:sz="0" w:space="0" w:color="auto"/>
        <w:left w:val="none" w:sz="0" w:space="0" w:color="auto"/>
        <w:bottom w:val="none" w:sz="0" w:space="0" w:color="auto"/>
        <w:right w:val="none" w:sz="0" w:space="0" w:color="auto"/>
      </w:divBdr>
    </w:div>
    <w:div w:id="98836600">
      <w:bodyDiv w:val="1"/>
      <w:marLeft w:val="0"/>
      <w:marRight w:val="0"/>
      <w:marTop w:val="0"/>
      <w:marBottom w:val="0"/>
      <w:divBdr>
        <w:top w:val="none" w:sz="0" w:space="0" w:color="auto"/>
        <w:left w:val="none" w:sz="0" w:space="0" w:color="auto"/>
        <w:bottom w:val="none" w:sz="0" w:space="0" w:color="auto"/>
        <w:right w:val="none" w:sz="0" w:space="0" w:color="auto"/>
      </w:divBdr>
    </w:div>
    <w:div w:id="100295924">
      <w:bodyDiv w:val="1"/>
      <w:marLeft w:val="0"/>
      <w:marRight w:val="0"/>
      <w:marTop w:val="0"/>
      <w:marBottom w:val="0"/>
      <w:divBdr>
        <w:top w:val="none" w:sz="0" w:space="0" w:color="auto"/>
        <w:left w:val="none" w:sz="0" w:space="0" w:color="auto"/>
        <w:bottom w:val="none" w:sz="0" w:space="0" w:color="auto"/>
        <w:right w:val="none" w:sz="0" w:space="0" w:color="auto"/>
      </w:divBdr>
    </w:div>
    <w:div w:id="108358897">
      <w:bodyDiv w:val="1"/>
      <w:marLeft w:val="0"/>
      <w:marRight w:val="0"/>
      <w:marTop w:val="0"/>
      <w:marBottom w:val="0"/>
      <w:divBdr>
        <w:top w:val="none" w:sz="0" w:space="0" w:color="auto"/>
        <w:left w:val="none" w:sz="0" w:space="0" w:color="auto"/>
        <w:bottom w:val="none" w:sz="0" w:space="0" w:color="auto"/>
        <w:right w:val="none" w:sz="0" w:space="0" w:color="auto"/>
      </w:divBdr>
    </w:div>
    <w:div w:id="120151133">
      <w:bodyDiv w:val="1"/>
      <w:marLeft w:val="0"/>
      <w:marRight w:val="0"/>
      <w:marTop w:val="0"/>
      <w:marBottom w:val="0"/>
      <w:divBdr>
        <w:top w:val="none" w:sz="0" w:space="0" w:color="auto"/>
        <w:left w:val="none" w:sz="0" w:space="0" w:color="auto"/>
        <w:bottom w:val="none" w:sz="0" w:space="0" w:color="auto"/>
        <w:right w:val="none" w:sz="0" w:space="0" w:color="auto"/>
      </w:divBdr>
    </w:div>
    <w:div w:id="121120445">
      <w:bodyDiv w:val="1"/>
      <w:marLeft w:val="0"/>
      <w:marRight w:val="0"/>
      <w:marTop w:val="0"/>
      <w:marBottom w:val="0"/>
      <w:divBdr>
        <w:top w:val="none" w:sz="0" w:space="0" w:color="auto"/>
        <w:left w:val="none" w:sz="0" w:space="0" w:color="auto"/>
        <w:bottom w:val="none" w:sz="0" w:space="0" w:color="auto"/>
        <w:right w:val="none" w:sz="0" w:space="0" w:color="auto"/>
      </w:divBdr>
      <w:divsChild>
        <w:div w:id="4554425">
          <w:marLeft w:val="0"/>
          <w:marRight w:val="0"/>
          <w:marTop w:val="120"/>
          <w:marBottom w:val="0"/>
          <w:divBdr>
            <w:top w:val="none" w:sz="0" w:space="0" w:color="auto"/>
            <w:left w:val="none" w:sz="0" w:space="0" w:color="auto"/>
            <w:bottom w:val="none" w:sz="0" w:space="0" w:color="auto"/>
            <w:right w:val="none" w:sz="0" w:space="0" w:color="auto"/>
          </w:divBdr>
        </w:div>
        <w:div w:id="56516314">
          <w:marLeft w:val="0"/>
          <w:marRight w:val="0"/>
          <w:marTop w:val="120"/>
          <w:marBottom w:val="0"/>
          <w:divBdr>
            <w:top w:val="none" w:sz="0" w:space="0" w:color="auto"/>
            <w:left w:val="none" w:sz="0" w:space="0" w:color="auto"/>
            <w:bottom w:val="none" w:sz="0" w:space="0" w:color="auto"/>
            <w:right w:val="none" w:sz="0" w:space="0" w:color="auto"/>
          </w:divBdr>
        </w:div>
        <w:div w:id="94325595">
          <w:marLeft w:val="0"/>
          <w:marRight w:val="0"/>
          <w:marTop w:val="120"/>
          <w:marBottom w:val="0"/>
          <w:divBdr>
            <w:top w:val="none" w:sz="0" w:space="0" w:color="auto"/>
            <w:left w:val="none" w:sz="0" w:space="0" w:color="auto"/>
            <w:bottom w:val="none" w:sz="0" w:space="0" w:color="auto"/>
            <w:right w:val="none" w:sz="0" w:space="0" w:color="auto"/>
          </w:divBdr>
        </w:div>
        <w:div w:id="153298085">
          <w:marLeft w:val="0"/>
          <w:marRight w:val="0"/>
          <w:marTop w:val="120"/>
          <w:marBottom w:val="0"/>
          <w:divBdr>
            <w:top w:val="none" w:sz="0" w:space="0" w:color="auto"/>
            <w:left w:val="none" w:sz="0" w:space="0" w:color="auto"/>
            <w:bottom w:val="none" w:sz="0" w:space="0" w:color="auto"/>
            <w:right w:val="none" w:sz="0" w:space="0" w:color="auto"/>
          </w:divBdr>
        </w:div>
        <w:div w:id="224024030">
          <w:marLeft w:val="0"/>
          <w:marRight w:val="0"/>
          <w:marTop w:val="120"/>
          <w:marBottom w:val="0"/>
          <w:divBdr>
            <w:top w:val="none" w:sz="0" w:space="0" w:color="auto"/>
            <w:left w:val="none" w:sz="0" w:space="0" w:color="auto"/>
            <w:bottom w:val="none" w:sz="0" w:space="0" w:color="auto"/>
            <w:right w:val="none" w:sz="0" w:space="0" w:color="auto"/>
          </w:divBdr>
        </w:div>
        <w:div w:id="267125211">
          <w:marLeft w:val="0"/>
          <w:marRight w:val="0"/>
          <w:marTop w:val="120"/>
          <w:marBottom w:val="0"/>
          <w:divBdr>
            <w:top w:val="none" w:sz="0" w:space="0" w:color="auto"/>
            <w:left w:val="none" w:sz="0" w:space="0" w:color="auto"/>
            <w:bottom w:val="none" w:sz="0" w:space="0" w:color="auto"/>
            <w:right w:val="none" w:sz="0" w:space="0" w:color="auto"/>
          </w:divBdr>
        </w:div>
        <w:div w:id="375813803">
          <w:marLeft w:val="0"/>
          <w:marRight w:val="0"/>
          <w:marTop w:val="120"/>
          <w:marBottom w:val="0"/>
          <w:divBdr>
            <w:top w:val="none" w:sz="0" w:space="0" w:color="auto"/>
            <w:left w:val="none" w:sz="0" w:space="0" w:color="auto"/>
            <w:bottom w:val="none" w:sz="0" w:space="0" w:color="auto"/>
            <w:right w:val="none" w:sz="0" w:space="0" w:color="auto"/>
          </w:divBdr>
        </w:div>
        <w:div w:id="416637852">
          <w:marLeft w:val="0"/>
          <w:marRight w:val="0"/>
          <w:marTop w:val="120"/>
          <w:marBottom w:val="0"/>
          <w:divBdr>
            <w:top w:val="none" w:sz="0" w:space="0" w:color="auto"/>
            <w:left w:val="none" w:sz="0" w:space="0" w:color="auto"/>
            <w:bottom w:val="none" w:sz="0" w:space="0" w:color="auto"/>
            <w:right w:val="none" w:sz="0" w:space="0" w:color="auto"/>
          </w:divBdr>
        </w:div>
        <w:div w:id="492838089">
          <w:marLeft w:val="0"/>
          <w:marRight w:val="0"/>
          <w:marTop w:val="120"/>
          <w:marBottom w:val="0"/>
          <w:divBdr>
            <w:top w:val="none" w:sz="0" w:space="0" w:color="auto"/>
            <w:left w:val="none" w:sz="0" w:space="0" w:color="auto"/>
            <w:bottom w:val="none" w:sz="0" w:space="0" w:color="auto"/>
            <w:right w:val="none" w:sz="0" w:space="0" w:color="auto"/>
          </w:divBdr>
        </w:div>
        <w:div w:id="502669108">
          <w:marLeft w:val="0"/>
          <w:marRight w:val="0"/>
          <w:marTop w:val="120"/>
          <w:marBottom w:val="0"/>
          <w:divBdr>
            <w:top w:val="none" w:sz="0" w:space="0" w:color="auto"/>
            <w:left w:val="none" w:sz="0" w:space="0" w:color="auto"/>
            <w:bottom w:val="none" w:sz="0" w:space="0" w:color="auto"/>
            <w:right w:val="none" w:sz="0" w:space="0" w:color="auto"/>
          </w:divBdr>
        </w:div>
        <w:div w:id="606695963">
          <w:marLeft w:val="0"/>
          <w:marRight w:val="0"/>
          <w:marTop w:val="120"/>
          <w:marBottom w:val="0"/>
          <w:divBdr>
            <w:top w:val="none" w:sz="0" w:space="0" w:color="auto"/>
            <w:left w:val="none" w:sz="0" w:space="0" w:color="auto"/>
            <w:bottom w:val="none" w:sz="0" w:space="0" w:color="auto"/>
            <w:right w:val="none" w:sz="0" w:space="0" w:color="auto"/>
          </w:divBdr>
        </w:div>
        <w:div w:id="608632898">
          <w:marLeft w:val="0"/>
          <w:marRight w:val="0"/>
          <w:marTop w:val="120"/>
          <w:marBottom w:val="0"/>
          <w:divBdr>
            <w:top w:val="none" w:sz="0" w:space="0" w:color="auto"/>
            <w:left w:val="none" w:sz="0" w:space="0" w:color="auto"/>
            <w:bottom w:val="none" w:sz="0" w:space="0" w:color="auto"/>
            <w:right w:val="none" w:sz="0" w:space="0" w:color="auto"/>
          </w:divBdr>
        </w:div>
        <w:div w:id="671025524">
          <w:marLeft w:val="0"/>
          <w:marRight w:val="0"/>
          <w:marTop w:val="120"/>
          <w:marBottom w:val="0"/>
          <w:divBdr>
            <w:top w:val="none" w:sz="0" w:space="0" w:color="auto"/>
            <w:left w:val="none" w:sz="0" w:space="0" w:color="auto"/>
            <w:bottom w:val="none" w:sz="0" w:space="0" w:color="auto"/>
            <w:right w:val="none" w:sz="0" w:space="0" w:color="auto"/>
          </w:divBdr>
        </w:div>
        <w:div w:id="687635099">
          <w:marLeft w:val="0"/>
          <w:marRight w:val="0"/>
          <w:marTop w:val="120"/>
          <w:marBottom w:val="0"/>
          <w:divBdr>
            <w:top w:val="none" w:sz="0" w:space="0" w:color="auto"/>
            <w:left w:val="none" w:sz="0" w:space="0" w:color="auto"/>
            <w:bottom w:val="none" w:sz="0" w:space="0" w:color="auto"/>
            <w:right w:val="none" w:sz="0" w:space="0" w:color="auto"/>
          </w:divBdr>
        </w:div>
        <w:div w:id="721903693">
          <w:marLeft w:val="0"/>
          <w:marRight w:val="0"/>
          <w:marTop w:val="120"/>
          <w:marBottom w:val="0"/>
          <w:divBdr>
            <w:top w:val="none" w:sz="0" w:space="0" w:color="auto"/>
            <w:left w:val="none" w:sz="0" w:space="0" w:color="auto"/>
            <w:bottom w:val="none" w:sz="0" w:space="0" w:color="auto"/>
            <w:right w:val="none" w:sz="0" w:space="0" w:color="auto"/>
          </w:divBdr>
        </w:div>
        <w:div w:id="726073786">
          <w:marLeft w:val="0"/>
          <w:marRight w:val="0"/>
          <w:marTop w:val="120"/>
          <w:marBottom w:val="0"/>
          <w:divBdr>
            <w:top w:val="none" w:sz="0" w:space="0" w:color="auto"/>
            <w:left w:val="none" w:sz="0" w:space="0" w:color="auto"/>
            <w:bottom w:val="none" w:sz="0" w:space="0" w:color="auto"/>
            <w:right w:val="none" w:sz="0" w:space="0" w:color="auto"/>
          </w:divBdr>
        </w:div>
        <w:div w:id="898050805">
          <w:marLeft w:val="0"/>
          <w:marRight w:val="0"/>
          <w:marTop w:val="120"/>
          <w:marBottom w:val="0"/>
          <w:divBdr>
            <w:top w:val="none" w:sz="0" w:space="0" w:color="auto"/>
            <w:left w:val="none" w:sz="0" w:space="0" w:color="auto"/>
            <w:bottom w:val="none" w:sz="0" w:space="0" w:color="auto"/>
            <w:right w:val="none" w:sz="0" w:space="0" w:color="auto"/>
          </w:divBdr>
        </w:div>
        <w:div w:id="908077182">
          <w:marLeft w:val="0"/>
          <w:marRight w:val="0"/>
          <w:marTop w:val="120"/>
          <w:marBottom w:val="0"/>
          <w:divBdr>
            <w:top w:val="none" w:sz="0" w:space="0" w:color="auto"/>
            <w:left w:val="none" w:sz="0" w:space="0" w:color="auto"/>
            <w:bottom w:val="none" w:sz="0" w:space="0" w:color="auto"/>
            <w:right w:val="none" w:sz="0" w:space="0" w:color="auto"/>
          </w:divBdr>
        </w:div>
        <w:div w:id="912738720">
          <w:marLeft w:val="0"/>
          <w:marRight w:val="0"/>
          <w:marTop w:val="120"/>
          <w:marBottom w:val="0"/>
          <w:divBdr>
            <w:top w:val="none" w:sz="0" w:space="0" w:color="auto"/>
            <w:left w:val="none" w:sz="0" w:space="0" w:color="auto"/>
            <w:bottom w:val="none" w:sz="0" w:space="0" w:color="auto"/>
            <w:right w:val="none" w:sz="0" w:space="0" w:color="auto"/>
          </w:divBdr>
        </w:div>
        <w:div w:id="916480402">
          <w:marLeft w:val="0"/>
          <w:marRight w:val="0"/>
          <w:marTop w:val="120"/>
          <w:marBottom w:val="0"/>
          <w:divBdr>
            <w:top w:val="none" w:sz="0" w:space="0" w:color="auto"/>
            <w:left w:val="none" w:sz="0" w:space="0" w:color="auto"/>
            <w:bottom w:val="none" w:sz="0" w:space="0" w:color="auto"/>
            <w:right w:val="none" w:sz="0" w:space="0" w:color="auto"/>
          </w:divBdr>
        </w:div>
        <w:div w:id="967123371">
          <w:marLeft w:val="0"/>
          <w:marRight w:val="0"/>
          <w:marTop w:val="120"/>
          <w:marBottom w:val="0"/>
          <w:divBdr>
            <w:top w:val="none" w:sz="0" w:space="0" w:color="auto"/>
            <w:left w:val="none" w:sz="0" w:space="0" w:color="auto"/>
            <w:bottom w:val="none" w:sz="0" w:space="0" w:color="auto"/>
            <w:right w:val="none" w:sz="0" w:space="0" w:color="auto"/>
          </w:divBdr>
        </w:div>
        <w:div w:id="1016151015">
          <w:marLeft w:val="0"/>
          <w:marRight w:val="0"/>
          <w:marTop w:val="120"/>
          <w:marBottom w:val="0"/>
          <w:divBdr>
            <w:top w:val="none" w:sz="0" w:space="0" w:color="auto"/>
            <w:left w:val="none" w:sz="0" w:space="0" w:color="auto"/>
            <w:bottom w:val="none" w:sz="0" w:space="0" w:color="auto"/>
            <w:right w:val="none" w:sz="0" w:space="0" w:color="auto"/>
          </w:divBdr>
        </w:div>
        <w:div w:id="1029992485">
          <w:marLeft w:val="0"/>
          <w:marRight w:val="0"/>
          <w:marTop w:val="120"/>
          <w:marBottom w:val="0"/>
          <w:divBdr>
            <w:top w:val="none" w:sz="0" w:space="0" w:color="auto"/>
            <w:left w:val="none" w:sz="0" w:space="0" w:color="auto"/>
            <w:bottom w:val="none" w:sz="0" w:space="0" w:color="auto"/>
            <w:right w:val="none" w:sz="0" w:space="0" w:color="auto"/>
          </w:divBdr>
        </w:div>
        <w:div w:id="1128206653">
          <w:marLeft w:val="0"/>
          <w:marRight w:val="0"/>
          <w:marTop w:val="120"/>
          <w:marBottom w:val="0"/>
          <w:divBdr>
            <w:top w:val="none" w:sz="0" w:space="0" w:color="auto"/>
            <w:left w:val="none" w:sz="0" w:space="0" w:color="auto"/>
            <w:bottom w:val="none" w:sz="0" w:space="0" w:color="auto"/>
            <w:right w:val="none" w:sz="0" w:space="0" w:color="auto"/>
          </w:divBdr>
        </w:div>
        <w:div w:id="1173111773">
          <w:marLeft w:val="0"/>
          <w:marRight w:val="0"/>
          <w:marTop w:val="120"/>
          <w:marBottom w:val="0"/>
          <w:divBdr>
            <w:top w:val="none" w:sz="0" w:space="0" w:color="auto"/>
            <w:left w:val="none" w:sz="0" w:space="0" w:color="auto"/>
            <w:bottom w:val="none" w:sz="0" w:space="0" w:color="auto"/>
            <w:right w:val="none" w:sz="0" w:space="0" w:color="auto"/>
          </w:divBdr>
        </w:div>
        <w:div w:id="1319186944">
          <w:marLeft w:val="0"/>
          <w:marRight w:val="0"/>
          <w:marTop w:val="120"/>
          <w:marBottom w:val="0"/>
          <w:divBdr>
            <w:top w:val="none" w:sz="0" w:space="0" w:color="auto"/>
            <w:left w:val="none" w:sz="0" w:space="0" w:color="auto"/>
            <w:bottom w:val="none" w:sz="0" w:space="0" w:color="auto"/>
            <w:right w:val="none" w:sz="0" w:space="0" w:color="auto"/>
          </w:divBdr>
        </w:div>
        <w:div w:id="1346664359">
          <w:marLeft w:val="0"/>
          <w:marRight w:val="0"/>
          <w:marTop w:val="120"/>
          <w:marBottom w:val="0"/>
          <w:divBdr>
            <w:top w:val="none" w:sz="0" w:space="0" w:color="auto"/>
            <w:left w:val="none" w:sz="0" w:space="0" w:color="auto"/>
            <w:bottom w:val="none" w:sz="0" w:space="0" w:color="auto"/>
            <w:right w:val="none" w:sz="0" w:space="0" w:color="auto"/>
          </w:divBdr>
        </w:div>
        <w:div w:id="1393307269">
          <w:marLeft w:val="0"/>
          <w:marRight w:val="0"/>
          <w:marTop w:val="120"/>
          <w:marBottom w:val="0"/>
          <w:divBdr>
            <w:top w:val="none" w:sz="0" w:space="0" w:color="auto"/>
            <w:left w:val="none" w:sz="0" w:space="0" w:color="auto"/>
            <w:bottom w:val="none" w:sz="0" w:space="0" w:color="auto"/>
            <w:right w:val="none" w:sz="0" w:space="0" w:color="auto"/>
          </w:divBdr>
        </w:div>
        <w:div w:id="1454519776">
          <w:marLeft w:val="0"/>
          <w:marRight w:val="0"/>
          <w:marTop w:val="120"/>
          <w:marBottom w:val="0"/>
          <w:divBdr>
            <w:top w:val="none" w:sz="0" w:space="0" w:color="auto"/>
            <w:left w:val="none" w:sz="0" w:space="0" w:color="auto"/>
            <w:bottom w:val="none" w:sz="0" w:space="0" w:color="auto"/>
            <w:right w:val="none" w:sz="0" w:space="0" w:color="auto"/>
          </w:divBdr>
        </w:div>
        <w:div w:id="1554390047">
          <w:marLeft w:val="0"/>
          <w:marRight w:val="0"/>
          <w:marTop w:val="120"/>
          <w:marBottom w:val="0"/>
          <w:divBdr>
            <w:top w:val="none" w:sz="0" w:space="0" w:color="auto"/>
            <w:left w:val="none" w:sz="0" w:space="0" w:color="auto"/>
            <w:bottom w:val="none" w:sz="0" w:space="0" w:color="auto"/>
            <w:right w:val="none" w:sz="0" w:space="0" w:color="auto"/>
          </w:divBdr>
        </w:div>
        <w:div w:id="1621954034">
          <w:marLeft w:val="0"/>
          <w:marRight w:val="0"/>
          <w:marTop w:val="120"/>
          <w:marBottom w:val="0"/>
          <w:divBdr>
            <w:top w:val="none" w:sz="0" w:space="0" w:color="auto"/>
            <w:left w:val="none" w:sz="0" w:space="0" w:color="auto"/>
            <w:bottom w:val="none" w:sz="0" w:space="0" w:color="auto"/>
            <w:right w:val="none" w:sz="0" w:space="0" w:color="auto"/>
          </w:divBdr>
        </w:div>
        <w:div w:id="1718814363">
          <w:marLeft w:val="0"/>
          <w:marRight w:val="0"/>
          <w:marTop w:val="120"/>
          <w:marBottom w:val="0"/>
          <w:divBdr>
            <w:top w:val="none" w:sz="0" w:space="0" w:color="auto"/>
            <w:left w:val="none" w:sz="0" w:space="0" w:color="auto"/>
            <w:bottom w:val="none" w:sz="0" w:space="0" w:color="auto"/>
            <w:right w:val="none" w:sz="0" w:space="0" w:color="auto"/>
          </w:divBdr>
        </w:div>
        <w:div w:id="1730879167">
          <w:marLeft w:val="0"/>
          <w:marRight w:val="0"/>
          <w:marTop w:val="120"/>
          <w:marBottom w:val="0"/>
          <w:divBdr>
            <w:top w:val="none" w:sz="0" w:space="0" w:color="auto"/>
            <w:left w:val="none" w:sz="0" w:space="0" w:color="auto"/>
            <w:bottom w:val="none" w:sz="0" w:space="0" w:color="auto"/>
            <w:right w:val="none" w:sz="0" w:space="0" w:color="auto"/>
          </w:divBdr>
        </w:div>
        <w:div w:id="1794905163">
          <w:marLeft w:val="0"/>
          <w:marRight w:val="0"/>
          <w:marTop w:val="120"/>
          <w:marBottom w:val="0"/>
          <w:divBdr>
            <w:top w:val="none" w:sz="0" w:space="0" w:color="auto"/>
            <w:left w:val="none" w:sz="0" w:space="0" w:color="auto"/>
            <w:bottom w:val="none" w:sz="0" w:space="0" w:color="auto"/>
            <w:right w:val="none" w:sz="0" w:space="0" w:color="auto"/>
          </w:divBdr>
        </w:div>
        <w:div w:id="1800605397">
          <w:marLeft w:val="0"/>
          <w:marRight w:val="0"/>
          <w:marTop w:val="120"/>
          <w:marBottom w:val="0"/>
          <w:divBdr>
            <w:top w:val="none" w:sz="0" w:space="0" w:color="auto"/>
            <w:left w:val="none" w:sz="0" w:space="0" w:color="auto"/>
            <w:bottom w:val="none" w:sz="0" w:space="0" w:color="auto"/>
            <w:right w:val="none" w:sz="0" w:space="0" w:color="auto"/>
          </w:divBdr>
        </w:div>
        <w:div w:id="1978954113">
          <w:marLeft w:val="0"/>
          <w:marRight w:val="0"/>
          <w:marTop w:val="120"/>
          <w:marBottom w:val="0"/>
          <w:divBdr>
            <w:top w:val="none" w:sz="0" w:space="0" w:color="auto"/>
            <w:left w:val="none" w:sz="0" w:space="0" w:color="auto"/>
            <w:bottom w:val="none" w:sz="0" w:space="0" w:color="auto"/>
            <w:right w:val="none" w:sz="0" w:space="0" w:color="auto"/>
          </w:divBdr>
        </w:div>
        <w:div w:id="1995136188">
          <w:marLeft w:val="0"/>
          <w:marRight w:val="0"/>
          <w:marTop w:val="120"/>
          <w:marBottom w:val="0"/>
          <w:divBdr>
            <w:top w:val="none" w:sz="0" w:space="0" w:color="auto"/>
            <w:left w:val="none" w:sz="0" w:space="0" w:color="auto"/>
            <w:bottom w:val="none" w:sz="0" w:space="0" w:color="auto"/>
            <w:right w:val="none" w:sz="0" w:space="0" w:color="auto"/>
          </w:divBdr>
        </w:div>
        <w:div w:id="2077170297">
          <w:marLeft w:val="0"/>
          <w:marRight w:val="0"/>
          <w:marTop w:val="120"/>
          <w:marBottom w:val="0"/>
          <w:divBdr>
            <w:top w:val="none" w:sz="0" w:space="0" w:color="auto"/>
            <w:left w:val="none" w:sz="0" w:space="0" w:color="auto"/>
            <w:bottom w:val="none" w:sz="0" w:space="0" w:color="auto"/>
            <w:right w:val="none" w:sz="0" w:space="0" w:color="auto"/>
          </w:divBdr>
        </w:div>
        <w:div w:id="2139488438">
          <w:marLeft w:val="0"/>
          <w:marRight w:val="0"/>
          <w:marTop w:val="120"/>
          <w:marBottom w:val="0"/>
          <w:divBdr>
            <w:top w:val="none" w:sz="0" w:space="0" w:color="auto"/>
            <w:left w:val="none" w:sz="0" w:space="0" w:color="auto"/>
            <w:bottom w:val="none" w:sz="0" w:space="0" w:color="auto"/>
            <w:right w:val="none" w:sz="0" w:space="0" w:color="auto"/>
          </w:divBdr>
        </w:div>
      </w:divsChild>
    </w:div>
    <w:div w:id="133841892">
      <w:bodyDiv w:val="1"/>
      <w:marLeft w:val="0"/>
      <w:marRight w:val="0"/>
      <w:marTop w:val="0"/>
      <w:marBottom w:val="0"/>
      <w:divBdr>
        <w:top w:val="none" w:sz="0" w:space="0" w:color="auto"/>
        <w:left w:val="none" w:sz="0" w:space="0" w:color="auto"/>
        <w:bottom w:val="none" w:sz="0" w:space="0" w:color="auto"/>
        <w:right w:val="none" w:sz="0" w:space="0" w:color="auto"/>
      </w:divBdr>
    </w:div>
    <w:div w:id="137843735">
      <w:bodyDiv w:val="1"/>
      <w:marLeft w:val="0"/>
      <w:marRight w:val="0"/>
      <w:marTop w:val="0"/>
      <w:marBottom w:val="0"/>
      <w:divBdr>
        <w:top w:val="none" w:sz="0" w:space="0" w:color="auto"/>
        <w:left w:val="none" w:sz="0" w:space="0" w:color="auto"/>
        <w:bottom w:val="none" w:sz="0" w:space="0" w:color="auto"/>
        <w:right w:val="none" w:sz="0" w:space="0" w:color="auto"/>
      </w:divBdr>
      <w:divsChild>
        <w:div w:id="287511604">
          <w:marLeft w:val="0"/>
          <w:marRight w:val="0"/>
          <w:marTop w:val="120"/>
          <w:marBottom w:val="0"/>
          <w:divBdr>
            <w:top w:val="none" w:sz="0" w:space="0" w:color="auto"/>
            <w:left w:val="none" w:sz="0" w:space="0" w:color="auto"/>
            <w:bottom w:val="none" w:sz="0" w:space="0" w:color="auto"/>
            <w:right w:val="none" w:sz="0" w:space="0" w:color="auto"/>
          </w:divBdr>
        </w:div>
        <w:div w:id="801464513">
          <w:marLeft w:val="0"/>
          <w:marRight w:val="0"/>
          <w:marTop w:val="120"/>
          <w:marBottom w:val="0"/>
          <w:divBdr>
            <w:top w:val="none" w:sz="0" w:space="0" w:color="auto"/>
            <w:left w:val="none" w:sz="0" w:space="0" w:color="auto"/>
            <w:bottom w:val="none" w:sz="0" w:space="0" w:color="auto"/>
            <w:right w:val="none" w:sz="0" w:space="0" w:color="auto"/>
          </w:divBdr>
        </w:div>
        <w:div w:id="1132018692">
          <w:marLeft w:val="0"/>
          <w:marRight w:val="0"/>
          <w:marTop w:val="120"/>
          <w:marBottom w:val="0"/>
          <w:divBdr>
            <w:top w:val="none" w:sz="0" w:space="0" w:color="auto"/>
            <w:left w:val="none" w:sz="0" w:space="0" w:color="auto"/>
            <w:bottom w:val="none" w:sz="0" w:space="0" w:color="auto"/>
            <w:right w:val="none" w:sz="0" w:space="0" w:color="auto"/>
          </w:divBdr>
        </w:div>
        <w:div w:id="1668825193">
          <w:marLeft w:val="0"/>
          <w:marRight w:val="0"/>
          <w:marTop w:val="120"/>
          <w:marBottom w:val="0"/>
          <w:divBdr>
            <w:top w:val="none" w:sz="0" w:space="0" w:color="auto"/>
            <w:left w:val="none" w:sz="0" w:space="0" w:color="auto"/>
            <w:bottom w:val="none" w:sz="0" w:space="0" w:color="auto"/>
            <w:right w:val="none" w:sz="0" w:space="0" w:color="auto"/>
          </w:divBdr>
        </w:div>
        <w:div w:id="1905870401">
          <w:marLeft w:val="0"/>
          <w:marRight w:val="0"/>
          <w:marTop w:val="120"/>
          <w:marBottom w:val="0"/>
          <w:divBdr>
            <w:top w:val="none" w:sz="0" w:space="0" w:color="auto"/>
            <w:left w:val="none" w:sz="0" w:space="0" w:color="auto"/>
            <w:bottom w:val="none" w:sz="0" w:space="0" w:color="auto"/>
            <w:right w:val="none" w:sz="0" w:space="0" w:color="auto"/>
          </w:divBdr>
        </w:div>
      </w:divsChild>
    </w:div>
    <w:div w:id="142159932">
      <w:bodyDiv w:val="1"/>
      <w:marLeft w:val="0"/>
      <w:marRight w:val="0"/>
      <w:marTop w:val="0"/>
      <w:marBottom w:val="0"/>
      <w:divBdr>
        <w:top w:val="none" w:sz="0" w:space="0" w:color="auto"/>
        <w:left w:val="none" w:sz="0" w:space="0" w:color="auto"/>
        <w:bottom w:val="none" w:sz="0" w:space="0" w:color="auto"/>
        <w:right w:val="none" w:sz="0" w:space="0" w:color="auto"/>
      </w:divBdr>
    </w:div>
    <w:div w:id="161823550">
      <w:bodyDiv w:val="1"/>
      <w:marLeft w:val="0"/>
      <w:marRight w:val="0"/>
      <w:marTop w:val="0"/>
      <w:marBottom w:val="0"/>
      <w:divBdr>
        <w:top w:val="none" w:sz="0" w:space="0" w:color="auto"/>
        <w:left w:val="none" w:sz="0" w:space="0" w:color="auto"/>
        <w:bottom w:val="none" w:sz="0" w:space="0" w:color="auto"/>
        <w:right w:val="none" w:sz="0" w:space="0" w:color="auto"/>
      </w:divBdr>
    </w:div>
    <w:div w:id="183908237">
      <w:bodyDiv w:val="1"/>
      <w:marLeft w:val="0"/>
      <w:marRight w:val="0"/>
      <w:marTop w:val="0"/>
      <w:marBottom w:val="0"/>
      <w:divBdr>
        <w:top w:val="none" w:sz="0" w:space="0" w:color="auto"/>
        <w:left w:val="none" w:sz="0" w:space="0" w:color="auto"/>
        <w:bottom w:val="none" w:sz="0" w:space="0" w:color="auto"/>
        <w:right w:val="none" w:sz="0" w:space="0" w:color="auto"/>
      </w:divBdr>
    </w:div>
    <w:div w:id="186794480">
      <w:bodyDiv w:val="1"/>
      <w:marLeft w:val="0"/>
      <w:marRight w:val="0"/>
      <w:marTop w:val="0"/>
      <w:marBottom w:val="0"/>
      <w:divBdr>
        <w:top w:val="none" w:sz="0" w:space="0" w:color="auto"/>
        <w:left w:val="none" w:sz="0" w:space="0" w:color="auto"/>
        <w:bottom w:val="none" w:sz="0" w:space="0" w:color="auto"/>
        <w:right w:val="none" w:sz="0" w:space="0" w:color="auto"/>
      </w:divBdr>
    </w:div>
    <w:div w:id="190996840">
      <w:bodyDiv w:val="1"/>
      <w:marLeft w:val="0"/>
      <w:marRight w:val="0"/>
      <w:marTop w:val="0"/>
      <w:marBottom w:val="0"/>
      <w:divBdr>
        <w:top w:val="none" w:sz="0" w:space="0" w:color="auto"/>
        <w:left w:val="none" w:sz="0" w:space="0" w:color="auto"/>
        <w:bottom w:val="none" w:sz="0" w:space="0" w:color="auto"/>
        <w:right w:val="none" w:sz="0" w:space="0" w:color="auto"/>
      </w:divBdr>
    </w:div>
    <w:div w:id="193227478">
      <w:bodyDiv w:val="1"/>
      <w:marLeft w:val="0"/>
      <w:marRight w:val="0"/>
      <w:marTop w:val="0"/>
      <w:marBottom w:val="0"/>
      <w:divBdr>
        <w:top w:val="none" w:sz="0" w:space="0" w:color="auto"/>
        <w:left w:val="none" w:sz="0" w:space="0" w:color="auto"/>
        <w:bottom w:val="none" w:sz="0" w:space="0" w:color="auto"/>
        <w:right w:val="none" w:sz="0" w:space="0" w:color="auto"/>
      </w:divBdr>
      <w:divsChild>
        <w:div w:id="26685918">
          <w:marLeft w:val="0"/>
          <w:marRight w:val="0"/>
          <w:marTop w:val="120"/>
          <w:marBottom w:val="0"/>
          <w:divBdr>
            <w:top w:val="none" w:sz="0" w:space="0" w:color="auto"/>
            <w:left w:val="none" w:sz="0" w:space="0" w:color="auto"/>
            <w:bottom w:val="none" w:sz="0" w:space="0" w:color="auto"/>
            <w:right w:val="none" w:sz="0" w:space="0" w:color="auto"/>
          </w:divBdr>
        </w:div>
        <w:div w:id="162136131">
          <w:marLeft w:val="0"/>
          <w:marRight w:val="0"/>
          <w:marTop w:val="120"/>
          <w:marBottom w:val="0"/>
          <w:divBdr>
            <w:top w:val="none" w:sz="0" w:space="0" w:color="auto"/>
            <w:left w:val="none" w:sz="0" w:space="0" w:color="auto"/>
            <w:bottom w:val="none" w:sz="0" w:space="0" w:color="auto"/>
            <w:right w:val="none" w:sz="0" w:space="0" w:color="auto"/>
          </w:divBdr>
        </w:div>
        <w:div w:id="419789854">
          <w:marLeft w:val="0"/>
          <w:marRight w:val="0"/>
          <w:marTop w:val="120"/>
          <w:marBottom w:val="0"/>
          <w:divBdr>
            <w:top w:val="none" w:sz="0" w:space="0" w:color="auto"/>
            <w:left w:val="none" w:sz="0" w:space="0" w:color="auto"/>
            <w:bottom w:val="none" w:sz="0" w:space="0" w:color="auto"/>
            <w:right w:val="none" w:sz="0" w:space="0" w:color="auto"/>
          </w:divBdr>
        </w:div>
        <w:div w:id="721565752">
          <w:marLeft w:val="0"/>
          <w:marRight w:val="0"/>
          <w:marTop w:val="120"/>
          <w:marBottom w:val="0"/>
          <w:divBdr>
            <w:top w:val="none" w:sz="0" w:space="0" w:color="auto"/>
            <w:left w:val="none" w:sz="0" w:space="0" w:color="auto"/>
            <w:bottom w:val="none" w:sz="0" w:space="0" w:color="auto"/>
            <w:right w:val="none" w:sz="0" w:space="0" w:color="auto"/>
          </w:divBdr>
        </w:div>
        <w:div w:id="1022829204">
          <w:marLeft w:val="0"/>
          <w:marRight w:val="0"/>
          <w:marTop w:val="120"/>
          <w:marBottom w:val="0"/>
          <w:divBdr>
            <w:top w:val="none" w:sz="0" w:space="0" w:color="auto"/>
            <w:left w:val="none" w:sz="0" w:space="0" w:color="auto"/>
            <w:bottom w:val="none" w:sz="0" w:space="0" w:color="auto"/>
            <w:right w:val="none" w:sz="0" w:space="0" w:color="auto"/>
          </w:divBdr>
        </w:div>
        <w:div w:id="1214654977">
          <w:marLeft w:val="0"/>
          <w:marRight w:val="0"/>
          <w:marTop w:val="120"/>
          <w:marBottom w:val="0"/>
          <w:divBdr>
            <w:top w:val="none" w:sz="0" w:space="0" w:color="auto"/>
            <w:left w:val="none" w:sz="0" w:space="0" w:color="auto"/>
            <w:bottom w:val="none" w:sz="0" w:space="0" w:color="auto"/>
            <w:right w:val="none" w:sz="0" w:space="0" w:color="auto"/>
          </w:divBdr>
        </w:div>
        <w:div w:id="1450005602">
          <w:marLeft w:val="0"/>
          <w:marRight w:val="0"/>
          <w:marTop w:val="120"/>
          <w:marBottom w:val="0"/>
          <w:divBdr>
            <w:top w:val="none" w:sz="0" w:space="0" w:color="auto"/>
            <w:left w:val="none" w:sz="0" w:space="0" w:color="auto"/>
            <w:bottom w:val="none" w:sz="0" w:space="0" w:color="auto"/>
            <w:right w:val="none" w:sz="0" w:space="0" w:color="auto"/>
          </w:divBdr>
        </w:div>
      </w:divsChild>
    </w:div>
    <w:div w:id="211770170">
      <w:bodyDiv w:val="1"/>
      <w:marLeft w:val="0"/>
      <w:marRight w:val="0"/>
      <w:marTop w:val="0"/>
      <w:marBottom w:val="0"/>
      <w:divBdr>
        <w:top w:val="none" w:sz="0" w:space="0" w:color="auto"/>
        <w:left w:val="none" w:sz="0" w:space="0" w:color="auto"/>
        <w:bottom w:val="none" w:sz="0" w:space="0" w:color="auto"/>
        <w:right w:val="none" w:sz="0" w:space="0" w:color="auto"/>
      </w:divBdr>
    </w:div>
    <w:div w:id="212158790">
      <w:bodyDiv w:val="1"/>
      <w:marLeft w:val="0"/>
      <w:marRight w:val="0"/>
      <w:marTop w:val="0"/>
      <w:marBottom w:val="0"/>
      <w:divBdr>
        <w:top w:val="none" w:sz="0" w:space="0" w:color="auto"/>
        <w:left w:val="none" w:sz="0" w:space="0" w:color="auto"/>
        <w:bottom w:val="none" w:sz="0" w:space="0" w:color="auto"/>
        <w:right w:val="none" w:sz="0" w:space="0" w:color="auto"/>
      </w:divBdr>
    </w:div>
    <w:div w:id="237448375">
      <w:bodyDiv w:val="1"/>
      <w:marLeft w:val="0"/>
      <w:marRight w:val="0"/>
      <w:marTop w:val="0"/>
      <w:marBottom w:val="0"/>
      <w:divBdr>
        <w:top w:val="none" w:sz="0" w:space="0" w:color="auto"/>
        <w:left w:val="none" w:sz="0" w:space="0" w:color="auto"/>
        <w:bottom w:val="none" w:sz="0" w:space="0" w:color="auto"/>
        <w:right w:val="none" w:sz="0" w:space="0" w:color="auto"/>
      </w:divBdr>
      <w:divsChild>
        <w:div w:id="76489730">
          <w:marLeft w:val="0"/>
          <w:marRight w:val="0"/>
          <w:marTop w:val="0"/>
          <w:marBottom w:val="48"/>
          <w:divBdr>
            <w:top w:val="none" w:sz="0" w:space="0" w:color="auto"/>
            <w:left w:val="none" w:sz="0" w:space="0" w:color="auto"/>
            <w:bottom w:val="none" w:sz="0" w:space="0" w:color="auto"/>
            <w:right w:val="none" w:sz="0" w:space="0" w:color="auto"/>
          </w:divBdr>
          <w:divsChild>
            <w:div w:id="278530279">
              <w:marLeft w:val="560"/>
              <w:marRight w:val="0"/>
              <w:marTop w:val="0"/>
              <w:marBottom w:val="0"/>
              <w:divBdr>
                <w:top w:val="none" w:sz="0" w:space="0" w:color="auto"/>
                <w:left w:val="none" w:sz="0" w:space="0" w:color="auto"/>
                <w:bottom w:val="none" w:sz="0" w:space="0" w:color="auto"/>
                <w:right w:val="none" w:sz="0" w:space="0" w:color="auto"/>
              </w:divBdr>
            </w:div>
          </w:divsChild>
        </w:div>
        <w:div w:id="294986695">
          <w:marLeft w:val="0"/>
          <w:marRight w:val="0"/>
          <w:marTop w:val="0"/>
          <w:marBottom w:val="48"/>
          <w:divBdr>
            <w:top w:val="none" w:sz="0" w:space="0" w:color="auto"/>
            <w:left w:val="none" w:sz="0" w:space="0" w:color="auto"/>
            <w:bottom w:val="none" w:sz="0" w:space="0" w:color="auto"/>
            <w:right w:val="none" w:sz="0" w:space="0" w:color="auto"/>
          </w:divBdr>
          <w:divsChild>
            <w:div w:id="78842017">
              <w:marLeft w:val="560"/>
              <w:marRight w:val="0"/>
              <w:marTop w:val="0"/>
              <w:marBottom w:val="0"/>
              <w:divBdr>
                <w:top w:val="none" w:sz="0" w:space="0" w:color="auto"/>
                <w:left w:val="none" w:sz="0" w:space="0" w:color="auto"/>
                <w:bottom w:val="none" w:sz="0" w:space="0" w:color="auto"/>
                <w:right w:val="none" w:sz="0" w:space="0" w:color="auto"/>
              </w:divBdr>
            </w:div>
          </w:divsChild>
        </w:div>
        <w:div w:id="871042623">
          <w:marLeft w:val="0"/>
          <w:marRight w:val="0"/>
          <w:marTop w:val="0"/>
          <w:marBottom w:val="0"/>
          <w:divBdr>
            <w:top w:val="none" w:sz="0" w:space="0" w:color="auto"/>
            <w:left w:val="none" w:sz="0" w:space="0" w:color="auto"/>
            <w:bottom w:val="none" w:sz="0" w:space="0" w:color="auto"/>
            <w:right w:val="none" w:sz="0" w:space="0" w:color="auto"/>
          </w:divBdr>
          <w:divsChild>
            <w:div w:id="357971553">
              <w:marLeft w:val="560"/>
              <w:marRight w:val="0"/>
              <w:marTop w:val="0"/>
              <w:marBottom w:val="0"/>
              <w:divBdr>
                <w:top w:val="none" w:sz="0" w:space="0" w:color="auto"/>
                <w:left w:val="none" w:sz="0" w:space="0" w:color="auto"/>
                <w:bottom w:val="none" w:sz="0" w:space="0" w:color="auto"/>
                <w:right w:val="none" w:sz="0" w:space="0" w:color="auto"/>
              </w:divBdr>
            </w:div>
          </w:divsChild>
        </w:div>
        <w:div w:id="1351833937">
          <w:marLeft w:val="0"/>
          <w:marRight w:val="0"/>
          <w:marTop w:val="0"/>
          <w:marBottom w:val="48"/>
          <w:divBdr>
            <w:top w:val="none" w:sz="0" w:space="0" w:color="auto"/>
            <w:left w:val="none" w:sz="0" w:space="0" w:color="auto"/>
            <w:bottom w:val="none" w:sz="0" w:space="0" w:color="auto"/>
            <w:right w:val="none" w:sz="0" w:space="0" w:color="auto"/>
          </w:divBdr>
          <w:divsChild>
            <w:div w:id="811946716">
              <w:marLeft w:val="560"/>
              <w:marRight w:val="0"/>
              <w:marTop w:val="0"/>
              <w:marBottom w:val="0"/>
              <w:divBdr>
                <w:top w:val="none" w:sz="0" w:space="0" w:color="auto"/>
                <w:left w:val="none" w:sz="0" w:space="0" w:color="auto"/>
                <w:bottom w:val="none" w:sz="0" w:space="0" w:color="auto"/>
                <w:right w:val="none" w:sz="0" w:space="0" w:color="auto"/>
              </w:divBdr>
            </w:div>
          </w:divsChild>
        </w:div>
        <w:div w:id="2048485704">
          <w:marLeft w:val="0"/>
          <w:marRight w:val="0"/>
          <w:marTop w:val="0"/>
          <w:marBottom w:val="48"/>
          <w:divBdr>
            <w:top w:val="none" w:sz="0" w:space="0" w:color="auto"/>
            <w:left w:val="none" w:sz="0" w:space="0" w:color="auto"/>
            <w:bottom w:val="none" w:sz="0" w:space="0" w:color="auto"/>
            <w:right w:val="none" w:sz="0" w:space="0" w:color="auto"/>
          </w:divBdr>
          <w:divsChild>
            <w:div w:id="2010205800">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243150160">
      <w:bodyDiv w:val="1"/>
      <w:marLeft w:val="0"/>
      <w:marRight w:val="0"/>
      <w:marTop w:val="0"/>
      <w:marBottom w:val="0"/>
      <w:divBdr>
        <w:top w:val="none" w:sz="0" w:space="0" w:color="auto"/>
        <w:left w:val="none" w:sz="0" w:space="0" w:color="auto"/>
        <w:bottom w:val="none" w:sz="0" w:space="0" w:color="auto"/>
        <w:right w:val="none" w:sz="0" w:space="0" w:color="auto"/>
      </w:divBdr>
    </w:div>
    <w:div w:id="243340374">
      <w:bodyDiv w:val="1"/>
      <w:marLeft w:val="0"/>
      <w:marRight w:val="0"/>
      <w:marTop w:val="0"/>
      <w:marBottom w:val="0"/>
      <w:divBdr>
        <w:top w:val="none" w:sz="0" w:space="0" w:color="auto"/>
        <w:left w:val="none" w:sz="0" w:space="0" w:color="auto"/>
        <w:bottom w:val="none" w:sz="0" w:space="0" w:color="auto"/>
        <w:right w:val="none" w:sz="0" w:space="0" w:color="auto"/>
      </w:divBdr>
    </w:div>
    <w:div w:id="298151173">
      <w:bodyDiv w:val="1"/>
      <w:marLeft w:val="0"/>
      <w:marRight w:val="0"/>
      <w:marTop w:val="0"/>
      <w:marBottom w:val="0"/>
      <w:divBdr>
        <w:top w:val="none" w:sz="0" w:space="0" w:color="auto"/>
        <w:left w:val="none" w:sz="0" w:space="0" w:color="auto"/>
        <w:bottom w:val="none" w:sz="0" w:space="0" w:color="auto"/>
        <w:right w:val="none" w:sz="0" w:space="0" w:color="auto"/>
      </w:divBdr>
      <w:divsChild>
        <w:div w:id="148325537">
          <w:marLeft w:val="0"/>
          <w:marRight w:val="0"/>
          <w:marTop w:val="120"/>
          <w:marBottom w:val="0"/>
          <w:divBdr>
            <w:top w:val="none" w:sz="0" w:space="0" w:color="auto"/>
            <w:left w:val="none" w:sz="0" w:space="0" w:color="auto"/>
            <w:bottom w:val="none" w:sz="0" w:space="0" w:color="auto"/>
            <w:right w:val="none" w:sz="0" w:space="0" w:color="auto"/>
          </w:divBdr>
        </w:div>
        <w:div w:id="314262864">
          <w:marLeft w:val="0"/>
          <w:marRight w:val="0"/>
          <w:marTop w:val="120"/>
          <w:marBottom w:val="0"/>
          <w:divBdr>
            <w:top w:val="none" w:sz="0" w:space="0" w:color="auto"/>
            <w:left w:val="none" w:sz="0" w:space="0" w:color="auto"/>
            <w:bottom w:val="none" w:sz="0" w:space="0" w:color="auto"/>
            <w:right w:val="none" w:sz="0" w:space="0" w:color="auto"/>
          </w:divBdr>
        </w:div>
        <w:div w:id="389304424">
          <w:marLeft w:val="0"/>
          <w:marRight w:val="0"/>
          <w:marTop w:val="120"/>
          <w:marBottom w:val="0"/>
          <w:divBdr>
            <w:top w:val="none" w:sz="0" w:space="0" w:color="auto"/>
            <w:left w:val="none" w:sz="0" w:space="0" w:color="auto"/>
            <w:bottom w:val="none" w:sz="0" w:space="0" w:color="auto"/>
            <w:right w:val="none" w:sz="0" w:space="0" w:color="auto"/>
          </w:divBdr>
        </w:div>
        <w:div w:id="472137485">
          <w:marLeft w:val="0"/>
          <w:marRight w:val="0"/>
          <w:marTop w:val="120"/>
          <w:marBottom w:val="0"/>
          <w:divBdr>
            <w:top w:val="none" w:sz="0" w:space="0" w:color="auto"/>
            <w:left w:val="none" w:sz="0" w:space="0" w:color="auto"/>
            <w:bottom w:val="none" w:sz="0" w:space="0" w:color="auto"/>
            <w:right w:val="none" w:sz="0" w:space="0" w:color="auto"/>
          </w:divBdr>
        </w:div>
        <w:div w:id="555628852">
          <w:marLeft w:val="0"/>
          <w:marRight w:val="0"/>
          <w:marTop w:val="120"/>
          <w:marBottom w:val="0"/>
          <w:divBdr>
            <w:top w:val="none" w:sz="0" w:space="0" w:color="auto"/>
            <w:left w:val="none" w:sz="0" w:space="0" w:color="auto"/>
            <w:bottom w:val="none" w:sz="0" w:space="0" w:color="auto"/>
            <w:right w:val="none" w:sz="0" w:space="0" w:color="auto"/>
          </w:divBdr>
        </w:div>
        <w:div w:id="612370064">
          <w:marLeft w:val="0"/>
          <w:marRight w:val="0"/>
          <w:marTop w:val="120"/>
          <w:marBottom w:val="0"/>
          <w:divBdr>
            <w:top w:val="none" w:sz="0" w:space="0" w:color="auto"/>
            <w:left w:val="none" w:sz="0" w:space="0" w:color="auto"/>
            <w:bottom w:val="none" w:sz="0" w:space="0" w:color="auto"/>
            <w:right w:val="none" w:sz="0" w:space="0" w:color="auto"/>
          </w:divBdr>
        </w:div>
        <w:div w:id="666983423">
          <w:marLeft w:val="0"/>
          <w:marRight w:val="0"/>
          <w:marTop w:val="120"/>
          <w:marBottom w:val="0"/>
          <w:divBdr>
            <w:top w:val="none" w:sz="0" w:space="0" w:color="auto"/>
            <w:left w:val="none" w:sz="0" w:space="0" w:color="auto"/>
            <w:bottom w:val="none" w:sz="0" w:space="0" w:color="auto"/>
            <w:right w:val="none" w:sz="0" w:space="0" w:color="auto"/>
          </w:divBdr>
        </w:div>
        <w:div w:id="891187206">
          <w:marLeft w:val="0"/>
          <w:marRight w:val="0"/>
          <w:marTop w:val="120"/>
          <w:marBottom w:val="0"/>
          <w:divBdr>
            <w:top w:val="none" w:sz="0" w:space="0" w:color="auto"/>
            <w:left w:val="none" w:sz="0" w:space="0" w:color="auto"/>
            <w:bottom w:val="none" w:sz="0" w:space="0" w:color="auto"/>
            <w:right w:val="none" w:sz="0" w:space="0" w:color="auto"/>
          </w:divBdr>
        </w:div>
        <w:div w:id="1122655772">
          <w:marLeft w:val="0"/>
          <w:marRight w:val="0"/>
          <w:marTop w:val="120"/>
          <w:marBottom w:val="0"/>
          <w:divBdr>
            <w:top w:val="none" w:sz="0" w:space="0" w:color="auto"/>
            <w:left w:val="none" w:sz="0" w:space="0" w:color="auto"/>
            <w:bottom w:val="none" w:sz="0" w:space="0" w:color="auto"/>
            <w:right w:val="none" w:sz="0" w:space="0" w:color="auto"/>
          </w:divBdr>
        </w:div>
        <w:div w:id="1259017875">
          <w:marLeft w:val="0"/>
          <w:marRight w:val="0"/>
          <w:marTop w:val="120"/>
          <w:marBottom w:val="0"/>
          <w:divBdr>
            <w:top w:val="none" w:sz="0" w:space="0" w:color="auto"/>
            <w:left w:val="none" w:sz="0" w:space="0" w:color="auto"/>
            <w:bottom w:val="none" w:sz="0" w:space="0" w:color="auto"/>
            <w:right w:val="none" w:sz="0" w:space="0" w:color="auto"/>
          </w:divBdr>
        </w:div>
        <w:div w:id="1260064576">
          <w:marLeft w:val="0"/>
          <w:marRight w:val="0"/>
          <w:marTop w:val="120"/>
          <w:marBottom w:val="0"/>
          <w:divBdr>
            <w:top w:val="none" w:sz="0" w:space="0" w:color="auto"/>
            <w:left w:val="none" w:sz="0" w:space="0" w:color="auto"/>
            <w:bottom w:val="none" w:sz="0" w:space="0" w:color="auto"/>
            <w:right w:val="none" w:sz="0" w:space="0" w:color="auto"/>
          </w:divBdr>
        </w:div>
        <w:div w:id="1605916354">
          <w:marLeft w:val="0"/>
          <w:marRight w:val="0"/>
          <w:marTop w:val="120"/>
          <w:marBottom w:val="0"/>
          <w:divBdr>
            <w:top w:val="none" w:sz="0" w:space="0" w:color="auto"/>
            <w:left w:val="none" w:sz="0" w:space="0" w:color="auto"/>
            <w:bottom w:val="none" w:sz="0" w:space="0" w:color="auto"/>
            <w:right w:val="none" w:sz="0" w:space="0" w:color="auto"/>
          </w:divBdr>
        </w:div>
        <w:div w:id="1703938553">
          <w:marLeft w:val="0"/>
          <w:marRight w:val="0"/>
          <w:marTop w:val="120"/>
          <w:marBottom w:val="0"/>
          <w:divBdr>
            <w:top w:val="none" w:sz="0" w:space="0" w:color="auto"/>
            <w:left w:val="none" w:sz="0" w:space="0" w:color="auto"/>
            <w:bottom w:val="none" w:sz="0" w:space="0" w:color="auto"/>
            <w:right w:val="none" w:sz="0" w:space="0" w:color="auto"/>
          </w:divBdr>
        </w:div>
        <w:div w:id="1885949191">
          <w:marLeft w:val="0"/>
          <w:marRight w:val="0"/>
          <w:marTop w:val="120"/>
          <w:marBottom w:val="0"/>
          <w:divBdr>
            <w:top w:val="none" w:sz="0" w:space="0" w:color="auto"/>
            <w:left w:val="none" w:sz="0" w:space="0" w:color="auto"/>
            <w:bottom w:val="none" w:sz="0" w:space="0" w:color="auto"/>
            <w:right w:val="none" w:sz="0" w:space="0" w:color="auto"/>
          </w:divBdr>
        </w:div>
        <w:div w:id="2039962589">
          <w:marLeft w:val="0"/>
          <w:marRight w:val="0"/>
          <w:marTop w:val="120"/>
          <w:marBottom w:val="0"/>
          <w:divBdr>
            <w:top w:val="none" w:sz="0" w:space="0" w:color="auto"/>
            <w:left w:val="none" w:sz="0" w:space="0" w:color="auto"/>
            <w:bottom w:val="none" w:sz="0" w:space="0" w:color="auto"/>
            <w:right w:val="none" w:sz="0" w:space="0" w:color="auto"/>
          </w:divBdr>
        </w:div>
        <w:div w:id="2108429761">
          <w:marLeft w:val="0"/>
          <w:marRight w:val="0"/>
          <w:marTop w:val="120"/>
          <w:marBottom w:val="0"/>
          <w:divBdr>
            <w:top w:val="none" w:sz="0" w:space="0" w:color="auto"/>
            <w:left w:val="none" w:sz="0" w:space="0" w:color="auto"/>
            <w:bottom w:val="none" w:sz="0" w:space="0" w:color="auto"/>
            <w:right w:val="none" w:sz="0" w:space="0" w:color="auto"/>
          </w:divBdr>
        </w:div>
        <w:div w:id="2137403830">
          <w:marLeft w:val="0"/>
          <w:marRight w:val="0"/>
          <w:marTop w:val="120"/>
          <w:marBottom w:val="96"/>
          <w:divBdr>
            <w:top w:val="none" w:sz="0" w:space="0" w:color="auto"/>
            <w:left w:val="none" w:sz="0" w:space="0" w:color="auto"/>
            <w:bottom w:val="none" w:sz="0" w:space="0" w:color="auto"/>
            <w:right w:val="none" w:sz="0" w:space="0" w:color="auto"/>
          </w:divBdr>
        </w:div>
      </w:divsChild>
    </w:div>
    <w:div w:id="308049235">
      <w:bodyDiv w:val="1"/>
      <w:marLeft w:val="0"/>
      <w:marRight w:val="0"/>
      <w:marTop w:val="0"/>
      <w:marBottom w:val="0"/>
      <w:divBdr>
        <w:top w:val="none" w:sz="0" w:space="0" w:color="auto"/>
        <w:left w:val="none" w:sz="0" w:space="0" w:color="auto"/>
        <w:bottom w:val="none" w:sz="0" w:space="0" w:color="auto"/>
        <w:right w:val="none" w:sz="0" w:space="0" w:color="auto"/>
      </w:divBdr>
    </w:div>
    <w:div w:id="331840442">
      <w:bodyDiv w:val="1"/>
      <w:marLeft w:val="0"/>
      <w:marRight w:val="0"/>
      <w:marTop w:val="0"/>
      <w:marBottom w:val="0"/>
      <w:divBdr>
        <w:top w:val="none" w:sz="0" w:space="0" w:color="auto"/>
        <w:left w:val="none" w:sz="0" w:space="0" w:color="auto"/>
        <w:bottom w:val="none" w:sz="0" w:space="0" w:color="auto"/>
        <w:right w:val="none" w:sz="0" w:space="0" w:color="auto"/>
      </w:divBdr>
      <w:divsChild>
        <w:div w:id="754474521">
          <w:marLeft w:val="0"/>
          <w:marRight w:val="0"/>
          <w:marTop w:val="0"/>
          <w:marBottom w:val="0"/>
          <w:divBdr>
            <w:top w:val="none" w:sz="0" w:space="0" w:color="auto"/>
            <w:left w:val="none" w:sz="0" w:space="0" w:color="auto"/>
            <w:bottom w:val="none" w:sz="0" w:space="0" w:color="auto"/>
            <w:right w:val="none" w:sz="0" w:space="0" w:color="auto"/>
          </w:divBdr>
          <w:divsChild>
            <w:div w:id="1423526898">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371539390">
      <w:bodyDiv w:val="1"/>
      <w:marLeft w:val="0"/>
      <w:marRight w:val="0"/>
      <w:marTop w:val="0"/>
      <w:marBottom w:val="0"/>
      <w:divBdr>
        <w:top w:val="none" w:sz="0" w:space="0" w:color="auto"/>
        <w:left w:val="none" w:sz="0" w:space="0" w:color="auto"/>
        <w:bottom w:val="none" w:sz="0" w:space="0" w:color="auto"/>
        <w:right w:val="none" w:sz="0" w:space="0" w:color="auto"/>
      </w:divBdr>
    </w:div>
    <w:div w:id="377776516">
      <w:bodyDiv w:val="1"/>
      <w:marLeft w:val="0"/>
      <w:marRight w:val="0"/>
      <w:marTop w:val="0"/>
      <w:marBottom w:val="0"/>
      <w:divBdr>
        <w:top w:val="none" w:sz="0" w:space="0" w:color="auto"/>
        <w:left w:val="none" w:sz="0" w:space="0" w:color="auto"/>
        <w:bottom w:val="none" w:sz="0" w:space="0" w:color="auto"/>
        <w:right w:val="none" w:sz="0" w:space="0" w:color="auto"/>
      </w:divBdr>
      <w:divsChild>
        <w:div w:id="1307929314">
          <w:marLeft w:val="0"/>
          <w:marRight w:val="0"/>
          <w:marTop w:val="0"/>
          <w:marBottom w:val="0"/>
          <w:divBdr>
            <w:top w:val="none" w:sz="0" w:space="0" w:color="auto"/>
            <w:left w:val="none" w:sz="0" w:space="0" w:color="auto"/>
            <w:bottom w:val="none" w:sz="0" w:space="0" w:color="auto"/>
            <w:right w:val="none" w:sz="0" w:space="0" w:color="auto"/>
          </w:divBdr>
        </w:div>
        <w:div w:id="1634360075">
          <w:marLeft w:val="0"/>
          <w:marRight w:val="0"/>
          <w:marTop w:val="0"/>
          <w:marBottom w:val="0"/>
          <w:divBdr>
            <w:top w:val="none" w:sz="0" w:space="0" w:color="auto"/>
            <w:left w:val="none" w:sz="0" w:space="0" w:color="auto"/>
            <w:bottom w:val="none" w:sz="0" w:space="0" w:color="auto"/>
            <w:right w:val="none" w:sz="0" w:space="0" w:color="auto"/>
          </w:divBdr>
        </w:div>
      </w:divsChild>
    </w:div>
    <w:div w:id="393895320">
      <w:bodyDiv w:val="1"/>
      <w:marLeft w:val="0"/>
      <w:marRight w:val="0"/>
      <w:marTop w:val="0"/>
      <w:marBottom w:val="0"/>
      <w:divBdr>
        <w:top w:val="none" w:sz="0" w:space="0" w:color="auto"/>
        <w:left w:val="none" w:sz="0" w:space="0" w:color="auto"/>
        <w:bottom w:val="none" w:sz="0" w:space="0" w:color="auto"/>
        <w:right w:val="none" w:sz="0" w:space="0" w:color="auto"/>
      </w:divBdr>
    </w:div>
    <w:div w:id="404687270">
      <w:bodyDiv w:val="1"/>
      <w:marLeft w:val="0"/>
      <w:marRight w:val="0"/>
      <w:marTop w:val="0"/>
      <w:marBottom w:val="0"/>
      <w:divBdr>
        <w:top w:val="none" w:sz="0" w:space="0" w:color="auto"/>
        <w:left w:val="none" w:sz="0" w:space="0" w:color="auto"/>
        <w:bottom w:val="none" w:sz="0" w:space="0" w:color="auto"/>
        <w:right w:val="none" w:sz="0" w:space="0" w:color="auto"/>
      </w:divBdr>
      <w:divsChild>
        <w:div w:id="1371687064">
          <w:marLeft w:val="0"/>
          <w:marRight w:val="0"/>
          <w:marTop w:val="0"/>
          <w:marBottom w:val="0"/>
          <w:divBdr>
            <w:top w:val="none" w:sz="0" w:space="0" w:color="auto"/>
            <w:left w:val="none" w:sz="0" w:space="0" w:color="auto"/>
            <w:bottom w:val="none" w:sz="0" w:space="0" w:color="auto"/>
            <w:right w:val="none" w:sz="0" w:space="0" w:color="auto"/>
          </w:divBdr>
          <w:divsChild>
            <w:div w:id="50888069">
              <w:marLeft w:val="0"/>
              <w:marRight w:val="0"/>
              <w:marTop w:val="0"/>
              <w:marBottom w:val="0"/>
              <w:divBdr>
                <w:top w:val="none" w:sz="0" w:space="0" w:color="auto"/>
                <w:left w:val="none" w:sz="0" w:space="0" w:color="auto"/>
                <w:bottom w:val="none" w:sz="0" w:space="0" w:color="auto"/>
                <w:right w:val="none" w:sz="0" w:space="0" w:color="auto"/>
              </w:divBdr>
              <w:divsChild>
                <w:div w:id="1318149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466186">
      <w:bodyDiv w:val="1"/>
      <w:marLeft w:val="0"/>
      <w:marRight w:val="0"/>
      <w:marTop w:val="0"/>
      <w:marBottom w:val="0"/>
      <w:divBdr>
        <w:top w:val="none" w:sz="0" w:space="0" w:color="auto"/>
        <w:left w:val="none" w:sz="0" w:space="0" w:color="auto"/>
        <w:bottom w:val="none" w:sz="0" w:space="0" w:color="auto"/>
        <w:right w:val="none" w:sz="0" w:space="0" w:color="auto"/>
      </w:divBdr>
    </w:div>
    <w:div w:id="411204250">
      <w:bodyDiv w:val="1"/>
      <w:marLeft w:val="0"/>
      <w:marRight w:val="0"/>
      <w:marTop w:val="0"/>
      <w:marBottom w:val="0"/>
      <w:divBdr>
        <w:top w:val="none" w:sz="0" w:space="0" w:color="auto"/>
        <w:left w:val="none" w:sz="0" w:space="0" w:color="auto"/>
        <w:bottom w:val="none" w:sz="0" w:space="0" w:color="auto"/>
        <w:right w:val="none" w:sz="0" w:space="0" w:color="auto"/>
      </w:divBdr>
    </w:div>
    <w:div w:id="411243033">
      <w:bodyDiv w:val="1"/>
      <w:marLeft w:val="0"/>
      <w:marRight w:val="0"/>
      <w:marTop w:val="0"/>
      <w:marBottom w:val="0"/>
      <w:divBdr>
        <w:top w:val="none" w:sz="0" w:space="0" w:color="auto"/>
        <w:left w:val="none" w:sz="0" w:space="0" w:color="auto"/>
        <w:bottom w:val="none" w:sz="0" w:space="0" w:color="auto"/>
        <w:right w:val="none" w:sz="0" w:space="0" w:color="auto"/>
      </w:divBdr>
    </w:div>
    <w:div w:id="415323241">
      <w:bodyDiv w:val="1"/>
      <w:marLeft w:val="0"/>
      <w:marRight w:val="0"/>
      <w:marTop w:val="0"/>
      <w:marBottom w:val="0"/>
      <w:divBdr>
        <w:top w:val="none" w:sz="0" w:space="0" w:color="auto"/>
        <w:left w:val="none" w:sz="0" w:space="0" w:color="auto"/>
        <w:bottom w:val="none" w:sz="0" w:space="0" w:color="auto"/>
        <w:right w:val="none" w:sz="0" w:space="0" w:color="auto"/>
      </w:divBdr>
    </w:div>
    <w:div w:id="423065945">
      <w:bodyDiv w:val="1"/>
      <w:marLeft w:val="0"/>
      <w:marRight w:val="0"/>
      <w:marTop w:val="0"/>
      <w:marBottom w:val="0"/>
      <w:divBdr>
        <w:top w:val="none" w:sz="0" w:space="0" w:color="auto"/>
        <w:left w:val="none" w:sz="0" w:space="0" w:color="auto"/>
        <w:bottom w:val="none" w:sz="0" w:space="0" w:color="auto"/>
        <w:right w:val="none" w:sz="0" w:space="0" w:color="auto"/>
      </w:divBdr>
    </w:div>
    <w:div w:id="427238987">
      <w:bodyDiv w:val="1"/>
      <w:marLeft w:val="0"/>
      <w:marRight w:val="0"/>
      <w:marTop w:val="0"/>
      <w:marBottom w:val="0"/>
      <w:divBdr>
        <w:top w:val="none" w:sz="0" w:space="0" w:color="auto"/>
        <w:left w:val="none" w:sz="0" w:space="0" w:color="auto"/>
        <w:bottom w:val="none" w:sz="0" w:space="0" w:color="auto"/>
        <w:right w:val="none" w:sz="0" w:space="0" w:color="auto"/>
      </w:divBdr>
    </w:div>
    <w:div w:id="427504581">
      <w:bodyDiv w:val="1"/>
      <w:marLeft w:val="0"/>
      <w:marRight w:val="0"/>
      <w:marTop w:val="0"/>
      <w:marBottom w:val="0"/>
      <w:divBdr>
        <w:top w:val="none" w:sz="0" w:space="0" w:color="auto"/>
        <w:left w:val="none" w:sz="0" w:space="0" w:color="auto"/>
        <w:bottom w:val="none" w:sz="0" w:space="0" w:color="auto"/>
        <w:right w:val="none" w:sz="0" w:space="0" w:color="auto"/>
      </w:divBdr>
    </w:div>
    <w:div w:id="427582400">
      <w:bodyDiv w:val="1"/>
      <w:marLeft w:val="0"/>
      <w:marRight w:val="0"/>
      <w:marTop w:val="0"/>
      <w:marBottom w:val="0"/>
      <w:divBdr>
        <w:top w:val="none" w:sz="0" w:space="0" w:color="auto"/>
        <w:left w:val="none" w:sz="0" w:space="0" w:color="auto"/>
        <w:bottom w:val="none" w:sz="0" w:space="0" w:color="auto"/>
        <w:right w:val="none" w:sz="0" w:space="0" w:color="auto"/>
      </w:divBdr>
    </w:div>
    <w:div w:id="447743152">
      <w:bodyDiv w:val="1"/>
      <w:marLeft w:val="0"/>
      <w:marRight w:val="0"/>
      <w:marTop w:val="0"/>
      <w:marBottom w:val="0"/>
      <w:divBdr>
        <w:top w:val="none" w:sz="0" w:space="0" w:color="auto"/>
        <w:left w:val="none" w:sz="0" w:space="0" w:color="auto"/>
        <w:bottom w:val="none" w:sz="0" w:space="0" w:color="auto"/>
        <w:right w:val="none" w:sz="0" w:space="0" w:color="auto"/>
      </w:divBdr>
    </w:div>
    <w:div w:id="487674064">
      <w:bodyDiv w:val="1"/>
      <w:marLeft w:val="0"/>
      <w:marRight w:val="0"/>
      <w:marTop w:val="0"/>
      <w:marBottom w:val="0"/>
      <w:divBdr>
        <w:top w:val="none" w:sz="0" w:space="0" w:color="auto"/>
        <w:left w:val="none" w:sz="0" w:space="0" w:color="auto"/>
        <w:bottom w:val="none" w:sz="0" w:space="0" w:color="auto"/>
        <w:right w:val="none" w:sz="0" w:space="0" w:color="auto"/>
      </w:divBdr>
    </w:div>
    <w:div w:id="495849689">
      <w:bodyDiv w:val="1"/>
      <w:marLeft w:val="0"/>
      <w:marRight w:val="0"/>
      <w:marTop w:val="0"/>
      <w:marBottom w:val="0"/>
      <w:divBdr>
        <w:top w:val="none" w:sz="0" w:space="0" w:color="auto"/>
        <w:left w:val="none" w:sz="0" w:space="0" w:color="auto"/>
        <w:bottom w:val="none" w:sz="0" w:space="0" w:color="auto"/>
        <w:right w:val="none" w:sz="0" w:space="0" w:color="auto"/>
      </w:divBdr>
    </w:div>
    <w:div w:id="497383623">
      <w:bodyDiv w:val="1"/>
      <w:marLeft w:val="0"/>
      <w:marRight w:val="0"/>
      <w:marTop w:val="0"/>
      <w:marBottom w:val="0"/>
      <w:divBdr>
        <w:top w:val="none" w:sz="0" w:space="0" w:color="auto"/>
        <w:left w:val="none" w:sz="0" w:space="0" w:color="auto"/>
        <w:bottom w:val="none" w:sz="0" w:space="0" w:color="auto"/>
        <w:right w:val="none" w:sz="0" w:space="0" w:color="auto"/>
      </w:divBdr>
    </w:div>
    <w:div w:id="501236046">
      <w:bodyDiv w:val="1"/>
      <w:marLeft w:val="0"/>
      <w:marRight w:val="0"/>
      <w:marTop w:val="0"/>
      <w:marBottom w:val="0"/>
      <w:divBdr>
        <w:top w:val="none" w:sz="0" w:space="0" w:color="auto"/>
        <w:left w:val="none" w:sz="0" w:space="0" w:color="auto"/>
        <w:bottom w:val="none" w:sz="0" w:space="0" w:color="auto"/>
        <w:right w:val="none" w:sz="0" w:space="0" w:color="auto"/>
      </w:divBdr>
    </w:div>
    <w:div w:id="518130441">
      <w:bodyDiv w:val="1"/>
      <w:marLeft w:val="0"/>
      <w:marRight w:val="0"/>
      <w:marTop w:val="0"/>
      <w:marBottom w:val="0"/>
      <w:divBdr>
        <w:top w:val="none" w:sz="0" w:space="0" w:color="auto"/>
        <w:left w:val="none" w:sz="0" w:space="0" w:color="auto"/>
        <w:bottom w:val="none" w:sz="0" w:space="0" w:color="auto"/>
        <w:right w:val="none" w:sz="0" w:space="0" w:color="auto"/>
      </w:divBdr>
    </w:div>
    <w:div w:id="520511530">
      <w:bodyDiv w:val="1"/>
      <w:marLeft w:val="0"/>
      <w:marRight w:val="0"/>
      <w:marTop w:val="0"/>
      <w:marBottom w:val="0"/>
      <w:divBdr>
        <w:top w:val="none" w:sz="0" w:space="0" w:color="auto"/>
        <w:left w:val="none" w:sz="0" w:space="0" w:color="auto"/>
        <w:bottom w:val="none" w:sz="0" w:space="0" w:color="auto"/>
        <w:right w:val="none" w:sz="0" w:space="0" w:color="auto"/>
      </w:divBdr>
    </w:div>
    <w:div w:id="523792831">
      <w:bodyDiv w:val="1"/>
      <w:marLeft w:val="0"/>
      <w:marRight w:val="0"/>
      <w:marTop w:val="0"/>
      <w:marBottom w:val="0"/>
      <w:divBdr>
        <w:top w:val="none" w:sz="0" w:space="0" w:color="auto"/>
        <w:left w:val="none" w:sz="0" w:space="0" w:color="auto"/>
        <w:bottom w:val="none" w:sz="0" w:space="0" w:color="auto"/>
        <w:right w:val="none" w:sz="0" w:space="0" w:color="auto"/>
      </w:divBdr>
    </w:div>
    <w:div w:id="537862597">
      <w:bodyDiv w:val="1"/>
      <w:marLeft w:val="0"/>
      <w:marRight w:val="0"/>
      <w:marTop w:val="0"/>
      <w:marBottom w:val="0"/>
      <w:divBdr>
        <w:top w:val="none" w:sz="0" w:space="0" w:color="auto"/>
        <w:left w:val="none" w:sz="0" w:space="0" w:color="auto"/>
        <w:bottom w:val="none" w:sz="0" w:space="0" w:color="auto"/>
        <w:right w:val="none" w:sz="0" w:space="0" w:color="auto"/>
      </w:divBdr>
    </w:div>
    <w:div w:id="549416061">
      <w:bodyDiv w:val="1"/>
      <w:marLeft w:val="0"/>
      <w:marRight w:val="0"/>
      <w:marTop w:val="0"/>
      <w:marBottom w:val="0"/>
      <w:divBdr>
        <w:top w:val="none" w:sz="0" w:space="0" w:color="auto"/>
        <w:left w:val="none" w:sz="0" w:space="0" w:color="auto"/>
        <w:bottom w:val="none" w:sz="0" w:space="0" w:color="auto"/>
        <w:right w:val="none" w:sz="0" w:space="0" w:color="auto"/>
      </w:divBdr>
    </w:div>
    <w:div w:id="551429298">
      <w:bodyDiv w:val="1"/>
      <w:marLeft w:val="0"/>
      <w:marRight w:val="0"/>
      <w:marTop w:val="0"/>
      <w:marBottom w:val="0"/>
      <w:divBdr>
        <w:top w:val="none" w:sz="0" w:space="0" w:color="auto"/>
        <w:left w:val="none" w:sz="0" w:space="0" w:color="auto"/>
        <w:bottom w:val="none" w:sz="0" w:space="0" w:color="auto"/>
        <w:right w:val="none" w:sz="0" w:space="0" w:color="auto"/>
      </w:divBdr>
    </w:div>
    <w:div w:id="560478732">
      <w:bodyDiv w:val="1"/>
      <w:marLeft w:val="0"/>
      <w:marRight w:val="0"/>
      <w:marTop w:val="0"/>
      <w:marBottom w:val="0"/>
      <w:divBdr>
        <w:top w:val="none" w:sz="0" w:space="0" w:color="auto"/>
        <w:left w:val="none" w:sz="0" w:space="0" w:color="auto"/>
        <w:bottom w:val="none" w:sz="0" w:space="0" w:color="auto"/>
        <w:right w:val="none" w:sz="0" w:space="0" w:color="auto"/>
      </w:divBdr>
      <w:divsChild>
        <w:div w:id="35548602">
          <w:marLeft w:val="0"/>
          <w:marRight w:val="0"/>
          <w:marTop w:val="0"/>
          <w:marBottom w:val="48"/>
          <w:divBdr>
            <w:top w:val="none" w:sz="0" w:space="0" w:color="auto"/>
            <w:left w:val="none" w:sz="0" w:space="0" w:color="auto"/>
            <w:bottom w:val="none" w:sz="0" w:space="0" w:color="auto"/>
            <w:right w:val="none" w:sz="0" w:space="0" w:color="auto"/>
          </w:divBdr>
          <w:divsChild>
            <w:div w:id="1468552018">
              <w:marLeft w:val="560"/>
              <w:marRight w:val="0"/>
              <w:marTop w:val="0"/>
              <w:marBottom w:val="0"/>
              <w:divBdr>
                <w:top w:val="none" w:sz="0" w:space="0" w:color="auto"/>
                <w:left w:val="none" w:sz="0" w:space="0" w:color="auto"/>
                <w:bottom w:val="none" w:sz="0" w:space="0" w:color="auto"/>
                <w:right w:val="none" w:sz="0" w:space="0" w:color="auto"/>
              </w:divBdr>
            </w:div>
          </w:divsChild>
        </w:div>
        <w:div w:id="208687666">
          <w:marLeft w:val="0"/>
          <w:marRight w:val="0"/>
          <w:marTop w:val="0"/>
          <w:marBottom w:val="0"/>
          <w:divBdr>
            <w:top w:val="none" w:sz="0" w:space="0" w:color="auto"/>
            <w:left w:val="none" w:sz="0" w:space="0" w:color="auto"/>
            <w:bottom w:val="none" w:sz="0" w:space="0" w:color="auto"/>
            <w:right w:val="none" w:sz="0" w:space="0" w:color="auto"/>
          </w:divBdr>
          <w:divsChild>
            <w:div w:id="1285379595">
              <w:marLeft w:val="560"/>
              <w:marRight w:val="0"/>
              <w:marTop w:val="0"/>
              <w:marBottom w:val="0"/>
              <w:divBdr>
                <w:top w:val="none" w:sz="0" w:space="0" w:color="auto"/>
                <w:left w:val="none" w:sz="0" w:space="0" w:color="auto"/>
                <w:bottom w:val="none" w:sz="0" w:space="0" w:color="auto"/>
                <w:right w:val="none" w:sz="0" w:space="0" w:color="auto"/>
              </w:divBdr>
            </w:div>
          </w:divsChild>
        </w:div>
        <w:div w:id="349338278">
          <w:marLeft w:val="0"/>
          <w:marRight w:val="0"/>
          <w:marTop w:val="0"/>
          <w:marBottom w:val="0"/>
          <w:divBdr>
            <w:top w:val="none" w:sz="0" w:space="0" w:color="auto"/>
            <w:left w:val="none" w:sz="0" w:space="0" w:color="auto"/>
            <w:bottom w:val="none" w:sz="0" w:space="0" w:color="auto"/>
            <w:right w:val="none" w:sz="0" w:space="0" w:color="auto"/>
          </w:divBdr>
          <w:divsChild>
            <w:div w:id="1463768374">
              <w:marLeft w:val="560"/>
              <w:marRight w:val="0"/>
              <w:marTop w:val="0"/>
              <w:marBottom w:val="0"/>
              <w:divBdr>
                <w:top w:val="none" w:sz="0" w:space="0" w:color="auto"/>
                <w:left w:val="none" w:sz="0" w:space="0" w:color="auto"/>
                <w:bottom w:val="none" w:sz="0" w:space="0" w:color="auto"/>
                <w:right w:val="none" w:sz="0" w:space="0" w:color="auto"/>
              </w:divBdr>
            </w:div>
          </w:divsChild>
        </w:div>
        <w:div w:id="470709951">
          <w:marLeft w:val="560"/>
          <w:marRight w:val="0"/>
          <w:marTop w:val="0"/>
          <w:marBottom w:val="96"/>
          <w:divBdr>
            <w:top w:val="none" w:sz="0" w:space="0" w:color="auto"/>
            <w:left w:val="none" w:sz="0" w:space="0" w:color="auto"/>
            <w:bottom w:val="none" w:sz="0" w:space="0" w:color="auto"/>
            <w:right w:val="none" w:sz="0" w:space="0" w:color="auto"/>
          </w:divBdr>
        </w:div>
        <w:div w:id="706612455">
          <w:marLeft w:val="0"/>
          <w:marRight w:val="0"/>
          <w:marTop w:val="0"/>
          <w:marBottom w:val="0"/>
          <w:divBdr>
            <w:top w:val="none" w:sz="0" w:space="0" w:color="auto"/>
            <w:left w:val="none" w:sz="0" w:space="0" w:color="auto"/>
            <w:bottom w:val="none" w:sz="0" w:space="0" w:color="auto"/>
            <w:right w:val="none" w:sz="0" w:space="0" w:color="auto"/>
          </w:divBdr>
          <w:divsChild>
            <w:div w:id="1895658038">
              <w:marLeft w:val="560"/>
              <w:marRight w:val="0"/>
              <w:marTop w:val="0"/>
              <w:marBottom w:val="0"/>
              <w:divBdr>
                <w:top w:val="none" w:sz="0" w:space="0" w:color="auto"/>
                <w:left w:val="none" w:sz="0" w:space="0" w:color="auto"/>
                <w:bottom w:val="none" w:sz="0" w:space="0" w:color="auto"/>
                <w:right w:val="none" w:sz="0" w:space="0" w:color="auto"/>
              </w:divBdr>
            </w:div>
          </w:divsChild>
        </w:div>
        <w:div w:id="770129185">
          <w:marLeft w:val="0"/>
          <w:marRight w:val="0"/>
          <w:marTop w:val="0"/>
          <w:marBottom w:val="0"/>
          <w:divBdr>
            <w:top w:val="none" w:sz="0" w:space="0" w:color="auto"/>
            <w:left w:val="none" w:sz="0" w:space="0" w:color="auto"/>
            <w:bottom w:val="none" w:sz="0" w:space="0" w:color="auto"/>
            <w:right w:val="none" w:sz="0" w:space="0" w:color="auto"/>
          </w:divBdr>
          <w:divsChild>
            <w:div w:id="1357654894">
              <w:marLeft w:val="560"/>
              <w:marRight w:val="0"/>
              <w:marTop w:val="0"/>
              <w:marBottom w:val="0"/>
              <w:divBdr>
                <w:top w:val="none" w:sz="0" w:space="0" w:color="auto"/>
                <w:left w:val="none" w:sz="0" w:space="0" w:color="auto"/>
                <w:bottom w:val="none" w:sz="0" w:space="0" w:color="auto"/>
                <w:right w:val="none" w:sz="0" w:space="0" w:color="auto"/>
              </w:divBdr>
            </w:div>
          </w:divsChild>
        </w:div>
        <w:div w:id="1038819516">
          <w:marLeft w:val="0"/>
          <w:marRight w:val="0"/>
          <w:marTop w:val="0"/>
          <w:marBottom w:val="48"/>
          <w:divBdr>
            <w:top w:val="none" w:sz="0" w:space="0" w:color="auto"/>
            <w:left w:val="none" w:sz="0" w:space="0" w:color="auto"/>
            <w:bottom w:val="none" w:sz="0" w:space="0" w:color="auto"/>
            <w:right w:val="none" w:sz="0" w:space="0" w:color="auto"/>
          </w:divBdr>
          <w:divsChild>
            <w:div w:id="121119157">
              <w:marLeft w:val="560"/>
              <w:marRight w:val="0"/>
              <w:marTop w:val="0"/>
              <w:marBottom w:val="0"/>
              <w:divBdr>
                <w:top w:val="none" w:sz="0" w:space="0" w:color="auto"/>
                <w:left w:val="none" w:sz="0" w:space="0" w:color="auto"/>
                <w:bottom w:val="none" w:sz="0" w:space="0" w:color="auto"/>
                <w:right w:val="none" w:sz="0" w:space="0" w:color="auto"/>
              </w:divBdr>
            </w:div>
          </w:divsChild>
        </w:div>
        <w:div w:id="1372268689">
          <w:marLeft w:val="0"/>
          <w:marRight w:val="0"/>
          <w:marTop w:val="0"/>
          <w:marBottom w:val="0"/>
          <w:divBdr>
            <w:top w:val="none" w:sz="0" w:space="0" w:color="auto"/>
            <w:left w:val="none" w:sz="0" w:space="0" w:color="auto"/>
            <w:bottom w:val="none" w:sz="0" w:space="0" w:color="auto"/>
            <w:right w:val="none" w:sz="0" w:space="0" w:color="auto"/>
          </w:divBdr>
          <w:divsChild>
            <w:div w:id="1204097951">
              <w:marLeft w:val="560"/>
              <w:marRight w:val="0"/>
              <w:marTop w:val="0"/>
              <w:marBottom w:val="0"/>
              <w:divBdr>
                <w:top w:val="none" w:sz="0" w:space="0" w:color="auto"/>
                <w:left w:val="none" w:sz="0" w:space="0" w:color="auto"/>
                <w:bottom w:val="none" w:sz="0" w:space="0" w:color="auto"/>
                <w:right w:val="none" w:sz="0" w:space="0" w:color="auto"/>
              </w:divBdr>
            </w:div>
          </w:divsChild>
        </w:div>
        <w:div w:id="1510826477">
          <w:marLeft w:val="0"/>
          <w:marRight w:val="0"/>
          <w:marTop w:val="0"/>
          <w:marBottom w:val="48"/>
          <w:divBdr>
            <w:top w:val="none" w:sz="0" w:space="0" w:color="auto"/>
            <w:left w:val="none" w:sz="0" w:space="0" w:color="auto"/>
            <w:bottom w:val="none" w:sz="0" w:space="0" w:color="auto"/>
            <w:right w:val="none" w:sz="0" w:space="0" w:color="auto"/>
          </w:divBdr>
          <w:divsChild>
            <w:div w:id="1194616538">
              <w:marLeft w:val="560"/>
              <w:marRight w:val="0"/>
              <w:marTop w:val="0"/>
              <w:marBottom w:val="0"/>
              <w:divBdr>
                <w:top w:val="none" w:sz="0" w:space="0" w:color="auto"/>
                <w:left w:val="none" w:sz="0" w:space="0" w:color="auto"/>
                <w:bottom w:val="none" w:sz="0" w:space="0" w:color="auto"/>
                <w:right w:val="none" w:sz="0" w:space="0" w:color="auto"/>
              </w:divBdr>
            </w:div>
          </w:divsChild>
        </w:div>
        <w:div w:id="1542666506">
          <w:marLeft w:val="0"/>
          <w:marRight w:val="0"/>
          <w:marTop w:val="0"/>
          <w:marBottom w:val="0"/>
          <w:divBdr>
            <w:top w:val="none" w:sz="0" w:space="0" w:color="auto"/>
            <w:left w:val="none" w:sz="0" w:space="0" w:color="auto"/>
            <w:bottom w:val="none" w:sz="0" w:space="0" w:color="auto"/>
            <w:right w:val="none" w:sz="0" w:space="0" w:color="auto"/>
          </w:divBdr>
          <w:divsChild>
            <w:div w:id="1536968741">
              <w:marLeft w:val="560"/>
              <w:marRight w:val="0"/>
              <w:marTop w:val="0"/>
              <w:marBottom w:val="0"/>
              <w:divBdr>
                <w:top w:val="none" w:sz="0" w:space="0" w:color="auto"/>
                <w:left w:val="none" w:sz="0" w:space="0" w:color="auto"/>
                <w:bottom w:val="none" w:sz="0" w:space="0" w:color="auto"/>
                <w:right w:val="none" w:sz="0" w:space="0" w:color="auto"/>
              </w:divBdr>
            </w:div>
          </w:divsChild>
        </w:div>
        <w:div w:id="1805805055">
          <w:marLeft w:val="0"/>
          <w:marRight w:val="0"/>
          <w:marTop w:val="0"/>
          <w:marBottom w:val="0"/>
          <w:divBdr>
            <w:top w:val="none" w:sz="0" w:space="0" w:color="auto"/>
            <w:left w:val="none" w:sz="0" w:space="0" w:color="auto"/>
            <w:bottom w:val="none" w:sz="0" w:space="0" w:color="auto"/>
            <w:right w:val="none" w:sz="0" w:space="0" w:color="auto"/>
          </w:divBdr>
          <w:divsChild>
            <w:div w:id="702678326">
              <w:marLeft w:val="560"/>
              <w:marRight w:val="0"/>
              <w:marTop w:val="0"/>
              <w:marBottom w:val="0"/>
              <w:divBdr>
                <w:top w:val="none" w:sz="0" w:space="0" w:color="auto"/>
                <w:left w:val="none" w:sz="0" w:space="0" w:color="auto"/>
                <w:bottom w:val="none" w:sz="0" w:space="0" w:color="auto"/>
                <w:right w:val="none" w:sz="0" w:space="0" w:color="auto"/>
              </w:divBdr>
            </w:div>
          </w:divsChild>
        </w:div>
        <w:div w:id="1823539541">
          <w:marLeft w:val="0"/>
          <w:marRight w:val="0"/>
          <w:marTop w:val="0"/>
          <w:marBottom w:val="0"/>
          <w:divBdr>
            <w:top w:val="none" w:sz="0" w:space="0" w:color="auto"/>
            <w:left w:val="none" w:sz="0" w:space="0" w:color="auto"/>
            <w:bottom w:val="none" w:sz="0" w:space="0" w:color="auto"/>
            <w:right w:val="none" w:sz="0" w:space="0" w:color="auto"/>
          </w:divBdr>
          <w:divsChild>
            <w:div w:id="228805530">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560557632">
      <w:bodyDiv w:val="1"/>
      <w:marLeft w:val="0"/>
      <w:marRight w:val="0"/>
      <w:marTop w:val="0"/>
      <w:marBottom w:val="0"/>
      <w:divBdr>
        <w:top w:val="none" w:sz="0" w:space="0" w:color="auto"/>
        <w:left w:val="none" w:sz="0" w:space="0" w:color="auto"/>
        <w:bottom w:val="none" w:sz="0" w:space="0" w:color="auto"/>
        <w:right w:val="none" w:sz="0" w:space="0" w:color="auto"/>
      </w:divBdr>
      <w:divsChild>
        <w:div w:id="79067566">
          <w:marLeft w:val="0"/>
          <w:marRight w:val="0"/>
          <w:marTop w:val="120"/>
          <w:marBottom w:val="0"/>
          <w:divBdr>
            <w:top w:val="none" w:sz="0" w:space="0" w:color="auto"/>
            <w:left w:val="none" w:sz="0" w:space="0" w:color="auto"/>
            <w:bottom w:val="none" w:sz="0" w:space="0" w:color="auto"/>
            <w:right w:val="none" w:sz="0" w:space="0" w:color="auto"/>
          </w:divBdr>
        </w:div>
        <w:div w:id="182742885">
          <w:marLeft w:val="0"/>
          <w:marRight w:val="0"/>
          <w:marTop w:val="120"/>
          <w:marBottom w:val="0"/>
          <w:divBdr>
            <w:top w:val="none" w:sz="0" w:space="0" w:color="auto"/>
            <w:left w:val="none" w:sz="0" w:space="0" w:color="auto"/>
            <w:bottom w:val="none" w:sz="0" w:space="0" w:color="auto"/>
            <w:right w:val="none" w:sz="0" w:space="0" w:color="auto"/>
          </w:divBdr>
        </w:div>
        <w:div w:id="252324463">
          <w:marLeft w:val="0"/>
          <w:marRight w:val="0"/>
          <w:marTop w:val="120"/>
          <w:marBottom w:val="0"/>
          <w:divBdr>
            <w:top w:val="none" w:sz="0" w:space="0" w:color="auto"/>
            <w:left w:val="none" w:sz="0" w:space="0" w:color="auto"/>
            <w:bottom w:val="none" w:sz="0" w:space="0" w:color="auto"/>
            <w:right w:val="none" w:sz="0" w:space="0" w:color="auto"/>
          </w:divBdr>
        </w:div>
        <w:div w:id="415250450">
          <w:marLeft w:val="0"/>
          <w:marRight w:val="0"/>
          <w:marTop w:val="120"/>
          <w:marBottom w:val="0"/>
          <w:divBdr>
            <w:top w:val="none" w:sz="0" w:space="0" w:color="auto"/>
            <w:left w:val="none" w:sz="0" w:space="0" w:color="auto"/>
            <w:bottom w:val="none" w:sz="0" w:space="0" w:color="auto"/>
            <w:right w:val="none" w:sz="0" w:space="0" w:color="auto"/>
          </w:divBdr>
        </w:div>
        <w:div w:id="502013585">
          <w:marLeft w:val="0"/>
          <w:marRight w:val="0"/>
          <w:marTop w:val="120"/>
          <w:marBottom w:val="0"/>
          <w:divBdr>
            <w:top w:val="none" w:sz="0" w:space="0" w:color="auto"/>
            <w:left w:val="none" w:sz="0" w:space="0" w:color="auto"/>
            <w:bottom w:val="none" w:sz="0" w:space="0" w:color="auto"/>
            <w:right w:val="none" w:sz="0" w:space="0" w:color="auto"/>
          </w:divBdr>
        </w:div>
        <w:div w:id="650447879">
          <w:marLeft w:val="0"/>
          <w:marRight w:val="0"/>
          <w:marTop w:val="120"/>
          <w:marBottom w:val="0"/>
          <w:divBdr>
            <w:top w:val="none" w:sz="0" w:space="0" w:color="auto"/>
            <w:left w:val="none" w:sz="0" w:space="0" w:color="auto"/>
            <w:bottom w:val="none" w:sz="0" w:space="0" w:color="auto"/>
            <w:right w:val="none" w:sz="0" w:space="0" w:color="auto"/>
          </w:divBdr>
        </w:div>
        <w:div w:id="655232191">
          <w:marLeft w:val="0"/>
          <w:marRight w:val="0"/>
          <w:marTop w:val="120"/>
          <w:marBottom w:val="0"/>
          <w:divBdr>
            <w:top w:val="none" w:sz="0" w:space="0" w:color="auto"/>
            <w:left w:val="none" w:sz="0" w:space="0" w:color="auto"/>
            <w:bottom w:val="none" w:sz="0" w:space="0" w:color="auto"/>
            <w:right w:val="none" w:sz="0" w:space="0" w:color="auto"/>
          </w:divBdr>
        </w:div>
        <w:div w:id="671833756">
          <w:marLeft w:val="0"/>
          <w:marRight w:val="0"/>
          <w:marTop w:val="120"/>
          <w:marBottom w:val="0"/>
          <w:divBdr>
            <w:top w:val="none" w:sz="0" w:space="0" w:color="auto"/>
            <w:left w:val="none" w:sz="0" w:space="0" w:color="auto"/>
            <w:bottom w:val="none" w:sz="0" w:space="0" w:color="auto"/>
            <w:right w:val="none" w:sz="0" w:space="0" w:color="auto"/>
          </w:divBdr>
        </w:div>
        <w:div w:id="694229191">
          <w:marLeft w:val="0"/>
          <w:marRight w:val="0"/>
          <w:marTop w:val="120"/>
          <w:marBottom w:val="0"/>
          <w:divBdr>
            <w:top w:val="none" w:sz="0" w:space="0" w:color="auto"/>
            <w:left w:val="none" w:sz="0" w:space="0" w:color="auto"/>
            <w:bottom w:val="none" w:sz="0" w:space="0" w:color="auto"/>
            <w:right w:val="none" w:sz="0" w:space="0" w:color="auto"/>
          </w:divBdr>
        </w:div>
        <w:div w:id="866063135">
          <w:marLeft w:val="0"/>
          <w:marRight w:val="0"/>
          <w:marTop w:val="120"/>
          <w:marBottom w:val="0"/>
          <w:divBdr>
            <w:top w:val="none" w:sz="0" w:space="0" w:color="auto"/>
            <w:left w:val="none" w:sz="0" w:space="0" w:color="auto"/>
            <w:bottom w:val="none" w:sz="0" w:space="0" w:color="auto"/>
            <w:right w:val="none" w:sz="0" w:space="0" w:color="auto"/>
          </w:divBdr>
        </w:div>
        <w:div w:id="1136532168">
          <w:marLeft w:val="0"/>
          <w:marRight w:val="0"/>
          <w:marTop w:val="120"/>
          <w:marBottom w:val="0"/>
          <w:divBdr>
            <w:top w:val="none" w:sz="0" w:space="0" w:color="auto"/>
            <w:left w:val="none" w:sz="0" w:space="0" w:color="auto"/>
            <w:bottom w:val="none" w:sz="0" w:space="0" w:color="auto"/>
            <w:right w:val="none" w:sz="0" w:space="0" w:color="auto"/>
          </w:divBdr>
        </w:div>
        <w:div w:id="1315912832">
          <w:marLeft w:val="0"/>
          <w:marRight w:val="0"/>
          <w:marTop w:val="120"/>
          <w:marBottom w:val="0"/>
          <w:divBdr>
            <w:top w:val="none" w:sz="0" w:space="0" w:color="auto"/>
            <w:left w:val="none" w:sz="0" w:space="0" w:color="auto"/>
            <w:bottom w:val="none" w:sz="0" w:space="0" w:color="auto"/>
            <w:right w:val="none" w:sz="0" w:space="0" w:color="auto"/>
          </w:divBdr>
        </w:div>
        <w:div w:id="1422021834">
          <w:marLeft w:val="0"/>
          <w:marRight w:val="0"/>
          <w:marTop w:val="120"/>
          <w:marBottom w:val="0"/>
          <w:divBdr>
            <w:top w:val="none" w:sz="0" w:space="0" w:color="auto"/>
            <w:left w:val="none" w:sz="0" w:space="0" w:color="auto"/>
            <w:bottom w:val="none" w:sz="0" w:space="0" w:color="auto"/>
            <w:right w:val="none" w:sz="0" w:space="0" w:color="auto"/>
          </w:divBdr>
        </w:div>
        <w:div w:id="1727220377">
          <w:marLeft w:val="0"/>
          <w:marRight w:val="0"/>
          <w:marTop w:val="120"/>
          <w:marBottom w:val="0"/>
          <w:divBdr>
            <w:top w:val="none" w:sz="0" w:space="0" w:color="auto"/>
            <w:left w:val="none" w:sz="0" w:space="0" w:color="auto"/>
            <w:bottom w:val="none" w:sz="0" w:space="0" w:color="auto"/>
            <w:right w:val="none" w:sz="0" w:space="0" w:color="auto"/>
          </w:divBdr>
        </w:div>
        <w:div w:id="1759672231">
          <w:marLeft w:val="0"/>
          <w:marRight w:val="0"/>
          <w:marTop w:val="120"/>
          <w:marBottom w:val="0"/>
          <w:divBdr>
            <w:top w:val="none" w:sz="0" w:space="0" w:color="auto"/>
            <w:left w:val="none" w:sz="0" w:space="0" w:color="auto"/>
            <w:bottom w:val="none" w:sz="0" w:space="0" w:color="auto"/>
            <w:right w:val="none" w:sz="0" w:space="0" w:color="auto"/>
          </w:divBdr>
        </w:div>
        <w:div w:id="1863005830">
          <w:marLeft w:val="0"/>
          <w:marRight w:val="0"/>
          <w:marTop w:val="120"/>
          <w:marBottom w:val="0"/>
          <w:divBdr>
            <w:top w:val="none" w:sz="0" w:space="0" w:color="auto"/>
            <w:left w:val="none" w:sz="0" w:space="0" w:color="auto"/>
            <w:bottom w:val="none" w:sz="0" w:space="0" w:color="auto"/>
            <w:right w:val="none" w:sz="0" w:space="0" w:color="auto"/>
          </w:divBdr>
        </w:div>
        <w:div w:id="1921404971">
          <w:marLeft w:val="0"/>
          <w:marRight w:val="0"/>
          <w:marTop w:val="120"/>
          <w:marBottom w:val="0"/>
          <w:divBdr>
            <w:top w:val="none" w:sz="0" w:space="0" w:color="auto"/>
            <w:left w:val="none" w:sz="0" w:space="0" w:color="auto"/>
            <w:bottom w:val="none" w:sz="0" w:space="0" w:color="auto"/>
            <w:right w:val="none" w:sz="0" w:space="0" w:color="auto"/>
          </w:divBdr>
        </w:div>
        <w:div w:id="1946495079">
          <w:marLeft w:val="0"/>
          <w:marRight w:val="0"/>
          <w:marTop w:val="120"/>
          <w:marBottom w:val="0"/>
          <w:divBdr>
            <w:top w:val="none" w:sz="0" w:space="0" w:color="auto"/>
            <w:left w:val="none" w:sz="0" w:space="0" w:color="auto"/>
            <w:bottom w:val="none" w:sz="0" w:space="0" w:color="auto"/>
            <w:right w:val="none" w:sz="0" w:space="0" w:color="auto"/>
          </w:divBdr>
        </w:div>
        <w:div w:id="2042776172">
          <w:marLeft w:val="0"/>
          <w:marRight w:val="0"/>
          <w:marTop w:val="120"/>
          <w:marBottom w:val="0"/>
          <w:divBdr>
            <w:top w:val="none" w:sz="0" w:space="0" w:color="auto"/>
            <w:left w:val="none" w:sz="0" w:space="0" w:color="auto"/>
            <w:bottom w:val="none" w:sz="0" w:space="0" w:color="auto"/>
            <w:right w:val="none" w:sz="0" w:space="0" w:color="auto"/>
          </w:divBdr>
        </w:div>
        <w:div w:id="2118284335">
          <w:marLeft w:val="0"/>
          <w:marRight w:val="0"/>
          <w:marTop w:val="120"/>
          <w:marBottom w:val="0"/>
          <w:divBdr>
            <w:top w:val="none" w:sz="0" w:space="0" w:color="auto"/>
            <w:left w:val="none" w:sz="0" w:space="0" w:color="auto"/>
            <w:bottom w:val="none" w:sz="0" w:space="0" w:color="auto"/>
            <w:right w:val="none" w:sz="0" w:space="0" w:color="auto"/>
          </w:divBdr>
        </w:div>
      </w:divsChild>
    </w:div>
    <w:div w:id="561983862">
      <w:bodyDiv w:val="1"/>
      <w:marLeft w:val="0"/>
      <w:marRight w:val="0"/>
      <w:marTop w:val="0"/>
      <w:marBottom w:val="0"/>
      <w:divBdr>
        <w:top w:val="none" w:sz="0" w:space="0" w:color="auto"/>
        <w:left w:val="none" w:sz="0" w:space="0" w:color="auto"/>
        <w:bottom w:val="none" w:sz="0" w:space="0" w:color="auto"/>
        <w:right w:val="none" w:sz="0" w:space="0" w:color="auto"/>
      </w:divBdr>
    </w:div>
    <w:div w:id="571356641">
      <w:bodyDiv w:val="1"/>
      <w:marLeft w:val="0"/>
      <w:marRight w:val="0"/>
      <w:marTop w:val="0"/>
      <w:marBottom w:val="0"/>
      <w:divBdr>
        <w:top w:val="none" w:sz="0" w:space="0" w:color="auto"/>
        <w:left w:val="none" w:sz="0" w:space="0" w:color="auto"/>
        <w:bottom w:val="none" w:sz="0" w:space="0" w:color="auto"/>
        <w:right w:val="none" w:sz="0" w:space="0" w:color="auto"/>
      </w:divBdr>
    </w:div>
    <w:div w:id="596013528">
      <w:bodyDiv w:val="1"/>
      <w:marLeft w:val="0"/>
      <w:marRight w:val="0"/>
      <w:marTop w:val="0"/>
      <w:marBottom w:val="0"/>
      <w:divBdr>
        <w:top w:val="none" w:sz="0" w:space="0" w:color="auto"/>
        <w:left w:val="none" w:sz="0" w:space="0" w:color="auto"/>
        <w:bottom w:val="none" w:sz="0" w:space="0" w:color="auto"/>
        <w:right w:val="none" w:sz="0" w:space="0" w:color="auto"/>
      </w:divBdr>
      <w:divsChild>
        <w:div w:id="12611507">
          <w:marLeft w:val="0"/>
          <w:marRight w:val="0"/>
          <w:marTop w:val="120"/>
          <w:marBottom w:val="0"/>
          <w:divBdr>
            <w:top w:val="none" w:sz="0" w:space="0" w:color="auto"/>
            <w:left w:val="none" w:sz="0" w:space="0" w:color="auto"/>
            <w:bottom w:val="none" w:sz="0" w:space="0" w:color="auto"/>
            <w:right w:val="none" w:sz="0" w:space="0" w:color="auto"/>
          </w:divBdr>
        </w:div>
        <w:div w:id="114905437">
          <w:marLeft w:val="0"/>
          <w:marRight w:val="0"/>
          <w:marTop w:val="120"/>
          <w:marBottom w:val="0"/>
          <w:divBdr>
            <w:top w:val="none" w:sz="0" w:space="0" w:color="auto"/>
            <w:left w:val="none" w:sz="0" w:space="0" w:color="auto"/>
            <w:bottom w:val="none" w:sz="0" w:space="0" w:color="auto"/>
            <w:right w:val="none" w:sz="0" w:space="0" w:color="auto"/>
          </w:divBdr>
        </w:div>
        <w:div w:id="333918029">
          <w:marLeft w:val="0"/>
          <w:marRight w:val="0"/>
          <w:marTop w:val="120"/>
          <w:marBottom w:val="0"/>
          <w:divBdr>
            <w:top w:val="none" w:sz="0" w:space="0" w:color="auto"/>
            <w:left w:val="none" w:sz="0" w:space="0" w:color="auto"/>
            <w:bottom w:val="none" w:sz="0" w:space="0" w:color="auto"/>
            <w:right w:val="none" w:sz="0" w:space="0" w:color="auto"/>
          </w:divBdr>
        </w:div>
        <w:div w:id="412166194">
          <w:marLeft w:val="0"/>
          <w:marRight w:val="0"/>
          <w:marTop w:val="120"/>
          <w:marBottom w:val="0"/>
          <w:divBdr>
            <w:top w:val="none" w:sz="0" w:space="0" w:color="auto"/>
            <w:left w:val="none" w:sz="0" w:space="0" w:color="auto"/>
            <w:bottom w:val="none" w:sz="0" w:space="0" w:color="auto"/>
            <w:right w:val="none" w:sz="0" w:space="0" w:color="auto"/>
          </w:divBdr>
        </w:div>
        <w:div w:id="476872594">
          <w:marLeft w:val="0"/>
          <w:marRight w:val="0"/>
          <w:marTop w:val="120"/>
          <w:marBottom w:val="0"/>
          <w:divBdr>
            <w:top w:val="none" w:sz="0" w:space="0" w:color="auto"/>
            <w:left w:val="none" w:sz="0" w:space="0" w:color="auto"/>
            <w:bottom w:val="none" w:sz="0" w:space="0" w:color="auto"/>
            <w:right w:val="none" w:sz="0" w:space="0" w:color="auto"/>
          </w:divBdr>
        </w:div>
        <w:div w:id="650183808">
          <w:marLeft w:val="0"/>
          <w:marRight w:val="0"/>
          <w:marTop w:val="120"/>
          <w:marBottom w:val="0"/>
          <w:divBdr>
            <w:top w:val="none" w:sz="0" w:space="0" w:color="auto"/>
            <w:left w:val="none" w:sz="0" w:space="0" w:color="auto"/>
            <w:bottom w:val="none" w:sz="0" w:space="0" w:color="auto"/>
            <w:right w:val="none" w:sz="0" w:space="0" w:color="auto"/>
          </w:divBdr>
        </w:div>
        <w:div w:id="866674718">
          <w:marLeft w:val="0"/>
          <w:marRight w:val="0"/>
          <w:marTop w:val="120"/>
          <w:marBottom w:val="0"/>
          <w:divBdr>
            <w:top w:val="none" w:sz="0" w:space="0" w:color="auto"/>
            <w:left w:val="none" w:sz="0" w:space="0" w:color="auto"/>
            <w:bottom w:val="none" w:sz="0" w:space="0" w:color="auto"/>
            <w:right w:val="none" w:sz="0" w:space="0" w:color="auto"/>
          </w:divBdr>
        </w:div>
        <w:div w:id="954091812">
          <w:marLeft w:val="0"/>
          <w:marRight w:val="0"/>
          <w:marTop w:val="120"/>
          <w:marBottom w:val="0"/>
          <w:divBdr>
            <w:top w:val="none" w:sz="0" w:space="0" w:color="auto"/>
            <w:left w:val="none" w:sz="0" w:space="0" w:color="auto"/>
            <w:bottom w:val="none" w:sz="0" w:space="0" w:color="auto"/>
            <w:right w:val="none" w:sz="0" w:space="0" w:color="auto"/>
          </w:divBdr>
        </w:div>
        <w:div w:id="995455767">
          <w:marLeft w:val="0"/>
          <w:marRight w:val="0"/>
          <w:marTop w:val="120"/>
          <w:marBottom w:val="0"/>
          <w:divBdr>
            <w:top w:val="none" w:sz="0" w:space="0" w:color="auto"/>
            <w:left w:val="none" w:sz="0" w:space="0" w:color="auto"/>
            <w:bottom w:val="none" w:sz="0" w:space="0" w:color="auto"/>
            <w:right w:val="none" w:sz="0" w:space="0" w:color="auto"/>
          </w:divBdr>
        </w:div>
        <w:div w:id="1046569067">
          <w:marLeft w:val="0"/>
          <w:marRight w:val="0"/>
          <w:marTop w:val="120"/>
          <w:marBottom w:val="0"/>
          <w:divBdr>
            <w:top w:val="none" w:sz="0" w:space="0" w:color="auto"/>
            <w:left w:val="none" w:sz="0" w:space="0" w:color="auto"/>
            <w:bottom w:val="none" w:sz="0" w:space="0" w:color="auto"/>
            <w:right w:val="none" w:sz="0" w:space="0" w:color="auto"/>
          </w:divBdr>
        </w:div>
        <w:div w:id="1054475433">
          <w:marLeft w:val="0"/>
          <w:marRight w:val="0"/>
          <w:marTop w:val="120"/>
          <w:marBottom w:val="0"/>
          <w:divBdr>
            <w:top w:val="none" w:sz="0" w:space="0" w:color="auto"/>
            <w:left w:val="none" w:sz="0" w:space="0" w:color="auto"/>
            <w:bottom w:val="none" w:sz="0" w:space="0" w:color="auto"/>
            <w:right w:val="none" w:sz="0" w:space="0" w:color="auto"/>
          </w:divBdr>
        </w:div>
        <w:div w:id="1180007838">
          <w:marLeft w:val="0"/>
          <w:marRight w:val="0"/>
          <w:marTop w:val="120"/>
          <w:marBottom w:val="0"/>
          <w:divBdr>
            <w:top w:val="none" w:sz="0" w:space="0" w:color="auto"/>
            <w:left w:val="none" w:sz="0" w:space="0" w:color="auto"/>
            <w:bottom w:val="none" w:sz="0" w:space="0" w:color="auto"/>
            <w:right w:val="none" w:sz="0" w:space="0" w:color="auto"/>
          </w:divBdr>
        </w:div>
        <w:div w:id="1623153985">
          <w:marLeft w:val="0"/>
          <w:marRight w:val="0"/>
          <w:marTop w:val="120"/>
          <w:marBottom w:val="0"/>
          <w:divBdr>
            <w:top w:val="none" w:sz="0" w:space="0" w:color="auto"/>
            <w:left w:val="none" w:sz="0" w:space="0" w:color="auto"/>
            <w:bottom w:val="none" w:sz="0" w:space="0" w:color="auto"/>
            <w:right w:val="none" w:sz="0" w:space="0" w:color="auto"/>
          </w:divBdr>
        </w:div>
        <w:div w:id="1800882485">
          <w:marLeft w:val="0"/>
          <w:marRight w:val="0"/>
          <w:marTop w:val="120"/>
          <w:marBottom w:val="0"/>
          <w:divBdr>
            <w:top w:val="none" w:sz="0" w:space="0" w:color="auto"/>
            <w:left w:val="none" w:sz="0" w:space="0" w:color="auto"/>
            <w:bottom w:val="none" w:sz="0" w:space="0" w:color="auto"/>
            <w:right w:val="none" w:sz="0" w:space="0" w:color="auto"/>
          </w:divBdr>
        </w:div>
        <w:div w:id="1847282406">
          <w:marLeft w:val="0"/>
          <w:marRight w:val="0"/>
          <w:marTop w:val="120"/>
          <w:marBottom w:val="0"/>
          <w:divBdr>
            <w:top w:val="none" w:sz="0" w:space="0" w:color="auto"/>
            <w:left w:val="none" w:sz="0" w:space="0" w:color="auto"/>
            <w:bottom w:val="none" w:sz="0" w:space="0" w:color="auto"/>
            <w:right w:val="none" w:sz="0" w:space="0" w:color="auto"/>
          </w:divBdr>
        </w:div>
        <w:div w:id="1934363768">
          <w:marLeft w:val="0"/>
          <w:marRight w:val="0"/>
          <w:marTop w:val="120"/>
          <w:marBottom w:val="0"/>
          <w:divBdr>
            <w:top w:val="none" w:sz="0" w:space="0" w:color="auto"/>
            <w:left w:val="none" w:sz="0" w:space="0" w:color="auto"/>
            <w:bottom w:val="none" w:sz="0" w:space="0" w:color="auto"/>
            <w:right w:val="none" w:sz="0" w:space="0" w:color="auto"/>
          </w:divBdr>
        </w:div>
        <w:div w:id="2051566846">
          <w:marLeft w:val="0"/>
          <w:marRight w:val="0"/>
          <w:marTop w:val="120"/>
          <w:marBottom w:val="0"/>
          <w:divBdr>
            <w:top w:val="none" w:sz="0" w:space="0" w:color="auto"/>
            <w:left w:val="none" w:sz="0" w:space="0" w:color="auto"/>
            <w:bottom w:val="none" w:sz="0" w:space="0" w:color="auto"/>
            <w:right w:val="none" w:sz="0" w:space="0" w:color="auto"/>
          </w:divBdr>
        </w:div>
        <w:div w:id="2061054878">
          <w:marLeft w:val="0"/>
          <w:marRight w:val="0"/>
          <w:marTop w:val="120"/>
          <w:marBottom w:val="0"/>
          <w:divBdr>
            <w:top w:val="none" w:sz="0" w:space="0" w:color="auto"/>
            <w:left w:val="none" w:sz="0" w:space="0" w:color="auto"/>
            <w:bottom w:val="none" w:sz="0" w:space="0" w:color="auto"/>
            <w:right w:val="none" w:sz="0" w:space="0" w:color="auto"/>
          </w:divBdr>
        </w:div>
        <w:div w:id="2109344269">
          <w:marLeft w:val="0"/>
          <w:marRight w:val="0"/>
          <w:marTop w:val="120"/>
          <w:marBottom w:val="0"/>
          <w:divBdr>
            <w:top w:val="none" w:sz="0" w:space="0" w:color="auto"/>
            <w:left w:val="none" w:sz="0" w:space="0" w:color="auto"/>
            <w:bottom w:val="none" w:sz="0" w:space="0" w:color="auto"/>
            <w:right w:val="none" w:sz="0" w:space="0" w:color="auto"/>
          </w:divBdr>
        </w:div>
      </w:divsChild>
    </w:div>
    <w:div w:id="615672873">
      <w:bodyDiv w:val="1"/>
      <w:marLeft w:val="0"/>
      <w:marRight w:val="0"/>
      <w:marTop w:val="0"/>
      <w:marBottom w:val="0"/>
      <w:divBdr>
        <w:top w:val="none" w:sz="0" w:space="0" w:color="auto"/>
        <w:left w:val="none" w:sz="0" w:space="0" w:color="auto"/>
        <w:bottom w:val="none" w:sz="0" w:space="0" w:color="auto"/>
        <w:right w:val="none" w:sz="0" w:space="0" w:color="auto"/>
      </w:divBdr>
    </w:div>
    <w:div w:id="628780473">
      <w:bodyDiv w:val="1"/>
      <w:marLeft w:val="0"/>
      <w:marRight w:val="0"/>
      <w:marTop w:val="0"/>
      <w:marBottom w:val="0"/>
      <w:divBdr>
        <w:top w:val="none" w:sz="0" w:space="0" w:color="auto"/>
        <w:left w:val="none" w:sz="0" w:space="0" w:color="auto"/>
        <w:bottom w:val="none" w:sz="0" w:space="0" w:color="auto"/>
        <w:right w:val="none" w:sz="0" w:space="0" w:color="auto"/>
      </w:divBdr>
    </w:div>
    <w:div w:id="649602682">
      <w:bodyDiv w:val="1"/>
      <w:marLeft w:val="0"/>
      <w:marRight w:val="0"/>
      <w:marTop w:val="0"/>
      <w:marBottom w:val="0"/>
      <w:divBdr>
        <w:top w:val="none" w:sz="0" w:space="0" w:color="auto"/>
        <w:left w:val="none" w:sz="0" w:space="0" w:color="auto"/>
        <w:bottom w:val="none" w:sz="0" w:space="0" w:color="auto"/>
        <w:right w:val="none" w:sz="0" w:space="0" w:color="auto"/>
      </w:divBdr>
    </w:div>
    <w:div w:id="650910893">
      <w:bodyDiv w:val="1"/>
      <w:marLeft w:val="0"/>
      <w:marRight w:val="0"/>
      <w:marTop w:val="0"/>
      <w:marBottom w:val="0"/>
      <w:divBdr>
        <w:top w:val="none" w:sz="0" w:space="0" w:color="auto"/>
        <w:left w:val="none" w:sz="0" w:space="0" w:color="auto"/>
        <w:bottom w:val="none" w:sz="0" w:space="0" w:color="auto"/>
        <w:right w:val="none" w:sz="0" w:space="0" w:color="auto"/>
      </w:divBdr>
    </w:div>
    <w:div w:id="657803994">
      <w:bodyDiv w:val="1"/>
      <w:marLeft w:val="0"/>
      <w:marRight w:val="0"/>
      <w:marTop w:val="0"/>
      <w:marBottom w:val="0"/>
      <w:divBdr>
        <w:top w:val="none" w:sz="0" w:space="0" w:color="auto"/>
        <w:left w:val="none" w:sz="0" w:space="0" w:color="auto"/>
        <w:bottom w:val="none" w:sz="0" w:space="0" w:color="auto"/>
        <w:right w:val="none" w:sz="0" w:space="0" w:color="auto"/>
      </w:divBdr>
    </w:div>
    <w:div w:id="668796510">
      <w:bodyDiv w:val="1"/>
      <w:marLeft w:val="0"/>
      <w:marRight w:val="0"/>
      <w:marTop w:val="0"/>
      <w:marBottom w:val="0"/>
      <w:divBdr>
        <w:top w:val="none" w:sz="0" w:space="0" w:color="auto"/>
        <w:left w:val="none" w:sz="0" w:space="0" w:color="auto"/>
        <w:bottom w:val="none" w:sz="0" w:space="0" w:color="auto"/>
        <w:right w:val="none" w:sz="0" w:space="0" w:color="auto"/>
      </w:divBdr>
    </w:div>
    <w:div w:id="689142343">
      <w:bodyDiv w:val="1"/>
      <w:marLeft w:val="0"/>
      <w:marRight w:val="0"/>
      <w:marTop w:val="0"/>
      <w:marBottom w:val="0"/>
      <w:divBdr>
        <w:top w:val="none" w:sz="0" w:space="0" w:color="auto"/>
        <w:left w:val="none" w:sz="0" w:space="0" w:color="auto"/>
        <w:bottom w:val="none" w:sz="0" w:space="0" w:color="auto"/>
        <w:right w:val="none" w:sz="0" w:space="0" w:color="auto"/>
      </w:divBdr>
    </w:div>
    <w:div w:id="721056852">
      <w:bodyDiv w:val="1"/>
      <w:marLeft w:val="0"/>
      <w:marRight w:val="0"/>
      <w:marTop w:val="0"/>
      <w:marBottom w:val="0"/>
      <w:divBdr>
        <w:top w:val="none" w:sz="0" w:space="0" w:color="auto"/>
        <w:left w:val="none" w:sz="0" w:space="0" w:color="auto"/>
        <w:bottom w:val="none" w:sz="0" w:space="0" w:color="auto"/>
        <w:right w:val="none" w:sz="0" w:space="0" w:color="auto"/>
      </w:divBdr>
    </w:div>
    <w:div w:id="728110108">
      <w:bodyDiv w:val="1"/>
      <w:marLeft w:val="0"/>
      <w:marRight w:val="0"/>
      <w:marTop w:val="0"/>
      <w:marBottom w:val="0"/>
      <w:divBdr>
        <w:top w:val="none" w:sz="0" w:space="0" w:color="auto"/>
        <w:left w:val="none" w:sz="0" w:space="0" w:color="auto"/>
        <w:bottom w:val="none" w:sz="0" w:space="0" w:color="auto"/>
        <w:right w:val="none" w:sz="0" w:space="0" w:color="auto"/>
      </w:divBdr>
    </w:div>
    <w:div w:id="737246175">
      <w:bodyDiv w:val="1"/>
      <w:marLeft w:val="0"/>
      <w:marRight w:val="0"/>
      <w:marTop w:val="0"/>
      <w:marBottom w:val="0"/>
      <w:divBdr>
        <w:top w:val="none" w:sz="0" w:space="0" w:color="auto"/>
        <w:left w:val="none" w:sz="0" w:space="0" w:color="auto"/>
        <w:bottom w:val="none" w:sz="0" w:space="0" w:color="auto"/>
        <w:right w:val="none" w:sz="0" w:space="0" w:color="auto"/>
      </w:divBdr>
    </w:div>
    <w:div w:id="759058464">
      <w:bodyDiv w:val="1"/>
      <w:marLeft w:val="0"/>
      <w:marRight w:val="0"/>
      <w:marTop w:val="0"/>
      <w:marBottom w:val="0"/>
      <w:divBdr>
        <w:top w:val="none" w:sz="0" w:space="0" w:color="auto"/>
        <w:left w:val="none" w:sz="0" w:space="0" w:color="auto"/>
        <w:bottom w:val="none" w:sz="0" w:space="0" w:color="auto"/>
        <w:right w:val="none" w:sz="0" w:space="0" w:color="auto"/>
      </w:divBdr>
      <w:divsChild>
        <w:div w:id="69743490">
          <w:marLeft w:val="0"/>
          <w:marRight w:val="0"/>
          <w:marTop w:val="120"/>
          <w:marBottom w:val="0"/>
          <w:divBdr>
            <w:top w:val="none" w:sz="0" w:space="0" w:color="auto"/>
            <w:left w:val="none" w:sz="0" w:space="0" w:color="auto"/>
            <w:bottom w:val="none" w:sz="0" w:space="0" w:color="auto"/>
            <w:right w:val="none" w:sz="0" w:space="0" w:color="auto"/>
          </w:divBdr>
        </w:div>
        <w:div w:id="579870440">
          <w:marLeft w:val="0"/>
          <w:marRight w:val="0"/>
          <w:marTop w:val="120"/>
          <w:marBottom w:val="0"/>
          <w:divBdr>
            <w:top w:val="none" w:sz="0" w:space="0" w:color="auto"/>
            <w:left w:val="none" w:sz="0" w:space="0" w:color="auto"/>
            <w:bottom w:val="none" w:sz="0" w:space="0" w:color="auto"/>
            <w:right w:val="none" w:sz="0" w:space="0" w:color="auto"/>
          </w:divBdr>
        </w:div>
        <w:div w:id="1665548880">
          <w:marLeft w:val="0"/>
          <w:marRight w:val="0"/>
          <w:marTop w:val="120"/>
          <w:marBottom w:val="0"/>
          <w:divBdr>
            <w:top w:val="none" w:sz="0" w:space="0" w:color="auto"/>
            <w:left w:val="none" w:sz="0" w:space="0" w:color="auto"/>
            <w:bottom w:val="none" w:sz="0" w:space="0" w:color="auto"/>
            <w:right w:val="none" w:sz="0" w:space="0" w:color="auto"/>
          </w:divBdr>
        </w:div>
        <w:div w:id="1928464651">
          <w:marLeft w:val="0"/>
          <w:marRight w:val="0"/>
          <w:marTop w:val="120"/>
          <w:marBottom w:val="0"/>
          <w:divBdr>
            <w:top w:val="none" w:sz="0" w:space="0" w:color="auto"/>
            <w:left w:val="none" w:sz="0" w:space="0" w:color="auto"/>
            <w:bottom w:val="none" w:sz="0" w:space="0" w:color="auto"/>
            <w:right w:val="none" w:sz="0" w:space="0" w:color="auto"/>
          </w:divBdr>
        </w:div>
      </w:divsChild>
    </w:div>
    <w:div w:id="762071179">
      <w:bodyDiv w:val="1"/>
      <w:marLeft w:val="0"/>
      <w:marRight w:val="0"/>
      <w:marTop w:val="0"/>
      <w:marBottom w:val="0"/>
      <w:divBdr>
        <w:top w:val="none" w:sz="0" w:space="0" w:color="auto"/>
        <w:left w:val="none" w:sz="0" w:space="0" w:color="auto"/>
        <w:bottom w:val="none" w:sz="0" w:space="0" w:color="auto"/>
        <w:right w:val="none" w:sz="0" w:space="0" w:color="auto"/>
      </w:divBdr>
    </w:div>
    <w:div w:id="769787226">
      <w:bodyDiv w:val="1"/>
      <w:marLeft w:val="0"/>
      <w:marRight w:val="0"/>
      <w:marTop w:val="0"/>
      <w:marBottom w:val="0"/>
      <w:divBdr>
        <w:top w:val="none" w:sz="0" w:space="0" w:color="auto"/>
        <w:left w:val="none" w:sz="0" w:space="0" w:color="auto"/>
        <w:bottom w:val="none" w:sz="0" w:space="0" w:color="auto"/>
        <w:right w:val="none" w:sz="0" w:space="0" w:color="auto"/>
      </w:divBdr>
      <w:divsChild>
        <w:div w:id="1018308872">
          <w:marLeft w:val="0"/>
          <w:marRight w:val="0"/>
          <w:marTop w:val="0"/>
          <w:marBottom w:val="0"/>
          <w:divBdr>
            <w:top w:val="none" w:sz="0" w:space="0" w:color="auto"/>
            <w:left w:val="none" w:sz="0" w:space="0" w:color="auto"/>
            <w:bottom w:val="none" w:sz="0" w:space="0" w:color="auto"/>
            <w:right w:val="none" w:sz="0" w:space="0" w:color="auto"/>
          </w:divBdr>
          <w:divsChild>
            <w:div w:id="1273320709">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790628418">
      <w:bodyDiv w:val="1"/>
      <w:marLeft w:val="0"/>
      <w:marRight w:val="0"/>
      <w:marTop w:val="0"/>
      <w:marBottom w:val="0"/>
      <w:divBdr>
        <w:top w:val="none" w:sz="0" w:space="0" w:color="auto"/>
        <w:left w:val="none" w:sz="0" w:space="0" w:color="auto"/>
        <w:bottom w:val="none" w:sz="0" w:space="0" w:color="auto"/>
        <w:right w:val="none" w:sz="0" w:space="0" w:color="auto"/>
      </w:divBdr>
    </w:div>
    <w:div w:id="794369268">
      <w:bodyDiv w:val="1"/>
      <w:marLeft w:val="0"/>
      <w:marRight w:val="0"/>
      <w:marTop w:val="0"/>
      <w:marBottom w:val="0"/>
      <w:divBdr>
        <w:top w:val="none" w:sz="0" w:space="0" w:color="auto"/>
        <w:left w:val="none" w:sz="0" w:space="0" w:color="auto"/>
        <w:bottom w:val="none" w:sz="0" w:space="0" w:color="auto"/>
        <w:right w:val="none" w:sz="0" w:space="0" w:color="auto"/>
      </w:divBdr>
    </w:div>
    <w:div w:id="840391170">
      <w:bodyDiv w:val="1"/>
      <w:marLeft w:val="0"/>
      <w:marRight w:val="0"/>
      <w:marTop w:val="0"/>
      <w:marBottom w:val="0"/>
      <w:divBdr>
        <w:top w:val="none" w:sz="0" w:space="0" w:color="auto"/>
        <w:left w:val="none" w:sz="0" w:space="0" w:color="auto"/>
        <w:bottom w:val="none" w:sz="0" w:space="0" w:color="auto"/>
        <w:right w:val="none" w:sz="0" w:space="0" w:color="auto"/>
      </w:divBdr>
    </w:div>
    <w:div w:id="849832818">
      <w:bodyDiv w:val="1"/>
      <w:marLeft w:val="0"/>
      <w:marRight w:val="0"/>
      <w:marTop w:val="0"/>
      <w:marBottom w:val="0"/>
      <w:divBdr>
        <w:top w:val="none" w:sz="0" w:space="0" w:color="auto"/>
        <w:left w:val="none" w:sz="0" w:space="0" w:color="auto"/>
        <w:bottom w:val="none" w:sz="0" w:space="0" w:color="auto"/>
        <w:right w:val="none" w:sz="0" w:space="0" w:color="auto"/>
      </w:divBdr>
    </w:div>
    <w:div w:id="857278592">
      <w:bodyDiv w:val="1"/>
      <w:marLeft w:val="0"/>
      <w:marRight w:val="0"/>
      <w:marTop w:val="0"/>
      <w:marBottom w:val="0"/>
      <w:divBdr>
        <w:top w:val="none" w:sz="0" w:space="0" w:color="auto"/>
        <w:left w:val="none" w:sz="0" w:space="0" w:color="auto"/>
        <w:bottom w:val="none" w:sz="0" w:space="0" w:color="auto"/>
        <w:right w:val="none" w:sz="0" w:space="0" w:color="auto"/>
      </w:divBdr>
    </w:div>
    <w:div w:id="862666743">
      <w:bodyDiv w:val="1"/>
      <w:marLeft w:val="0"/>
      <w:marRight w:val="0"/>
      <w:marTop w:val="0"/>
      <w:marBottom w:val="0"/>
      <w:divBdr>
        <w:top w:val="none" w:sz="0" w:space="0" w:color="auto"/>
        <w:left w:val="none" w:sz="0" w:space="0" w:color="auto"/>
        <w:bottom w:val="none" w:sz="0" w:space="0" w:color="auto"/>
        <w:right w:val="none" w:sz="0" w:space="0" w:color="auto"/>
      </w:divBdr>
      <w:divsChild>
        <w:div w:id="42485932">
          <w:marLeft w:val="0"/>
          <w:marRight w:val="0"/>
          <w:marTop w:val="120"/>
          <w:marBottom w:val="0"/>
          <w:divBdr>
            <w:top w:val="none" w:sz="0" w:space="0" w:color="auto"/>
            <w:left w:val="none" w:sz="0" w:space="0" w:color="auto"/>
            <w:bottom w:val="none" w:sz="0" w:space="0" w:color="auto"/>
            <w:right w:val="none" w:sz="0" w:space="0" w:color="auto"/>
          </w:divBdr>
        </w:div>
        <w:div w:id="47652771">
          <w:marLeft w:val="0"/>
          <w:marRight w:val="0"/>
          <w:marTop w:val="120"/>
          <w:marBottom w:val="0"/>
          <w:divBdr>
            <w:top w:val="none" w:sz="0" w:space="0" w:color="auto"/>
            <w:left w:val="none" w:sz="0" w:space="0" w:color="auto"/>
            <w:bottom w:val="none" w:sz="0" w:space="0" w:color="auto"/>
            <w:right w:val="none" w:sz="0" w:space="0" w:color="auto"/>
          </w:divBdr>
        </w:div>
        <w:div w:id="104467499">
          <w:marLeft w:val="0"/>
          <w:marRight w:val="0"/>
          <w:marTop w:val="120"/>
          <w:marBottom w:val="0"/>
          <w:divBdr>
            <w:top w:val="none" w:sz="0" w:space="0" w:color="auto"/>
            <w:left w:val="none" w:sz="0" w:space="0" w:color="auto"/>
            <w:bottom w:val="none" w:sz="0" w:space="0" w:color="auto"/>
            <w:right w:val="none" w:sz="0" w:space="0" w:color="auto"/>
          </w:divBdr>
        </w:div>
        <w:div w:id="130942865">
          <w:marLeft w:val="0"/>
          <w:marRight w:val="0"/>
          <w:marTop w:val="120"/>
          <w:marBottom w:val="0"/>
          <w:divBdr>
            <w:top w:val="none" w:sz="0" w:space="0" w:color="auto"/>
            <w:left w:val="none" w:sz="0" w:space="0" w:color="auto"/>
            <w:bottom w:val="none" w:sz="0" w:space="0" w:color="auto"/>
            <w:right w:val="none" w:sz="0" w:space="0" w:color="auto"/>
          </w:divBdr>
        </w:div>
        <w:div w:id="190190096">
          <w:marLeft w:val="0"/>
          <w:marRight w:val="0"/>
          <w:marTop w:val="120"/>
          <w:marBottom w:val="0"/>
          <w:divBdr>
            <w:top w:val="none" w:sz="0" w:space="0" w:color="auto"/>
            <w:left w:val="none" w:sz="0" w:space="0" w:color="auto"/>
            <w:bottom w:val="none" w:sz="0" w:space="0" w:color="auto"/>
            <w:right w:val="none" w:sz="0" w:space="0" w:color="auto"/>
          </w:divBdr>
        </w:div>
        <w:div w:id="201524519">
          <w:marLeft w:val="0"/>
          <w:marRight w:val="0"/>
          <w:marTop w:val="120"/>
          <w:marBottom w:val="0"/>
          <w:divBdr>
            <w:top w:val="none" w:sz="0" w:space="0" w:color="auto"/>
            <w:left w:val="none" w:sz="0" w:space="0" w:color="auto"/>
            <w:bottom w:val="none" w:sz="0" w:space="0" w:color="auto"/>
            <w:right w:val="none" w:sz="0" w:space="0" w:color="auto"/>
          </w:divBdr>
        </w:div>
        <w:div w:id="233664289">
          <w:marLeft w:val="0"/>
          <w:marRight w:val="0"/>
          <w:marTop w:val="120"/>
          <w:marBottom w:val="0"/>
          <w:divBdr>
            <w:top w:val="none" w:sz="0" w:space="0" w:color="auto"/>
            <w:left w:val="none" w:sz="0" w:space="0" w:color="auto"/>
            <w:bottom w:val="none" w:sz="0" w:space="0" w:color="auto"/>
            <w:right w:val="none" w:sz="0" w:space="0" w:color="auto"/>
          </w:divBdr>
        </w:div>
        <w:div w:id="258105371">
          <w:marLeft w:val="0"/>
          <w:marRight w:val="0"/>
          <w:marTop w:val="120"/>
          <w:marBottom w:val="0"/>
          <w:divBdr>
            <w:top w:val="none" w:sz="0" w:space="0" w:color="auto"/>
            <w:left w:val="none" w:sz="0" w:space="0" w:color="auto"/>
            <w:bottom w:val="none" w:sz="0" w:space="0" w:color="auto"/>
            <w:right w:val="none" w:sz="0" w:space="0" w:color="auto"/>
          </w:divBdr>
        </w:div>
        <w:div w:id="271058920">
          <w:marLeft w:val="0"/>
          <w:marRight w:val="0"/>
          <w:marTop w:val="120"/>
          <w:marBottom w:val="0"/>
          <w:divBdr>
            <w:top w:val="none" w:sz="0" w:space="0" w:color="auto"/>
            <w:left w:val="none" w:sz="0" w:space="0" w:color="auto"/>
            <w:bottom w:val="none" w:sz="0" w:space="0" w:color="auto"/>
            <w:right w:val="none" w:sz="0" w:space="0" w:color="auto"/>
          </w:divBdr>
        </w:div>
        <w:div w:id="276183805">
          <w:marLeft w:val="0"/>
          <w:marRight w:val="0"/>
          <w:marTop w:val="120"/>
          <w:marBottom w:val="0"/>
          <w:divBdr>
            <w:top w:val="none" w:sz="0" w:space="0" w:color="auto"/>
            <w:left w:val="none" w:sz="0" w:space="0" w:color="auto"/>
            <w:bottom w:val="none" w:sz="0" w:space="0" w:color="auto"/>
            <w:right w:val="none" w:sz="0" w:space="0" w:color="auto"/>
          </w:divBdr>
        </w:div>
        <w:div w:id="448090512">
          <w:marLeft w:val="0"/>
          <w:marRight w:val="0"/>
          <w:marTop w:val="120"/>
          <w:marBottom w:val="0"/>
          <w:divBdr>
            <w:top w:val="none" w:sz="0" w:space="0" w:color="auto"/>
            <w:left w:val="none" w:sz="0" w:space="0" w:color="auto"/>
            <w:bottom w:val="none" w:sz="0" w:space="0" w:color="auto"/>
            <w:right w:val="none" w:sz="0" w:space="0" w:color="auto"/>
          </w:divBdr>
        </w:div>
        <w:div w:id="478156432">
          <w:marLeft w:val="0"/>
          <w:marRight w:val="0"/>
          <w:marTop w:val="120"/>
          <w:marBottom w:val="0"/>
          <w:divBdr>
            <w:top w:val="none" w:sz="0" w:space="0" w:color="auto"/>
            <w:left w:val="none" w:sz="0" w:space="0" w:color="auto"/>
            <w:bottom w:val="none" w:sz="0" w:space="0" w:color="auto"/>
            <w:right w:val="none" w:sz="0" w:space="0" w:color="auto"/>
          </w:divBdr>
        </w:div>
        <w:div w:id="555094064">
          <w:marLeft w:val="0"/>
          <w:marRight w:val="0"/>
          <w:marTop w:val="120"/>
          <w:marBottom w:val="0"/>
          <w:divBdr>
            <w:top w:val="none" w:sz="0" w:space="0" w:color="auto"/>
            <w:left w:val="none" w:sz="0" w:space="0" w:color="auto"/>
            <w:bottom w:val="none" w:sz="0" w:space="0" w:color="auto"/>
            <w:right w:val="none" w:sz="0" w:space="0" w:color="auto"/>
          </w:divBdr>
        </w:div>
        <w:div w:id="630719411">
          <w:marLeft w:val="0"/>
          <w:marRight w:val="0"/>
          <w:marTop w:val="120"/>
          <w:marBottom w:val="0"/>
          <w:divBdr>
            <w:top w:val="none" w:sz="0" w:space="0" w:color="auto"/>
            <w:left w:val="none" w:sz="0" w:space="0" w:color="auto"/>
            <w:bottom w:val="none" w:sz="0" w:space="0" w:color="auto"/>
            <w:right w:val="none" w:sz="0" w:space="0" w:color="auto"/>
          </w:divBdr>
        </w:div>
        <w:div w:id="727342585">
          <w:marLeft w:val="0"/>
          <w:marRight w:val="0"/>
          <w:marTop w:val="120"/>
          <w:marBottom w:val="0"/>
          <w:divBdr>
            <w:top w:val="none" w:sz="0" w:space="0" w:color="auto"/>
            <w:left w:val="none" w:sz="0" w:space="0" w:color="auto"/>
            <w:bottom w:val="none" w:sz="0" w:space="0" w:color="auto"/>
            <w:right w:val="none" w:sz="0" w:space="0" w:color="auto"/>
          </w:divBdr>
        </w:div>
        <w:div w:id="734207063">
          <w:marLeft w:val="0"/>
          <w:marRight w:val="0"/>
          <w:marTop w:val="120"/>
          <w:marBottom w:val="0"/>
          <w:divBdr>
            <w:top w:val="none" w:sz="0" w:space="0" w:color="auto"/>
            <w:left w:val="none" w:sz="0" w:space="0" w:color="auto"/>
            <w:bottom w:val="none" w:sz="0" w:space="0" w:color="auto"/>
            <w:right w:val="none" w:sz="0" w:space="0" w:color="auto"/>
          </w:divBdr>
        </w:div>
        <w:div w:id="811754574">
          <w:marLeft w:val="0"/>
          <w:marRight w:val="0"/>
          <w:marTop w:val="120"/>
          <w:marBottom w:val="0"/>
          <w:divBdr>
            <w:top w:val="none" w:sz="0" w:space="0" w:color="auto"/>
            <w:left w:val="none" w:sz="0" w:space="0" w:color="auto"/>
            <w:bottom w:val="none" w:sz="0" w:space="0" w:color="auto"/>
            <w:right w:val="none" w:sz="0" w:space="0" w:color="auto"/>
          </w:divBdr>
        </w:div>
        <w:div w:id="817964382">
          <w:marLeft w:val="0"/>
          <w:marRight w:val="0"/>
          <w:marTop w:val="120"/>
          <w:marBottom w:val="0"/>
          <w:divBdr>
            <w:top w:val="none" w:sz="0" w:space="0" w:color="auto"/>
            <w:left w:val="none" w:sz="0" w:space="0" w:color="auto"/>
            <w:bottom w:val="none" w:sz="0" w:space="0" w:color="auto"/>
            <w:right w:val="none" w:sz="0" w:space="0" w:color="auto"/>
          </w:divBdr>
        </w:div>
        <w:div w:id="949236488">
          <w:marLeft w:val="0"/>
          <w:marRight w:val="0"/>
          <w:marTop w:val="120"/>
          <w:marBottom w:val="0"/>
          <w:divBdr>
            <w:top w:val="none" w:sz="0" w:space="0" w:color="auto"/>
            <w:left w:val="none" w:sz="0" w:space="0" w:color="auto"/>
            <w:bottom w:val="none" w:sz="0" w:space="0" w:color="auto"/>
            <w:right w:val="none" w:sz="0" w:space="0" w:color="auto"/>
          </w:divBdr>
        </w:div>
        <w:div w:id="1086265409">
          <w:marLeft w:val="0"/>
          <w:marRight w:val="0"/>
          <w:marTop w:val="120"/>
          <w:marBottom w:val="0"/>
          <w:divBdr>
            <w:top w:val="none" w:sz="0" w:space="0" w:color="auto"/>
            <w:left w:val="none" w:sz="0" w:space="0" w:color="auto"/>
            <w:bottom w:val="none" w:sz="0" w:space="0" w:color="auto"/>
            <w:right w:val="none" w:sz="0" w:space="0" w:color="auto"/>
          </w:divBdr>
        </w:div>
        <w:div w:id="1205798809">
          <w:marLeft w:val="0"/>
          <w:marRight w:val="0"/>
          <w:marTop w:val="120"/>
          <w:marBottom w:val="0"/>
          <w:divBdr>
            <w:top w:val="none" w:sz="0" w:space="0" w:color="auto"/>
            <w:left w:val="none" w:sz="0" w:space="0" w:color="auto"/>
            <w:bottom w:val="none" w:sz="0" w:space="0" w:color="auto"/>
            <w:right w:val="none" w:sz="0" w:space="0" w:color="auto"/>
          </w:divBdr>
        </w:div>
        <w:div w:id="1299453371">
          <w:marLeft w:val="0"/>
          <w:marRight w:val="0"/>
          <w:marTop w:val="120"/>
          <w:marBottom w:val="0"/>
          <w:divBdr>
            <w:top w:val="none" w:sz="0" w:space="0" w:color="auto"/>
            <w:left w:val="none" w:sz="0" w:space="0" w:color="auto"/>
            <w:bottom w:val="none" w:sz="0" w:space="0" w:color="auto"/>
            <w:right w:val="none" w:sz="0" w:space="0" w:color="auto"/>
          </w:divBdr>
        </w:div>
        <w:div w:id="1323973822">
          <w:marLeft w:val="0"/>
          <w:marRight w:val="0"/>
          <w:marTop w:val="120"/>
          <w:marBottom w:val="0"/>
          <w:divBdr>
            <w:top w:val="none" w:sz="0" w:space="0" w:color="auto"/>
            <w:left w:val="none" w:sz="0" w:space="0" w:color="auto"/>
            <w:bottom w:val="none" w:sz="0" w:space="0" w:color="auto"/>
            <w:right w:val="none" w:sz="0" w:space="0" w:color="auto"/>
          </w:divBdr>
        </w:div>
        <w:div w:id="1334065586">
          <w:marLeft w:val="0"/>
          <w:marRight w:val="0"/>
          <w:marTop w:val="120"/>
          <w:marBottom w:val="0"/>
          <w:divBdr>
            <w:top w:val="none" w:sz="0" w:space="0" w:color="auto"/>
            <w:left w:val="none" w:sz="0" w:space="0" w:color="auto"/>
            <w:bottom w:val="none" w:sz="0" w:space="0" w:color="auto"/>
            <w:right w:val="none" w:sz="0" w:space="0" w:color="auto"/>
          </w:divBdr>
        </w:div>
        <w:div w:id="1380784891">
          <w:marLeft w:val="0"/>
          <w:marRight w:val="0"/>
          <w:marTop w:val="120"/>
          <w:marBottom w:val="0"/>
          <w:divBdr>
            <w:top w:val="none" w:sz="0" w:space="0" w:color="auto"/>
            <w:left w:val="none" w:sz="0" w:space="0" w:color="auto"/>
            <w:bottom w:val="none" w:sz="0" w:space="0" w:color="auto"/>
            <w:right w:val="none" w:sz="0" w:space="0" w:color="auto"/>
          </w:divBdr>
        </w:div>
        <w:div w:id="1391727350">
          <w:marLeft w:val="0"/>
          <w:marRight w:val="0"/>
          <w:marTop w:val="120"/>
          <w:marBottom w:val="0"/>
          <w:divBdr>
            <w:top w:val="none" w:sz="0" w:space="0" w:color="auto"/>
            <w:left w:val="none" w:sz="0" w:space="0" w:color="auto"/>
            <w:bottom w:val="none" w:sz="0" w:space="0" w:color="auto"/>
            <w:right w:val="none" w:sz="0" w:space="0" w:color="auto"/>
          </w:divBdr>
        </w:div>
        <w:div w:id="1414543688">
          <w:marLeft w:val="0"/>
          <w:marRight w:val="0"/>
          <w:marTop w:val="120"/>
          <w:marBottom w:val="0"/>
          <w:divBdr>
            <w:top w:val="none" w:sz="0" w:space="0" w:color="auto"/>
            <w:left w:val="none" w:sz="0" w:space="0" w:color="auto"/>
            <w:bottom w:val="none" w:sz="0" w:space="0" w:color="auto"/>
            <w:right w:val="none" w:sz="0" w:space="0" w:color="auto"/>
          </w:divBdr>
        </w:div>
        <w:div w:id="1579821405">
          <w:marLeft w:val="0"/>
          <w:marRight w:val="0"/>
          <w:marTop w:val="120"/>
          <w:marBottom w:val="0"/>
          <w:divBdr>
            <w:top w:val="none" w:sz="0" w:space="0" w:color="auto"/>
            <w:left w:val="none" w:sz="0" w:space="0" w:color="auto"/>
            <w:bottom w:val="none" w:sz="0" w:space="0" w:color="auto"/>
            <w:right w:val="none" w:sz="0" w:space="0" w:color="auto"/>
          </w:divBdr>
        </w:div>
        <w:div w:id="1662586581">
          <w:marLeft w:val="0"/>
          <w:marRight w:val="0"/>
          <w:marTop w:val="120"/>
          <w:marBottom w:val="0"/>
          <w:divBdr>
            <w:top w:val="none" w:sz="0" w:space="0" w:color="auto"/>
            <w:left w:val="none" w:sz="0" w:space="0" w:color="auto"/>
            <w:bottom w:val="none" w:sz="0" w:space="0" w:color="auto"/>
            <w:right w:val="none" w:sz="0" w:space="0" w:color="auto"/>
          </w:divBdr>
        </w:div>
        <w:div w:id="1770075675">
          <w:marLeft w:val="0"/>
          <w:marRight w:val="0"/>
          <w:marTop w:val="120"/>
          <w:marBottom w:val="0"/>
          <w:divBdr>
            <w:top w:val="none" w:sz="0" w:space="0" w:color="auto"/>
            <w:left w:val="none" w:sz="0" w:space="0" w:color="auto"/>
            <w:bottom w:val="none" w:sz="0" w:space="0" w:color="auto"/>
            <w:right w:val="none" w:sz="0" w:space="0" w:color="auto"/>
          </w:divBdr>
        </w:div>
        <w:div w:id="1783306651">
          <w:marLeft w:val="0"/>
          <w:marRight w:val="0"/>
          <w:marTop w:val="120"/>
          <w:marBottom w:val="0"/>
          <w:divBdr>
            <w:top w:val="none" w:sz="0" w:space="0" w:color="auto"/>
            <w:left w:val="none" w:sz="0" w:space="0" w:color="auto"/>
            <w:bottom w:val="none" w:sz="0" w:space="0" w:color="auto"/>
            <w:right w:val="none" w:sz="0" w:space="0" w:color="auto"/>
          </w:divBdr>
        </w:div>
        <w:div w:id="1807359525">
          <w:marLeft w:val="0"/>
          <w:marRight w:val="0"/>
          <w:marTop w:val="120"/>
          <w:marBottom w:val="0"/>
          <w:divBdr>
            <w:top w:val="none" w:sz="0" w:space="0" w:color="auto"/>
            <w:left w:val="none" w:sz="0" w:space="0" w:color="auto"/>
            <w:bottom w:val="none" w:sz="0" w:space="0" w:color="auto"/>
            <w:right w:val="none" w:sz="0" w:space="0" w:color="auto"/>
          </w:divBdr>
        </w:div>
        <w:div w:id="1847819126">
          <w:marLeft w:val="0"/>
          <w:marRight w:val="0"/>
          <w:marTop w:val="120"/>
          <w:marBottom w:val="0"/>
          <w:divBdr>
            <w:top w:val="none" w:sz="0" w:space="0" w:color="auto"/>
            <w:left w:val="none" w:sz="0" w:space="0" w:color="auto"/>
            <w:bottom w:val="none" w:sz="0" w:space="0" w:color="auto"/>
            <w:right w:val="none" w:sz="0" w:space="0" w:color="auto"/>
          </w:divBdr>
        </w:div>
        <w:div w:id="1939212308">
          <w:marLeft w:val="0"/>
          <w:marRight w:val="0"/>
          <w:marTop w:val="120"/>
          <w:marBottom w:val="0"/>
          <w:divBdr>
            <w:top w:val="none" w:sz="0" w:space="0" w:color="auto"/>
            <w:left w:val="none" w:sz="0" w:space="0" w:color="auto"/>
            <w:bottom w:val="none" w:sz="0" w:space="0" w:color="auto"/>
            <w:right w:val="none" w:sz="0" w:space="0" w:color="auto"/>
          </w:divBdr>
        </w:div>
        <w:div w:id="1962951787">
          <w:marLeft w:val="0"/>
          <w:marRight w:val="0"/>
          <w:marTop w:val="120"/>
          <w:marBottom w:val="0"/>
          <w:divBdr>
            <w:top w:val="none" w:sz="0" w:space="0" w:color="auto"/>
            <w:left w:val="none" w:sz="0" w:space="0" w:color="auto"/>
            <w:bottom w:val="none" w:sz="0" w:space="0" w:color="auto"/>
            <w:right w:val="none" w:sz="0" w:space="0" w:color="auto"/>
          </w:divBdr>
        </w:div>
        <w:div w:id="1995140353">
          <w:marLeft w:val="0"/>
          <w:marRight w:val="0"/>
          <w:marTop w:val="120"/>
          <w:marBottom w:val="0"/>
          <w:divBdr>
            <w:top w:val="none" w:sz="0" w:space="0" w:color="auto"/>
            <w:left w:val="none" w:sz="0" w:space="0" w:color="auto"/>
            <w:bottom w:val="none" w:sz="0" w:space="0" w:color="auto"/>
            <w:right w:val="none" w:sz="0" w:space="0" w:color="auto"/>
          </w:divBdr>
        </w:div>
        <w:div w:id="2010057613">
          <w:marLeft w:val="0"/>
          <w:marRight w:val="0"/>
          <w:marTop w:val="120"/>
          <w:marBottom w:val="0"/>
          <w:divBdr>
            <w:top w:val="none" w:sz="0" w:space="0" w:color="auto"/>
            <w:left w:val="none" w:sz="0" w:space="0" w:color="auto"/>
            <w:bottom w:val="none" w:sz="0" w:space="0" w:color="auto"/>
            <w:right w:val="none" w:sz="0" w:space="0" w:color="auto"/>
          </w:divBdr>
        </w:div>
        <w:div w:id="2090930898">
          <w:marLeft w:val="0"/>
          <w:marRight w:val="0"/>
          <w:marTop w:val="120"/>
          <w:marBottom w:val="0"/>
          <w:divBdr>
            <w:top w:val="none" w:sz="0" w:space="0" w:color="auto"/>
            <w:left w:val="none" w:sz="0" w:space="0" w:color="auto"/>
            <w:bottom w:val="none" w:sz="0" w:space="0" w:color="auto"/>
            <w:right w:val="none" w:sz="0" w:space="0" w:color="auto"/>
          </w:divBdr>
        </w:div>
        <w:div w:id="2110000695">
          <w:marLeft w:val="0"/>
          <w:marRight w:val="0"/>
          <w:marTop w:val="120"/>
          <w:marBottom w:val="0"/>
          <w:divBdr>
            <w:top w:val="none" w:sz="0" w:space="0" w:color="auto"/>
            <w:left w:val="none" w:sz="0" w:space="0" w:color="auto"/>
            <w:bottom w:val="none" w:sz="0" w:space="0" w:color="auto"/>
            <w:right w:val="none" w:sz="0" w:space="0" w:color="auto"/>
          </w:divBdr>
        </w:div>
      </w:divsChild>
    </w:div>
    <w:div w:id="868878975">
      <w:bodyDiv w:val="1"/>
      <w:marLeft w:val="0"/>
      <w:marRight w:val="0"/>
      <w:marTop w:val="0"/>
      <w:marBottom w:val="0"/>
      <w:divBdr>
        <w:top w:val="none" w:sz="0" w:space="0" w:color="auto"/>
        <w:left w:val="none" w:sz="0" w:space="0" w:color="auto"/>
        <w:bottom w:val="none" w:sz="0" w:space="0" w:color="auto"/>
        <w:right w:val="none" w:sz="0" w:space="0" w:color="auto"/>
      </w:divBdr>
    </w:div>
    <w:div w:id="881593148">
      <w:bodyDiv w:val="1"/>
      <w:marLeft w:val="0"/>
      <w:marRight w:val="0"/>
      <w:marTop w:val="0"/>
      <w:marBottom w:val="0"/>
      <w:divBdr>
        <w:top w:val="none" w:sz="0" w:space="0" w:color="auto"/>
        <w:left w:val="none" w:sz="0" w:space="0" w:color="auto"/>
        <w:bottom w:val="none" w:sz="0" w:space="0" w:color="auto"/>
        <w:right w:val="none" w:sz="0" w:space="0" w:color="auto"/>
      </w:divBdr>
    </w:div>
    <w:div w:id="890920972">
      <w:bodyDiv w:val="1"/>
      <w:marLeft w:val="0"/>
      <w:marRight w:val="0"/>
      <w:marTop w:val="0"/>
      <w:marBottom w:val="0"/>
      <w:divBdr>
        <w:top w:val="none" w:sz="0" w:space="0" w:color="auto"/>
        <w:left w:val="none" w:sz="0" w:space="0" w:color="auto"/>
        <w:bottom w:val="none" w:sz="0" w:space="0" w:color="auto"/>
        <w:right w:val="none" w:sz="0" w:space="0" w:color="auto"/>
      </w:divBdr>
      <w:divsChild>
        <w:div w:id="817265577">
          <w:marLeft w:val="0"/>
          <w:marRight w:val="0"/>
          <w:marTop w:val="0"/>
          <w:marBottom w:val="0"/>
          <w:divBdr>
            <w:top w:val="none" w:sz="0" w:space="0" w:color="auto"/>
            <w:left w:val="none" w:sz="0" w:space="0" w:color="auto"/>
            <w:bottom w:val="none" w:sz="0" w:space="0" w:color="auto"/>
            <w:right w:val="none" w:sz="0" w:space="0" w:color="auto"/>
          </w:divBdr>
          <w:divsChild>
            <w:div w:id="795105203">
              <w:marLeft w:val="0"/>
              <w:marRight w:val="0"/>
              <w:marTop w:val="0"/>
              <w:marBottom w:val="0"/>
              <w:divBdr>
                <w:top w:val="none" w:sz="0" w:space="0" w:color="auto"/>
                <w:left w:val="none" w:sz="0" w:space="0" w:color="auto"/>
                <w:bottom w:val="none" w:sz="0" w:space="0" w:color="auto"/>
                <w:right w:val="none" w:sz="0" w:space="0" w:color="auto"/>
              </w:divBdr>
              <w:divsChild>
                <w:div w:id="191628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81561">
      <w:bodyDiv w:val="1"/>
      <w:marLeft w:val="0"/>
      <w:marRight w:val="0"/>
      <w:marTop w:val="0"/>
      <w:marBottom w:val="0"/>
      <w:divBdr>
        <w:top w:val="none" w:sz="0" w:space="0" w:color="auto"/>
        <w:left w:val="none" w:sz="0" w:space="0" w:color="auto"/>
        <w:bottom w:val="none" w:sz="0" w:space="0" w:color="auto"/>
        <w:right w:val="none" w:sz="0" w:space="0" w:color="auto"/>
      </w:divBdr>
    </w:div>
    <w:div w:id="901061211">
      <w:bodyDiv w:val="1"/>
      <w:marLeft w:val="0"/>
      <w:marRight w:val="0"/>
      <w:marTop w:val="0"/>
      <w:marBottom w:val="0"/>
      <w:divBdr>
        <w:top w:val="none" w:sz="0" w:space="0" w:color="auto"/>
        <w:left w:val="none" w:sz="0" w:space="0" w:color="auto"/>
        <w:bottom w:val="none" w:sz="0" w:space="0" w:color="auto"/>
        <w:right w:val="none" w:sz="0" w:space="0" w:color="auto"/>
      </w:divBdr>
    </w:div>
    <w:div w:id="907233247">
      <w:bodyDiv w:val="1"/>
      <w:marLeft w:val="0"/>
      <w:marRight w:val="0"/>
      <w:marTop w:val="0"/>
      <w:marBottom w:val="0"/>
      <w:divBdr>
        <w:top w:val="none" w:sz="0" w:space="0" w:color="auto"/>
        <w:left w:val="none" w:sz="0" w:space="0" w:color="auto"/>
        <w:bottom w:val="none" w:sz="0" w:space="0" w:color="auto"/>
        <w:right w:val="none" w:sz="0" w:space="0" w:color="auto"/>
      </w:divBdr>
    </w:div>
    <w:div w:id="923294388">
      <w:bodyDiv w:val="1"/>
      <w:marLeft w:val="0"/>
      <w:marRight w:val="0"/>
      <w:marTop w:val="0"/>
      <w:marBottom w:val="0"/>
      <w:divBdr>
        <w:top w:val="none" w:sz="0" w:space="0" w:color="auto"/>
        <w:left w:val="none" w:sz="0" w:space="0" w:color="auto"/>
        <w:bottom w:val="none" w:sz="0" w:space="0" w:color="auto"/>
        <w:right w:val="none" w:sz="0" w:space="0" w:color="auto"/>
      </w:divBdr>
    </w:div>
    <w:div w:id="926156280">
      <w:bodyDiv w:val="1"/>
      <w:marLeft w:val="0"/>
      <w:marRight w:val="0"/>
      <w:marTop w:val="0"/>
      <w:marBottom w:val="0"/>
      <w:divBdr>
        <w:top w:val="none" w:sz="0" w:space="0" w:color="auto"/>
        <w:left w:val="none" w:sz="0" w:space="0" w:color="auto"/>
        <w:bottom w:val="none" w:sz="0" w:space="0" w:color="auto"/>
        <w:right w:val="none" w:sz="0" w:space="0" w:color="auto"/>
      </w:divBdr>
    </w:div>
    <w:div w:id="926185391">
      <w:bodyDiv w:val="1"/>
      <w:marLeft w:val="0"/>
      <w:marRight w:val="0"/>
      <w:marTop w:val="0"/>
      <w:marBottom w:val="0"/>
      <w:divBdr>
        <w:top w:val="none" w:sz="0" w:space="0" w:color="auto"/>
        <w:left w:val="none" w:sz="0" w:space="0" w:color="auto"/>
        <w:bottom w:val="none" w:sz="0" w:space="0" w:color="auto"/>
        <w:right w:val="none" w:sz="0" w:space="0" w:color="auto"/>
      </w:divBdr>
    </w:div>
    <w:div w:id="946159965">
      <w:bodyDiv w:val="1"/>
      <w:marLeft w:val="0"/>
      <w:marRight w:val="0"/>
      <w:marTop w:val="0"/>
      <w:marBottom w:val="0"/>
      <w:divBdr>
        <w:top w:val="none" w:sz="0" w:space="0" w:color="auto"/>
        <w:left w:val="none" w:sz="0" w:space="0" w:color="auto"/>
        <w:bottom w:val="none" w:sz="0" w:space="0" w:color="auto"/>
        <w:right w:val="none" w:sz="0" w:space="0" w:color="auto"/>
      </w:divBdr>
    </w:div>
    <w:div w:id="955256754">
      <w:bodyDiv w:val="1"/>
      <w:marLeft w:val="0"/>
      <w:marRight w:val="0"/>
      <w:marTop w:val="0"/>
      <w:marBottom w:val="0"/>
      <w:divBdr>
        <w:top w:val="none" w:sz="0" w:space="0" w:color="auto"/>
        <w:left w:val="none" w:sz="0" w:space="0" w:color="auto"/>
        <w:bottom w:val="none" w:sz="0" w:space="0" w:color="auto"/>
        <w:right w:val="none" w:sz="0" w:space="0" w:color="auto"/>
      </w:divBdr>
    </w:div>
    <w:div w:id="987241885">
      <w:bodyDiv w:val="1"/>
      <w:marLeft w:val="0"/>
      <w:marRight w:val="0"/>
      <w:marTop w:val="0"/>
      <w:marBottom w:val="0"/>
      <w:divBdr>
        <w:top w:val="none" w:sz="0" w:space="0" w:color="auto"/>
        <w:left w:val="none" w:sz="0" w:space="0" w:color="auto"/>
        <w:bottom w:val="none" w:sz="0" w:space="0" w:color="auto"/>
        <w:right w:val="none" w:sz="0" w:space="0" w:color="auto"/>
      </w:divBdr>
    </w:div>
    <w:div w:id="990595722">
      <w:bodyDiv w:val="1"/>
      <w:marLeft w:val="0"/>
      <w:marRight w:val="0"/>
      <w:marTop w:val="0"/>
      <w:marBottom w:val="0"/>
      <w:divBdr>
        <w:top w:val="none" w:sz="0" w:space="0" w:color="auto"/>
        <w:left w:val="none" w:sz="0" w:space="0" w:color="auto"/>
        <w:bottom w:val="none" w:sz="0" w:space="0" w:color="auto"/>
        <w:right w:val="none" w:sz="0" w:space="0" w:color="auto"/>
      </w:divBdr>
    </w:div>
    <w:div w:id="1001203933">
      <w:bodyDiv w:val="1"/>
      <w:marLeft w:val="0"/>
      <w:marRight w:val="0"/>
      <w:marTop w:val="0"/>
      <w:marBottom w:val="0"/>
      <w:divBdr>
        <w:top w:val="none" w:sz="0" w:space="0" w:color="auto"/>
        <w:left w:val="none" w:sz="0" w:space="0" w:color="auto"/>
        <w:bottom w:val="none" w:sz="0" w:space="0" w:color="auto"/>
        <w:right w:val="none" w:sz="0" w:space="0" w:color="auto"/>
      </w:divBdr>
    </w:div>
    <w:div w:id="1001662157">
      <w:bodyDiv w:val="1"/>
      <w:marLeft w:val="0"/>
      <w:marRight w:val="0"/>
      <w:marTop w:val="0"/>
      <w:marBottom w:val="0"/>
      <w:divBdr>
        <w:top w:val="none" w:sz="0" w:space="0" w:color="auto"/>
        <w:left w:val="none" w:sz="0" w:space="0" w:color="auto"/>
        <w:bottom w:val="none" w:sz="0" w:space="0" w:color="auto"/>
        <w:right w:val="none" w:sz="0" w:space="0" w:color="auto"/>
      </w:divBdr>
      <w:divsChild>
        <w:div w:id="48725386">
          <w:marLeft w:val="560"/>
          <w:marRight w:val="0"/>
          <w:marTop w:val="0"/>
          <w:marBottom w:val="96"/>
          <w:divBdr>
            <w:top w:val="none" w:sz="0" w:space="0" w:color="auto"/>
            <w:left w:val="none" w:sz="0" w:space="0" w:color="auto"/>
            <w:bottom w:val="none" w:sz="0" w:space="0" w:color="auto"/>
            <w:right w:val="none" w:sz="0" w:space="0" w:color="auto"/>
          </w:divBdr>
        </w:div>
        <w:div w:id="270162713">
          <w:marLeft w:val="0"/>
          <w:marRight w:val="0"/>
          <w:marTop w:val="0"/>
          <w:marBottom w:val="48"/>
          <w:divBdr>
            <w:top w:val="none" w:sz="0" w:space="0" w:color="auto"/>
            <w:left w:val="none" w:sz="0" w:space="0" w:color="auto"/>
            <w:bottom w:val="none" w:sz="0" w:space="0" w:color="auto"/>
            <w:right w:val="none" w:sz="0" w:space="0" w:color="auto"/>
          </w:divBdr>
          <w:divsChild>
            <w:div w:id="1311404037">
              <w:marLeft w:val="560"/>
              <w:marRight w:val="0"/>
              <w:marTop w:val="0"/>
              <w:marBottom w:val="0"/>
              <w:divBdr>
                <w:top w:val="none" w:sz="0" w:space="0" w:color="auto"/>
                <w:left w:val="none" w:sz="0" w:space="0" w:color="auto"/>
                <w:bottom w:val="none" w:sz="0" w:space="0" w:color="auto"/>
                <w:right w:val="none" w:sz="0" w:space="0" w:color="auto"/>
              </w:divBdr>
            </w:div>
          </w:divsChild>
        </w:div>
        <w:div w:id="281694936">
          <w:marLeft w:val="0"/>
          <w:marRight w:val="0"/>
          <w:marTop w:val="0"/>
          <w:marBottom w:val="0"/>
          <w:divBdr>
            <w:top w:val="none" w:sz="0" w:space="0" w:color="auto"/>
            <w:left w:val="none" w:sz="0" w:space="0" w:color="auto"/>
            <w:bottom w:val="none" w:sz="0" w:space="0" w:color="auto"/>
            <w:right w:val="none" w:sz="0" w:space="0" w:color="auto"/>
          </w:divBdr>
          <w:divsChild>
            <w:div w:id="1739789244">
              <w:marLeft w:val="560"/>
              <w:marRight w:val="0"/>
              <w:marTop w:val="0"/>
              <w:marBottom w:val="0"/>
              <w:divBdr>
                <w:top w:val="none" w:sz="0" w:space="0" w:color="auto"/>
                <w:left w:val="none" w:sz="0" w:space="0" w:color="auto"/>
                <w:bottom w:val="none" w:sz="0" w:space="0" w:color="auto"/>
                <w:right w:val="none" w:sz="0" w:space="0" w:color="auto"/>
              </w:divBdr>
            </w:div>
          </w:divsChild>
        </w:div>
        <w:div w:id="551771415">
          <w:marLeft w:val="0"/>
          <w:marRight w:val="0"/>
          <w:marTop w:val="0"/>
          <w:marBottom w:val="0"/>
          <w:divBdr>
            <w:top w:val="none" w:sz="0" w:space="0" w:color="auto"/>
            <w:left w:val="none" w:sz="0" w:space="0" w:color="auto"/>
            <w:bottom w:val="none" w:sz="0" w:space="0" w:color="auto"/>
            <w:right w:val="none" w:sz="0" w:space="0" w:color="auto"/>
          </w:divBdr>
          <w:divsChild>
            <w:div w:id="312879184">
              <w:marLeft w:val="560"/>
              <w:marRight w:val="0"/>
              <w:marTop w:val="0"/>
              <w:marBottom w:val="0"/>
              <w:divBdr>
                <w:top w:val="none" w:sz="0" w:space="0" w:color="auto"/>
                <w:left w:val="none" w:sz="0" w:space="0" w:color="auto"/>
                <w:bottom w:val="none" w:sz="0" w:space="0" w:color="auto"/>
                <w:right w:val="none" w:sz="0" w:space="0" w:color="auto"/>
              </w:divBdr>
            </w:div>
          </w:divsChild>
        </w:div>
        <w:div w:id="691341938">
          <w:marLeft w:val="0"/>
          <w:marRight w:val="0"/>
          <w:marTop w:val="0"/>
          <w:marBottom w:val="0"/>
          <w:divBdr>
            <w:top w:val="none" w:sz="0" w:space="0" w:color="auto"/>
            <w:left w:val="none" w:sz="0" w:space="0" w:color="auto"/>
            <w:bottom w:val="none" w:sz="0" w:space="0" w:color="auto"/>
            <w:right w:val="none" w:sz="0" w:space="0" w:color="auto"/>
          </w:divBdr>
          <w:divsChild>
            <w:div w:id="1661539654">
              <w:marLeft w:val="560"/>
              <w:marRight w:val="0"/>
              <w:marTop w:val="0"/>
              <w:marBottom w:val="0"/>
              <w:divBdr>
                <w:top w:val="none" w:sz="0" w:space="0" w:color="auto"/>
                <w:left w:val="none" w:sz="0" w:space="0" w:color="auto"/>
                <w:bottom w:val="none" w:sz="0" w:space="0" w:color="auto"/>
                <w:right w:val="none" w:sz="0" w:space="0" w:color="auto"/>
              </w:divBdr>
            </w:div>
          </w:divsChild>
        </w:div>
        <w:div w:id="1438409433">
          <w:marLeft w:val="0"/>
          <w:marRight w:val="0"/>
          <w:marTop w:val="0"/>
          <w:marBottom w:val="48"/>
          <w:divBdr>
            <w:top w:val="none" w:sz="0" w:space="0" w:color="auto"/>
            <w:left w:val="none" w:sz="0" w:space="0" w:color="auto"/>
            <w:bottom w:val="none" w:sz="0" w:space="0" w:color="auto"/>
            <w:right w:val="none" w:sz="0" w:space="0" w:color="auto"/>
          </w:divBdr>
          <w:divsChild>
            <w:div w:id="806435309">
              <w:marLeft w:val="560"/>
              <w:marRight w:val="0"/>
              <w:marTop w:val="0"/>
              <w:marBottom w:val="0"/>
              <w:divBdr>
                <w:top w:val="none" w:sz="0" w:space="0" w:color="auto"/>
                <w:left w:val="none" w:sz="0" w:space="0" w:color="auto"/>
                <w:bottom w:val="none" w:sz="0" w:space="0" w:color="auto"/>
                <w:right w:val="none" w:sz="0" w:space="0" w:color="auto"/>
              </w:divBdr>
            </w:div>
          </w:divsChild>
        </w:div>
        <w:div w:id="1438481671">
          <w:marLeft w:val="0"/>
          <w:marRight w:val="0"/>
          <w:marTop w:val="0"/>
          <w:marBottom w:val="0"/>
          <w:divBdr>
            <w:top w:val="none" w:sz="0" w:space="0" w:color="auto"/>
            <w:left w:val="none" w:sz="0" w:space="0" w:color="auto"/>
            <w:bottom w:val="none" w:sz="0" w:space="0" w:color="auto"/>
            <w:right w:val="none" w:sz="0" w:space="0" w:color="auto"/>
          </w:divBdr>
          <w:divsChild>
            <w:div w:id="178543851">
              <w:marLeft w:val="560"/>
              <w:marRight w:val="0"/>
              <w:marTop w:val="0"/>
              <w:marBottom w:val="0"/>
              <w:divBdr>
                <w:top w:val="none" w:sz="0" w:space="0" w:color="auto"/>
                <w:left w:val="none" w:sz="0" w:space="0" w:color="auto"/>
                <w:bottom w:val="none" w:sz="0" w:space="0" w:color="auto"/>
                <w:right w:val="none" w:sz="0" w:space="0" w:color="auto"/>
              </w:divBdr>
            </w:div>
          </w:divsChild>
        </w:div>
        <w:div w:id="1728920035">
          <w:marLeft w:val="0"/>
          <w:marRight w:val="0"/>
          <w:marTop w:val="0"/>
          <w:marBottom w:val="48"/>
          <w:divBdr>
            <w:top w:val="none" w:sz="0" w:space="0" w:color="auto"/>
            <w:left w:val="none" w:sz="0" w:space="0" w:color="auto"/>
            <w:bottom w:val="none" w:sz="0" w:space="0" w:color="auto"/>
            <w:right w:val="none" w:sz="0" w:space="0" w:color="auto"/>
          </w:divBdr>
          <w:divsChild>
            <w:div w:id="801575406">
              <w:marLeft w:val="560"/>
              <w:marRight w:val="0"/>
              <w:marTop w:val="0"/>
              <w:marBottom w:val="0"/>
              <w:divBdr>
                <w:top w:val="none" w:sz="0" w:space="0" w:color="auto"/>
                <w:left w:val="none" w:sz="0" w:space="0" w:color="auto"/>
                <w:bottom w:val="none" w:sz="0" w:space="0" w:color="auto"/>
                <w:right w:val="none" w:sz="0" w:space="0" w:color="auto"/>
              </w:divBdr>
            </w:div>
          </w:divsChild>
        </w:div>
        <w:div w:id="1752118465">
          <w:marLeft w:val="0"/>
          <w:marRight w:val="0"/>
          <w:marTop w:val="0"/>
          <w:marBottom w:val="0"/>
          <w:divBdr>
            <w:top w:val="none" w:sz="0" w:space="0" w:color="auto"/>
            <w:left w:val="none" w:sz="0" w:space="0" w:color="auto"/>
            <w:bottom w:val="none" w:sz="0" w:space="0" w:color="auto"/>
            <w:right w:val="none" w:sz="0" w:space="0" w:color="auto"/>
          </w:divBdr>
          <w:divsChild>
            <w:div w:id="875702247">
              <w:marLeft w:val="560"/>
              <w:marRight w:val="0"/>
              <w:marTop w:val="0"/>
              <w:marBottom w:val="0"/>
              <w:divBdr>
                <w:top w:val="none" w:sz="0" w:space="0" w:color="auto"/>
                <w:left w:val="none" w:sz="0" w:space="0" w:color="auto"/>
                <w:bottom w:val="none" w:sz="0" w:space="0" w:color="auto"/>
                <w:right w:val="none" w:sz="0" w:space="0" w:color="auto"/>
              </w:divBdr>
            </w:div>
          </w:divsChild>
        </w:div>
        <w:div w:id="1760441810">
          <w:marLeft w:val="0"/>
          <w:marRight w:val="0"/>
          <w:marTop w:val="0"/>
          <w:marBottom w:val="0"/>
          <w:divBdr>
            <w:top w:val="none" w:sz="0" w:space="0" w:color="auto"/>
            <w:left w:val="none" w:sz="0" w:space="0" w:color="auto"/>
            <w:bottom w:val="none" w:sz="0" w:space="0" w:color="auto"/>
            <w:right w:val="none" w:sz="0" w:space="0" w:color="auto"/>
          </w:divBdr>
          <w:divsChild>
            <w:div w:id="1458838319">
              <w:marLeft w:val="560"/>
              <w:marRight w:val="0"/>
              <w:marTop w:val="0"/>
              <w:marBottom w:val="0"/>
              <w:divBdr>
                <w:top w:val="none" w:sz="0" w:space="0" w:color="auto"/>
                <w:left w:val="none" w:sz="0" w:space="0" w:color="auto"/>
                <w:bottom w:val="none" w:sz="0" w:space="0" w:color="auto"/>
                <w:right w:val="none" w:sz="0" w:space="0" w:color="auto"/>
              </w:divBdr>
            </w:div>
          </w:divsChild>
        </w:div>
        <w:div w:id="1898130785">
          <w:marLeft w:val="0"/>
          <w:marRight w:val="0"/>
          <w:marTop w:val="0"/>
          <w:marBottom w:val="0"/>
          <w:divBdr>
            <w:top w:val="none" w:sz="0" w:space="0" w:color="auto"/>
            <w:left w:val="none" w:sz="0" w:space="0" w:color="auto"/>
            <w:bottom w:val="none" w:sz="0" w:space="0" w:color="auto"/>
            <w:right w:val="none" w:sz="0" w:space="0" w:color="auto"/>
          </w:divBdr>
          <w:divsChild>
            <w:div w:id="1797526949">
              <w:marLeft w:val="560"/>
              <w:marRight w:val="0"/>
              <w:marTop w:val="0"/>
              <w:marBottom w:val="0"/>
              <w:divBdr>
                <w:top w:val="none" w:sz="0" w:space="0" w:color="auto"/>
                <w:left w:val="none" w:sz="0" w:space="0" w:color="auto"/>
                <w:bottom w:val="none" w:sz="0" w:space="0" w:color="auto"/>
                <w:right w:val="none" w:sz="0" w:space="0" w:color="auto"/>
              </w:divBdr>
            </w:div>
          </w:divsChild>
        </w:div>
        <w:div w:id="1938052269">
          <w:marLeft w:val="0"/>
          <w:marRight w:val="0"/>
          <w:marTop w:val="0"/>
          <w:marBottom w:val="0"/>
          <w:divBdr>
            <w:top w:val="none" w:sz="0" w:space="0" w:color="auto"/>
            <w:left w:val="none" w:sz="0" w:space="0" w:color="auto"/>
            <w:bottom w:val="none" w:sz="0" w:space="0" w:color="auto"/>
            <w:right w:val="none" w:sz="0" w:space="0" w:color="auto"/>
          </w:divBdr>
          <w:divsChild>
            <w:div w:id="1074398118">
              <w:marLeft w:val="560"/>
              <w:marRight w:val="0"/>
              <w:marTop w:val="0"/>
              <w:marBottom w:val="0"/>
              <w:divBdr>
                <w:top w:val="none" w:sz="0" w:space="0" w:color="auto"/>
                <w:left w:val="none" w:sz="0" w:space="0" w:color="auto"/>
                <w:bottom w:val="none" w:sz="0" w:space="0" w:color="auto"/>
                <w:right w:val="none" w:sz="0" w:space="0" w:color="auto"/>
              </w:divBdr>
            </w:div>
          </w:divsChild>
        </w:div>
        <w:div w:id="1963490012">
          <w:marLeft w:val="0"/>
          <w:marRight w:val="0"/>
          <w:marTop w:val="0"/>
          <w:marBottom w:val="0"/>
          <w:divBdr>
            <w:top w:val="none" w:sz="0" w:space="0" w:color="auto"/>
            <w:left w:val="none" w:sz="0" w:space="0" w:color="auto"/>
            <w:bottom w:val="none" w:sz="0" w:space="0" w:color="auto"/>
            <w:right w:val="none" w:sz="0" w:space="0" w:color="auto"/>
          </w:divBdr>
          <w:divsChild>
            <w:div w:id="1564028601">
              <w:marLeft w:val="560"/>
              <w:marRight w:val="0"/>
              <w:marTop w:val="0"/>
              <w:marBottom w:val="0"/>
              <w:divBdr>
                <w:top w:val="none" w:sz="0" w:space="0" w:color="auto"/>
                <w:left w:val="none" w:sz="0" w:space="0" w:color="auto"/>
                <w:bottom w:val="none" w:sz="0" w:space="0" w:color="auto"/>
                <w:right w:val="none" w:sz="0" w:space="0" w:color="auto"/>
              </w:divBdr>
            </w:div>
          </w:divsChild>
        </w:div>
        <w:div w:id="2031173777">
          <w:marLeft w:val="0"/>
          <w:marRight w:val="0"/>
          <w:marTop w:val="0"/>
          <w:marBottom w:val="0"/>
          <w:divBdr>
            <w:top w:val="none" w:sz="0" w:space="0" w:color="auto"/>
            <w:left w:val="none" w:sz="0" w:space="0" w:color="auto"/>
            <w:bottom w:val="none" w:sz="0" w:space="0" w:color="auto"/>
            <w:right w:val="none" w:sz="0" w:space="0" w:color="auto"/>
          </w:divBdr>
          <w:divsChild>
            <w:div w:id="1665014475">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038822122">
      <w:bodyDiv w:val="1"/>
      <w:marLeft w:val="0"/>
      <w:marRight w:val="0"/>
      <w:marTop w:val="0"/>
      <w:marBottom w:val="0"/>
      <w:divBdr>
        <w:top w:val="none" w:sz="0" w:space="0" w:color="auto"/>
        <w:left w:val="none" w:sz="0" w:space="0" w:color="auto"/>
        <w:bottom w:val="none" w:sz="0" w:space="0" w:color="auto"/>
        <w:right w:val="none" w:sz="0" w:space="0" w:color="auto"/>
      </w:divBdr>
    </w:div>
    <w:div w:id="1039401574">
      <w:bodyDiv w:val="1"/>
      <w:marLeft w:val="0"/>
      <w:marRight w:val="0"/>
      <w:marTop w:val="0"/>
      <w:marBottom w:val="0"/>
      <w:divBdr>
        <w:top w:val="none" w:sz="0" w:space="0" w:color="auto"/>
        <w:left w:val="none" w:sz="0" w:space="0" w:color="auto"/>
        <w:bottom w:val="none" w:sz="0" w:space="0" w:color="auto"/>
        <w:right w:val="none" w:sz="0" w:space="0" w:color="auto"/>
      </w:divBdr>
    </w:div>
    <w:div w:id="1043675225">
      <w:bodyDiv w:val="1"/>
      <w:marLeft w:val="0"/>
      <w:marRight w:val="0"/>
      <w:marTop w:val="0"/>
      <w:marBottom w:val="0"/>
      <w:divBdr>
        <w:top w:val="none" w:sz="0" w:space="0" w:color="auto"/>
        <w:left w:val="none" w:sz="0" w:space="0" w:color="auto"/>
        <w:bottom w:val="none" w:sz="0" w:space="0" w:color="auto"/>
        <w:right w:val="none" w:sz="0" w:space="0" w:color="auto"/>
      </w:divBdr>
    </w:div>
    <w:div w:id="1045179897">
      <w:bodyDiv w:val="1"/>
      <w:marLeft w:val="0"/>
      <w:marRight w:val="0"/>
      <w:marTop w:val="0"/>
      <w:marBottom w:val="0"/>
      <w:divBdr>
        <w:top w:val="none" w:sz="0" w:space="0" w:color="auto"/>
        <w:left w:val="none" w:sz="0" w:space="0" w:color="auto"/>
        <w:bottom w:val="none" w:sz="0" w:space="0" w:color="auto"/>
        <w:right w:val="none" w:sz="0" w:space="0" w:color="auto"/>
      </w:divBdr>
    </w:div>
    <w:div w:id="1060519317">
      <w:bodyDiv w:val="1"/>
      <w:marLeft w:val="0"/>
      <w:marRight w:val="0"/>
      <w:marTop w:val="0"/>
      <w:marBottom w:val="0"/>
      <w:divBdr>
        <w:top w:val="none" w:sz="0" w:space="0" w:color="auto"/>
        <w:left w:val="none" w:sz="0" w:space="0" w:color="auto"/>
        <w:bottom w:val="none" w:sz="0" w:space="0" w:color="auto"/>
        <w:right w:val="none" w:sz="0" w:space="0" w:color="auto"/>
      </w:divBdr>
    </w:div>
    <w:div w:id="1069114874">
      <w:bodyDiv w:val="1"/>
      <w:marLeft w:val="0"/>
      <w:marRight w:val="0"/>
      <w:marTop w:val="0"/>
      <w:marBottom w:val="0"/>
      <w:divBdr>
        <w:top w:val="none" w:sz="0" w:space="0" w:color="auto"/>
        <w:left w:val="none" w:sz="0" w:space="0" w:color="auto"/>
        <w:bottom w:val="none" w:sz="0" w:space="0" w:color="auto"/>
        <w:right w:val="none" w:sz="0" w:space="0" w:color="auto"/>
      </w:divBdr>
    </w:div>
    <w:div w:id="1074936015">
      <w:bodyDiv w:val="1"/>
      <w:marLeft w:val="0"/>
      <w:marRight w:val="0"/>
      <w:marTop w:val="0"/>
      <w:marBottom w:val="0"/>
      <w:divBdr>
        <w:top w:val="none" w:sz="0" w:space="0" w:color="auto"/>
        <w:left w:val="none" w:sz="0" w:space="0" w:color="auto"/>
        <w:bottom w:val="none" w:sz="0" w:space="0" w:color="auto"/>
        <w:right w:val="none" w:sz="0" w:space="0" w:color="auto"/>
      </w:divBdr>
    </w:div>
    <w:div w:id="1077283077">
      <w:bodyDiv w:val="1"/>
      <w:marLeft w:val="0"/>
      <w:marRight w:val="0"/>
      <w:marTop w:val="0"/>
      <w:marBottom w:val="0"/>
      <w:divBdr>
        <w:top w:val="none" w:sz="0" w:space="0" w:color="auto"/>
        <w:left w:val="none" w:sz="0" w:space="0" w:color="auto"/>
        <w:bottom w:val="none" w:sz="0" w:space="0" w:color="auto"/>
        <w:right w:val="none" w:sz="0" w:space="0" w:color="auto"/>
      </w:divBdr>
    </w:div>
    <w:div w:id="1107584051">
      <w:bodyDiv w:val="1"/>
      <w:marLeft w:val="0"/>
      <w:marRight w:val="0"/>
      <w:marTop w:val="0"/>
      <w:marBottom w:val="0"/>
      <w:divBdr>
        <w:top w:val="none" w:sz="0" w:space="0" w:color="auto"/>
        <w:left w:val="none" w:sz="0" w:space="0" w:color="auto"/>
        <w:bottom w:val="none" w:sz="0" w:space="0" w:color="auto"/>
        <w:right w:val="none" w:sz="0" w:space="0" w:color="auto"/>
      </w:divBdr>
    </w:div>
    <w:div w:id="1122578973">
      <w:bodyDiv w:val="1"/>
      <w:marLeft w:val="0"/>
      <w:marRight w:val="0"/>
      <w:marTop w:val="0"/>
      <w:marBottom w:val="0"/>
      <w:divBdr>
        <w:top w:val="none" w:sz="0" w:space="0" w:color="auto"/>
        <w:left w:val="none" w:sz="0" w:space="0" w:color="auto"/>
        <w:bottom w:val="none" w:sz="0" w:space="0" w:color="auto"/>
        <w:right w:val="none" w:sz="0" w:space="0" w:color="auto"/>
      </w:divBdr>
      <w:divsChild>
        <w:div w:id="267201514">
          <w:marLeft w:val="0"/>
          <w:marRight w:val="0"/>
          <w:marTop w:val="120"/>
          <w:marBottom w:val="0"/>
          <w:divBdr>
            <w:top w:val="none" w:sz="0" w:space="0" w:color="auto"/>
            <w:left w:val="none" w:sz="0" w:space="0" w:color="auto"/>
            <w:bottom w:val="none" w:sz="0" w:space="0" w:color="auto"/>
            <w:right w:val="none" w:sz="0" w:space="0" w:color="auto"/>
          </w:divBdr>
        </w:div>
        <w:div w:id="471483028">
          <w:marLeft w:val="0"/>
          <w:marRight w:val="0"/>
          <w:marTop w:val="120"/>
          <w:marBottom w:val="0"/>
          <w:divBdr>
            <w:top w:val="none" w:sz="0" w:space="0" w:color="auto"/>
            <w:left w:val="none" w:sz="0" w:space="0" w:color="auto"/>
            <w:bottom w:val="none" w:sz="0" w:space="0" w:color="auto"/>
            <w:right w:val="none" w:sz="0" w:space="0" w:color="auto"/>
          </w:divBdr>
        </w:div>
        <w:div w:id="527180176">
          <w:marLeft w:val="0"/>
          <w:marRight w:val="0"/>
          <w:marTop w:val="120"/>
          <w:marBottom w:val="0"/>
          <w:divBdr>
            <w:top w:val="none" w:sz="0" w:space="0" w:color="auto"/>
            <w:left w:val="none" w:sz="0" w:space="0" w:color="auto"/>
            <w:bottom w:val="none" w:sz="0" w:space="0" w:color="auto"/>
            <w:right w:val="none" w:sz="0" w:space="0" w:color="auto"/>
          </w:divBdr>
        </w:div>
        <w:div w:id="565149687">
          <w:marLeft w:val="0"/>
          <w:marRight w:val="0"/>
          <w:marTop w:val="120"/>
          <w:marBottom w:val="0"/>
          <w:divBdr>
            <w:top w:val="none" w:sz="0" w:space="0" w:color="auto"/>
            <w:left w:val="none" w:sz="0" w:space="0" w:color="auto"/>
            <w:bottom w:val="none" w:sz="0" w:space="0" w:color="auto"/>
            <w:right w:val="none" w:sz="0" w:space="0" w:color="auto"/>
          </w:divBdr>
        </w:div>
        <w:div w:id="647977867">
          <w:marLeft w:val="0"/>
          <w:marRight w:val="0"/>
          <w:marTop w:val="120"/>
          <w:marBottom w:val="0"/>
          <w:divBdr>
            <w:top w:val="none" w:sz="0" w:space="0" w:color="auto"/>
            <w:left w:val="none" w:sz="0" w:space="0" w:color="auto"/>
            <w:bottom w:val="none" w:sz="0" w:space="0" w:color="auto"/>
            <w:right w:val="none" w:sz="0" w:space="0" w:color="auto"/>
          </w:divBdr>
        </w:div>
        <w:div w:id="723915023">
          <w:marLeft w:val="0"/>
          <w:marRight w:val="0"/>
          <w:marTop w:val="120"/>
          <w:marBottom w:val="0"/>
          <w:divBdr>
            <w:top w:val="none" w:sz="0" w:space="0" w:color="auto"/>
            <w:left w:val="none" w:sz="0" w:space="0" w:color="auto"/>
            <w:bottom w:val="none" w:sz="0" w:space="0" w:color="auto"/>
            <w:right w:val="none" w:sz="0" w:space="0" w:color="auto"/>
          </w:divBdr>
        </w:div>
        <w:div w:id="860706939">
          <w:marLeft w:val="0"/>
          <w:marRight w:val="0"/>
          <w:marTop w:val="120"/>
          <w:marBottom w:val="0"/>
          <w:divBdr>
            <w:top w:val="none" w:sz="0" w:space="0" w:color="auto"/>
            <w:left w:val="none" w:sz="0" w:space="0" w:color="auto"/>
            <w:bottom w:val="none" w:sz="0" w:space="0" w:color="auto"/>
            <w:right w:val="none" w:sz="0" w:space="0" w:color="auto"/>
          </w:divBdr>
        </w:div>
        <w:div w:id="941647319">
          <w:marLeft w:val="0"/>
          <w:marRight w:val="0"/>
          <w:marTop w:val="120"/>
          <w:marBottom w:val="0"/>
          <w:divBdr>
            <w:top w:val="none" w:sz="0" w:space="0" w:color="auto"/>
            <w:left w:val="none" w:sz="0" w:space="0" w:color="auto"/>
            <w:bottom w:val="none" w:sz="0" w:space="0" w:color="auto"/>
            <w:right w:val="none" w:sz="0" w:space="0" w:color="auto"/>
          </w:divBdr>
        </w:div>
        <w:div w:id="1226380538">
          <w:marLeft w:val="0"/>
          <w:marRight w:val="0"/>
          <w:marTop w:val="120"/>
          <w:marBottom w:val="0"/>
          <w:divBdr>
            <w:top w:val="none" w:sz="0" w:space="0" w:color="auto"/>
            <w:left w:val="none" w:sz="0" w:space="0" w:color="auto"/>
            <w:bottom w:val="none" w:sz="0" w:space="0" w:color="auto"/>
            <w:right w:val="none" w:sz="0" w:space="0" w:color="auto"/>
          </w:divBdr>
        </w:div>
        <w:div w:id="1274749996">
          <w:marLeft w:val="0"/>
          <w:marRight w:val="0"/>
          <w:marTop w:val="120"/>
          <w:marBottom w:val="0"/>
          <w:divBdr>
            <w:top w:val="none" w:sz="0" w:space="0" w:color="auto"/>
            <w:left w:val="none" w:sz="0" w:space="0" w:color="auto"/>
            <w:bottom w:val="none" w:sz="0" w:space="0" w:color="auto"/>
            <w:right w:val="none" w:sz="0" w:space="0" w:color="auto"/>
          </w:divBdr>
        </w:div>
        <w:div w:id="1283658446">
          <w:marLeft w:val="0"/>
          <w:marRight w:val="0"/>
          <w:marTop w:val="120"/>
          <w:marBottom w:val="0"/>
          <w:divBdr>
            <w:top w:val="none" w:sz="0" w:space="0" w:color="auto"/>
            <w:left w:val="none" w:sz="0" w:space="0" w:color="auto"/>
            <w:bottom w:val="none" w:sz="0" w:space="0" w:color="auto"/>
            <w:right w:val="none" w:sz="0" w:space="0" w:color="auto"/>
          </w:divBdr>
        </w:div>
        <w:div w:id="1433668791">
          <w:marLeft w:val="0"/>
          <w:marRight w:val="0"/>
          <w:marTop w:val="120"/>
          <w:marBottom w:val="0"/>
          <w:divBdr>
            <w:top w:val="none" w:sz="0" w:space="0" w:color="auto"/>
            <w:left w:val="none" w:sz="0" w:space="0" w:color="auto"/>
            <w:bottom w:val="none" w:sz="0" w:space="0" w:color="auto"/>
            <w:right w:val="none" w:sz="0" w:space="0" w:color="auto"/>
          </w:divBdr>
        </w:div>
        <w:div w:id="1466314998">
          <w:marLeft w:val="0"/>
          <w:marRight w:val="0"/>
          <w:marTop w:val="120"/>
          <w:marBottom w:val="0"/>
          <w:divBdr>
            <w:top w:val="none" w:sz="0" w:space="0" w:color="auto"/>
            <w:left w:val="none" w:sz="0" w:space="0" w:color="auto"/>
            <w:bottom w:val="none" w:sz="0" w:space="0" w:color="auto"/>
            <w:right w:val="none" w:sz="0" w:space="0" w:color="auto"/>
          </w:divBdr>
        </w:div>
        <w:div w:id="1654990233">
          <w:marLeft w:val="0"/>
          <w:marRight w:val="0"/>
          <w:marTop w:val="120"/>
          <w:marBottom w:val="0"/>
          <w:divBdr>
            <w:top w:val="none" w:sz="0" w:space="0" w:color="auto"/>
            <w:left w:val="none" w:sz="0" w:space="0" w:color="auto"/>
            <w:bottom w:val="none" w:sz="0" w:space="0" w:color="auto"/>
            <w:right w:val="none" w:sz="0" w:space="0" w:color="auto"/>
          </w:divBdr>
        </w:div>
        <w:div w:id="1691251641">
          <w:marLeft w:val="0"/>
          <w:marRight w:val="0"/>
          <w:marTop w:val="120"/>
          <w:marBottom w:val="0"/>
          <w:divBdr>
            <w:top w:val="none" w:sz="0" w:space="0" w:color="auto"/>
            <w:left w:val="none" w:sz="0" w:space="0" w:color="auto"/>
            <w:bottom w:val="none" w:sz="0" w:space="0" w:color="auto"/>
            <w:right w:val="none" w:sz="0" w:space="0" w:color="auto"/>
          </w:divBdr>
        </w:div>
        <w:div w:id="1844471066">
          <w:marLeft w:val="0"/>
          <w:marRight w:val="0"/>
          <w:marTop w:val="120"/>
          <w:marBottom w:val="0"/>
          <w:divBdr>
            <w:top w:val="none" w:sz="0" w:space="0" w:color="auto"/>
            <w:left w:val="none" w:sz="0" w:space="0" w:color="auto"/>
            <w:bottom w:val="none" w:sz="0" w:space="0" w:color="auto"/>
            <w:right w:val="none" w:sz="0" w:space="0" w:color="auto"/>
          </w:divBdr>
        </w:div>
        <w:div w:id="1908296659">
          <w:marLeft w:val="0"/>
          <w:marRight w:val="0"/>
          <w:marTop w:val="120"/>
          <w:marBottom w:val="0"/>
          <w:divBdr>
            <w:top w:val="none" w:sz="0" w:space="0" w:color="auto"/>
            <w:left w:val="none" w:sz="0" w:space="0" w:color="auto"/>
            <w:bottom w:val="none" w:sz="0" w:space="0" w:color="auto"/>
            <w:right w:val="none" w:sz="0" w:space="0" w:color="auto"/>
          </w:divBdr>
        </w:div>
        <w:div w:id="1967811449">
          <w:marLeft w:val="0"/>
          <w:marRight w:val="0"/>
          <w:marTop w:val="120"/>
          <w:marBottom w:val="0"/>
          <w:divBdr>
            <w:top w:val="none" w:sz="0" w:space="0" w:color="auto"/>
            <w:left w:val="none" w:sz="0" w:space="0" w:color="auto"/>
            <w:bottom w:val="none" w:sz="0" w:space="0" w:color="auto"/>
            <w:right w:val="none" w:sz="0" w:space="0" w:color="auto"/>
          </w:divBdr>
        </w:div>
        <w:div w:id="1996951427">
          <w:marLeft w:val="0"/>
          <w:marRight w:val="0"/>
          <w:marTop w:val="120"/>
          <w:marBottom w:val="0"/>
          <w:divBdr>
            <w:top w:val="none" w:sz="0" w:space="0" w:color="auto"/>
            <w:left w:val="none" w:sz="0" w:space="0" w:color="auto"/>
            <w:bottom w:val="none" w:sz="0" w:space="0" w:color="auto"/>
            <w:right w:val="none" w:sz="0" w:space="0" w:color="auto"/>
          </w:divBdr>
        </w:div>
        <w:div w:id="2068187117">
          <w:marLeft w:val="0"/>
          <w:marRight w:val="0"/>
          <w:marTop w:val="120"/>
          <w:marBottom w:val="0"/>
          <w:divBdr>
            <w:top w:val="none" w:sz="0" w:space="0" w:color="auto"/>
            <w:left w:val="none" w:sz="0" w:space="0" w:color="auto"/>
            <w:bottom w:val="none" w:sz="0" w:space="0" w:color="auto"/>
            <w:right w:val="none" w:sz="0" w:space="0" w:color="auto"/>
          </w:divBdr>
        </w:div>
        <w:div w:id="2112122811">
          <w:marLeft w:val="0"/>
          <w:marRight w:val="0"/>
          <w:marTop w:val="120"/>
          <w:marBottom w:val="0"/>
          <w:divBdr>
            <w:top w:val="none" w:sz="0" w:space="0" w:color="auto"/>
            <w:left w:val="none" w:sz="0" w:space="0" w:color="auto"/>
            <w:bottom w:val="none" w:sz="0" w:space="0" w:color="auto"/>
            <w:right w:val="none" w:sz="0" w:space="0" w:color="auto"/>
          </w:divBdr>
        </w:div>
      </w:divsChild>
    </w:div>
    <w:div w:id="1138038094">
      <w:bodyDiv w:val="1"/>
      <w:marLeft w:val="0"/>
      <w:marRight w:val="0"/>
      <w:marTop w:val="0"/>
      <w:marBottom w:val="0"/>
      <w:divBdr>
        <w:top w:val="none" w:sz="0" w:space="0" w:color="auto"/>
        <w:left w:val="none" w:sz="0" w:space="0" w:color="auto"/>
        <w:bottom w:val="none" w:sz="0" w:space="0" w:color="auto"/>
        <w:right w:val="none" w:sz="0" w:space="0" w:color="auto"/>
      </w:divBdr>
      <w:divsChild>
        <w:div w:id="177429939">
          <w:marLeft w:val="0"/>
          <w:marRight w:val="0"/>
          <w:marTop w:val="0"/>
          <w:marBottom w:val="0"/>
          <w:divBdr>
            <w:top w:val="none" w:sz="0" w:space="0" w:color="auto"/>
            <w:left w:val="none" w:sz="0" w:space="0" w:color="auto"/>
            <w:bottom w:val="none" w:sz="0" w:space="0" w:color="auto"/>
            <w:right w:val="none" w:sz="0" w:space="0" w:color="auto"/>
          </w:divBdr>
          <w:divsChild>
            <w:div w:id="1294603519">
              <w:marLeft w:val="560"/>
              <w:marRight w:val="0"/>
              <w:marTop w:val="0"/>
              <w:marBottom w:val="0"/>
              <w:divBdr>
                <w:top w:val="none" w:sz="0" w:space="0" w:color="auto"/>
                <w:left w:val="none" w:sz="0" w:space="0" w:color="auto"/>
                <w:bottom w:val="none" w:sz="0" w:space="0" w:color="auto"/>
                <w:right w:val="none" w:sz="0" w:space="0" w:color="auto"/>
              </w:divBdr>
            </w:div>
          </w:divsChild>
        </w:div>
        <w:div w:id="653217572">
          <w:marLeft w:val="0"/>
          <w:marRight w:val="0"/>
          <w:marTop w:val="0"/>
          <w:marBottom w:val="48"/>
          <w:divBdr>
            <w:top w:val="none" w:sz="0" w:space="0" w:color="auto"/>
            <w:left w:val="none" w:sz="0" w:space="0" w:color="auto"/>
            <w:bottom w:val="none" w:sz="0" w:space="0" w:color="auto"/>
            <w:right w:val="none" w:sz="0" w:space="0" w:color="auto"/>
          </w:divBdr>
          <w:divsChild>
            <w:div w:id="1364012259">
              <w:marLeft w:val="560"/>
              <w:marRight w:val="0"/>
              <w:marTop w:val="0"/>
              <w:marBottom w:val="0"/>
              <w:divBdr>
                <w:top w:val="none" w:sz="0" w:space="0" w:color="auto"/>
                <w:left w:val="none" w:sz="0" w:space="0" w:color="auto"/>
                <w:bottom w:val="none" w:sz="0" w:space="0" w:color="auto"/>
                <w:right w:val="none" w:sz="0" w:space="0" w:color="auto"/>
              </w:divBdr>
            </w:div>
          </w:divsChild>
        </w:div>
        <w:div w:id="1421173231">
          <w:marLeft w:val="0"/>
          <w:marRight w:val="0"/>
          <w:marTop w:val="0"/>
          <w:marBottom w:val="0"/>
          <w:divBdr>
            <w:top w:val="none" w:sz="0" w:space="0" w:color="auto"/>
            <w:left w:val="none" w:sz="0" w:space="0" w:color="auto"/>
            <w:bottom w:val="none" w:sz="0" w:space="0" w:color="auto"/>
            <w:right w:val="none" w:sz="0" w:space="0" w:color="auto"/>
          </w:divBdr>
          <w:divsChild>
            <w:div w:id="743138967">
              <w:marLeft w:val="560"/>
              <w:marRight w:val="0"/>
              <w:marTop w:val="0"/>
              <w:marBottom w:val="0"/>
              <w:divBdr>
                <w:top w:val="none" w:sz="0" w:space="0" w:color="auto"/>
                <w:left w:val="none" w:sz="0" w:space="0" w:color="auto"/>
                <w:bottom w:val="none" w:sz="0" w:space="0" w:color="auto"/>
                <w:right w:val="none" w:sz="0" w:space="0" w:color="auto"/>
              </w:divBdr>
            </w:div>
          </w:divsChild>
        </w:div>
        <w:div w:id="1905404763">
          <w:marLeft w:val="0"/>
          <w:marRight w:val="0"/>
          <w:marTop w:val="0"/>
          <w:marBottom w:val="0"/>
          <w:divBdr>
            <w:top w:val="none" w:sz="0" w:space="0" w:color="auto"/>
            <w:left w:val="none" w:sz="0" w:space="0" w:color="auto"/>
            <w:bottom w:val="none" w:sz="0" w:space="0" w:color="auto"/>
            <w:right w:val="none" w:sz="0" w:space="0" w:color="auto"/>
          </w:divBdr>
          <w:divsChild>
            <w:div w:id="891770826">
              <w:marLeft w:val="560"/>
              <w:marRight w:val="0"/>
              <w:marTop w:val="0"/>
              <w:marBottom w:val="0"/>
              <w:divBdr>
                <w:top w:val="none" w:sz="0" w:space="0" w:color="auto"/>
                <w:left w:val="none" w:sz="0" w:space="0" w:color="auto"/>
                <w:bottom w:val="none" w:sz="0" w:space="0" w:color="auto"/>
                <w:right w:val="none" w:sz="0" w:space="0" w:color="auto"/>
              </w:divBdr>
            </w:div>
          </w:divsChild>
        </w:div>
        <w:div w:id="1961262337">
          <w:marLeft w:val="0"/>
          <w:marRight w:val="0"/>
          <w:marTop w:val="0"/>
          <w:marBottom w:val="0"/>
          <w:divBdr>
            <w:top w:val="none" w:sz="0" w:space="0" w:color="auto"/>
            <w:left w:val="none" w:sz="0" w:space="0" w:color="auto"/>
            <w:bottom w:val="none" w:sz="0" w:space="0" w:color="auto"/>
            <w:right w:val="none" w:sz="0" w:space="0" w:color="auto"/>
          </w:divBdr>
          <w:divsChild>
            <w:div w:id="946549276">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147011303">
      <w:bodyDiv w:val="1"/>
      <w:marLeft w:val="0"/>
      <w:marRight w:val="0"/>
      <w:marTop w:val="0"/>
      <w:marBottom w:val="0"/>
      <w:divBdr>
        <w:top w:val="none" w:sz="0" w:space="0" w:color="auto"/>
        <w:left w:val="none" w:sz="0" w:space="0" w:color="auto"/>
        <w:bottom w:val="none" w:sz="0" w:space="0" w:color="auto"/>
        <w:right w:val="none" w:sz="0" w:space="0" w:color="auto"/>
      </w:divBdr>
      <w:divsChild>
        <w:div w:id="64306198">
          <w:marLeft w:val="0"/>
          <w:marRight w:val="0"/>
          <w:marTop w:val="120"/>
          <w:marBottom w:val="0"/>
          <w:divBdr>
            <w:top w:val="none" w:sz="0" w:space="0" w:color="auto"/>
            <w:left w:val="none" w:sz="0" w:space="0" w:color="auto"/>
            <w:bottom w:val="none" w:sz="0" w:space="0" w:color="auto"/>
            <w:right w:val="none" w:sz="0" w:space="0" w:color="auto"/>
          </w:divBdr>
        </w:div>
        <w:div w:id="87584482">
          <w:marLeft w:val="0"/>
          <w:marRight w:val="0"/>
          <w:marTop w:val="120"/>
          <w:marBottom w:val="0"/>
          <w:divBdr>
            <w:top w:val="none" w:sz="0" w:space="0" w:color="auto"/>
            <w:left w:val="none" w:sz="0" w:space="0" w:color="auto"/>
            <w:bottom w:val="none" w:sz="0" w:space="0" w:color="auto"/>
            <w:right w:val="none" w:sz="0" w:space="0" w:color="auto"/>
          </w:divBdr>
        </w:div>
        <w:div w:id="104542556">
          <w:marLeft w:val="0"/>
          <w:marRight w:val="0"/>
          <w:marTop w:val="120"/>
          <w:marBottom w:val="0"/>
          <w:divBdr>
            <w:top w:val="none" w:sz="0" w:space="0" w:color="auto"/>
            <w:left w:val="none" w:sz="0" w:space="0" w:color="auto"/>
            <w:bottom w:val="none" w:sz="0" w:space="0" w:color="auto"/>
            <w:right w:val="none" w:sz="0" w:space="0" w:color="auto"/>
          </w:divBdr>
        </w:div>
        <w:div w:id="169174559">
          <w:marLeft w:val="0"/>
          <w:marRight w:val="0"/>
          <w:marTop w:val="120"/>
          <w:marBottom w:val="0"/>
          <w:divBdr>
            <w:top w:val="none" w:sz="0" w:space="0" w:color="auto"/>
            <w:left w:val="none" w:sz="0" w:space="0" w:color="auto"/>
            <w:bottom w:val="none" w:sz="0" w:space="0" w:color="auto"/>
            <w:right w:val="none" w:sz="0" w:space="0" w:color="auto"/>
          </w:divBdr>
        </w:div>
        <w:div w:id="213083664">
          <w:marLeft w:val="0"/>
          <w:marRight w:val="0"/>
          <w:marTop w:val="120"/>
          <w:marBottom w:val="0"/>
          <w:divBdr>
            <w:top w:val="none" w:sz="0" w:space="0" w:color="auto"/>
            <w:left w:val="none" w:sz="0" w:space="0" w:color="auto"/>
            <w:bottom w:val="none" w:sz="0" w:space="0" w:color="auto"/>
            <w:right w:val="none" w:sz="0" w:space="0" w:color="auto"/>
          </w:divBdr>
        </w:div>
        <w:div w:id="572005094">
          <w:marLeft w:val="0"/>
          <w:marRight w:val="0"/>
          <w:marTop w:val="120"/>
          <w:marBottom w:val="0"/>
          <w:divBdr>
            <w:top w:val="none" w:sz="0" w:space="0" w:color="auto"/>
            <w:left w:val="none" w:sz="0" w:space="0" w:color="auto"/>
            <w:bottom w:val="none" w:sz="0" w:space="0" w:color="auto"/>
            <w:right w:val="none" w:sz="0" w:space="0" w:color="auto"/>
          </w:divBdr>
        </w:div>
        <w:div w:id="781342302">
          <w:marLeft w:val="0"/>
          <w:marRight w:val="0"/>
          <w:marTop w:val="120"/>
          <w:marBottom w:val="0"/>
          <w:divBdr>
            <w:top w:val="none" w:sz="0" w:space="0" w:color="auto"/>
            <w:left w:val="none" w:sz="0" w:space="0" w:color="auto"/>
            <w:bottom w:val="none" w:sz="0" w:space="0" w:color="auto"/>
            <w:right w:val="none" w:sz="0" w:space="0" w:color="auto"/>
          </w:divBdr>
        </w:div>
        <w:div w:id="909582379">
          <w:marLeft w:val="0"/>
          <w:marRight w:val="0"/>
          <w:marTop w:val="120"/>
          <w:marBottom w:val="0"/>
          <w:divBdr>
            <w:top w:val="none" w:sz="0" w:space="0" w:color="auto"/>
            <w:left w:val="none" w:sz="0" w:space="0" w:color="auto"/>
            <w:bottom w:val="none" w:sz="0" w:space="0" w:color="auto"/>
            <w:right w:val="none" w:sz="0" w:space="0" w:color="auto"/>
          </w:divBdr>
        </w:div>
        <w:div w:id="955865740">
          <w:marLeft w:val="0"/>
          <w:marRight w:val="0"/>
          <w:marTop w:val="120"/>
          <w:marBottom w:val="0"/>
          <w:divBdr>
            <w:top w:val="none" w:sz="0" w:space="0" w:color="auto"/>
            <w:left w:val="none" w:sz="0" w:space="0" w:color="auto"/>
            <w:bottom w:val="none" w:sz="0" w:space="0" w:color="auto"/>
            <w:right w:val="none" w:sz="0" w:space="0" w:color="auto"/>
          </w:divBdr>
        </w:div>
        <w:div w:id="1253007730">
          <w:marLeft w:val="0"/>
          <w:marRight w:val="0"/>
          <w:marTop w:val="120"/>
          <w:marBottom w:val="0"/>
          <w:divBdr>
            <w:top w:val="none" w:sz="0" w:space="0" w:color="auto"/>
            <w:left w:val="none" w:sz="0" w:space="0" w:color="auto"/>
            <w:bottom w:val="none" w:sz="0" w:space="0" w:color="auto"/>
            <w:right w:val="none" w:sz="0" w:space="0" w:color="auto"/>
          </w:divBdr>
        </w:div>
        <w:div w:id="1295060176">
          <w:marLeft w:val="0"/>
          <w:marRight w:val="0"/>
          <w:marTop w:val="120"/>
          <w:marBottom w:val="0"/>
          <w:divBdr>
            <w:top w:val="none" w:sz="0" w:space="0" w:color="auto"/>
            <w:left w:val="none" w:sz="0" w:space="0" w:color="auto"/>
            <w:bottom w:val="none" w:sz="0" w:space="0" w:color="auto"/>
            <w:right w:val="none" w:sz="0" w:space="0" w:color="auto"/>
          </w:divBdr>
        </w:div>
        <w:div w:id="1356536373">
          <w:marLeft w:val="0"/>
          <w:marRight w:val="0"/>
          <w:marTop w:val="120"/>
          <w:marBottom w:val="0"/>
          <w:divBdr>
            <w:top w:val="none" w:sz="0" w:space="0" w:color="auto"/>
            <w:left w:val="none" w:sz="0" w:space="0" w:color="auto"/>
            <w:bottom w:val="none" w:sz="0" w:space="0" w:color="auto"/>
            <w:right w:val="none" w:sz="0" w:space="0" w:color="auto"/>
          </w:divBdr>
        </w:div>
        <w:div w:id="1473674140">
          <w:marLeft w:val="0"/>
          <w:marRight w:val="0"/>
          <w:marTop w:val="120"/>
          <w:marBottom w:val="0"/>
          <w:divBdr>
            <w:top w:val="none" w:sz="0" w:space="0" w:color="auto"/>
            <w:left w:val="none" w:sz="0" w:space="0" w:color="auto"/>
            <w:bottom w:val="none" w:sz="0" w:space="0" w:color="auto"/>
            <w:right w:val="none" w:sz="0" w:space="0" w:color="auto"/>
          </w:divBdr>
        </w:div>
        <w:div w:id="1535271603">
          <w:marLeft w:val="0"/>
          <w:marRight w:val="0"/>
          <w:marTop w:val="120"/>
          <w:marBottom w:val="0"/>
          <w:divBdr>
            <w:top w:val="none" w:sz="0" w:space="0" w:color="auto"/>
            <w:left w:val="none" w:sz="0" w:space="0" w:color="auto"/>
            <w:bottom w:val="none" w:sz="0" w:space="0" w:color="auto"/>
            <w:right w:val="none" w:sz="0" w:space="0" w:color="auto"/>
          </w:divBdr>
        </w:div>
        <w:div w:id="1688017945">
          <w:marLeft w:val="0"/>
          <w:marRight w:val="0"/>
          <w:marTop w:val="120"/>
          <w:marBottom w:val="0"/>
          <w:divBdr>
            <w:top w:val="none" w:sz="0" w:space="0" w:color="auto"/>
            <w:left w:val="none" w:sz="0" w:space="0" w:color="auto"/>
            <w:bottom w:val="none" w:sz="0" w:space="0" w:color="auto"/>
            <w:right w:val="none" w:sz="0" w:space="0" w:color="auto"/>
          </w:divBdr>
        </w:div>
        <w:div w:id="1899121429">
          <w:marLeft w:val="0"/>
          <w:marRight w:val="0"/>
          <w:marTop w:val="120"/>
          <w:marBottom w:val="0"/>
          <w:divBdr>
            <w:top w:val="none" w:sz="0" w:space="0" w:color="auto"/>
            <w:left w:val="none" w:sz="0" w:space="0" w:color="auto"/>
            <w:bottom w:val="none" w:sz="0" w:space="0" w:color="auto"/>
            <w:right w:val="none" w:sz="0" w:space="0" w:color="auto"/>
          </w:divBdr>
        </w:div>
        <w:div w:id="1956523830">
          <w:marLeft w:val="0"/>
          <w:marRight w:val="0"/>
          <w:marTop w:val="120"/>
          <w:marBottom w:val="0"/>
          <w:divBdr>
            <w:top w:val="none" w:sz="0" w:space="0" w:color="auto"/>
            <w:left w:val="none" w:sz="0" w:space="0" w:color="auto"/>
            <w:bottom w:val="none" w:sz="0" w:space="0" w:color="auto"/>
            <w:right w:val="none" w:sz="0" w:space="0" w:color="auto"/>
          </w:divBdr>
        </w:div>
        <w:div w:id="1960143444">
          <w:marLeft w:val="0"/>
          <w:marRight w:val="0"/>
          <w:marTop w:val="120"/>
          <w:marBottom w:val="0"/>
          <w:divBdr>
            <w:top w:val="none" w:sz="0" w:space="0" w:color="auto"/>
            <w:left w:val="none" w:sz="0" w:space="0" w:color="auto"/>
            <w:bottom w:val="none" w:sz="0" w:space="0" w:color="auto"/>
            <w:right w:val="none" w:sz="0" w:space="0" w:color="auto"/>
          </w:divBdr>
        </w:div>
        <w:div w:id="2029868085">
          <w:marLeft w:val="0"/>
          <w:marRight w:val="0"/>
          <w:marTop w:val="120"/>
          <w:marBottom w:val="0"/>
          <w:divBdr>
            <w:top w:val="none" w:sz="0" w:space="0" w:color="auto"/>
            <w:left w:val="none" w:sz="0" w:space="0" w:color="auto"/>
            <w:bottom w:val="none" w:sz="0" w:space="0" w:color="auto"/>
            <w:right w:val="none" w:sz="0" w:space="0" w:color="auto"/>
          </w:divBdr>
        </w:div>
        <w:div w:id="2044792628">
          <w:marLeft w:val="0"/>
          <w:marRight w:val="0"/>
          <w:marTop w:val="120"/>
          <w:marBottom w:val="0"/>
          <w:divBdr>
            <w:top w:val="none" w:sz="0" w:space="0" w:color="auto"/>
            <w:left w:val="none" w:sz="0" w:space="0" w:color="auto"/>
            <w:bottom w:val="none" w:sz="0" w:space="0" w:color="auto"/>
            <w:right w:val="none" w:sz="0" w:space="0" w:color="auto"/>
          </w:divBdr>
        </w:div>
      </w:divsChild>
    </w:div>
    <w:div w:id="1170372404">
      <w:bodyDiv w:val="1"/>
      <w:marLeft w:val="0"/>
      <w:marRight w:val="0"/>
      <w:marTop w:val="0"/>
      <w:marBottom w:val="0"/>
      <w:divBdr>
        <w:top w:val="none" w:sz="0" w:space="0" w:color="auto"/>
        <w:left w:val="none" w:sz="0" w:space="0" w:color="auto"/>
        <w:bottom w:val="none" w:sz="0" w:space="0" w:color="auto"/>
        <w:right w:val="none" w:sz="0" w:space="0" w:color="auto"/>
      </w:divBdr>
      <w:divsChild>
        <w:div w:id="1630209799">
          <w:marLeft w:val="0"/>
          <w:marRight w:val="0"/>
          <w:marTop w:val="0"/>
          <w:marBottom w:val="0"/>
          <w:divBdr>
            <w:top w:val="none" w:sz="0" w:space="0" w:color="auto"/>
            <w:left w:val="none" w:sz="0" w:space="0" w:color="auto"/>
            <w:bottom w:val="none" w:sz="0" w:space="0" w:color="auto"/>
            <w:right w:val="none" w:sz="0" w:space="0" w:color="auto"/>
          </w:divBdr>
          <w:divsChild>
            <w:div w:id="380982103">
              <w:marLeft w:val="560"/>
              <w:marRight w:val="0"/>
              <w:marTop w:val="0"/>
              <w:marBottom w:val="0"/>
              <w:divBdr>
                <w:top w:val="none" w:sz="0" w:space="0" w:color="auto"/>
                <w:left w:val="none" w:sz="0" w:space="0" w:color="auto"/>
                <w:bottom w:val="none" w:sz="0" w:space="0" w:color="auto"/>
                <w:right w:val="none" w:sz="0" w:space="0" w:color="auto"/>
              </w:divBdr>
            </w:div>
          </w:divsChild>
        </w:div>
        <w:div w:id="1916550510">
          <w:marLeft w:val="0"/>
          <w:marRight w:val="0"/>
          <w:marTop w:val="0"/>
          <w:marBottom w:val="0"/>
          <w:divBdr>
            <w:top w:val="none" w:sz="0" w:space="0" w:color="auto"/>
            <w:left w:val="none" w:sz="0" w:space="0" w:color="auto"/>
            <w:bottom w:val="none" w:sz="0" w:space="0" w:color="auto"/>
            <w:right w:val="none" w:sz="0" w:space="0" w:color="auto"/>
          </w:divBdr>
          <w:divsChild>
            <w:div w:id="436219657">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170483913">
      <w:bodyDiv w:val="1"/>
      <w:marLeft w:val="0"/>
      <w:marRight w:val="0"/>
      <w:marTop w:val="0"/>
      <w:marBottom w:val="0"/>
      <w:divBdr>
        <w:top w:val="none" w:sz="0" w:space="0" w:color="auto"/>
        <w:left w:val="none" w:sz="0" w:space="0" w:color="auto"/>
        <w:bottom w:val="none" w:sz="0" w:space="0" w:color="auto"/>
        <w:right w:val="none" w:sz="0" w:space="0" w:color="auto"/>
      </w:divBdr>
    </w:div>
    <w:div w:id="1177496641">
      <w:bodyDiv w:val="1"/>
      <w:marLeft w:val="0"/>
      <w:marRight w:val="0"/>
      <w:marTop w:val="0"/>
      <w:marBottom w:val="0"/>
      <w:divBdr>
        <w:top w:val="none" w:sz="0" w:space="0" w:color="auto"/>
        <w:left w:val="none" w:sz="0" w:space="0" w:color="auto"/>
        <w:bottom w:val="none" w:sz="0" w:space="0" w:color="auto"/>
        <w:right w:val="none" w:sz="0" w:space="0" w:color="auto"/>
      </w:divBdr>
    </w:div>
    <w:div w:id="1194346540">
      <w:bodyDiv w:val="1"/>
      <w:marLeft w:val="0"/>
      <w:marRight w:val="0"/>
      <w:marTop w:val="0"/>
      <w:marBottom w:val="0"/>
      <w:divBdr>
        <w:top w:val="none" w:sz="0" w:space="0" w:color="auto"/>
        <w:left w:val="none" w:sz="0" w:space="0" w:color="auto"/>
        <w:bottom w:val="none" w:sz="0" w:space="0" w:color="auto"/>
        <w:right w:val="none" w:sz="0" w:space="0" w:color="auto"/>
      </w:divBdr>
    </w:div>
    <w:div w:id="1218126350">
      <w:bodyDiv w:val="1"/>
      <w:marLeft w:val="0"/>
      <w:marRight w:val="0"/>
      <w:marTop w:val="0"/>
      <w:marBottom w:val="0"/>
      <w:divBdr>
        <w:top w:val="none" w:sz="0" w:space="0" w:color="auto"/>
        <w:left w:val="none" w:sz="0" w:space="0" w:color="auto"/>
        <w:bottom w:val="none" w:sz="0" w:space="0" w:color="auto"/>
        <w:right w:val="none" w:sz="0" w:space="0" w:color="auto"/>
      </w:divBdr>
    </w:div>
    <w:div w:id="1221942018">
      <w:bodyDiv w:val="1"/>
      <w:marLeft w:val="0"/>
      <w:marRight w:val="0"/>
      <w:marTop w:val="0"/>
      <w:marBottom w:val="0"/>
      <w:divBdr>
        <w:top w:val="none" w:sz="0" w:space="0" w:color="auto"/>
        <w:left w:val="none" w:sz="0" w:space="0" w:color="auto"/>
        <w:bottom w:val="none" w:sz="0" w:space="0" w:color="auto"/>
        <w:right w:val="none" w:sz="0" w:space="0" w:color="auto"/>
      </w:divBdr>
    </w:div>
    <w:div w:id="1232739522">
      <w:bodyDiv w:val="1"/>
      <w:marLeft w:val="0"/>
      <w:marRight w:val="0"/>
      <w:marTop w:val="0"/>
      <w:marBottom w:val="0"/>
      <w:divBdr>
        <w:top w:val="none" w:sz="0" w:space="0" w:color="auto"/>
        <w:left w:val="none" w:sz="0" w:space="0" w:color="auto"/>
        <w:bottom w:val="none" w:sz="0" w:space="0" w:color="auto"/>
        <w:right w:val="none" w:sz="0" w:space="0" w:color="auto"/>
      </w:divBdr>
    </w:div>
    <w:div w:id="1245188419">
      <w:bodyDiv w:val="1"/>
      <w:marLeft w:val="0"/>
      <w:marRight w:val="0"/>
      <w:marTop w:val="0"/>
      <w:marBottom w:val="0"/>
      <w:divBdr>
        <w:top w:val="none" w:sz="0" w:space="0" w:color="auto"/>
        <w:left w:val="none" w:sz="0" w:space="0" w:color="auto"/>
        <w:bottom w:val="none" w:sz="0" w:space="0" w:color="auto"/>
        <w:right w:val="none" w:sz="0" w:space="0" w:color="auto"/>
      </w:divBdr>
    </w:div>
    <w:div w:id="1245262970">
      <w:bodyDiv w:val="1"/>
      <w:marLeft w:val="0"/>
      <w:marRight w:val="0"/>
      <w:marTop w:val="0"/>
      <w:marBottom w:val="0"/>
      <w:divBdr>
        <w:top w:val="none" w:sz="0" w:space="0" w:color="auto"/>
        <w:left w:val="none" w:sz="0" w:space="0" w:color="auto"/>
        <w:bottom w:val="none" w:sz="0" w:space="0" w:color="auto"/>
        <w:right w:val="none" w:sz="0" w:space="0" w:color="auto"/>
      </w:divBdr>
    </w:div>
    <w:div w:id="1246063414">
      <w:bodyDiv w:val="1"/>
      <w:marLeft w:val="0"/>
      <w:marRight w:val="0"/>
      <w:marTop w:val="0"/>
      <w:marBottom w:val="0"/>
      <w:divBdr>
        <w:top w:val="none" w:sz="0" w:space="0" w:color="auto"/>
        <w:left w:val="none" w:sz="0" w:space="0" w:color="auto"/>
        <w:bottom w:val="none" w:sz="0" w:space="0" w:color="auto"/>
        <w:right w:val="none" w:sz="0" w:space="0" w:color="auto"/>
      </w:divBdr>
      <w:divsChild>
        <w:div w:id="54283907">
          <w:marLeft w:val="0"/>
          <w:marRight w:val="0"/>
          <w:marTop w:val="0"/>
          <w:marBottom w:val="48"/>
          <w:divBdr>
            <w:top w:val="none" w:sz="0" w:space="0" w:color="auto"/>
            <w:left w:val="none" w:sz="0" w:space="0" w:color="auto"/>
            <w:bottom w:val="none" w:sz="0" w:space="0" w:color="auto"/>
            <w:right w:val="none" w:sz="0" w:space="0" w:color="auto"/>
          </w:divBdr>
          <w:divsChild>
            <w:div w:id="19858469">
              <w:marLeft w:val="560"/>
              <w:marRight w:val="0"/>
              <w:marTop w:val="0"/>
              <w:marBottom w:val="0"/>
              <w:divBdr>
                <w:top w:val="none" w:sz="0" w:space="0" w:color="auto"/>
                <w:left w:val="none" w:sz="0" w:space="0" w:color="auto"/>
                <w:bottom w:val="none" w:sz="0" w:space="0" w:color="auto"/>
                <w:right w:val="none" w:sz="0" w:space="0" w:color="auto"/>
              </w:divBdr>
            </w:div>
          </w:divsChild>
        </w:div>
        <w:div w:id="1019157919">
          <w:marLeft w:val="0"/>
          <w:marRight w:val="0"/>
          <w:marTop w:val="0"/>
          <w:marBottom w:val="0"/>
          <w:divBdr>
            <w:top w:val="none" w:sz="0" w:space="0" w:color="auto"/>
            <w:left w:val="none" w:sz="0" w:space="0" w:color="auto"/>
            <w:bottom w:val="none" w:sz="0" w:space="0" w:color="auto"/>
            <w:right w:val="none" w:sz="0" w:space="0" w:color="auto"/>
          </w:divBdr>
          <w:divsChild>
            <w:div w:id="701593830">
              <w:marLeft w:val="560"/>
              <w:marRight w:val="0"/>
              <w:marTop w:val="0"/>
              <w:marBottom w:val="0"/>
              <w:divBdr>
                <w:top w:val="none" w:sz="0" w:space="0" w:color="auto"/>
                <w:left w:val="none" w:sz="0" w:space="0" w:color="auto"/>
                <w:bottom w:val="none" w:sz="0" w:space="0" w:color="auto"/>
                <w:right w:val="none" w:sz="0" w:space="0" w:color="auto"/>
              </w:divBdr>
            </w:div>
          </w:divsChild>
        </w:div>
        <w:div w:id="1864057132">
          <w:marLeft w:val="560"/>
          <w:marRight w:val="0"/>
          <w:marTop w:val="0"/>
          <w:marBottom w:val="96"/>
          <w:divBdr>
            <w:top w:val="none" w:sz="0" w:space="0" w:color="auto"/>
            <w:left w:val="none" w:sz="0" w:space="0" w:color="auto"/>
            <w:bottom w:val="none" w:sz="0" w:space="0" w:color="auto"/>
            <w:right w:val="none" w:sz="0" w:space="0" w:color="auto"/>
          </w:divBdr>
        </w:div>
        <w:div w:id="2114088000">
          <w:marLeft w:val="0"/>
          <w:marRight w:val="0"/>
          <w:marTop w:val="0"/>
          <w:marBottom w:val="0"/>
          <w:divBdr>
            <w:top w:val="none" w:sz="0" w:space="0" w:color="auto"/>
            <w:left w:val="none" w:sz="0" w:space="0" w:color="auto"/>
            <w:bottom w:val="none" w:sz="0" w:space="0" w:color="auto"/>
            <w:right w:val="none" w:sz="0" w:space="0" w:color="auto"/>
          </w:divBdr>
          <w:divsChild>
            <w:div w:id="1879972602">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259370326">
      <w:bodyDiv w:val="1"/>
      <w:marLeft w:val="0"/>
      <w:marRight w:val="0"/>
      <w:marTop w:val="0"/>
      <w:marBottom w:val="0"/>
      <w:divBdr>
        <w:top w:val="none" w:sz="0" w:space="0" w:color="auto"/>
        <w:left w:val="none" w:sz="0" w:space="0" w:color="auto"/>
        <w:bottom w:val="none" w:sz="0" w:space="0" w:color="auto"/>
        <w:right w:val="none" w:sz="0" w:space="0" w:color="auto"/>
      </w:divBdr>
    </w:div>
    <w:div w:id="1265649603">
      <w:bodyDiv w:val="1"/>
      <w:marLeft w:val="0"/>
      <w:marRight w:val="0"/>
      <w:marTop w:val="0"/>
      <w:marBottom w:val="0"/>
      <w:divBdr>
        <w:top w:val="none" w:sz="0" w:space="0" w:color="auto"/>
        <w:left w:val="none" w:sz="0" w:space="0" w:color="auto"/>
        <w:bottom w:val="none" w:sz="0" w:space="0" w:color="auto"/>
        <w:right w:val="none" w:sz="0" w:space="0" w:color="auto"/>
      </w:divBdr>
    </w:div>
    <w:div w:id="1271665774">
      <w:bodyDiv w:val="1"/>
      <w:marLeft w:val="0"/>
      <w:marRight w:val="0"/>
      <w:marTop w:val="0"/>
      <w:marBottom w:val="0"/>
      <w:divBdr>
        <w:top w:val="none" w:sz="0" w:space="0" w:color="auto"/>
        <w:left w:val="none" w:sz="0" w:space="0" w:color="auto"/>
        <w:bottom w:val="none" w:sz="0" w:space="0" w:color="auto"/>
        <w:right w:val="none" w:sz="0" w:space="0" w:color="auto"/>
      </w:divBdr>
      <w:divsChild>
        <w:div w:id="17972997">
          <w:marLeft w:val="0"/>
          <w:marRight w:val="0"/>
          <w:marTop w:val="120"/>
          <w:marBottom w:val="0"/>
          <w:divBdr>
            <w:top w:val="none" w:sz="0" w:space="0" w:color="auto"/>
            <w:left w:val="none" w:sz="0" w:space="0" w:color="auto"/>
            <w:bottom w:val="none" w:sz="0" w:space="0" w:color="auto"/>
            <w:right w:val="none" w:sz="0" w:space="0" w:color="auto"/>
          </w:divBdr>
        </w:div>
        <w:div w:id="23598072">
          <w:marLeft w:val="0"/>
          <w:marRight w:val="0"/>
          <w:marTop w:val="120"/>
          <w:marBottom w:val="0"/>
          <w:divBdr>
            <w:top w:val="none" w:sz="0" w:space="0" w:color="auto"/>
            <w:left w:val="none" w:sz="0" w:space="0" w:color="auto"/>
            <w:bottom w:val="none" w:sz="0" w:space="0" w:color="auto"/>
            <w:right w:val="none" w:sz="0" w:space="0" w:color="auto"/>
          </w:divBdr>
        </w:div>
        <w:div w:id="127944513">
          <w:marLeft w:val="0"/>
          <w:marRight w:val="0"/>
          <w:marTop w:val="120"/>
          <w:marBottom w:val="0"/>
          <w:divBdr>
            <w:top w:val="none" w:sz="0" w:space="0" w:color="auto"/>
            <w:left w:val="none" w:sz="0" w:space="0" w:color="auto"/>
            <w:bottom w:val="none" w:sz="0" w:space="0" w:color="auto"/>
            <w:right w:val="none" w:sz="0" w:space="0" w:color="auto"/>
          </w:divBdr>
        </w:div>
        <w:div w:id="264850070">
          <w:marLeft w:val="0"/>
          <w:marRight w:val="0"/>
          <w:marTop w:val="120"/>
          <w:marBottom w:val="0"/>
          <w:divBdr>
            <w:top w:val="none" w:sz="0" w:space="0" w:color="auto"/>
            <w:left w:val="none" w:sz="0" w:space="0" w:color="auto"/>
            <w:bottom w:val="none" w:sz="0" w:space="0" w:color="auto"/>
            <w:right w:val="none" w:sz="0" w:space="0" w:color="auto"/>
          </w:divBdr>
        </w:div>
        <w:div w:id="314646615">
          <w:marLeft w:val="0"/>
          <w:marRight w:val="0"/>
          <w:marTop w:val="120"/>
          <w:marBottom w:val="0"/>
          <w:divBdr>
            <w:top w:val="none" w:sz="0" w:space="0" w:color="auto"/>
            <w:left w:val="none" w:sz="0" w:space="0" w:color="auto"/>
            <w:bottom w:val="none" w:sz="0" w:space="0" w:color="auto"/>
            <w:right w:val="none" w:sz="0" w:space="0" w:color="auto"/>
          </w:divBdr>
        </w:div>
        <w:div w:id="423191977">
          <w:marLeft w:val="0"/>
          <w:marRight w:val="0"/>
          <w:marTop w:val="120"/>
          <w:marBottom w:val="0"/>
          <w:divBdr>
            <w:top w:val="none" w:sz="0" w:space="0" w:color="auto"/>
            <w:left w:val="none" w:sz="0" w:space="0" w:color="auto"/>
            <w:bottom w:val="none" w:sz="0" w:space="0" w:color="auto"/>
            <w:right w:val="none" w:sz="0" w:space="0" w:color="auto"/>
          </w:divBdr>
        </w:div>
        <w:div w:id="447091041">
          <w:marLeft w:val="0"/>
          <w:marRight w:val="0"/>
          <w:marTop w:val="120"/>
          <w:marBottom w:val="0"/>
          <w:divBdr>
            <w:top w:val="none" w:sz="0" w:space="0" w:color="auto"/>
            <w:left w:val="none" w:sz="0" w:space="0" w:color="auto"/>
            <w:bottom w:val="none" w:sz="0" w:space="0" w:color="auto"/>
            <w:right w:val="none" w:sz="0" w:space="0" w:color="auto"/>
          </w:divBdr>
        </w:div>
        <w:div w:id="449009614">
          <w:marLeft w:val="0"/>
          <w:marRight w:val="0"/>
          <w:marTop w:val="120"/>
          <w:marBottom w:val="0"/>
          <w:divBdr>
            <w:top w:val="none" w:sz="0" w:space="0" w:color="auto"/>
            <w:left w:val="none" w:sz="0" w:space="0" w:color="auto"/>
            <w:bottom w:val="none" w:sz="0" w:space="0" w:color="auto"/>
            <w:right w:val="none" w:sz="0" w:space="0" w:color="auto"/>
          </w:divBdr>
        </w:div>
        <w:div w:id="452987197">
          <w:marLeft w:val="0"/>
          <w:marRight w:val="0"/>
          <w:marTop w:val="120"/>
          <w:marBottom w:val="0"/>
          <w:divBdr>
            <w:top w:val="none" w:sz="0" w:space="0" w:color="auto"/>
            <w:left w:val="none" w:sz="0" w:space="0" w:color="auto"/>
            <w:bottom w:val="none" w:sz="0" w:space="0" w:color="auto"/>
            <w:right w:val="none" w:sz="0" w:space="0" w:color="auto"/>
          </w:divBdr>
        </w:div>
        <w:div w:id="539706903">
          <w:marLeft w:val="0"/>
          <w:marRight w:val="0"/>
          <w:marTop w:val="120"/>
          <w:marBottom w:val="0"/>
          <w:divBdr>
            <w:top w:val="none" w:sz="0" w:space="0" w:color="auto"/>
            <w:left w:val="none" w:sz="0" w:space="0" w:color="auto"/>
            <w:bottom w:val="none" w:sz="0" w:space="0" w:color="auto"/>
            <w:right w:val="none" w:sz="0" w:space="0" w:color="auto"/>
          </w:divBdr>
        </w:div>
        <w:div w:id="640303482">
          <w:marLeft w:val="0"/>
          <w:marRight w:val="0"/>
          <w:marTop w:val="120"/>
          <w:marBottom w:val="0"/>
          <w:divBdr>
            <w:top w:val="none" w:sz="0" w:space="0" w:color="auto"/>
            <w:left w:val="none" w:sz="0" w:space="0" w:color="auto"/>
            <w:bottom w:val="none" w:sz="0" w:space="0" w:color="auto"/>
            <w:right w:val="none" w:sz="0" w:space="0" w:color="auto"/>
          </w:divBdr>
        </w:div>
        <w:div w:id="674764731">
          <w:marLeft w:val="0"/>
          <w:marRight w:val="0"/>
          <w:marTop w:val="120"/>
          <w:marBottom w:val="0"/>
          <w:divBdr>
            <w:top w:val="none" w:sz="0" w:space="0" w:color="auto"/>
            <w:left w:val="none" w:sz="0" w:space="0" w:color="auto"/>
            <w:bottom w:val="none" w:sz="0" w:space="0" w:color="auto"/>
            <w:right w:val="none" w:sz="0" w:space="0" w:color="auto"/>
          </w:divBdr>
        </w:div>
        <w:div w:id="808790093">
          <w:marLeft w:val="0"/>
          <w:marRight w:val="0"/>
          <w:marTop w:val="120"/>
          <w:marBottom w:val="0"/>
          <w:divBdr>
            <w:top w:val="none" w:sz="0" w:space="0" w:color="auto"/>
            <w:left w:val="none" w:sz="0" w:space="0" w:color="auto"/>
            <w:bottom w:val="none" w:sz="0" w:space="0" w:color="auto"/>
            <w:right w:val="none" w:sz="0" w:space="0" w:color="auto"/>
          </w:divBdr>
        </w:div>
        <w:div w:id="1218391744">
          <w:marLeft w:val="0"/>
          <w:marRight w:val="0"/>
          <w:marTop w:val="120"/>
          <w:marBottom w:val="0"/>
          <w:divBdr>
            <w:top w:val="none" w:sz="0" w:space="0" w:color="auto"/>
            <w:left w:val="none" w:sz="0" w:space="0" w:color="auto"/>
            <w:bottom w:val="none" w:sz="0" w:space="0" w:color="auto"/>
            <w:right w:val="none" w:sz="0" w:space="0" w:color="auto"/>
          </w:divBdr>
        </w:div>
        <w:div w:id="1309824860">
          <w:marLeft w:val="0"/>
          <w:marRight w:val="0"/>
          <w:marTop w:val="120"/>
          <w:marBottom w:val="0"/>
          <w:divBdr>
            <w:top w:val="none" w:sz="0" w:space="0" w:color="auto"/>
            <w:left w:val="none" w:sz="0" w:space="0" w:color="auto"/>
            <w:bottom w:val="none" w:sz="0" w:space="0" w:color="auto"/>
            <w:right w:val="none" w:sz="0" w:space="0" w:color="auto"/>
          </w:divBdr>
        </w:div>
        <w:div w:id="1402368911">
          <w:marLeft w:val="0"/>
          <w:marRight w:val="0"/>
          <w:marTop w:val="120"/>
          <w:marBottom w:val="0"/>
          <w:divBdr>
            <w:top w:val="none" w:sz="0" w:space="0" w:color="auto"/>
            <w:left w:val="none" w:sz="0" w:space="0" w:color="auto"/>
            <w:bottom w:val="none" w:sz="0" w:space="0" w:color="auto"/>
            <w:right w:val="none" w:sz="0" w:space="0" w:color="auto"/>
          </w:divBdr>
        </w:div>
        <w:div w:id="1672949050">
          <w:marLeft w:val="0"/>
          <w:marRight w:val="0"/>
          <w:marTop w:val="120"/>
          <w:marBottom w:val="0"/>
          <w:divBdr>
            <w:top w:val="none" w:sz="0" w:space="0" w:color="auto"/>
            <w:left w:val="none" w:sz="0" w:space="0" w:color="auto"/>
            <w:bottom w:val="none" w:sz="0" w:space="0" w:color="auto"/>
            <w:right w:val="none" w:sz="0" w:space="0" w:color="auto"/>
          </w:divBdr>
        </w:div>
        <w:div w:id="1690839862">
          <w:marLeft w:val="0"/>
          <w:marRight w:val="0"/>
          <w:marTop w:val="120"/>
          <w:marBottom w:val="0"/>
          <w:divBdr>
            <w:top w:val="none" w:sz="0" w:space="0" w:color="auto"/>
            <w:left w:val="none" w:sz="0" w:space="0" w:color="auto"/>
            <w:bottom w:val="none" w:sz="0" w:space="0" w:color="auto"/>
            <w:right w:val="none" w:sz="0" w:space="0" w:color="auto"/>
          </w:divBdr>
        </w:div>
        <w:div w:id="2016691309">
          <w:marLeft w:val="0"/>
          <w:marRight w:val="0"/>
          <w:marTop w:val="120"/>
          <w:marBottom w:val="0"/>
          <w:divBdr>
            <w:top w:val="none" w:sz="0" w:space="0" w:color="auto"/>
            <w:left w:val="none" w:sz="0" w:space="0" w:color="auto"/>
            <w:bottom w:val="none" w:sz="0" w:space="0" w:color="auto"/>
            <w:right w:val="none" w:sz="0" w:space="0" w:color="auto"/>
          </w:divBdr>
        </w:div>
      </w:divsChild>
    </w:div>
    <w:div w:id="1273782702">
      <w:bodyDiv w:val="1"/>
      <w:marLeft w:val="0"/>
      <w:marRight w:val="0"/>
      <w:marTop w:val="0"/>
      <w:marBottom w:val="0"/>
      <w:divBdr>
        <w:top w:val="none" w:sz="0" w:space="0" w:color="auto"/>
        <w:left w:val="none" w:sz="0" w:space="0" w:color="auto"/>
        <w:bottom w:val="none" w:sz="0" w:space="0" w:color="auto"/>
        <w:right w:val="none" w:sz="0" w:space="0" w:color="auto"/>
      </w:divBdr>
    </w:div>
    <w:div w:id="1278831311">
      <w:bodyDiv w:val="1"/>
      <w:marLeft w:val="0"/>
      <w:marRight w:val="0"/>
      <w:marTop w:val="0"/>
      <w:marBottom w:val="0"/>
      <w:divBdr>
        <w:top w:val="none" w:sz="0" w:space="0" w:color="auto"/>
        <w:left w:val="none" w:sz="0" w:space="0" w:color="auto"/>
        <w:bottom w:val="none" w:sz="0" w:space="0" w:color="auto"/>
        <w:right w:val="none" w:sz="0" w:space="0" w:color="auto"/>
      </w:divBdr>
    </w:div>
    <w:div w:id="1282609007">
      <w:bodyDiv w:val="1"/>
      <w:marLeft w:val="0"/>
      <w:marRight w:val="0"/>
      <w:marTop w:val="0"/>
      <w:marBottom w:val="0"/>
      <w:divBdr>
        <w:top w:val="none" w:sz="0" w:space="0" w:color="auto"/>
        <w:left w:val="none" w:sz="0" w:space="0" w:color="auto"/>
        <w:bottom w:val="none" w:sz="0" w:space="0" w:color="auto"/>
        <w:right w:val="none" w:sz="0" w:space="0" w:color="auto"/>
      </w:divBdr>
    </w:div>
    <w:div w:id="1309869707">
      <w:bodyDiv w:val="1"/>
      <w:marLeft w:val="0"/>
      <w:marRight w:val="0"/>
      <w:marTop w:val="0"/>
      <w:marBottom w:val="0"/>
      <w:divBdr>
        <w:top w:val="none" w:sz="0" w:space="0" w:color="auto"/>
        <w:left w:val="none" w:sz="0" w:space="0" w:color="auto"/>
        <w:bottom w:val="none" w:sz="0" w:space="0" w:color="auto"/>
        <w:right w:val="none" w:sz="0" w:space="0" w:color="auto"/>
      </w:divBdr>
    </w:div>
    <w:div w:id="1328285905">
      <w:bodyDiv w:val="1"/>
      <w:marLeft w:val="0"/>
      <w:marRight w:val="0"/>
      <w:marTop w:val="0"/>
      <w:marBottom w:val="0"/>
      <w:divBdr>
        <w:top w:val="none" w:sz="0" w:space="0" w:color="auto"/>
        <w:left w:val="none" w:sz="0" w:space="0" w:color="auto"/>
        <w:bottom w:val="none" w:sz="0" w:space="0" w:color="auto"/>
        <w:right w:val="none" w:sz="0" w:space="0" w:color="auto"/>
      </w:divBdr>
    </w:div>
    <w:div w:id="1329332980">
      <w:bodyDiv w:val="1"/>
      <w:marLeft w:val="0"/>
      <w:marRight w:val="0"/>
      <w:marTop w:val="0"/>
      <w:marBottom w:val="0"/>
      <w:divBdr>
        <w:top w:val="none" w:sz="0" w:space="0" w:color="auto"/>
        <w:left w:val="none" w:sz="0" w:space="0" w:color="auto"/>
        <w:bottom w:val="none" w:sz="0" w:space="0" w:color="auto"/>
        <w:right w:val="none" w:sz="0" w:space="0" w:color="auto"/>
      </w:divBdr>
      <w:divsChild>
        <w:div w:id="504831171">
          <w:marLeft w:val="0"/>
          <w:marRight w:val="0"/>
          <w:marTop w:val="120"/>
          <w:marBottom w:val="0"/>
          <w:divBdr>
            <w:top w:val="none" w:sz="0" w:space="0" w:color="auto"/>
            <w:left w:val="none" w:sz="0" w:space="0" w:color="auto"/>
            <w:bottom w:val="none" w:sz="0" w:space="0" w:color="auto"/>
            <w:right w:val="none" w:sz="0" w:space="0" w:color="auto"/>
          </w:divBdr>
        </w:div>
        <w:div w:id="619144495">
          <w:marLeft w:val="0"/>
          <w:marRight w:val="0"/>
          <w:marTop w:val="120"/>
          <w:marBottom w:val="0"/>
          <w:divBdr>
            <w:top w:val="none" w:sz="0" w:space="0" w:color="auto"/>
            <w:left w:val="none" w:sz="0" w:space="0" w:color="auto"/>
            <w:bottom w:val="none" w:sz="0" w:space="0" w:color="auto"/>
            <w:right w:val="none" w:sz="0" w:space="0" w:color="auto"/>
          </w:divBdr>
        </w:div>
        <w:div w:id="912086588">
          <w:marLeft w:val="0"/>
          <w:marRight w:val="0"/>
          <w:marTop w:val="120"/>
          <w:marBottom w:val="0"/>
          <w:divBdr>
            <w:top w:val="none" w:sz="0" w:space="0" w:color="auto"/>
            <w:left w:val="none" w:sz="0" w:space="0" w:color="auto"/>
            <w:bottom w:val="none" w:sz="0" w:space="0" w:color="auto"/>
            <w:right w:val="none" w:sz="0" w:space="0" w:color="auto"/>
          </w:divBdr>
        </w:div>
        <w:div w:id="1700158558">
          <w:marLeft w:val="0"/>
          <w:marRight w:val="0"/>
          <w:marTop w:val="120"/>
          <w:marBottom w:val="0"/>
          <w:divBdr>
            <w:top w:val="none" w:sz="0" w:space="0" w:color="auto"/>
            <w:left w:val="none" w:sz="0" w:space="0" w:color="auto"/>
            <w:bottom w:val="none" w:sz="0" w:space="0" w:color="auto"/>
            <w:right w:val="none" w:sz="0" w:space="0" w:color="auto"/>
          </w:divBdr>
        </w:div>
        <w:div w:id="1842235927">
          <w:marLeft w:val="0"/>
          <w:marRight w:val="0"/>
          <w:marTop w:val="120"/>
          <w:marBottom w:val="0"/>
          <w:divBdr>
            <w:top w:val="none" w:sz="0" w:space="0" w:color="auto"/>
            <w:left w:val="none" w:sz="0" w:space="0" w:color="auto"/>
            <w:bottom w:val="none" w:sz="0" w:space="0" w:color="auto"/>
            <w:right w:val="none" w:sz="0" w:space="0" w:color="auto"/>
          </w:divBdr>
        </w:div>
        <w:div w:id="1854611116">
          <w:marLeft w:val="0"/>
          <w:marRight w:val="0"/>
          <w:marTop w:val="120"/>
          <w:marBottom w:val="0"/>
          <w:divBdr>
            <w:top w:val="none" w:sz="0" w:space="0" w:color="auto"/>
            <w:left w:val="none" w:sz="0" w:space="0" w:color="auto"/>
            <w:bottom w:val="none" w:sz="0" w:space="0" w:color="auto"/>
            <w:right w:val="none" w:sz="0" w:space="0" w:color="auto"/>
          </w:divBdr>
        </w:div>
        <w:div w:id="1884901646">
          <w:marLeft w:val="0"/>
          <w:marRight w:val="0"/>
          <w:marTop w:val="120"/>
          <w:marBottom w:val="0"/>
          <w:divBdr>
            <w:top w:val="none" w:sz="0" w:space="0" w:color="auto"/>
            <w:left w:val="none" w:sz="0" w:space="0" w:color="auto"/>
            <w:bottom w:val="none" w:sz="0" w:space="0" w:color="auto"/>
            <w:right w:val="none" w:sz="0" w:space="0" w:color="auto"/>
          </w:divBdr>
        </w:div>
      </w:divsChild>
    </w:div>
    <w:div w:id="1335104772">
      <w:bodyDiv w:val="1"/>
      <w:marLeft w:val="0"/>
      <w:marRight w:val="0"/>
      <w:marTop w:val="0"/>
      <w:marBottom w:val="0"/>
      <w:divBdr>
        <w:top w:val="none" w:sz="0" w:space="0" w:color="auto"/>
        <w:left w:val="none" w:sz="0" w:space="0" w:color="auto"/>
        <w:bottom w:val="none" w:sz="0" w:space="0" w:color="auto"/>
        <w:right w:val="none" w:sz="0" w:space="0" w:color="auto"/>
      </w:divBdr>
    </w:div>
    <w:div w:id="1353527399">
      <w:bodyDiv w:val="1"/>
      <w:marLeft w:val="0"/>
      <w:marRight w:val="0"/>
      <w:marTop w:val="0"/>
      <w:marBottom w:val="0"/>
      <w:divBdr>
        <w:top w:val="none" w:sz="0" w:space="0" w:color="auto"/>
        <w:left w:val="none" w:sz="0" w:space="0" w:color="auto"/>
        <w:bottom w:val="none" w:sz="0" w:space="0" w:color="auto"/>
        <w:right w:val="none" w:sz="0" w:space="0" w:color="auto"/>
      </w:divBdr>
    </w:div>
    <w:div w:id="1359115053">
      <w:bodyDiv w:val="1"/>
      <w:marLeft w:val="0"/>
      <w:marRight w:val="0"/>
      <w:marTop w:val="0"/>
      <w:marBottom w:val="0"/>
      <w:divBdr>
        <w:top w:val="none" w:sz="0" w:space="0" w:color="auto"/>
        <w:left w:val="none" w:sz="0" w:space="0" w:color="auto"/>
        <w:bottom w:val="none" w:sz="0" w:space="0" w:color="auto"/>
        <w:right w:val="none" w:sz="0" w:space="0" w:color="auto"/>
      </w:divBdr>
      <w:divsChild>
        <w:div w:id="983706415">
          <w:marLeft w:val="0"/>
          <w:marRight w:val="0"/>
          <w:marTop w:val="0"/>
          <w:marBottom w:val="0"/>
          <w:divBdr>
            <w:top w:val="none" w:sz="0" w:space="0" w:color="auto"/>
            <w:left w:val="none" w:sz="0" w:space="0" w:color="auto"/>
            <w:bottom w:val="none" w:sz="0" w:space="0" w:color="auto"/>
            <w:right w:val="none" w:sz="0" w:space="0" w:color="auto"/>
          </w:divBdr>
          <w:divsChild>
            <w:div w:id="189804532">
              <w:marLeft w:val="560"/>
              <w:marRight w:val="0"/>
              <w:marTop w:val="0"/>
              <w:marBottom w:val="0"/>
              <w:divBdr>
                <w:top w:val="none" w:sz="0" w:space="0" w:color="auto"/>
                <w:left w:val="none" w:sz="0" w:space="0" w:color="auto"/>
                <w:bottom w:val="none" w:sz="0" w:space="0" w:color="auto"/>
                <w:right w:val="none" w:sz="0" w:space="0" w:color="auto"/>
              </w:divBdr>
            </w:div>
          </w:divsChild>
        </w:div>
        <w:div w:id="1601986056">
          <w:marLeft w:val="0"/>
          <w:marRight w:val="0"/>
          <w:marTop w:val="0"/>
          <w:marBottom w:val="0"/>
          <w:divBdr>
            <w:top w:val="none" w:sz="0" w:space="0" w:color="auto"/>
            <w:left w:val="none" w:sz="0" w:space="0" w:color="auto"/>
            <w:bottom w:val="none" w:sz="0" w:space="0" w:color="auto"/>
            <w:right w:val="none" w:sz="0" w:space="0" w:color="auto"/>
          </w:divBdr>
          <w:divsChild>
            <w:div w:id="169223820">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380084194">
      <w:bodyDiv w:val="1"/>
      <w:marLeft w:val="0"/>
      <w:marRight w:val="0"/>
      <w:marTop w:val="0"/>
      <w:marBottom w:val="0"/>
      <w:divBdr>
        <w:top w:val="none" w:sz="0" w:space="0" w:color="auto"/>
        <w:left w:val="none" w:sz="0" w:space="0" w:color="auto"/>
        <w:bottom w:val="none" w:sz="0" w:space="0" w:color="auto"/>
        <w:right w:val="none" w:sz="0" w:space="0" w:color="auto"/>
      </w:divBdr>
    </w:div>
    <w:div w:id="1382439499">
      <w:bodyDiv w:val="1"/>
      <w:marLeft w:val="0"/>
      <w:marRight w:val="0"/>
      <w:marTop w:val="0"/>
      <w:marBottom w:val="0"/>
      <w:divBdr>
        <w:top w:val="none" w:sz="0" w:space="0" w:color="auto"/>
        <w:left w:val="none" w:sz="0" w:space="0" w:color="auto"/>
        <w:bottom w:val="none" w:sz="0" w:space="0" w:color="auto"/>
        <w:right w:val="none" w:sz="0" w:space="0" w:color="auto"/>
      </w:divBdr>
      <w:divsChild>
        <w:div w:id="7948967">
          <w:marLeft w:val="0"/>
          <w:marRight w:val="0"/>
          <w:marTop w:val="120"/>
          <w:marBottom w:val="0"/>
          <w:divBdr>
            <w:top w:val="none" w:sz="0" w:space="0" w:color="auto"/>
            <w:left w:val="none" w:sz="0" w:space="0" w:color="auto"/>
            <w:bottom w:val="none" w:sz="0" w:space="0" w:color="auto"/>
            <w:right w:val="none" w:sz="0" w:space="0" w:color="auto"/>
          </w:divBdr>
        </w:div>
        <w:div w:id="217084881">
          <w:marLeft w:val="0"/>
          <w:marRight w:val="0"/>
          <w:marTop w:val="120"/>
          <w:marBottom w:val="0"/>
          <w:divBdr>
            <w:top w:val="none" w:sz="0" w:space="0" w:color="auto"/>
            <w:left w:val="none" w:sz="0" w:space="0" w:color="auto"/>
            <w:bottom w:val="none" w:sz="0" w:space="0" w:color="auto"/>
            <w:right w:val="none" w:sz="0" w:space="0" w:color="auto"/>
          </w:divBdr>
        </w:div>
        <w:div w:id="265231719">
          <w:marLeft w:val="0"/>
          <w:marRight w:val="0"/>
          <w:marTop w:val="120"/>
          <w:marBottom w:val="0"/>
          <w:divBdr>
            <w:top w:val="none" w:sz="0" w:space="0" w:color="auto"/>
            <w:left w:val="none" w:sz="0" w:space="0" w:color="auto"/>
            <w:bottom w:val="none" w:sz="0" w:space="0" w:color="auto"/>
            <w:right w:val="none" w:sz="0" w:space="0" w:color="auto"/>
          </w:divBdr>
        </w:div>
        <w:div w:id="398285075">
          <w:marLeft w:val="0"/>
          <w:marRight w:val="0"/>
          <w:marTop w:val="120"/>
          <w:marBottom w:val="0"/>
          <w:divBdr>
            <w:top w:val="none" w:sz="0" w:space="0" w:color="auto"/>
            <w:left w:val="none" w:sz="0" w:space="0" w:color="auto"/>
            <w:bottom w:val="none" w:sz="0" w:space="0" w:color="auto"/>
            <w:right w:val="none" w:sz="0" w:space="0" w:color="auto"/>
          </w:divBdr>
        </w:div>
        <w:div w:id="537399818">
          <w:marLeft w:val="0"/>
          <w:marRight w:val="0"/>
          <w:marTop w:val="120"/>
          <w:marBottom w:val="0"/>
          <w:divBdr>
            <w:top w:val="none" w:sz="0" w:space="0" w:color="auto"/>
            <w:left w:val="none" w:sz="0" w:space="0" w:color="auto"/>
            <w:bottom w:val="none" w:sz="0" w:space="0" w:color="auto"/>
            <w:right w:val="none" w:sz="0" w:space="0" w:color="auto"/>
          </w:divBdr>
        </w:div>
        <w:div w:id="581449568">
          <w:marLeft w:val="0"/>
          <w:marRight w:val="0"/>
          <w:marTop w:val="120"/>
          <w:marBottom w:val="0"/>
          <w:divBdr>
            <w:top w:val="none" w:sz="0" w:space="0" w:color="auto"/>
            <w:left w:val="none" w:sz="0" w:space="0" w:color="auto"/>
            <w:bottom w:val="none" w:sz="0" w:space="0" w:color="auto"/>
            <w:right w:val="none" w:sz="0" w:space="0" w:color="auto"/>
          </w:divBdr>
        </w:div>
        <w:div w:id="595477102">
          <w:marLeft w:val="0"/>
          <w:marRight w:val="0"/>
          <w:marTop w:val="120"/>
          <w:marBottom w:val="0"/>
          <w:divBdr>
            <w:top w:val="none" w:sz="0" w:space="0" w:color="auto"/>
            <w:left w:val="none" w:sz="0" w:space="0" w:color="auto"/>
            <w:bottom w:val="none" w:sz="0" w:space="0" w:color="auto"/>
            <w:right w:val="none" w:sz="0" w:space="0" w:color="auto"/>
          </w:divBdr>
        </w:div>
        <w:div w:id="792675278">
          <w:marLeft w:val="0"/>
          <w:marRight w:val="0"/>
          <w:marTop w:val="120"/>
          <w:marBottom w:val="0"/>
          <w:divBdr>
            <w:top w:val="none" w:sz="0" w:space="0" w:color="auto"/>
            <w:left w:val="none" w:sz="0" w:space="0" w:color="auto"/>
            <w:bottom w:val="none" w:sz="0" w:space="0" w:color="auto"/>
            <w:right w:val="none" w:sz="0" w:space="0" w:color="auto"/>
          </w:divBdr>
        </w:div>
        <w:div w:id="1030955964">
          <w:marLeft w:val="0"/>
          <w:marRight w:val="0"/>
          <w:marTop w:val="120"/>
          <w:marBottom w:val="0"/>
          <w:divBdr>
            <w:top w:val="none" w:sz="0" w:space="0" w:color="auto"/>
            <w:left w:val="none" w:sz="0" w:space="0" w:color="auto"/>
            <w:bottom w:val="none" w:sz="0" w:space="0" w:color="auto"/>
            <w:right w:val="none" w:sz="0" w:space="0" w:color="auto"/>
          </w:divBdr>
        </w:div>
        <w:div w:id="1083797420">
          <w:marLeft w:val="0"/>
          <w:marRight w:val="0"/>
          <w:marTop w:val="120"/>
          <w:marBottom w:val="0"/>
          <w:divBdr>
            <w:top w:val="none" w:sz="0" w:space="0" w:color="auto"/>
            <w:left w:val="none" w:sz="0" w:space="0" w:color="auto"/>
            <w:bottom w:val="none" w:sz="0" w:space="0" w:color="auto"/>
            <w:right w:val="none" w:sz="0" w:space="0" w:color="auto"/>
          </w:divBdr>
        </w:div>
        <w:div w:id="1130830139">
          <w:marLeft w:val="0"/>
          <w:marRight w:val="0"/>
          <w:marTop w:val="120"/>
          <w:marBottom w:val="0"/>
          <w:divBdr>
            <w:top w:val="none" w:sz="0" w:space="0" w:color="auto"/>
            <w:left w:val="none" w:sz="0" w:space="0" w:color="auto"/>
            <w:bottom w:val="none" w:sz="0" w:space="0" w:color="auto"/>
            <w:right w:val="none" w:sz="0" w:space="0" w:color="auto"/>
          </w:divBdr>
        </w:div>
        <w:div w:id="1150362331">
          <w:marLeft w:val="0"/>
          <w:marRight w:val="0"/>
          <w:marTop w:val="120"/>
          <w:marBottom w:val="0"/>
          <w:divBdr>
            <w:top w:val="none" w:sz="0" w:space="0" w:color="auto"/>
            <w:left w:val="none" w:sz="0" w:space="0" w:color="auto"/>
            <w:bottom w:val="none" w:sz="0" w:space="0" w:color="auto"/>
            <w:right w:val="none" w:sz="0" w:space="0" w:color="auto"/>
          </w:divBdr>
        </w:div>
        <w:div w:id="1281185456">
          <w:marLeft w:val="0"/>
          <w:marRight w:val="0"/>
          <w:marTop w:val="120"/>
          <w:marBottom w:val="0"/>
          <w:divBdr>
            <w:top w:val="none" w:sz="0" w:space="0" w:color="auto"/>
            <w:left w:val="none" w:sz="0" w:space="0" w:color="auto"/>
            <w:bottom w:val="none" w:sz="0" w:space="0" w:color="auto"/>
            <w:right w:val="none" w:sz="0" w:space="0" w:color="auto"/>
          </w:divBdr>
        </w:div>
        <w:div w:id="1310790291">
          <w:marLeft w:val="0"/>
          <w:marRight w:val="0"/>
          <w:marTop w:val="120"/>
          <w:marBottom w:val="0"/>
          <w:divBdr>
            <w:top w:val="none" w:sz="0" w:space="0" w:color="auto"/>
            <w:left w:val="none" w:sz="0" w:space="0" w:color="auto"/>
            <w:bottom w:val="none" w:sz="0" w:space="0" w:color="auto"/>
            <w:right w:val="none" w:sz="0" w:space="0" w:color="auto"/>
          </w:divBdr>
        </w:div>
        <w:div w:id="1369404929">
          <w:marLeft w:val="0"/>
          <w:marRight w:val="0"/>
          <w:marTop w:val="120"/>
          <w:marBottom w:val="0"/>
          <w:divBdr>
            <w:top w:val="none" w:sz="0" w:space="0" w:color="auto"/>
            <w:left w:val="none" w:sz="0" w:space="0" w:color="auto"/>
            <w:bottom w:val="none" w:sz="0" w:space="0" w:color="auto"/>
            <w:right w:val="none" w:sz="0" w:space="0" w:color="auto"/>
          </w:divBdr>
        </w:div>
        <w:div w:id="1533496036">
          <w:marLeft w:val="0"/>
          <w:marRight w:val="0"/>
          <w:marTop w:val="120"/>
          <w:marBottom w:val="0"/>
          <w:divBdr>
            <w:top w:val="none" w:sz="0" w:space="0" w:color="auto"/>
            <w:left w:val="none" w:sz="0" w:space="0" w:color="auto"/>
            <w:bottom w:val="none" w:sz="0" w:space="0" w:color="auto"/>
            <w:right w:val="none" w:sz="0" w:space="0" w:color="auto"/>
          </w:divBdr>
        </w:div>
        <w:div w:id="1711805623">
          <w:marLeft w:val="0"/>
          <w:marRight w:val="0"/>
          <w:marTop w:val="120"/>
          <w:marBottom w:val="0"/>
          <w:divBdr>
            <w:top w:val="none" w:sz="0" w:space="0" w:color="auto"/>
            <w:left w:val="none" w:sz="0" w:space="0" w:color="auto"/>
            <w:bottom w:val="none" w:sz="0" w:space="0" w:color="auto"/>
            <w:right w:val="none" w:sz="0" w:space="0" w:color="auto"/>
          </w:divBdr>
        </w:div>
        <w:div w:id="1912887981">
          <w:marLeft w:val="0"/>
          <w:marRight w:val="0"/>
          <w:marTop w:val="120"/>
          <w:marBottom w:val="0"/>
          <w:divBdr>
            <w:top w:val="none" w:sz="0" w:space="0" w:color="auto"/>
            <w:left w:val="none" w:sz="0" w:space="0" w:color="auto"/>
            <w:bottom w:val="none" w:sz="0" w:space="0" w:color="auto"/>
            <w:right w:val="none" w:sz="0" w:space="0" w:color="auto"/>
          </w:divBdr>
        </w:div>
        <w:div w:id="1987314784">
          <w:marLeft w:val="0"/>
          <w:marRight w:val="0"/>
          <w:marTop w:val="120"/>
          <w:marBottom w:val="0"/>
          <w:divBdr>
            <w:top w:val="none" w:sz="0" w:space="0" w:color="auto"/>
            <w:left w:val="none" w:sz="0" w:space="0" w:color="auto"/>
            <w:bottom w:val="none" w:sz="0" w:space="0" w:color="auto"/>
            <w:right w:val="none" w:sz="0" w:space="0" w:color="auto"/>
          </w:divBdr>
        </w:div>
        <w:div w:id="2116972270">
          <w:marLeft w:val="0"/>
          <w:marRight w:val="0"/>
          <w:marTop w:val="120"/>
          <w:marBottom w:val="0"/>
          <w:divBdr>
            <w:top w:val="none" w:sz="0" w:space="0" w:color="auto"/>
            <w:left w:val="none" w:sz="0" w:space="0" w:color="auto"/>
            <w:bottom w:val="none" w:sz="0" w:space="0" w:color="auto"/>
            <w:right w:val="none" w:sz="0" w:space="0" w:color="auto"/>
          </w:divBdr>
        </w:div>
        <w:div w:id="2138523925">
          <w:marLeft w:val="0"/>
          <w:marRight w:val="0"/>
          <w:marTop w:val="120"/>
          <w:marBottom w:val="0"/>
          <w:divBdr>
            <w:top w:val="none" w:sz="0" w:space="0" w:color="auto"/>
            <w:left w:val="none" w:sz="0" w:space="0" w:color="auto"/>
            <w:bottom w:val="none" w:sz="0" w:space="0" w:color="auto"/>
            <w:right w:val="none" w:sz="0" w:space="0" w:color="auto"/>
          </w:divBdr>
        </w:div>
      </w:divsChild>
    </w:div>
    <w:div w:id="1385987859">
      <w:bodyDiv w:val="1"/>
      <w:marLeft w:val="0"/>
      <w:marRight w:val="0"/>
      <w:marTop w:val="0"/>
      <w:marBottom w:val="0"/>
      <w:divBdr>
        <w:top w:val="none" w:sz="0" w:space="0" w:color="auto"/>
        <w:left w:val="none" w:sz="0" w:space="0" w:color="auto"/>
        <w:bottom w:val="none" w:sz="0" w:space="0" w:color="auto"/>
        <w:right w:val="none" w:sz="0" w:space="0" w:color="auto"/>
      </w:divBdr>
    </w:div>
    <w:div w:id="1389063934">
      <w:bodyDiv w:val="1"/>
      <w:marLeft w:val="0"/>
      <w:marRight w:val="0"/>
      <w:marTop w:val="0"/>
      <w:marBottom w:val="0"/>
      <w:divBdr>
        <w:top w:val="none" w:sz="0" w:space="0" w:color="auto"/>
        <w:left w:val="none" w:sz="0" w:space="0" w:color="auto"/>
        <w:bottom w:val="none" w:sz="0" w:space="0" w:color="auto"/>
        <w:right w:val="none" w:sz="0" w:space="0" w:color="auto"/>
      </w:divBdr>
    </w:div>
    <w:div w:id="1408261103">
      <w:bodyDiv w:val="1"/>
      <w:marLeft w:val="0"/>
      <w:marRight w:val="0"/>
      <w:marTop w:val="0"/>
      <w:marBottom w:val="0"/>
      <w:divBdr>
        <w:top w:val="none" w:sz="0" w:space="0" w:color="auto"/>
        <w:left w:val="none" w:sz="0" w:space="0" w:color="auto"/>
        <w:bottom w:val="none" w:sz="0" w:space="0" w:color="auto"/>
        <w:right w:val="none" w:sz="0" w:space="0" w:color="auto"/>
      </w:divBdr>
    </w:div>
    <w:div w:id="1425999612">
      <w:bodyDiv w:val="1"/>
      <w:marLeft w:val="0"/>
      <w:marRight w:val="0"/>
      <w:marTop w:val="0"/>
      <w:marBottom w:val="0"/>
      <w:divBdr>
        <w:top w:val="none" w:sz="0" w:space="0" w:color="auto"/>
        <w:left w:val="none" w:sz="0" w:space="0" w:color="auto"/>
        <w:bottom w:val="none" w:sz="0" w:space="0" w:color="auto"/>
        <w:right w:val="none" w:sz="0" w:space="0" w:color="auto"/>
      </w:divBdr>
      <w:divsChild>
        <w:div w:id="197856031">
          <w:marLeft w:val="0"/>
          <w:marRight w:val="0"/>
          <w:marTop w:val="120"/>
          <w:marBottom w:val="0"/>
          <w:divBdr>
            <w:top w:val="none" w:sz="0" w:space="0" w:color="auto"/>
            <w:left w:val="none" w:sz="0" w:space="0" w:color="auto"/>
            <w:bottom w:val="none" w:sz="0" w:space="0" w:color="auto"/>
            <w:right w:val="none" w:sz="0" w:space="0" w:color="auto"/>
          </w:divBdr>
        </w:div>
        <w:div w:id="292759637">
          <w:marLeft w:val="0"/>
          <w:marRight w:val="0"/>
          <w:marTop w:val="120"/>
          <w:marBottom w:val="0"/>
          <w:divBdr>
            <w:top w:val="none" w:sz="0" w:space="0" w:color="auto"/>
            <w:left w:val="none" w:sz="0" w:space="0" w:color="auto"/>
            <w:bottom w:val="none" w:sz="0" w:space="0" w:color="auto"/>
            <w:right w:val="none" w:sz="0" w:space="0" w:color="auto"/>
          </w:divBdr>
        </w:div>
        <w:div w:id="312567946">
          <w:marLeft w:val="0"/>
          <w:marRight w:val="0"/>
          <w:marTop w:val="120"/>
          <w:marBottom w:val="0"/>
          <w:divBdr>
            <w:top w:val="none" w:sz="0" w:space="0" w:color="auto"/>
            <w:left w:val="none" w:sz="0" w:space="0" w:color="auto"/>
            <w:bottom w:val="none" w:sz="0" w:space="0" w:color="auto"/>
            <w:right w:val="none" w:sz="0" w:space="0" w:color="auto"/>
          </w:divBdr>
        </w:div>
        <w:div w:id="337852524">
          <w:marLeft w:val="0"/>
          <w:marRight w:val="0"/>
          <w:marTop w:val="120"/>
          <w:marBottom w:val="0"/>
          <w:divBdr>
            <w:top w:val="none" w:sz="0" w:space="0" w:color="auto"/>
            <w:left w:val="none" w:sz="0" w:space="0" w:color="auto"/>
            <w:bottom w:val="none" w:sz="0" w:space="0" w:color="auto"/>
            <w:right w:val="none" w:sz="0" w:space="0" w:color="auto"/>
          </w:divBdr>
        </w:div>
        <w:div w:id="361562232">
          <w:marLeft w:val="0"/>
          <w:marRight w:val="0"/>
          <w:marTop w:val="120"/>
          <w:marBottom w:val="0"/>
          <w:divBdr>
            <w:top w:val="none" w:sz="0" w:space="0" w:color="auto"/>
            <w:left w:val="none" w:sz="0" w:space="0" w:color="auto"/>
            <w:bottom w:val="none" w:sz="0" w:space="0" w:color="auto"/>
            <w:right w:val="none" w:sz="0" w:space="0" w:color="auto"/>
          </w:divBdr>
        </w:div>
        <w:div w:id="364406022">
          <w:marLeft w:val="0"/>
          <w:marRight w:val="0"/>
          <w:marTop w:val="120"/>
          <w:marBottom w:val="0"/>
          <w:divBdr>
            <w:top w:val="none" w:sz="0" w:space="0" w:color="auto"/>
            <w:left w:val="none" w:sz="0" w:space="0" w:color="auto"/>
            <w:bottom w:val="none" w:sz="0" w:space="0" w:color="auto"/>
            <w:right w:val="none" w:sz="0" w:space="0" w:color="auto"/>
          </w:divBdr>
        </w:div>
        <w:div w:id="426342294">
          <w:marLeft w:val="0"/>
          <w:marRight w:val="0"/>
          <w:marTop w:val="120"/>
          <w:marBottom w:val="0"/>
          <w:divBdr>
            <w:top w:val="none" w:sz="0" w:space="0" w:color="auto"/>
            <w:left w:val="none" w:sz="0" w:space="0" w:color="auto"/>
            <w:bottom w:val="none" w:sz="0" w:space="0" w:color="auto"/>
            <w:right w:val="none" w:sz="0" w:space="0" w:color="auto"/>
          </w:divBdr>
        </w:div>
        <w:div w:id="434667457">
          <w:marLeft w:val="0"/>
          <w:marRight w:val="0"/>
          <w:marTop w:val="120"/>
          <w:marBottom w:val="0"/>
          <w:divBdr>
            <w:top w:val="none" w:sz="0" w:space="0" w:color="auto"/>
            <w:left w:val="none" w:sz="0" w:space="0" w:color="auto"/>
            <w:bottom w:val="none" w:sz="0" w:space="0" w:color="auto"/>
            <w:right w:val="none" w:sz="0" w:space="0" w:color="auto"/>
          </w:divBdr>
        </w:div>
        <w:div w:id="442845851">
          <w:marLeft w:val="0"/>
          <w:marRight w:val="0"/>
          <w:marTop w:val="120"/>
          <w:marBottom w:val="0"/>
          <w:divBdr>
            <w:top w:val="none" w:sz="0" w:space="0" w:color="auto"/>
            <w:left w:val="none" w:sz="0" w:space="0" w:color="auto"/>
            <w:bottom w:val="none" w:sz="0" w:space="0" w:color="auto"/>
            <w:right w:val="none" w:sz="0" w:space="0" w:color="auto"/>
          </w:divBdr>
        </w:div>
        <w:div w:id="490946855">
          <w:marLeft w:val="0"/>
          <w:marRight w:val="0"/>
          <w:marTop w:val="120"/>
          <w:marBottom w:val="0"/>
          <w:divBdr>
            <w:top w:val="none" w:sz="0" w:space="0" w:color="auto"/>
            <w:left w:val="none" w:sz="0" w:space="0" w:color="auto"/>
            <w:bottom w:val="none" w:sz="0" w:space="0" w:color="auto"/>
            <w:right w:val="none" w:sz="0" w:space="0" w:color="auto"/>
          </w:divBdr>
        </w:div>
        <w:div w:id="515311675">
          <w:marLeft w:val="0"/>
          <w:marRight w:val="0"/>
          <w:marTop w:val="120"/>
          <w:marBottom w:val="0"/>
          <w:divBdr>
            <w:top w:val="none" w:sz="0" w:space="0" w:color="auto"/>
            <w:left w:val="none" w:sz="0" w:space="0" w:color="auto"/>
            <w:bottom w:val="none" w:sz="0" w:space="0" w:color="auto"/>
            <w:right w:val="none" w:sz="0" w:space="0" w:color="auto"/>
          </w:divBdr>
        </w:div>
        <w:div w:id="574389724">
          <w:marLeft w:val="0"/>
          <w:marRight w:val="0"/>
          <w:marTop w:val="120"/>
          <w:marBottom w:val="0"/>
          <w:divBdr>
            <w:top w:val="none" w:sz="0" w:space="0" w:color="auto"/>
            <w:left w:val="none" w:sz="0" w:space="0" w:color="auto"/>
            <w:bottom w:val="none" w:sz="0" w:space="0" w:color="auto"/>
            <w:right w:val="none" w:sz="0" w:space="0" w:color="auto"/>
          </w:divBdr>
        </w:div>
        <w:div w:id="663515750">
          <w:marLeft w:val="0"/>
          <w:marRight w:val="0"/>
          <w:marTop w:val="120"/>
          <w:marBottom w:val="0"/>
          <w:divBdr>
            <w:top w:val="none" w:sz="0" w:space="0" w:color="auto"/>
            <w:left w:val="none" w:sz="0" w:space="0" w:color="auto"/>
            <w:bottom w:val="none" w:sz="0" w:space="0" w:color="auto"/>
            <w:right w:val="none" w:sz="0" w:space="0" w:color="auto"/>
          </w:divBdr>
        </w:div>
        <w:div w:id="704450728">
          <w:marLeft w:val="0"/>
          <w:marRight w:val="0"/>
          <w:marTop w:val="120"/>
          <w:marBottom w:val="0"/>
          <w:divBdr>
            <w:top w:val="none" w:sz="0" w:space="0" w:color="auto"/>
            <w:left w:val="none" w:sz="0" w:space="0" w:color="auto"/>
            <w:bottom w:val="none" w:sz="0" w:space="0" w:color="auto"/>
            <w:right w:val="none" w:sz="0" w:space="0" w:color="auto"/>
          </w:divBdr>
        </w:div>
        <w:div w:id="728646520">
          <w:marLeft w:val="0"/>
          <w:marRight w:val="0"/>
          <w:marTop w:val="120"/>
          <w:marBottom w:val="0"/>
          <w:divBdr>
            <w:top w:val="none" w:sz="0" w:space="0" w:color="auto"/>
            <w:left w:val="none" w:sz="0" w:space="0" w:color="auto"/>
            <w:bottom w:val="none" w:sz="0" w:space="0" w:color="auto"/>
            <w:right w:val="none" w:sz="0" w:space="0" w:color="auto"/>
          </w:divBdr>
        </w:div>
        <w:div w:id="738941456">
          <w:marLeft w:val="0"/>
          <w:marRight w:val="0"/>
          <w:marTop w:val="120"/>
          <w:marBottom w:val="0"/>
          <w:divBdr>
            <w:top w:val="none" w:sz="0" w:space="0" w:color="auto"/>
            <w:left w:val="none" w:sz="0" w:space="0" w:color="auto"/>
            <w:bottom w:val="none" w:sz="0" w:space="0" w:color="auto"/>
            <w:right w:val="none" w:sz="0" w:space="0" w:color="auto"/>
          </w:divBdr>
        </w:div>
        <w:div w:id="881744361">
          <w:marLeft w:val="0"/>
          <w:marRight w:val="0"/>
          <w:marTop w:val="120"/>
          <w:marBottom w:val="0"/>
          <w:divBdr>
            <w:top w:val="none" w:sz="0" w:space="0" w:color="auto"/>
            <w:left w:val="none" w:sz="0" w:space="0" w:color="auto"/>
            <w:bottom w:val="none" w:sz="0" w:space="0" w:color="auto"/>
            <w:right w:val="none" w:sz="0" w:space="0" w:color="auto"/>
          </w:divBdr>
        </w:div>
        <w:div w:id="884566235">
          <w:marLeft w:val="0"/>
          <w:marRight w:val="0"/>
          <w:marTop w:val="120"/>
          <w:marBottom w:val="0"/>
          <w:divBdr>
            <w:top w:val="none" w:sz="0" w:space="0" w:color="auto"/>
            <w:left w:val="none" w:sz="0" w:space="0" w:color="auto"/>
            <w:bottom w:val="none" w:sz="0" w:space="0" w:color="auto"/>
            <w:right w:val="none" w:sz="0" w:space="0" w:color="auto"/>
          </w:divBdr>
        </w:div>
        <w:div w:id="907570482">
          <w:marLeft w:val="0"/>
          <w:marRight w:val="0"/>
          <w:marTop w:val="120"/>
          <w:marBottom w:val="0"/>
          <w:divBdr>
            <w:top w:val="none" w:sz="0" w:space="0" w:color="auto"/>
            <w:left w:val="none" w:sz="0" w:space="0" w:color="auto"/>
            <w:bottom w:val="none" w:sz="0" w:space="0" w:color="auto"/>
            <w:right w:val="none" w:sz="0" w:space="0" w:color="auto"/>
          </w:divBdr>
        </w:div>
        <w:div w:id="919172035">
          <w:marLeft w:val="0"/>
          <w:marRight w:val="0"/>
          <w:marTop w:val="120"/>
          <w:marBottom w:val="0"/>
          <w:divBdr>
            <w:top w:val="none" w:sz="0" w:space="0" w:color="auto"/>
            <w:left w:val="none" w:sz="0" w:space="0" w:color="auto"/>
            <w:bottom w:val="none" w:sz="0" w:space="0" w:color="auto"/>
            <w:right w:val="none" w:sz="0" w:space="0" w:color="auto"/>
          </w:divBdr>
        </w:div>
        <w:div w:id="1009063416">
          <w:marLeft w:val="0"/>
          <w:marRight w:val="0"/>
          <w:marTop w:val="120"/>
          <w:marBottom w:val="0"/>
          <w:divBdr>
            <w:top w:val="none" w:sz="0" w:space="0" w:color="auto"/>
            <w:left w:val="none" w:sz="0" w:space="0" w:color="auto"/>
            <w:bottom w:val="none" w:sz="0" w:space="0" w:color="auto"/>
            <w:right w:val="none" w:sz="0" w:space="0" w:color="auto"/>
          </w:divBdr>
        </w:div>
        <w:div w:id="1014771011">
          <w:marLeft w:val="0"/>
          <w:marRight w:val="0"/>
          <w:marTop w:val="120"/>
          <w:marBottom w:val="0"/>
          <w:divBdr>
            <w:top w:val="none" w:sz="0" w:space="0" w:color="auto"/>
            <w:left w:val="none" w:sz="0" w:space="0" w:color="auto"/>
            <w:bottom w:val="none" w:sz="0" w:space="0" w:color="auto"/>
            <w:right w:val="none" w:sz="0" w:space="0" w:color="auto"/>
          </w:divBdr>
        </w:div>
        <w:div w:id="1018777334">
          <w:marLeft w:val="0"/>
          <w:marRight w:val="0"/>
          <w:marTop w:val="120"/>
          <w:marBottom w:val="0"/>
          <w:divBdr>
            <w:top w:val="none" w:sz="0" w:space="0" w:color="auto"/>
            <w:left w:val="none" w:sz="0" w:space="0" w:color="auto"/>
            <w:bottom w:val="none" w:sz="0" w:space="0" w:color="auto"/>
            <w:right w:val="none" w:sz="0" w:space="0" w:color="auto"/>
          </w:divBdr>
        </w:div>
        <w:div w:id="1064833963">
          <w:marLeft w:val="0"/>
          <w:marRight w:val="0"/>
          <w:marTop w:val="120"/>
          <w:marBottom w:val="0"/>
          <w:divBdr>
            <w:top w:val="none" w:sz="0" w:space="0" w:color="auto"/>
            <w:left w:val="none" w:sz="0" w:space="0" w:color="auto"/>
            <w:bottom w:val="none" w:sz="0" w:space="0" w:color="auto"/>
            <w:right w:val="none" w:sz="0" w:space="0" w:color="auto"/>
          </w:divBdr>
        </w:div>
        <w:div w:id="1096175451">
          <w:marLeft w:val="0"/>
          <w:marRight w:val="0"/>
          <w:marTop w:val="120"/>
          <w:marBottom w:val="0"/>
          <w:divBdr>
            <w:top w:val="none" w:sz="0" w:space="0" w:color="auto"/>
            <w:left w:val="none" w:sz="0" w:space="0" w:color="auto"/>
            <w:bottom w:val="none" w:sz="0" w:space="0" w:color="auto"/>
            <w:right w:val="none" w:sz="0" w:space="0" w:color="auto"/>
          </w:divBdr>
        </w:div>
        <w:div w:id="1134639491">
          <w:marLeft w:val="0"/>
          <w:marRight w:val="0"/>
          <w:marTop w:val="120"/>
          <w:marBottom w:val="0"/>
          <w:divBdr>
            <w:top w:val="none" w:sz="0" w:space="0" w:color="auto"/>
            <w:left w:val="none" w:sz="0" w:space="0" w:color="auto"/>
            <w:bottom w:val="none" w:sz="0" w:space="0" w:color="auto"/>
            <w:right w:val="none" w:sz="0" w:space="0" w:color="auto"/>
          </w:divBdr>
        </w:div>
        <w:div w:id="1187909662">
          <w:marLeft w:val="0"/>
          <w:marRight w:val="0"/>
          <w:marTop w:val="120"/>
          <w:marBottom w:val="0"/>
          <w:divBdr>
            <w:top w:val="none" w:sz="0" w:space="0" w:color="auto"/>
            <w:left w:val="none" w:sz="0" w:space="0" w:color="auto"/>
            <w:bottom w:val="none" w:sz="0" w:space="0" w:color="auto"/>
            <w:right w:val="none" w:sz="0" w:space="0" w:color="auto"/>
          </w:divBdr>
        </w:div>
        <w:div w:id="1241326629">
          <w:marLeft w:val="0"/>
          <w:marRight w:val="0"/>
          <w:marTop w:val="120"/>
          <w:marBottom w:val="0"/>
          <w:divBdr>
            <w:top w:val="none" w:sz="0" w:space="0" w:color="auto"/>
            <w:left w:val="none" w:sz="0" w:space="0" w:color="auto"/>
            <w:bottom w:val="none" w:sz="0" w:space="0" w:color="auto"/>
            <w:right w:val="none" w:sz="0" w:space="0" w:color="auto"/>
          </w:divBdr>
        </w:div>
        <w:div w:id="1272278560">
          <w:marLeft w:val="0"/>
          <w:marRight w:val="0"/>
          <w:marTop w:val="120"/>
          <w:marBottom w:val="0"/>
          <w:divBdr>
            <w:top w:val="none" w:sz="0" w:space="0" w:color="auto"/>
            <w:left w:val="none" w:sz="0" w:space="0" w:color="auto"/>
            <w:bottom w:val="none" w:sz="0" w:space="0" w:color="auto"/>
            <w:right w:val="none" w:sz="0" w:space="0" w:color="auto"/>
          </w:divBdr>
        </w:div>
        <w:div w:id="1276718661">
          <w:marLeft w:val="0"/>
          <w:marRight w:val="0"/>
          <w:marTop w:val="120"/>
          <w:marBottom w:val="0"/>
          <w:divBdr>
            <w:top w:val="none" w:sz="0" w:space="0" w:color="auto"/>
            <w:left w:val="none" w:sz="0" w:space="0" w:color="auto"/>
            <w:bottom w:val="none" w:sz="0" w:space="0" w:color="auto"/>
            <w:right w:val="none" w:sz="0" w:space="0" w:color="auto"/>
          </w:divBdr>
        </w:div>
        <w:div w:id="1285574438">
          <w:marLeft w:val="0"/>
          <w:marRight w:val="0"/>
          <w:marTop w:val="120"/>
          <w:marBottom w:val="0"/>
          <w:divBdr>
            <w:top w:val="none" w:sz="0" w:space="0" w:color="auto"/>
            <w:left w:val="none" w:sz="0" w:space="0" w:color="auto"/>
            <w:bottom w:val="none" w:sz="0" w:space="0" w:color="auto"/>
            <w:right w:val="none" w:sz="0" w:space="0" w:color="auto"/>
          </w:divBdr>
        </w:div>
        <w:div w:id="1298343101">
          <w:marLeft w:val="0"/>
          <w:marRight w:val="0"/>
          <w:marTop w:val="120"/>
          <w:marBottom w:val="0"/>
          <w:divBdr>
            <w:top w:val="none" w:sz="0" w:space="0" w:color="auto"/>
            <w:left w:val="none" w:sz="0" w:space="0" w:color="auto"/>
            <w:bottom w:val="none" w:sz="0" w:space="0" w:color="auto"/>
            <w:right w:val="none" w:sz="0" w:space="0" w:color="auto"/>
          </w:divBdr>
        </w:div>
        <w:div w:id="1332876708">
          <w:marLeft w:val="0"/>
          <w:marRight w:val="0"/>
          <w:marTop w:val="120"/>
          <w:marBottom w:val="0"/>
          <w:divBdr>
            <w:top w:val="none" w:sz="0" w:space="0" w:color="auto"/>
            <w:left w:val="none" w:sz="0" w:space="0" w:color="auto"/>
            <w:bottom w:val="none" w:sz="0" w:space="0" w:color="auto"/>
            <w:right w:val="none" w:sz="0" w:space="0" w:color="auto"/>
          </w:divBdr>
        </w:div>
        <w:div w:id="1340932327">
          <w:marLeft w:val="0"/>
          <w:marRight w:val="0"/>
          <w:marTop w:val="120"/>
          <w:marBottom w:val="0"/>
          <w:divBdr>
            <w:top w:val="none" w:sz="0" w:space="0" w:color="auto"/>
            <w:left w:val="none" w:sz="0" w:space="0" w:color="auto"/>
            <w:bottom w:val="none" w:sz="0" w:space="0" w:color="auto"/>
            <w:right w:val="none" w:sz="0" w:space="0" w:color="auto"/>
          </w:divBdr>
        </w:div>
        <w:div w:id="1374579095">
          <w:marLeft w:val="0"/>
          <w:marRight w:val="0"/>
          <w:marTop w:val="120"/>
          <w:marBottom w:val="0"/>
          <w:divBdr>
            <w:top w:val="none" w:sz="0" w:space="0" w:color="auto"/>
            <w:left w:val="none" w:sz="0" w:space="0" w:color="auto"/>
            <w:bottom w:val="none" w:sz="0" w:space="0" w:color="auto"/>
            <w:right w:val="none" w:sz="0" w:space="0" w:color="auto"/>
          </w:divBdr>
        </w:div>
        <w:div w:id="1398282689">
          <w:marLeft w:val="0"/>
          <w:marRight w:val="0"/>
          <w:marTop w:val="120"/>
          <w:marBottom w:val="0"/>
          <w:divBdr>
            <w:top w:val="none" w:sz="0" w:space="0" w:color="auto"/>
            <w:left w:val="none" w:sz="0" w:space="0" w:color="auto"/>
            <w:bottom w:val="none" w:sz="0" w:space="0" w:color="auto"/>
            <w:right w:val="none" w:sz="0" w:space="0" w:color="auto"/>
          </w:divBdr>
        </w:div>
        <w:div w:id="1433283015">
          <w:marLeft w:val="0"/>
          <w:marRight w:val="0"/>
          <w:marTop w:val="120"/>
          <w:marBottom w:val="0"/>
          <w:divBdr>
            <w:top w:val="none" w:sz="0" w:space="0" w:color="auto"/>
            <w:left w:val="none" w:sz="0" w:space="0" w:color="auto"/>
            <w:bottom w:val="none" w:sz="0" w:space="0" w:color="auto"/>
            <w:right w:val="none" w:sz="0" w:space="0" w:color="auto"/>
          </w:divBdr>
        </w:div>
        <w:div w:id="1438060014">
          <w:marLeft w:val="0"/>
          <w:marRight w:val="0"/>
          <w:marTop w:val="120"/>
          <w:marBottom w:val="0"/>
          <w:divBdr>
            <w:top w:val="none" w:sz="0" w:space="0" w:color="auto"/>
            <w:left w:val="none" w:sz="0" w:space="0" w:color="auto"/>
            <w:bottom w:val="none" w:sz="0" w:space="0" w:color="auto"/>
            <w:right w:val="none" w:sz="0" w:space="0" w:color="auto"/>
          </w:divBdr>
        </w:div>
        <w:div w:id="1577662426">
          <w:marLeft w:val="0"/>
          <w:marRight w:val="0"/>
          <w:marTop w:val="120"/>
          <w:marBottom w:val="0"/>
          <w:divBdr>
            <w:top w:val="none" w:sz="0" w:space="0" w:color="auto"/>
            <w:left w:val="none" w:sz="0" w:space="0" w:color="auto"/>
            <w:bottom w:val="none" w:sz="0" w:space="0" w:color="auto"/>
            <w:right w:val="none" w:sz="0" w:space="0" w:color="auto"/>
          </w:divBdr>
        </w:div>
        <w:div w:id="1616904513">
          <w:marLeft w:val="0"/>
          <w:marRight w:val="0"/>
          <w:marTop w:val="120"/>
          <w:marBottom w:val="0"/>
          <w:divBdr>
            <w:top w:val="none" w:sz="0" w:space="0" w:color="auto"/>
            <w:left w:val="none" w:sz="0" w:space="0" w:color="auto"/>
            <w:bottom w:val="none" w:sz="0" w:space="0" w:color="auto"/>
            <w:right w:val="none" w:sz="0" w:space="0" w:color="auto"/>
          </w:divBdr>
        </w:div>
        <w:div w:id="1642879458">
          <w:marLeft w:val="0"/>
          <w:marRight w:val="0"/>
          <w:marTop w:val="120"/>
          <w:marBottom w:val="0"/>
          <w:divBdr>
            <w:top w:val="none" w:sz="0" w:space="0" w:color="auto"/>
            <w:left w:val="none" w:sz="0" w:space="0" w:color="auto"/>
            <w:bottom w:val="none" w:sz="0" w:space="0" w:color="auto"/>
            <w:right w:val="none" w:sz="0" w:space="0" w:color="auto"/>
          </w:divBdr>
        </w:div>
        <w:div w:id="1658995908">
          <w:marLeft w:val="0"/>
          <w:marRight w:val="0"/>
          <w:marTop w:val="120"/>
          <w:marBottom w:val="0"/>
          <w:divBdr>
            <w:top w:val="none" w:sz="0" w:space="0" w:color="auto"/>
            <w:left w:val="none" w:sz="0" w:space="0" w:color="auto"/>
            <w:bottom w:val="none" w:sz="0" w:space="0" w:color="auto"/>
            <w:right w:val="none" w:sz="0" w:space="0" w:color="auto"/>
          </w:divBdr>
        </w:div>
        <w:div w:id="1664433752">
          <w:marLeft w:val="0"/>
          <w:marRight w:val="0"/>
          <w:marTop w:val="120"/>
          <w:marBottom w:val="0"/>
          <w:divBdr>
            <w:top w:val="none" w:sz="0" w:space="0" w:color="auto"/>
            <w:left w:val="none" w:sz="0" w:space="0" w:color="auto"/>
            <w:bottom w:val="none" w:sz="0" w:space="0" w:color="auto"/>
            <w:right w:val="none" w:sz="0" w:space="0" w:color="auto"/>
          </w:divBdr>
        </w:div>
        <w:div w:id="1700668218">
          <w:marLeft w:val="0"/>
          <w:marRight w:val="0"/>
          <w:marTop w:val="120"/>
          <w:marBottom w:val="0"/>
          <w:divBdr>
            <w:top w:val="none" w:sz="0" w:space="0" w:color="auto"/>
            <w:left w:val="none" w:sz="0" w:space="0" w:color="auto"/>
            <w:bottom w:val="none" w:sz="0" w:space="0" w:color="auto"/>
            <w:right w:val="none" w:sz="0" w:space="0" w:color="auto"/>
          </w:divBdr>
        </w:div>
        <w:div w:id="1725980760">
          <w:marLeft w:val="0"/>
          <w:marRight w:val="0"/>
          <w:marTop w:val="120"/>
          <w:marBottom w:val="0"/>
          <w:divBdr>
            <w:top w:val="none" w:sz="0" w:space="0" w:color="auto"/>
            <w:left w:val="none" w:sz="0" w:space="0" w:color="auto"/>
            <w:bottom w:val="none" w:sz="0" w:space="0" w:color="auto"/>
            <w:right w:val="none" w:sz="0" w:space="0" w:color="auto"/>
          </w:divBdr>
        </w:div>
        <w:div w:id="1760246767">
          <w:marLeft w:val="0"/>
          <w:marRight w:val="0"/>
          <w:marTop w:val="120"/>
          <w:marBottom w:val="0"/>
          <w:divBdr>
            <w:top w:val="none" w:sz="0" w:space="0" w:color="auto"/>
            <w:left w:val="none" w:sz="0" w:space="0" w:color="auto"/>
            <w:bottom w:val="none" w:sz="0" w:space="0" w:color="auto"/>
            <w:right w:val="none" w:sz="0" w:space="0" w:color="auto"/>
          </w:divBdr>
        </w:div>
        <w:div w:id="1760373538">
          <w:marLeft w:val="0"/>
          <w:marRight w:val="0"/>
          <w:marTop w:val="120"/>
          <w:marBottom w:val="0"/>
          <w:divBdr>
            <w:top w:val="none" w:sz="0" w:space="0" w:color="auto"/>
            <w:left w:val="none" w:sz="0" w:space="0" w:color="auto"/>
            <w:bottom w:val="none" w:sz="0" w:space="0" w:color="auto"/>
            <w:right w:val="none" w:sz="0" w:space="0" w:color="auto"/>
          </w:divBdr>
        </w:div>
        <w:div w:id="1816069634">
          <w:marLeft w:val="0"/>
          <w:marRight w:val="0"/>
          <w:marTop w:val="120"/>
          <w:marBottom w:val="0"/>
          <w:divBdr>
            <w:top w:val="none" w:sz="0" w:space="0" w:color="auto"/>
            <w:left w:val="none" w:sz="0" w:space="0" w:color="auto"/>
            <w:bottom w:val="none" w:sz="0" w:space="0" w:color="auto"/>
            <w:right w:val="none" w:sz="0" w:space="0" w:color="auto"/>
          </w:divBdr>
        </w:div>
        <w:div w:id="1907572970">
          <w:marLeft w:val="0"/>
          <w:marRight w:val="0"/>
          <w:marTop w:val="120"/>
          <w:marBottom w:val="0"/>
          <w:divBdr>
            <w:top w:val="none" w:sz="0" w:space="0" w:color="auto"/>
            <w:left w:val="none" w:sz="0" w:space="0" w:color="auto"/>
            <w:bottom w:val="none" w:sz="0" w:space="0" w:color="auto"/>
            <w:right w:val="none" w:sz="0" w:space="0" w:color="auto"/>
          </w:divBdr>
        </w:div>
        <w:div w:id="1919094622">
          <w:marLeft w:val="0"/>
          <w:marRight w:val="0"/>
          <w:marTop w:val="120"/>
          <w:marBottom w:val="0"/>
          <w:divBdr>
            <w:top w:val="none" w:sz="0" w:space="0" w:color="auto"/>
            <w:left w:val="none" w:sz="0" w:space="0" w:color="auto"/>
            <w:bottom w:val="none" w:sz="0" w:space="0" w:color="auto"/>
            <w:right w:val="none" w:sz="0" w:space="0" w:color="auto"/>
          </w:divBdr>
        </w:div>
        <w:div w:id="1986548502">
          <w:marLeft w:val="0"/>
          <w:marRight w:val="0"/>
          <w:marTop w:val="120"/>
          <w:marBottom w:val="0"/>
          <w:divBdr>
            <w:top w:val="none" w:sz="0" w:space="0" w:color="auto"/>
            <w:left w:val="none" w:sz="0" w:space="0" w:color="auto"/>
            <w:bottom w:val="none" w:sz="0" w:space="0" w:color="auto"/>
            <w:right w:val="none" w:sz="0" w:space="0" w:color="auto"/>
          </w:divBdr>
        </w:div>
        <w:div w:id="1993749523">
          <w:marLeft w:val="0"/>
          <w:marRight w:val="0"/>
          <w:marTop w:val="120"/>
          <w:marBottom w:val="0"/>
          <w:divBdr>
            <w:top w:val="none" w:sz="0" w:space="0" w:color="auto"/>
            <w:left w:val="none" w:sz="0" w:space="0" w:color="auto"/>
            <w:bottom w:val="none" w:sz="0" w:space="0" w:color="auto"/>
            <w:right w:val="none" w:sz="0" w:space="0" w:color="auto"/>
          </w:divBdr>
        </w:div>
        <w:div w:id="2032221925">
          <w:marLeft w:val="0"/>
          <w:marRight w:val="0"/>
          <w:marTop w:val="120"/>
          <w:marBottom w:val="0"/>
          <w:divBdr>
            <w:top w:val="none" w:sz="0" w:space="0" w:color="auto"/>
            <w:left w:val="none" w:sz="0" w:space="0" w:color="auto"/>
            <w:bottom w:val="none" w:sz="0" w:space="0" w:color="auto"/>
            <w:right w:val="none" w:sz="0" w:space="0" w:color="auto"/>
          </w:divBdr>
        </w:div>
        <w:div w:id="2069113106">
          <w:marLeft w:val="0"/>
          <w:marRight w:val="0"/>
          <w:marTop w:val="120"/>
          <w:marBottom w:val="0"/>
          <w:divBdr>
            <w:top w:val="none" w:sz="0" w:space="0" w:color="auto"/>
            <w:left w:val="none" w:sz="0" w:space="0" w:color="auto"/>
            <w:bottom w:val="none" w:sz="0" w:space="0" w:color="auto"/>
            <w:right w:val="none" w:sz="0" w:space="0" w:color="auto"/>
          </w:divBdr>
        </w:div>
        <w:div w:id="2072652175">
          <w:marLeft w:val="0"/>
          <w:marRight w:val="0"/>
          <w:marTop w:val="120"/>
          <w:marBottom w:val="0"/>
          <w:divBdr>
            <w:top w:val="none" w:sz="0" w:space="0" w:color="auto"/>
            <w:left w:val="none" w:sz="0" w:space="0" w:color="auto"/>
            <w:bottom w:val="none" w:sz="0" w:space="0" w:color="auto"/>
            <w:right w:val="none" w:sz="0" w:space="0" w:color="auto"/>
          </w:divBdr>
        </w:div>
        <w:div w:id="2095856516">
          <w:marLeft w:val="0"/>
          <w:marRight w:val="0"/>
          <w:marTop w:val="120"/>
          <w:marBottom w:val="0"/>
          <w:divBdr>
            <w:top w:val="none" w:sz="0" w:space="0" w:color="auto"/>
            <w:left w:val="none" w:sz="0" w:space="0" w:color="auto"/>
            <w:bottom w:val="none" w:sz="0" w:space="0" w:color="auto"/>
            <w:right w:val="none" w:sz="0" w:space="0" w:color="auto"/>
          </w:divBdr>
        </w:div>
      </w:divsChild>
    </w:div>
    <w:div w:id="1426608790">
      <w:bodyDiv w:val="1"/>
      <w:marLeft w:val="0"/>
      <w:marRight w:val="0"/>
      <w:marTop w:val="0"/>
      <w:marBottom w:val="0"/>
      <w:divBdr>
        <w:top w:val="none" w:sz="0" w:space="0" w:color="auto"/>
        <w:left w:val="none" w:sz="0" w:space="0" w:color="auto"/>
        <w:bottom w:val="none" w:sz="0" w:space="0" w:color="auto"/>
        <w:right w:val="none" w:sz="0" w:space="0" w:color="auto"/>
      </w:divBdr>
    </w:div>
    <w:div w:id="1438716301">
      <w:bodyDiv w:val="1"/>
      <w:marLeft w:val="0"/>
      <w:marRight w:val="0"/>
      <w:marTop w:val="0"/>
      <w:marBottom w:val="0"/>
      <w:divBdr>
        <w:top w:val="none" w:sz="0" w:space="0" w:color="auto"/>
        <w:left w:val="none" w:sz="0" w:space="0" w:color="auto"/>
        <w:bottom w:val="none" w:sz="0" w:space="0" w:color="auto"/>
        <w:right w:val="none" w:sz="0" w:space="0" w:color="auto"/>
      </w:divBdr>
    </w:div>
    <w:div w:id="1443766541">
      <w:bodyDiv w:val="1"/>
      <w:marLeft w:val="0"/>
      <w:marRight w:val="0"/>
      <w:marTop w:val="0"/>
      <w:marBottom w:val="0"/>
      <w:divBdr>
        <w:top w:val="none" w:sz="0" w:space="0" w:color="auto"/>
        <w:left w:val="none" w:sz="0" w:space="0" w:color="auto"/>
        <w:bottom w:val="none" w:sz="0" w:space="0" w:color="auto"/>
        <w:right w:val="none" w:sz="0" w:space="0" w:color="auto"/>
      </w:divBdr>
    </w:div>
    <w:div w:id="1446844637">
      <w:bodyDiv w:val="1"/>
      <w:marLeft w:val="0"/>
      <w:marRight w:val="0"/>
      <w:marTop w:val="0"/>
      <w:marBottom w:val="0"/>
      <w:divBdr>
        <w:top w:val="none" w:sz="0" w:space="0" w:color="auto"/>
        <w:left w:val="none" w:sz="0" w:space="0" w:color="auto"/>
        <w:bottom w:val="none" w:sz="0" w:space="0" w:color="auto"/>
        <w:right w:val="none" w:sz="0" w:space="0" w:color="auto"/>
      </w:divBdr>
    </w:div>
    <w:div w:id="1447574918">
      <w:bodyDiv w:val="1"/>
      <w:marLeft w:val="0"/>
      <w:marRight w:val="0"/>
      <w:marTop w:val="0"/>
      <w:marBottom w:val="0"/>
      <w:divBdr>
        <w:top w:val="none" w:sz="0" w:space="0" w:color="auto"/>
        <w:left w:val="none" w:sz="0" w:space="0" w:color="auto"/>
        <w:bottom w:val="none" w:sz="0" w:space="0" w:color="auto"/>
        <w:right w:val="none" w:sz="0" w:space="0" w:color="auto"/>
      </w:divBdr>
      <w:divsChild>
        <w:div w:id="106311275">
          <w:marLeft w:val="0"/>
          <w:marRight w:val="0"/>
          <w:marTop w:val="0"/>
          <w:marBottom w:val="0"/>
          <w:divBdr>
            <w:top w:val="none" w:sz="0" w:space="0" w:color="auto"/>
            <w:left w:val="none" w:sz="0" w:space="0" w:color="auto"/>
            <w:bottom w:val="none" w:sz="0" w:space="0" w:color="auto"/>
            <w:right w:val="none" w:sz="0" w:space="0" w:color="auto"/>
          </w:divBdr>
          <w:divsChild>
            <w:div w:id="1387798484">
              <w:marLeft w:val="560"/>
              <w:marRight w:val="0"/>
              <w:marTop w:val="0"/>
              <w:marBottom w:val="0"/>
              <w:divBdr>
                <w:top w:val="none" w:sz="0" w:space="0" w:color="auto"/>
                <w:left w:val="none" w:sz="0" w:space="0" w:color="auto"/>
                <w:bottom w:val="none" w:sz="0" w:space="0" w:color="auto"/>
                <w:right w:val="none" w:sz="0" w:space="0" w:color="auto"/>
              </w:divBdr>
            </w:div>
          </w:divsChild>
        </w:div>
        <w:div w:id="138347362">
          <w:marLeft w:val="0"/>
          <w:marRight w:val="0"/>
          <w:marTop w:val="0"/>
          <w:marBottom w:val="0"/>
          <w:divBdr>
            <w:top w:val="none" w:sz="0" w:space="0" w:color="auto"/>
            <w:left w:val="none" w:sz="0" w:space="0" w:color="auto"/>
            <w:bottom w:val="none" w:sz="0" w:space="0" w:color="auto"/>
            <w:right w:val="none" w:sz="0" w:space="0" w:color="auto"/>
          </w:divBdr>
          <w:divsChild>
            <w:div w:id="1398741801">
              <w:marLeft w:val="560"/>
              <w:marRight w:val="0"/>
              <w:marTop w:val="0"/>
              <w:marBottom w:val="0"/>
              <w:divBdr>
                <w:top w:val="none" w:sz="0" w:space="0" w:color="auto"/>
                <w:left w:val="none" w:sz="0" w:space="0" w:color="auto"/>
                <w:bottom w:val="none" w:sz="0" w:space="0" w:color="auto"/>
                <w:right w:val="none" w:sz="0" w:space="0" w:color="auto"/>
              </w:divBdr>
            </w:div>
          </w:divsChild>
        </w:div>
        <w:div w:id="176191545">
          <w:marLeft w:val="0"/>
          <w:marRight w:val="0"/>
          <w:marTop w:val="0"/>
          <w:marBottom w:val="0"/>
          <w:divBdr>
            <w:top w:val="none" w:sz="0" w:space="0" w:color="auto"/>
            <w:left w:val="none" w:sz="0" w:space="0" w:color="auto"/>
            <w:bottom w:val="none" w:sz="0" w:space="0" w:color="auto"/>
            <w:right w:val="none" w:sz="0" w:space="0" w:color="auto"/>
          </w:divBdr>
          <w:divsChild>
            <w:div w:id="459736858">
              <w:marLeft w:val="560"/>
              <w:marRight w:val="0"/>
              <w:marTop w:val="0"/>
              <w:marBottom w:val="0"/>
              <w:divBdr>
                <w:top w:val="none" w:sz="0" w:space="0" w:color="auto"/>
                <w:left w:val="none" w:sz="0" w:space="0" w:color="auto"/>
                <w:bottom w:val="none" w:sz="0" w:space="0" w:color="auto"/>
                <w:right w:val="none" w:sz="0" w:space="0" w:color="auto"/>
              </w:divBdr>
            </w:div>
          </w:divsChild>
        </w:div>
        <w:div w:id="982083277">
          <w:marLeft w:val="0"/>
          <w:marRight w:val="0"/>
          <w:marTop w:val="0"/>
          <w:marBottom w:val="0"/>
          <w:divBdr>
            <w:top w:val="none" w:sz="0" w:space="0" w:color="auto"/>
            <w:left w:val="none" w:sz="0" w:space="0" w:color="auto"/>
            <w:bottom w:val="none" w:sz="0" w:space="0" w:color="auto"/>
            <w:right w:val="none" w:sz="0" w:space="0" w:color="auto"/>
          </w:divBdr>
          <w:divsChild>
            <w:div w:id="824860613">
              <w:marLeft w:val="560"/>
              <w:marRight w:val="0"/>
              <w:marTop w:val="0"/>
              <w:marBottom w:val="0"/>
              <w:divBdr>
                <w:top w:val="none" w:sz="0" w:space="0" w:color="auto"/>
                <w:left w:val="none" w:sz="0" w:space="0" w:color="auto"/>
                <w:bottom w:val="none" w:sz="0" w:space="0" w:color="auto"/>
                <w:right w:val="none" w:sz="0" w:space="0" w:color="auto"/>
              </w:divBdr>
            </w:div>
          </w:divsChild>
        </w:div>
        <w:div w:id="1023435471">
          <w:marLeft w:val="0"/>
          <w:marRight w:val="0"/>
          <w:marTop w:val="0"/>
          <w:marBottom w:val="0"/>
          <w:divBdr>
            <w:top w:val="none" w:sz="0" w:space="0" w:color="auto"/>
            <w:left w:val="none" w:sz="0" w:space="0" w:color="auto"/>
            <w:bottom w:val="none" w:sz="0" w:space="0" w:color="auto"/>
            <w:right w:val="none" w:sz="0" w:space="0" w:color="auto"/>
          </w:divBdr>
          <w:divsChild>
            <w:div w:id="86314814">
              <w:marLeft w:val="560"/>
              <w:marRight w:val="0"/>
              <w:marTop w:val="0"/>
              <w:marBottom w:val="0"/>
              <w:divBdr>
                <w:top w:val="none" w:sz="0" w:space="0" w:color="auto"/>
                <w:left w:val="none" w:sz="0" w:space="0" w:color="auto"/>
                <w:bottom w:val="none" w:sz="0" w:space="0" w:color="auto"/>
                <w:right w:val="none" w:sz="0" w:space="0" w:color="auto"/>
              </w:divBdr>
            </w:div>
          </w:divsChild>
        </w:div>
        <w:div w:id="1305159613">
          <w:marLeft w:val="0"/>
          <w:marRight w:val="0"/>
          <w:marTop w:val="0"/>
          <w:marBottom w:val="48"/>
          <w:divBdr>
            <w:top w:val="none" w:sz="0" w:space="0" w:color="auto"/>
            <w:left w:val="none" w:sz="0" w:space="0" w:color="auto"/>
            <w:bottom w:val="none" w:sz="0" w:space="0" w:color="auto"/>
            <w:right w:val="none" w:sz="0" w:space="0" w:color="auto"/>
          </w:divBdr>
          <w:divsChild>
            <w:div w:id="216824005">
              <w:marLeft w:val="560"/>
              <w:marRight w:val="0"/>
              <w:marTop w:val="0"/>
              <w:marBottom w:val="0"/>
              <w:divBdr>
                <w:top w:val="none" w:sz="0" w:space="0" w:color="auto"/>
                <w:left w:val="none" w:sz="0" w:space="0" w:color="auto"/>
                <w:bottom w:val="none" w:sz="0" w:space="0" w:color="auto"/>
                <w:right w:val="none" w:sz="0" w:space="0" w:color="auto"/>
              </w:divBdr>
            </w:div>
          </w:divsChild>
        </w:div>
        <w:div w:id="1351908437">
          <w:marLeft w:val="0"/>
          <w:marRight w:val="0"/>
          <w:marTop w:val="0"/>
          <w:marBottom w:val="0"/>
          <w:divBdr>
            <w:top w:val="none" w:sz="0" w:space="0" w:color="auto"/>
            <w:left w:val="none" w:sz="0" w:space="0" w:color="auto"/>
            <w:bottom w:val="none" w:sz="0" w:space="0" w:color="auto"/>
            <w:right w:val="none" w:sz="0" w:space="0" w:color="auto"/>
          </w:divBdr>
          <w:divsChild>
            <w:div w:id="1473137181">
              <w:marLeft w:val="560"/>
              <w:marRight w:val="0"/>
              <w:marTop w:val="0"/>
              <w:marBottom w:val="0"/>
              <w:divBdr>
                <w:top w:val="none" w:sz="0" w:space="0" w:color="auto"/>
                <w:left w:val="none" w:sz="0" w:space="0" w:color="auto"/>
                <w:bottom w:val="none" w:sz="0" w:space="0" w:color="auto"/>
                <w:right w:val="none" w:sz="0" w:space="0" w:color="auto"/>
              </w:divBdr>
            </w:div>
          </w:divsChild>
        </w:div>
        <w:div w:id="1404252155">
          <w:marLeft w:val="560"/>
          <w:marRight w:val="0"/>
          <w:marTop w:val="0"/>
          <w:marBottom w:val="96"/>
          <w:divBdr>
            <w:top w:val="none" w:sz="0" w:space="0" w:color="auto"/>
            <w:left w:val="none" w:sz="0" w:space="0" w:color="auto"/>
            <w:bottom w:val="none" w:sz="0" w:space="0" w:color="auto"/>
            <w:right w:val="none" w:sz="0" w:space="0" w:color="auto"/>
          </w:divBdr>
        </w:div>
        <w:div w:id="1519392966">
          <w:marLeft w:val="0"/>
          <w:marRight w:val="0"/>
          <w:marTop w:val="0"/>
          <w:marBottom w:val="48"/>
          <w:divBdr>
            <w:top w:val="none" w:sz="0" w:space="0" w:color="auto"/>
            <w:left w:val="none" w:sz="0" w:space="0" w:color="auto"/>
            <w:bottom w:val="none" w:sz="0" w:space="0" w:color="auto"/>
            <w:right w:val="none" w:sz="0" w:space="0" w:color="auto"/>
          </w:divBdr>
          <w:divsChild>
            <w:div w:id="1075201345">
              <w:marLeft w:val="560"/>
              <w:marRight w:val="0"/>
              <w:marTop w:val="0"/>
              <w:marBottom w:val="0"/>
              <w:divBdr>
                <w:top w:val="none" w:sz="0" w:space="0" w:color="auto"/>
                <w:left w:val="none" w:sz="0" w:space="0" w:color="auto"/>
                <w:bottom w:val="none" w:sz="0" w:space="0" w:color="auto"/>
                <w:right w:val="none" w:sz="0" w:space="0" w:color="auto"/>
              </w:divBdr>
            </w:div>
          </w:divsChild>
        </w:div>
        <w:div w:id="1741976622">
          <w:marLeft w:val="0"/>
          <w:marRight w:val="0"/>
          <w:marTop w:val="0"/>
          <w:marBottom w:val="0"/>
          <w:divBdr>
            <w:top w:val="none" w:sz="0" w:space="0" w:color="auto"/>
            <w:left w:val="none" w:sz="0" w:space="0" w:color="auto"/>
            <w:bottom w:val="none" w:sz="0" w:space="0" w:color="auto"/>
            <w:right w:val="none" w:sz="0" w:space="0" w:color="auto"/>
          </w:divBdr>
          <w:divsChild>
            <w:div w:id="1771774931">
              <w:marLeft w:val="560"/>
              <w:marRight w:val="0"/>
              <w:marTop w:val="0"/>
              <w:marBottom w:val="0"/>
              <w:divBdr>
                <w:top w:val="none" w:sz="0" w:space="0" w:color="auto"/>
                <w:left w:val="none" w:sz="0" w:space="0" w:color="auto"/>
                <w:bottom w:val="none" w:sz="0" w:space="0" w:color="auto"/>
                <w:right w:val="none" w:sz="0" w:space="0" w:color="auto"/>
              </w:divBdr>
            </w:div>
          </w:divsChild>
        </w:div>
        <w:div w:id="1763261635">
          <w:marLeft w:val="0"/>
          <w:marRight w:val="0"/>
          <w:marTop w:val="0"/>
          <w:marBottom w:val="0"/>
          <w:divBdr>
            <w:top w:val="none" w:sz="0" w:space="0" w:color="auto"/>
            <w:left w:val="none" w:sz="0" w:space="0" w:color="auto"/>
            <w:bottom w:val="none" w:sz="0" w:space="0" w:color="auto"/>
            <w:right w:val="none" w:sz="0" w:space="0" w:color="auto"/>
          </w:divBdr>
          <w:divsChild>
            <w:div w:id="897743099">
              <w:marLeft w:val="560"/>
              <w:marRight w:val="0"/>
              <w:marTop w:val="0"/>
              <w:marBottom w:val="0"/>
              <w:divBdr>
                <w:top w:val="none" w:sz="0" w:space="0" w:color="auto"/>
                <w:left w:val="none" w:sz="0" w:space="0" w:color="auto"/>
                <w:bottom w:val="none" w:sz="0" w:space="0" w:color="auto"/>
                <w:right w:val="none" w:sz="0" w:space="0" w:color="auto"/>
              </w:divBdr>
            </w:div>
          </w:divsChild>
        </w:div>
        <w:div w:id="2085713069">
          <w:marLeft w:val="0"/>
          <w:marRight w:val="0"/>
          <w:marTop w:val="0"/>
          <w:marBottom w:val="48"/>
          <w:divBdr>
            <w:top w:val="none" w:sz="0" w:space="0" w:color="auto"/>
            <w:left w:val="none" w:sz="0" w:space="0" w:color="auto"/>
            <w:bottom w:val="none" w:sz="0" w:space="0" w:color="auto"/>
            <w:right w:val="none" w:sz="0" w:space="0" w:color="auto"/>
          </w:divBdr>
          <w:divsChild>
            <w:div w:id="2005932734">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458376644">
      <w:bodyDiv w:val="1"/>
      <w:marLeft w:val="0"/>
      <w:marRight w:val="0"/>
      <w:marTop w:val="0"/>
      <w:marBottom w:val="0"/>
      <w:divBdr>
        <w:top w:val="none" w:sz="0" w:space="0" w:color="auto"/>
        <w:left w:val="none" w:sz="0" w:space="0" w:color="auto"/>
        <w:bottom w:val="none" w:sz="0" w:space="0" w:color="auto"/>
        <w:right w:val="none" w:sz="0" w:space="0" w:color="auto"/>
      </w:divBdr>
    </w:div>
    <w:div w:id="1477407653">
      <w:bodyDiv w:val="1"/>
      <w:marLeft w:val="0"/>
      <w:marRight w:val="0"/>
      <w:marTop w:val="0"/>
      <w:marBottom w:val="0"/>
      <w:divBdr>
        <w:top w:val="none" w:sz="0" w:space="0" w:color="auto"/>
        <w:left w:val="none" w:sz="0" w:space="0" w:color="auto"/>
        <w:bottom w:val="none" w:sz="0" w:space="0" w:color="auto"/>
        <w:right w:val="none" w:sz="0" w:space="0" w:color="auto"/>
      </w:divBdr>
    </w:div>
    <w:div w:id="1507555918">
      <w:bodyDiv w:val="1"/>
      <w:marLeft w:val="0"/>
      <w:marRight w:val="0"/>
      <w:marTop w:val="0"/>
      <w:marBottom w:val="0"/>
      <w:divBdr>
        <w:top w:val="none" w:sz="0" w:space="0" w:color="auto"/>
        <w:left w:val="none" w:sz="0" w:space="0" w:color="auto"/>
        <w:bottom w:val="none" w:sz="0" w:space="0" w:color="auto"/>
        <w:right w:val="none" w:sz="0" w:space="0" w:color="auto"/>
      </w:divBdr>
    </w:div>
    <w:div w:id="1525747374">
      <w:bodyDiv w:val="1"/>
      <w:marLeft w:val="0"/>
      <w:marRight w:val="0"/>
      <w:marTop w:val="0"/>
      <w:marBottom w:val="0"/>
      <w:divBdr>
        <w:top w:val="none" w:sz="0" w:space="0" w:color="auto"/>
        <w:left w:val="none" w:sz="0" w:space="0" w:color="auto"/>
        <w:bottom w:val="none" w:sz="0" w:space="0" w:color="auto"/>
        <w:right w:val="none" w:sz="0" w:space="0" w:color="auto"/>
      </w:divBdr>
      <w:divsChild>
        <w:div w:id="119497621">
          <w:marLeft w:val="0"/>
          <w:marRight w:val="0"/>
          <w:marTop w:val="0"/>
          <w:marBottom w:val="48"/>
          <w:divBdr>
            <w:top w:val="none" w:sz="0" w:space="0" w:color="auto"/>
            <w:left w:val="none" w:sz="0" w:space="0" w:color="auto"/>
            <w:bottom w:val="none" w:sz="0" w:space="0" w:color="auto"/>
            <w:right w:val="none" w:sz="0" w:space="0" w:color="auto"/>
          </w:divBdr>
          <w:divsChild>
            <w:div w:id="755982156">
              <w:marLeft w:val="560"/>
              <w:marRight w:val="0"/>
              <w:marTop w:val="0"/>
              <w:marBottom w:val="0"/>
              <w:divBdr>
                <w:top w:val="none" w:sz="0" w:space="0" w:color="auto"/>
                <w:left w:val="none" w:sz="0" w:space="0" w:color="auto"/>
                <w:bottom w:val="none" w:sz="0" w:space="0" w:color="auto"/>
                <w:right w:val="none" w:sz="0" w:space="0" w:color="auto"/>
              </w:divBdr>
            </w:div>
          </w:divsChild>
        </w:div>
        <w:div w:id="1649045681">
          <w:marLeft w:val="0"/>
          <w:marRight w:val="0"/>
          <w:marTop w:val="0"/>
          <w:marBottom w:val="48"/>
          <w:divBdr>
            <w:top w:val="none" w:sz="0" w:space="0" w:color="auto"/>
            <w:left w:val="none" w:sz="0" w:space="0" w:color="auto"/>
            <w:bottom w:val="none" w:sz="0" w:space="0" w:color="auto"/>
            <w:right w:val="none" w:sz="0" w:space="0" w:color="auto"/>
          </w:divBdr>
          <w:divsChild>
            <w:div w:id="1604532294">
              <w:marLeft w:val="560"/>
              <w:marRight w:val="0"/>
              <w:marTop w:val="0"/>
              <w:marBottom w:val="0"/>
              <w:divBdr>
                <w:top w:val="none" w:sz="0" w:space="0" w:color="auto"/>
                <w:left w:val="none" w:sz="0" w:space="0" w:color="auto"/>
                <w:bottom w:val="none" w:sz="0" w:space="0" w:color="auto"/>
                <w:right w:val="none" w:sz="0" w:space="0" w:color="auto"/>
              </w:divBdr>
            </w:div>
          </w:divsChild>
        </w:div>
        <w:div w:id="1857497088">
          <w:marLeft w:val="0"/>
          <w:marRight w:val="0"/>
          <w:marTop w:val="0"/>
          <w:marBottom w:val="48"/>
          <w:divBdr>
            <w:top w:val="none" w:sz="0" w:space="0" w:color="auto"/>
            <w:left w:val="none" w:sz="0" w:space="0" w:color="auto"/>
            <w:bottom w:val="none" w:sz="0" w:space="0" w:color="auto"/>
            <w:right w:val="none" w:sz="0" w:space="0" w:color="auto"/>
          </w:divBdr>
          <w:divsChild>
            <w:div w:id="1456486393">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535967973">
      <w:bodyDiv w:val="1"/>
      <w:marLeft w:val="0"/>
      <w:marRight w:val="0"/>
      <w:marTop w:val="0"/>
      <w:marBottom w:val="0"/>
      <w:divBdr>
        <w:top w:val="none" w:sz="0" w:space="0" w:color="auto"/>
        <w:left w:val="none" w:sz="0" w:space="0" w:color="auto"/>
        <w:bottom w:val="none" w:sz="0" w:space="0" w:color="auto"/>
        <w:right w:val="none" w:sz="0" w:space="0" w:color="auto"/>
      </w:divBdr>
      <w:divsChild>
        <w:div w:id="335689418">
          <w:marLeft w:val="0"/>
          <w:marRight w:val="0"/>
          <w:marTop w:val="0"/>
          <w:marBottom w:val="0"/>
          <w:divBdr>
            <w:top w:val="none" w:sz="0" w:space="0" w:color="auto"/>
            <w:left w:val="none" w:sz="0" w:space="0" w:color="auto"/>
            <w:bottom w:val="none" w:sz="0" w:space="0" w:color="auto"/>
            <w:right w:val="none" w:sz="0" w:space="0" w:color="auto"/>
          </w:divBdr>
          <w:divsChild>
            <w:div w:id="1167015807">
              <w:marLeft w:val="560"/>
              <w:marRight w:val="0"/>
              <w:marTop w:val="0"/>
              <w:marBottom w:val="0"/>
              <w:divBdr>
                <w:top w:val="none" w:sz="0" w:space="0" w:color="auto"/>
                <w:left w:val="none" w:sz="0" w:space="0" w:color="auto"/>
                <w:bottom w:val="none" w:sz="0" w:space="0" w:color="auto"/>
                <w:right w:val="none" w:sz="0" w:space="0" w:color="auto"/>
              </w:divBdr>
            </w:div>
          </w:divsChild>
        </w:div>
        <w:div w:id="1917089816">
          <w:marLeft w:val="0"/>
          <w:marRight w:val="0"/>
          <w:marTop w:val="0"/>
          <w:marBottom w:val="0"/>
          <w:divBdr>
            <w:top w:val="none" w:sz="0" w:space="0" w:color="auto"/>
            <w:left w:val="none" w:sz="0" w:space="0" w:color="auto"/>
            <w:bottom w:val="none" w:sz="0" w:space="0" w:color="auto"/>
            <w:right w:val="none" w:sz="0" w:space="0" w:color="auto"/>
          </w:divBdr>
          <w:divsChild>
            <w:div w:id="1989895081">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548251800">
      <w:bodyDiv w:val="1"/>
      <w:marLeft w:val="0"/>
      <w:marRight w:val="0"/>
      <w:marTop w:val="0"/>
      <w:marBottom w:val="0"/>
      <w:divBdr>
        <w:top w:val="none" w:sz="0" w:space="0" w:color="auto"/>
        <w:left w:val="none" w:sz="0" w:space="0" w:color="auto"/>
        <w:bottom w:val="none" w:sz="0" w:space="0" w:color="auto"/>
        <w:right w:val="none" w:sz="0" w:space="0" w:color="auto"/>
      </w:divBdr>
    </w:div>
    <w:div w:id="1572497479">
      <w:bodyDiv w:val="1"/>
      <w:marLeft w:val="0"/>
      <w:marRight w:val="0"/>
      <w:marTop w:val="0"/>
      <w:marBottom w:val="0"/>
      <w:divBdr>
        <w:top w:val="none" w:sz="0" w:space="0" w:color="auto"/>
        <w:left w:val="none" w:sz="0" w:space="0" w:color="auto"/>
        <w:bottom w:val="none" w:sz="0" w:space="0" w:color="auto"/>
        <w:right w:val="none" w:sz="0" w:space="0" w:color="auto"/>
      </w:divBdr>
    </w:div>
    <w:div w:id="1574971086">
      <w:bodyDiv w:val="1"/>
      <w:marLeft w:val="0"/>
      <w:marRight w:val="0"/>
      <w:marTop w:val="0"/>
      <w:marBottom w:val="0"/>
      <w:divBdr>
        <w:top w:val="none" w:sz="0" w:space="0" w:color="auto"/>
        <w:left w:val="none" w:sz="0" w:space="0" w:color="auto"/>
        <w:bottom w:val="none" w:sz="0" w:space="0" w:color="auto"/>
        <w:right w:val="none" w:sz="0" w:space="0" w:color="auto"/>
      </w:divBdr>
      <w:divsChild>
        <w:div w:id="22681814">
          <w:marLeft w:val="0"/>
          <w:marRight w:val="0"/>
          <w:marTop w:val="120"/>
          <w:marBottom w:val="0"/>
          <w:divBdr>
            <w:top w:val="none" w:sz="0" w:space="0" w:color="auto"/>
            <w:left w:val="none" w:sz="0" w:space="0" w:color="auto"/>
            <w:bottom w:val="none" w:sz="0" w:space="0" w:color="auto"/>
            <w:right w:val="none" w:sz="0" w:space="0" w:color="auto"/>
          </w:divBdr>
        </w:div>
        <w:div w:id="111291922">
          <w:marLeft w:val="0"/>
          <w:marRight w:val="0"/>
          <w:marTop w:val="120"/>
          <w:marBottom w:val="0"/>
          <w:divBdr>
            <w:top w:val="none" w:sz="0" w:space="0" w:color="auto"/>
            <w:left w:val="none" w:sz="0" w:space="0" w:color="auto"/>
            <w:bottom w:val="none" w:sz="0" w:space="0" w:color="auto"/>
            <w:right w:val="none" w:sz="0" w:space="0" w:color="auto"/>
          </w:divBdr>
        </w:div>
        <w:div w:id="143864456">
          <w:marLeft w:val="0"/>
          <w:marRight w:val="0"/>
          <w:marTop w:val="120"/>
          <w:marBottom w:val="0"/>
          <w:divBdr>
            <w:top w:val="none" w:sz="0" w:space="0" w:color="auto"/>
            <w:left w:val="none" w:sz="0" w:space="0" w:color="auto"/>
            <w:bottom w:val="none" w:sz="0" w:space="0" w:color="auto"/>
            <w:right w:val="none" w:sz="0" w:space="0" w:color="auto"/>
          </w:divBdr>
        </w:div>
        <w:div w:id="213809227">
          <w:marLeft w:val="0"/>
          <w:marRight w:val="0"/>
          <w:marTop w:val="120"/>
          <w:marBottom w:val="0"/>
          <w:divBdr>
            <w:top w:val="none" w:sz="0" w:space="0" w:color="auto"/>
            <w:left w:val="none" w:sz="0" w:space="0" w:color="auto"/>
            <w:bottom w:val="none" w:sz="0" w:space="0" w:color="auto"/>
            <w:right w:val="none" w:sz="0" w:space="0" w:color="auto"/>
          </w:divBdr>
        </w:div>
        <w:div w:id="226427819">
          <w:marLeft w:val="0"/>
          <w:marRight w:val="0"/>
          <w:marTop w:val="120"/>
          <w:marBottom w:val="0"/>
          <w:divBdr>
            <w:top w:val="none" w:sz="0" w:space="0" w:color="auto"/>
            <w:left w:val="none" w:sz="0" w:space="0" w:color="auto"/>
            <w:bottom w:val="none" w:sz="0" w:space="0" w:color="auto"/>
            <w:right w:val="none" w:sz="0" w:space="0" w:color="auto"/>
          </w:divBdr>
        </w:div>
        <w:div w:id="305284732">
          <w:marLeft w:val="0"/>
          <w:marRight w:val="0"/>
          <w:marTop w:val="120"/>
          <w:marBottom w:val="0"/>
          <w:divBdr>
            <w:top w:val="none" w:sz="0" w:space="0" w:color="auto"/>
            <w:left w:val="none" w:sz="0" w:space="0" w:color="auto"/>
            <w:bottom w:val="none" w:sz="0" w:space="0" w:color="auto"/>
            <w:right w:val="none" w:sz="0" w:space="0" w:color="auto"/>
          </w:divBdr>
        </w:div>
        <w:div w:id="310672807">
          <w:marLeft w:val="0"/>
          <w:marRight w:val="0"/>
          <w:marTop w:val="120"/>
          <w:marBottom w:val="0"/>
          <w:divBdr>
            <w:top w:val="none" w:sz="0" w:space="0" w:color="auto"/>
            <w:left w:val="none" w:sz="0" w:space="0" w:color="auto"/>
            <w:bottom w:val="none" w:sz="0" w:space="0" w:color="auto"/>
            <w:right w:val="none" w:sz="0" w:space="0" w:color="auto"/>
          </w:divBdr>
        </w:div>
        <w:div w:id="317853306">
          <w:marLeft w:val="0"/>
          <w:marRight w:val="0"/>
          <w:marTop w:val="120"/>
          <w:marBottom w:val="0"/>
          <w:divBdr>
            <w:top w:val="none" w:sz="0" w:space="0" w:color="auto"/>
            <w:left w:val="none" w:sz="0" w:space="0" w:color="auto"/>
            <w:bottom w:val="none" w:sz="0" w:space="0" w:color="auto"/>
            <w:right w:val="none" w:sz="0" w:space="0" w:color="auto"/>
          </w:divBdr>
        </w:div>
        <w:div w:id="349841257">
          <w:marLeft w:val="0"/>
          <w:marRight w:val="0"/>
          <w:marTop w:val="120"/>
          <w:marBottom w:val="0"/>
          <w:divBdr>
            <w:top w:val="none" w:sz="0" w:space="0" w:color="auto"/>
            <w:left w:val="none" w:sz="0" w:space="0" w:color="auto"/>
            <w:bottom w:val="none" w:sz="0" w:space="0" w:color="auto"/>
            <w:right w:val="none" w:sz="0" w:space="0" w:color="auto"/>
          </w:divBdr>
        </w:div>
        <w:div w:id="378941485">
          <w:marLeft w:val="0"/>
          <w:marRight w:val="0"/>
          <w:marTop w:val="120"/>
          <w:marBottom w:val="0"/>
          <w:divBdr>
            <w:top w:val="none" w:sz="0" w:space="0" w:color="auto"/>
            <w:left w:val="none" w:sz="0" w:space="0" w:color="auto"/>
            <w:bottom w:val="none" w:sz="0" w:space="0" w:color="auto"/>
            <w:right w:val="none" w:sz="0" w:space="0" w:color="auto"/>
          </w:divBdr>
        </w:div>
        <w:div w:id="383915242">
          <w:marLeft w:val="0"/>
          <w:marRight w:val="0"/>
          <w:marTop w:val="120"/>
          <w:marBottom w:val="0"/>
          <w:divBdr>
            <w:top w:val="none" w:sz="0" w:space="0" w:color="auto"/>
            <w:left w:val="none" w:sz="0" w:space="0" w:color="auto"/>
            <w:bottom w:val="none" w:sz="0" w:space="0" w:color="auto"/>
            <w:right w:val="none" w:sz="0" w:space="0" w:color="auto"/>
          </w:divBdr>
        </w:div>
        <w:div w:id="425079960">
          <w:marLeft w:val="0"/>
          <w:marRight w:val="0"/>
          <w:marTop w:val="120"/>
          <w:marBottom w:val="0"/>
          <w:divBdr>
            <w:top w:val="none" w:sz="0" w:space="0" w:color="auto"/>
            <w:left w:val="none" w:sz="0" w:space="0" w:color="auto"/>
            <w:bottom w:val="none" w:sz="0" w:space="0" w:color="auto"/>
            <w:right w:val="none" w:sz="0" w:space="0" w:color="auto"/>
          </w:divBdr>
        </w:div>
        <w:div w:id="481846186">
          <w:marLeft w:val="0"/>
          <w:marRight w:val="0"/>
          <w:marTop w:val="120"/>
          <w:marBottom w:val="0"/>
          <w:divBdr>
            <w:top w:val="none" w:sz="0" w:space="0" w:color="auto"/>
            <w:left w:val="none" w:sz="0" w:space="0" w:color="auto"/>
            <w:bottom w:val="none" w:sz="0" w:space="0" w:color="auto"/>
            <w:right w:val="none" w:sz="0" w:space="0" w:color="auto"/>
          </w:divBdr>
        </w:div>
        <w:div w:id="570774910">
          <w:marLeft w:val="0"/>
          <w:marRight w:val="0"/>
          <w:marTop w:val="120"/>
          <w:marBottom w:val="0"/>
          <w:divBdr>
            <w:top w:val="none" w:sz="0" w:space="0" w:color="auto"/>
            <w:left w:val="none" w:sz="0" w:space="0" w:color="auto"/>
            <w:bottom w:val="none" w:sz="0" w:space="0" w:color="auto"/>
            <w:right w:val="none" w:sz="0" w:space="0" w:color="auto"/>
          </w:divBdr>
        </w:div>
        <w:div w:id="575634460">
          <w:marLeft w:val="0"/>
          <w:marRight w:val="0"/>
          <w:marTop w:val="120"/>
          <w:marBottom w:val="0"/>
          <w:divBdr>
            <w:top w:val="none" w:sz="0" w:space="0" w:color="auto"/>
            <w:left w:val="none" w:sz="0" w:space="0" w:color="auto"/>
            <w:bottom w:val="none" w:sz="0" w:space="0" w:color="auto"/>
            <w:right w:val="none" w:sz="0" w:space="0" w:color="auto"/>
          </w:divBdr>
        </w:div>
        <w:div w:id="593317546">
          <w:marLeft w:val="0"/>
          <w:marRight w:val="0"/>
          <w:marTop w:val="120"/>
          <w:marBottom w:val="0"/>
          <w:divBdr>
            <w:top w:val="none" w:sz="0" w:space="0" w:color="auto"/>
            <w:left w:val="none" w:sz="0" w:space="0" w:color="auto"/>
            <w:bottom w:val="none" w:sz="0" w:space="0" w:color="auto"/>
            <w:right w:val="none" w:sz="0" w:space="0" w:color="auto"/>
          </w:divBdr>
        </w:div>
        <w:div w:id="605965523">
          <w:marLeft w:val="0"/>
          <w:marRight w:val="0"/>
          <w:marTop w:val="120"/>
          <w:marBottom w:val="0"/>
          <w:divBdr>
            <w:top w:val="none" w:sz="0" w:space="0" w:color="auto"/>
            <w:left w:val="none" w:sz="0" w:space="0" w:color="auto"/>
            <w:bottom w:val="none" w:sz="0" w:space="0" w:color="auto"/>
            <w:right w:val="none" w:sz="0" w:space="0" w:color="auto"/>
          </w:divBdr>
        </w:div>
        <w:div w:id="623461353">
          <w:marLeft w:val="0"/>
          <w:marRight w:val="0"/>
          <w:marTop w:val="120"/>
          <w:marBottom w:val="0"/>
          <w:divBdr>
            <w:top w:val="none" w:sz="0" w:space="0" w:color="auto"/>
            <w:left w:val="none" w:sz="0" w:space="0" w:color="auto"/>
            <w:bottom w:val="none" w:sz="0" w:space="0" w:color="auto"/>
            <w:right w:val="none" w:sz="0" w:space="0" w:color="auto"/>
          </w:divBdr>
        </w:div>
        <w:div w:id="624509329">
          <w:marLeft w:val="0"/>
          <w:marRight w:val="0"/>
          <w:marTop w:val="120"/>
          <w:marBottom w:val="0"/>
          <w:divBdr>
            <w:top w:val="none" w:sz="0" w:space="0" w:color="auto"/>
            <w:left w:val="none" w:sz="0" w:space="0" w:color="auto"/>
            <w:bottom w:val="none" w:sz="0" w:space="0" w:color="auto"/>
            <w:right w:val="none" w:sz="0" w:space="0" w:color="auto"/>
          </w:divBdr>
        </w:div>
        <w:div w:id="661590226">
          <w:marLeft w:val="0"/>
          <w:marRight w:val="0"/>
          <w:marTop w:val="120"/>
          <w:marBottom w:val="0"/>
          <w:divBdr>
            <w:top w:val="none" w:sz="0" w:space="0" w:color="auto"/>
            <w:left w:val="none" w:sz="0" w:space="0" w:color="auto"/>
            <w:bottom w:val="none" w:sz="0" w:space="0" w:color="auto"/>
            <w:right w:val="none" w:sz="0" w:space="0" w:color="auto"/>
          </w:divBdr>
        </w:div>
        <w:div w:id="689913973">
          <w:marLeft w:val="0"/>
          <w:marRight w:val="0"/>
          <w:marTop w:val="120"/>
          <w:marBottom w:val="0"/>
          <w:divBdr>
            <w:top w:val="none" w:sz="0" w:space="0" w:color="auto"/>
            <w:left w:val="none" w:sz="0" w:space="0" w:color="auto"/>
            <w:bottom w:val="none" w:sz="0" w:space="0" w:color="auto"/>
            <w:right w:val="none" w:sz="0" w:space="0" w:color="auto"/>
          </w:divBdr>
        </w:div>
        <w:div w:id="710300521">
          <w:marLeft w:val="0"/>
          <w:marRight w:val="0"/>
          <w:marTop w:val="120"/>
          <w:marBottom w:val="0"/>
          <w:divBdr>
            <w:top w:val="none" w:sz="0" w:space="0" w:color="auto"/>
            <w:left w:val="none" w:sz="0" w:space="0" w:color="auto"/>
            <w:bottom w:val="none" w:sz="0" w:space="0" w:color="auto"/>
            <w:right w:val="none" w:sz="0" w:space="0" w:color="auto"/>
          </w:divBdr>
        </w:div>
        <w:div w:id="741953786">
          <w:marLeft w:val="0"/>
          <w:marRight w:val="0"/>
          <w:marTop w:val="120"/>
          <w:marBottom w:val="0"/>
          <w:divBdr>
            <w:top w:val="none" w:sz="0" w:space="0" w:color="auto"/>
            <w:left w:val="none" w:sz="0" w:space="0" w:color="auto"/>
            <w:bottom w:val="none" w:sz="0" w:space="0" w:color="auto"/>
            <w:right w:val="none" w:sz="0" w:space="0" w:color="auto"/>
          </w:divBdr>
        </w:div>
        <w:div w:id="760831158">
          <w:marLeft w:val="0"/>
          <w:marRight w:val="0"/>
          <w:marTop w:val="120"/>
          <w:marBottom w:val="0"/>
          <w:divBdr>
            <w:top w:val="none" w:sz="0" w:space="0" w:color="auto"/>
            <w:left w:val="none" w:sz="0" w:space="0" w:color="auto"/>
            <w:bottom w:val="none" w:sz="0" w:space="0" w:color="auto"/>
            <w:right w:val="none" w:sz="0" w:space="0" w:color="auto"/>
          </w:divBdr>
        </w:div>
        <w:div w:id="805977196">
          <w:marLeft w:val="0"/>
          <w:marRight w:val="0"/>
          <w:marTop w:val="120"/>
          <w:marBottom w:val="0"/>
          <w:divBdr>
            <w:top w:val="none" w:sz="0" w:space="0" w:color="auto"/>
            <w:left w:val="none" w:sz="0" w:space="0" w:color="auto"/>
            <w:bottom w:val="none" w:sz="0" w:space="0" w:color="auto"/>
            <w:right w:val="none" w:sz="0" w:space="0" w:color="auto"/>
          </w:divBdr>
        </w:div>
        <w:div w:id="851531356">
          <w:marLeft w:val="0"/>
          <w:marRight w:val="0"/>
          <w:marTop w:val="120"/>
          <w:marBottom w:val="0"/>
          <w:divBdr>
            <w:top w:val="none" w:sz="0" w:space="0" w:color="auto"/>
            <w:left w:val="none" w:sz="0" w:space="0" w:color="auto"/>
            <w:bottom w:val="none" w:sz="0" w:space="0" w:color="auto"/>
            <w:right w:val="none" w:sz="0" w:space="0" w:color="auto"/>
          </w:divBdr>
        </w:div>
        <w:div w:id="918559862">
          <w:marLeft w:val="0"/>
          <w:marRight w:val="0"/>
          <w:marTop w:val="120"/>
          <w:marBottom w:val="0"/>
          <w:divBdr>
            <w:top w:val="none" w:sz="0" w:space="0" w:color="auto"/>
            <w:left w:val="none" w:sz="0" w:space="0" w:color="auto"/>
            <w:bottom w:val="none" w:sz="0" w:space="0" w:color="auto"/>
            <w:right w:val="none" w:sz="0" w:space="0" w:color="auto"/>
          </w:divBdr>
        </w:div>
        <w:div w:id="959920876">
          <w:marLeft w:val="0"/>
          <w:marRight w:val="0"/>
          <w:marTop w:val="120"/>
          <w:marBottom w:val="0"/>
          <w:divBdr>
            <w:top w:val="none" w:sz="0" w:space="0" w:color="auto"/>
            <w:left w:val="none" w:sz="0" w:space="0" w:color="auto"/>
            <w:bottom w:val="none" w:sz="0" w:space="0" w:color="auto"/>
            <w:right w:val="none" w:sz="0" w:space="0" w:color="auto"/>
          </w:divBdr>
        </w:div>
        <w:div w:id="976955813">
          <w:marLeft w:val="0"/>
          <w:marRight w:val="0"/>
          <w:marTop w:val="120"/>
          <w:marBottom w:val="0"/>
          <w:divBdr>
            <w:top w:val="none" w:sz="0" w:space="0" w:color="auto"/>
            <w:left w:val="none" w:sz="0" w:space="0" w:color="auto"/>
            <w:bottom w:val="none" w:sz="0" w:space="0" w:color="auto"/>
            <w:right w:val="none" w:sz="0" w:space="0" w:color="auto"/>
          </w:divBdr>
        </w:div>
        <w:div w:id="996108252">
          <w:marLeft w:val="0"/>
          <w:marRight w:val="0"/>
          <w:marTop w:val="120"/>
          <w:marBottom w:val="0"/>
          <w:divBdr>
            <w:top w:val="none" w:sz="0" w:space="0" w:color="auto"/>
            <w:left w:val="none" w:sz="0" w:space="0" w:color="auto"/>
            <w:bottom w:val="none" w:sz="0" w:space="0" w:color="auto"/>
            <w:right w:val="none" w:sz="0" w:space="0" w:color="auto"/>
          </w:divBdr>
        </w:div>
        <w:div w:id="1043865572">
          <w:marLeft w:val="0"/>
          <w:marRight w:val="0"/>
          <w:marTop w:val="120"/>
          <w:marBottom w:val="0"/>
          <w:divBdr>
            <w:top w:val="none" w:sz="0" w:space="0" w:color="auto"/>
            <w:left w:val="none" w:sz="0" w:space="0" w:color="auto"/>
            <w:bottom w:val="none" w:sz="0" w:space="0" w:color="auto"/>
            <w:right w:val="none" w:sz="0" w:space="0" w:color="auto"/>
          </w:divBdr>
        </w:div>
        <w:div w:id="1125350827">
          <w:marLeft w:val="0"/>
          <w:marRight w:val="0"/>
          <w:marTop w:val="120"/>
          <w:marBottom w:val="0"/>
          <w:divBdr>
            <w:top w:val="none" w:sz="0" w:space="0" w:color="auto"/>
            <w:left w:val="none" w:sz="0" w:space="0" w:color="auto"/>
            <w:bottom w:val="none" w:sz="0" w:space="0" w:color="auto"/>
            <w:right w:val="none" w:sz="0" w:space="0" w:color="auto"/>
          </w:divBdr>
        </w:div>
        <w:div w:id="1336569607">
          <w:marLeft w:val="0"/>
          <w:marRight w:val="0"/>
          <w:marTop w:val="120"/>
          <w:marBottom w:val="0"/>
          <w:divBdr>
            <w:top w:val="none" w:sz="0" w:space="0" w:color="auto"/>
            <w:left w:val="none" w:sz="0" w:space="0" w:color="auto"/>
            <w:bottom w:val="none" w:sz="0" w:space="0" w:color="auto"/>
            <w:right w:val="none" w:sz="0" w:space="0" w:color="auto"/>
          </w:divBdr>
        </w:div>
        <w:div w:id="1388338613">
          <w:marLeft w:val="0"/>
          <w:marRight w:val="0"/>
          <w:marTop w:val="120"/>
          <w:marBottom w:val="0"/>
          <w:divBdr>
            <w:top w:val="none" w:sz="0" w:space="0" w:color="auto"/>
            <w:left w:val="none" w:sz="0" w:space="0" w:color="auto"/>
            <w:bottom w:val="none" w:sz="0" w:space="0" w:color="auto"/>
            <w:right w:val="none" w:sz="0" w:space="0" w:color="auto"/>
          </w:divBdr>
        </w:div>
        <w:div w:id="1423333747">
          <w:marLeft w:val="0"/>
          <w:marRight w:val="0"/>
          <w:marTop w:val="120"/>
          <w:marBottom w:val="0"/>
          <w:divBdr>
            <w:top w:val="none" w:sz="0" w:space="0" w:color="auto"/>
            <w:left w:val="none" w:sz="0" w:space="0" w:color="auto"/>
            <w:bottom w:val="none" w:sz="0" w:space="0" w:color="auto"/>
            <w:right w:val="none" w:sz="0" w:space="0" w:color="auto"/>
          </w:divBdr>
        </w:div>
        <w:div w:id="1424913633">
          <w:marLeft w:val="0"/>
          <w:marRight w:val="0"/>
          <w:marTop w:val="120"/>
          <w:marBottom w:val="0"/>
          <w:divBdr>
            <w:top w:val="none" w:sz="0" w:space="0" w:color="auto"/>
            <w:left w:val="none" w:sz="0" w:space="0" w:color="auto"/>
            <w:bottom w:val="none" w:sz="0" w:space="0" w:color="auto"/>
            <w:right w:val="none" w:sz="0" w:space="0" w:color="auto"/>
          </w:divBdr>
        </w:div>
        <w:div w:id="1425879361">
          <w:marLeft w:val="0"/>
          <w:marRight w:val="0"/>
          <w:marTop w:val="120"/>
          <w:marBottom w:val="0"/>
          <w:divBdr>
            <w:top w:val="none" w:sz="0" w:space="0" w:color="auto"/>
            <w:left w:val="none" w:sz="0" w:space="0" w:color="auto"/>
            <w:bottom w:val="none" w:sz="0" w:space="0" w:color="auto"/>
            <w:right w:val="none" w:sz="0" w:space="0" w:color="auto"/>
          </w:divBdr>
        </w:div>
        <w:div w:id="1446999266">
          <w:marLeft w:val="0"/>
          <w:marRight w:val="0"/>
          <w:marTop w:val="120"/>
          <w:marBottom w:val="0"/>
          <w:divBdr>
            <w:top w:val="none" w:sz="0" w:space="0" w:color="auto"/>
            <w:left w:val="none" w:sz="0" w:space="0" w:color="auto"/>
            <w:bottom w:val="none" w:sz="0" w:space="0" w:color="auto"/>
            <w:right w:val="none" w:sz="0" w:space="0" w:color="auto"/>
          </w:divBdr>
        </w:div>
        <w:div w:id="1493912194">
          <w:marLeft w:val="0"/>
          <w:marRight w:val="0"/>
          <w:marTop w:val="120"/>
          <w:marBottom w:val="0"/>
          <w:divBdr>
            <w:top w:val="none" w:sz="0" w:space="0" w:color="auto"/>
            <w:left w:val="none" w:sz="0" w:space="0" w:color="auto"/>
            <w:bottom w:val="none" w:sz="0" w:space="0" w:color="auto"/>
            <w:right w:val="none" w:sz="0" w:space="0" w:color="auto"/>
          </w:divBdr>
        </w:div>
        <w:div w:id="1503201772">
          <w:marLeft w:val="0"/>
          <w:marRight w:val="0"/>
          <w:marTop w:val="120"/>
          <w:marBottom w:val="0"/>
          <w:divBdr>
            <w:top w:val="none" w:sz="0" w:space="0" w:color="auto"/>
            <w:left w:val="none" w:sz="0" w:space="0" w:color="auto"/>
            <w:bottom w:val="none" w:sz="0" w:space="0" w:color="auto"/>
            <w:right w:val="none" w:sz="0" w:space="0" w:color="auto"/>
          </w:divBdr>
        </w:div>
        <w:div w:id="1541429723">
          <w:marLeft w:val="0"/>
          <w:marRight w:val="0"/>
          <w:marTop w:val="120"/>
          <w:marBottom w:val="0"/>
          <w:divBdr>
            <w:top w:val="none" w:sz="0" w:space="0" w:color="auto"/>
            <w:left w:val="none" w:sz="0" w:space="0" w:color="auto"/>
            <w:bottom w:val="none" w:sz="0" w:space="0" w:color="auto"/>
            <w:right w:val="none" w:sz="0" w:space="0" w:color="auto"/>
          </w:divBdr>
        </w:div>
        <w:div w:id="1568491046">
          <w:marLeft w:val="0"/>
          <w:marRight w:val="0"/>
          <w:marTop w:val="120"/>
          <w:marBottom w:val="0"/>
          <w:divBdr>
            <w:top w:val="none" w:sz="0" w:space="0" w:color="auto"/>
            <w:left w:val="none" w:sz="0" w:space="0" w:color="auto"/>
            <w:bottom w:val="none" w:sz="0" w:space="0" w:color="auto"/>
            <w:right w:val="none" w:sz="0" w:space="0" w:color="auto"/>
          </w:divBdr>
        </w:div>
        <w:div w:id="1637832725">
          <w:marLeft w:val="0"/>
          <w:marRight w:val="0"/>
          <w:marTop w:val="120"/>
          <w:marBottom w:val="0"/>
          <w:divBdr>
            <w:top w:val="none" w:sz="0" w:space="0" w:color="auto"/>
            <w:left w:val="none" w:sz="0" w:space="0" w:color="auto"/>
            <w:bottom w:val="none" w:sz="0" w:space="0" w:color="auto"/>
            <w:right w:val="none" w:sz="0" w:space="0" w:color="auto"/>
          </w:divBdr>
        </w:div>
        <w:div w:id="1690713145">
          <w:marLeft w:val="0"/>
          <w:marRight w:val="0"/>
          <w:marTop w:val="120"/>
          <w:marBottom w:val="0"/>
          <w:divBdr>
            <w:top w:val="none" w:sz="0" w:space="0" w:color="auto"/>
            <w:left w:val="none" w:sz="0" w:space="0" w:color="auto"/>
            <w:bottom w:val="none" w:sz="0" w:space="0" w:color="auto"/>
            <w:right w:val="none" w:sz="0" w:space="0" w:color="auto"/>
          </w:divBdr>
        </w:div>
        <w:div w:id="1735424901">
          <w:marLeft w:val="0"/>
          <w:marRight w:val="0"/>
          <w:marTop w:val="120"/>
          <w:marBottom w:val="0"/>
          <w:divBdr>
            <w:top w:val="none" w:sz="0" w:space="0" w:color="auto"/>
            <w:left w:val="none" w:sz="0" w:space="0" w:color="auto"/>
            <w:bottom w:val="none" w:sz="0" w:space="0" w:color="auto"/>
            <w:right w:val="none" w:sz="0" w:space="0" w:color="auto"/>
          </w:divBdr>
        </w:div>
        <w:div w:id="1775976600">
          <w:marLeft w:val="0"/>
          <w:marRight w:val="0"/>
          <w:marTop w:val="120"/>
          <w:marBottom w:val="0"/>
          <w:divBdr>
            <w:top w:val="none" w:sz="0" w:space="0" w:color="auto"/>
            <w:left w:val="none" w:sz="0" w:space="0" w:color="auto"/>
            <w:bottom w:val="none" w:sz="0" w:space="0" w:color="auto"/>
            <w:right w:val="none" w:sz="0" w:space="0" w:color="auto"/>
          </w:divBdr>
        </w:div>
        <w:div w:id="1805731230">
          <w:marLeft w:val="0"/>
          <w:marRight w:val="0"/>
          <w:marTop w:val="120"/>
          <w:marBottom w:val="0"/>
          <w:divBdr>
            <w:top w:val="none" w:sz="0" w:space="0" w:color="auto"/>
            <w:left w:val="none" w:sz="0" w:space="0" w:color="auto"/>
            <w:bottom w:val="none" w:sz="0" w:space="0" w:color="auto"/>
            <w:right w:val="none" w:sz="0" w:space="0" w:color="auto"/>
          </w:divBdr>
        </w:div>
        <w:div w:id="1807157417">
          <w:marLeft w:val="0"/>
          <w:marRight w:val="0"/>
          <w:marTop w:val="120"/>
          <w:marBottom w:val="0"/>
          <w:divBdr>
            <w:top w:val="none" w:sz="0" w:space="0" w:color="auto"/>
            <w:left w:val="none" w:sz="0" w:space="0" w:color="auto"/>
            <w:bottom w:val="none" w:sz="0" w:space="0" w:color="auto"/>
            <w:right w:val="none" w:sz="0" w:space="0" w:color="auto"/>
          </w:divBdr>
        </w:div>
        <w:div w:id="1850674600">
          <w:marLeft w:val="0"/>
          <w:marRight w:val="0"/>
          <w:marTop w:val="120"/>
          <w:marBottom w:val="0"/>
          <w:divBdr>
            <w:top w:val="none" w:sz="0" w:space="0" w:color="auto"/>
            <w:left w:val="none" w:sz="0" w:space="0" w:color="auto"/>
            <w:bottom w:val="none" w:sz="0" w:space="0" w:color="auto"/>
            <w:right w:val="none" w:sz="0" w:space="0" w:color="auto"/>
          </w:divBdr>
        </w:div>
        <w:div w:id="1906255926">
          <w:marLeft w:val="0"/>
          <w:marRight w:val="0"/>
          <w:marTop w:val="120"/>
          <w:marBottom w:val="0"/>
          <w:divBdr>
            <w:top w:val="none" w:sz="0" w:space="0" w:color="auto"/>
            <w:left w:val="none" w:sz="0" w:space="0" w:color="auto"/>
            <w:bottom w:val="none" w:sz="0" w:space="0" w:color="auto"/>
            <w:right w:val="none" w:sz="0" w:space="0" w:color="auto"/>
          </w:divBdr>
        </w:div>
        <w:div w:id="1908223611">
          <w:marLeft w:val="0"/>
          <w:marRight w:val="0"/>
          <w:marTop w:val="120"/>
          <w:marBottom w:val="0"/>
          <w:divBdr>
            <w:top w:val="none" w:sz="0" w:space="0" w:color="auto"/>
            <w:left w:val="none" w:sz="0" w:space="0" w:color="auto"/>
            <w:bottom w:val="none" w:sz="0" w:space="0" w:color="auto"/>
            <w:right w:val="none" w:sz="0" w:space="0" w:color="auto"/>
          </w:divBdr>
        </w:div>
        <w:div w:id="1986858009">
          <w:marLeft w:val="0"/>
          <w:marRight w:val="0"/>
          <w:marTop w:val="120"/>
          <w:marBottom w:val="0"/>
          <w:divBdr>
            <w:top w:val="none" w:sz="0" w:space="0" w:color="auto"/>
            <w:left w:val="none" w:sz="0" w:space="0" w:color="auto"/>
            <w:bottom w:val="none" w:sz="0" w:space="0" w:color="auto"/>
            <w:right w:val="none" w:sz="0" w:space="0" w:color="auto"/>
          </w:divBdr>
        </w:div>
        <w:div w:id="2035882406">
          <w:marLeft w:val="0"/>
          <w:marRight w:val="0"/>
          <w:marTop w:val="120"/>
          <w:marBottom w:val="0"/>
          <w:divBdr>
            <w:top w:val="none" w:sz="0" w:space="0" w:color="auto"/>
            <w:left w:val="none" w:sz="0" w:space="0" w:color="auto"/>
            <w:bottom w:val="none" w:sz="0" w:space="0" w:color="auto"/>
            <w:right w:val="none" w:sz="0" w:space="0" w:color="auto"/>
          </w:divBdr>
        </w:div>
        <w:div w:id="2043506303">
          <w:marLeft w:val="0"/>
          <w:marRight w:val="0"/>
          <w:marTop w:val="120"/>
          <w:marBottom w:val="0"/>
          <w:divBdr>
            <w:top w:val="none" w:sz="0" w:space="0" w:color="auto"/>
            <w:left w:val="none" w:sz="0" w:space="0" w:color="auto"/>
            <w:bottom w:val="none" w:sz="0" w:space="0" w:color="auto"/>
            <w:right w:val="none" w:sz="0" w:space="0" w:color="auto"/>
          </w:divBdr>
        </w:div>
        <w:div w:id="2044548440">
          <w:marLeft w:val="0"/>
          <w:marRight w:val="0"/>
          <w:marTop w:val="120"/>
          <w:marBottom w:val="0"/>
          <w:divBdr>
            <w:top w:val="none" w:sz="0" w:space="0" w:color="auto"/>
            <w:left w:val="none" w:sz="0" w:space="0" w:color="auto"/>
            <w:bottom w:val="none" w:sz="0" w:space="0" w:color="auto"/>
            <w:right w:val="none" w:sz="0" w:space="0" w:color="auto"/>
          </w:divBdr>
        </w:div>
        <w:div w:id="2102603381">
          <w:marLeft w:val="0"/>
          <w:marRight w:val="0"/>
          <w:marTop w:val="120"/>
          <w:marBottom w:val="0"/>
          <w:divBdr>
            <w:top w:val="none" w:sz="0" w:space="0" w:color="auto"/>
            <w:left w:val="none" w:sz="0" w:space="0" w:color="auto"/>
            <w:bottom w:val="none" w:sz="0" w:space="0" w:color="auto"/>
            <w:right w:val="none" w:sz="0" w:space="0" w:color="auto"/>
          </w:divBdr>
        </w:div>
      </w:divsChild>
    </w:div>
    <w:div w:id="1600988982">
      <w:bodyDiv w:val="1"/>
      <w:marLeft w:val="0"/>
      <w:marRight w:val="0"/>
      <w:marTop w:val="0"/>
      <w:marBottom w:val="0"/>
      <w:divBdr>
        <w:top w:val="none" w:sz="0" w:space="0" w:color="auto"/>
        <w:left w:val="none" w:sz="0" w:space="0" w:color="auto"/>
        <w:bottom w:val="none" w:sz="0" w:space="0" w:color="auto"/>
        <w:right w:val="none" w:sz="0" w:space="0" w:color="auto"/>
      </w:divBdr>
    </w:div>
    <w:div w:id="1607499271">
      <w:bodyDiv w:val="1"/>
      <w:marLeft w:val="0"/>
      <w:marRight w:val="0"/>
      <w:marTop w:val="0"/>
      <w:marBottom w:val="0"/>
      <w:divBdr>
        <w:top w:val="none" w:sz="0" w:space="0" w:color="auto"/>
        <w:left w:val="none" w:sz="0" w:space="0" w:color="auto"/>
        <w:bottom w:val="none" w:sz="0" w:space="0" w:color="auto"/>
        <w:right w:val="none" w:sz="0" w:space="0" w:color="auto"/>
      </w:divBdr>
      <w:divsChild>
        <w:div w:id="181013261">
          <w:marLeft w:val="0"/>
          <w:marRight w:val="0"/>
          <w:marTop w:val="0"/>
          <w:marBottom w:val="0"/>
          <w:divBdr>
            <w:top w:val="none" w:sz="0" w:space="0" w:color="auto"/>
            <w:left w:val="none" w:sz="0" w:space="0" w:color="auto"/>
            <w:bottom w:val="none" w:sz="0" w:space="0" w:color="auto"/>
            <w:right w:val="none" w:sz="0" w:space="0" w:color="auto"/>
          </w:divBdr>
          <w:divsChild>
            <w:div w:id="1370380291">
              <w:marLeft w:val="560"/>
              <w:marRight w:val="0"/>
              <w:marTop w:val="0"/>
              <w:marBottom w:val="0"/>
              <w:divBdr>
                <w:top w:val="none" w:sz="0" w:space="0" w:color="auto"/>
                <w:left w:val="none" w:sz="0" w:space="0" w:color="auto"/>
                <w:bottom w:val="none" w:sz="0" w:space="0" w:color="auto"/>
                <w:right w:val="none" w:sz="0" w:space="0" w:color="auto"/>
              </w:divBdr>
            </w:div>
          </w:divsChild>
        </w:div>
        <w:div w:id="1683628394">
          <w:marLeft w:val="0"/>
          <w:marRight w:val="0"/>
          <w:marTop w:val="0"/>
          <w:marBottom w:val="48"/>
          <w:divBdr>
            <w:top w:val="none" w:sz="0" w:space="0" w:color="auto"/>
            <w:left w:val="none" w:sz="0" w:space="0" w:color="auto"/>
            <w:bottom w:val="none" w:sz="0" w:space="0" w:color="auto"/>
            <w:right w:val="none" w:sz="0" w:space="0" w:color="auto"/>
          </w:divBdr>
          <w:divsChild>
            <w:div w:id="1985770834">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610821371">
      <w:bodyDiv w:val="1"/>
      <w:marLeft w:val="0"/>
      <w:marRight w:val="0"/>
      <w:marTop w:val="0"/>
      <w:marBottom w:val="0"/>
      <w:divBdr>
        <w:top w:val="none" w:sz="0" w:space="0" w:color="auto"/>
        <w:left w:val="none" w:sz="0" w:space="0" w:color="auto"/>
        <w:bottom w:val="none" w:sz="0" w:space="0" w:color="auto"/>
        <w:right w:val="none" w:sz="0" w:space="0" w:color="auto"/>
      </w:divBdr>
    </w:div>
    <w:div w:id="1618675926">
      <w:bodyDiv w:val="1"/>
      <w:marLeft w:val="0"/>
      <w:marRight w:val="0"/>
      <w:marTop w:val="0"/>
      <w:marBottom w:val="0"/>
      <w:divBdr>
        <w:top w:val="none" w:sz="0" w:space="0" w:color="auto"/>
        <w:left w:val="none" w:sz="0" w:space="0" w:color="auto"/>
        <w:bottom w:val="none" w:sz="0" w:space="0" w:color="auto"/>
        <w:right w:val="none" w:sz="0" w:space="0" w:color="auto"/>
      </w:divBdr>
    </w:div>
    <w:div w:id="1633436136">
      <w:bodyDiv w:val="1"/>
      <w:marLeft w:val="0"/>
      <w:marRight w:val="0"/>
      <w:marTop w:val="0"/>
      <w:marBottom w:val="0"/>
      <w:divBdr>
        <w:top w:val="none" w:sz="0" w:space="0" w:color="auto"/>
        <w:left w:val="none" w:sz="0" w:space="0" w:color="auto"/>
        <w:bottom w:val="none" w:sz="0" w:space="0" w:color="auto"/>
        <w:right w:val="none" w:sz="0" w:space="0" w:color="auto"/>
      </w:divBdr>
    </w:div>
    <w:div w:id="1635407745">
      <w:bodyDiv w:val="1"/>
      <w:marLeft w:val="0"/>
      <w:marRight w:val="0"/>
      <w:marTop w:val="0"/>
      <w:marBottom w:val="0"/>
      <w:divBdr>
        <w:top w:val="none" w:sz="0" w:space="0" w:color="auto"/>
        <w:left w:val="none" w:sz="0" w:space="0" w:color="auto"/>
        <w:bottom w:val="none" w:sz="0" w:space="0" w:color="auto"/>
        <w:right w:val="none" w:sz="0" w:space="0" w:color="auto"/>
      </w:divBdr>
    </w:div>
    <w:div w:id="1644657363">
      <w:bodyDiv w:val="1"/>
      <w:marLeft w:val="0"/>
      <w:marRight w:val="0"/>
      <w:marTop w:val="0"/>
      <w:marBottom w:val="0"/>
      <w:divBdr>
        <w:top w:val="none" w:sz="0" w:space="0" w:color="auto"/>
        <w:left w:val="none" w:sz="0" w:space="0" w:color="auto"/>
        <w:bottom w:val="none" w:sz="0" w:space="0" w:color="auto"/>
        <w:right w:val="none" w:sz="0" w:space="0" w:color="auto"/>
      </w:divBdr>
    </w:div>
    <w:div w:id="1654527299">
      <w:bodyDiv w:val="1"/>
      <w:marLeft w:val="0"/>
      <w:marRight w:val="0"/>
      <w:marTop w:val="0"/>
      <w:marBottom w:val="0"/>
      <w:divBdr>
        <w:top w:val="none" w:sz="0" w:space="0" w:color="auto"/>
        <w:left w:val="none" w:sz="0" w:space="0" w:color="auto"/>
        <w:bottom w:val="none" w:sz="0" w:space="0" w:color="auto"/>
        <w:right w:val="none" w:sz="0" w:space="0" w:color="auto"/>
      </w:divBdr>
    </w:div>
    <w:div w:id="1706564147">
      <w:bodyDiv w:val="1"/>
      <w:marLeft w:val="0"/>
      <w:marRight w:val="0"/>
      <w:marTop w:val="0"/>
      <w:marBottom w:val="0"/>
      <w:divBdr>
        <w:top w:val="none" w:sz="0" w:space="0" w:color="auto"/>
        <w:left w:val="none" w:sz="0" w:space="0" w:color="auto"/>
        <w:bottom w:val="none" w:sz="0" w:space="0" w:color="auto"/>
        <w:right w:val="none" w:sz="0" w:space="0" w:color="auto"/>
      </w:divBdr>
    </w:div>
    <w:div w:id="1706708197">
      <w:bodyDiv w:val="1"/>
      <w:marLeft w:val="0"/>
      <w:marRight w:val="0"/>
      <w:marTop w:val="0"/>
      <w:marBottom w:val="0"/>
      <w:divBdr>
        <w:top w:val="none" w:sz="0" w:space="0" w:color="auto"/>
        <w:left w:val="none" w:sz="0" w:space="0" w:color="auto"/>
        <w:bottom w:val="none" w:sz="0" w:space="0" w:color="auto"/>
        <w:right w:val="none" w:sz="0" w:space="0" w:color="auto"/>
      </w:divBdr>
    </w:div>
    <w:div w:id="1709336531">
      <w:bodyDiv w:val="1"/>
      <w:marLeft w:val="0"/>
      <w:marRight w:val="0"/>
      <w:marTop w:val="0"/>
      <w:marBottom w:val="0"/>
      <w:divBdr>
        <w:top w:val="none" w:sz="0" w:space="0" w:color="auto"/>
        <w:left w:val="none" w:sz="0" w:space="0" w:color="auto"/>
        <w:bottom w:val="none" w:sz="0" w:space="0" w:color="auto"/>
        <w:right w:val="none" w:sz="0" w:space="0" w:color="auto"/>
      </w:divBdr>
      <w:divsChild>
        <w:div w:id="481653837">
          <w:marLeft w:val="0"/>
          <w:marRight w:val="0"/>
          <w:marTop w:val="120"/>
          <w:marBottom w:val="0"/>
          <w:divBdr>
            <w:top w:val="none" w:sz="0" w:space="0" w:color="auto"/>
            <w:left w:val="none" w:sz="0" w:space="0" w:color="auto"/>
            <w:bottom w:val="none" w:sz="0" w:space="0" w:color="auto"/>
            <w:right w:val="none" w:sz="0" w:space="0" w:color="auto"/>
          </w:divBdr>
        </w:div>
        <w:div w:id="1023481069">
          <w:marLeft w:val="0"/>
          <w:marRight w:val="0"/>
          <w:marTop w:val="120"/>
          <w:marBottom w:val="0"/>
          <w:divBdr>
            <w:top w:val="none" w:sz="0" w:space="0" w:color="auto"/>
            <w:left w:val="none" w:sz="0" w:space="0" w:color="auto"/>
            <w:bottom w:val="none" w:sz="0" w:space="0" w:color="auto"/>
            <w:right w:val="none" w:sz="0" w:space="0" w:color="auto"/>
          </w:divBdr>
        </w:div>
        <w:div w:id="1105928350">
          <w:marLeft w:val="0"/>
          <w:marRight w:val="0"/>
          <w:marTop w:val="120"/>
          <w:marBottom w:val="0"/>
          <w:divBdr>
            <w:top w:val="none" w:sz="0" w:space="0" w:color="auto"/>
            <w:left w:val="none" w:sz="0" w:space="0" w:color="auto"/>
            <w:bottom w:val="none" w:sz="0" w:space="0" w:color="auto"/>
            <w:right w:val="none" w:sz="0" w:space="0" w:color="auto"/>
          </w:divBdr>
        </w:div>
        <w:div w:id="1274554608">
          <w:marLeft w:val="0"/>
          <w:marRight w:val="0"/>
          <w:marTop w:val="120"/>
          <w:marBottom w:val="0"/>
          <w:divBdr>
            <w:top w:val="none" w:sz="0" w:space="0" w:color="auto"/>
            <w:left w:val="none" w:sz="0" w:space="0" w:color="auto"/>
            <w:bottom w:val="none" w:sz="0" w:space="0" w:color="auto"/>
            <w:right w:val="none" w:sz="0" w:space="0" w:color="auto"/>
          </w:divBdr>
        </w:div>
        <w:div w:id="1392074483">
          <w:marLeft w:val="0"/>
          <w:marRight w:val="0"/>
          <w:marTop w:val="120"/>
          <w:marBottom w:val="0"/>
          <w:divBdr>
            <w:top w:val="none" w:sz="0" w:space="0" w:color="auto"/>
            <w:left w:val="none" w:sz="0" w:space="0" w:color="auto"/>
            <w:bottom w:val="none" w:sz="0" w:space="0" w:color="auto"/>
            <w:right w:val="none" w:sz="0" w:space="0" w:color="auto"/>
          </w:divBdr>
        </w:div>
        <w:div w:id="1740907816">
          <w:marLeft w:val="0"/>
          <w:marRight w:val="0"/>
          <w:marTop w:val="120"/>
          <w:marBottom w:val="0"/>
          <w:divBdr>
            <w:top w:val="none" w:sz="0" w:space="0" w:color="auto"/>
            <w:left w:val="none" w:sz="0" w:space="0" w:color="auto"/>
            <w:bottom w:val="none" w:sz="0" w:space="0" w:color="auto"/>
            <w:right w:val="none" w:sz="0" w:space="0" w:color="auto"/>
          </w:divBdr>
        </w:div>
        <w:div w:id="2022315425">
          <w:marLeft w:val="0"/>
          <w:marRight w:val="0"/>
          <w:marTop w:val="120"/>
          <w:marBottom w:val="0"/>
          <w:divBdr>
            <w:top w:val="none" w:sz="0" w:space="0" w:color="auto"/>
            <w:left w:val="none" w:sz="0" w:space="0" w:color="auto"/>
            <w:bottom w:val="none" w:sz="0" w:space="0" w:color="auto"/>
            <w:right w:val="none" w:sz="0" w:space="0" w:color="auto"/>
          </w:divBdr>
        </w:div>
      </w:divsChild>
    </w:div>
    <w:div w:id="1709840931">
      <w:bodyDiv w:val="1"/>
      <w:marLeft w:val="0"/>
      <w:marRight w:val="0"/>
      <w:marTop w:val="0"/>
      <w:marBottom w:val="0"/>
      <w:divBdr>
        <w:top w:val="none" w:sz="0" w:space="0" w:color="auto"/>
        <w:left w:val="none" w:sz="0" w:space="0" w:color="auto"/>
        <w:bottom w:val="none" w:sz="0" w:space="0" w:color="auto"/>
        <w:right w:val="none" w:sz="0" w:space="0" w:color="auto"/>
      </w:divBdr>
    </w:div>
    <w:div w:id="1719427731">
      <w:bodyDiv w:val="1"/>
      <w:marLeft w:val="0"/>
      <w:marRight w:val="0"/>
      <w:marTop w:val="0"/>
      <w:marBottom w:val="0"/>
      <w:divBdr>
        <w:top w:val="none" w:sz="0" w:space="0" w:color="auto"/>
        <w:left w:val="none" w:sz="0" w:space="0" w:color="auto"/>
        <w:bottom w:val="none" w:sz="0" w:space="0" w:color="auto"/>
        <w:right w:val="none" w:sz="0" w:space="0" w:color="auto"/>
      </w:divBdr>
    </w:div>
    <w:div w:id="1727946586">
      <w:bodyDiv w:val="1"/>
      <w:marLeft w:val="0"/>
      <w:marRight w:val="0"/>
      <w:marTop w:val="0"/>
      <w:marBottom w:val="0"/>
      <w:divBdr>
        <w:top w:val="none" w:sz="0" w:space="0" w:color="auto"/>
        <w:left w:val="none" w:sz="0" w:space="0" w:color="auto"/>
        <w:bottom w:val="none" w:sz="0" w:space="0" w:color="auto"/>
        <w:right w:val="none" w:sz="0" w:space="0" w:color="auto"/>
      </w:divBdr>
    </w:div>
    <w:div w:id="1739475674">
      <w:bodyDiv w:val="1"/>
      <w:marLeft w:val="0"/>
      <w:marRight w:val="0"/>
      <w:marTop w:val="0"/>
      <w:marBottom w:val="0"/>
      <w:divBdr>
        <w:top w:val="none" w:sz="0" w:space="0" w:color="auto"/>
        <w:left w:val="none" w:sz="0" w:space="0" w:color="auto"/>
        <w:bottom w:val="none" w:sz="0" w:space="0" w:color="auto"/>
        <w:right w:val="none" w:sz="0" w:space="0" w:color="auto"/>
      </w:divBdr>
      <w:divsChild>
        <w:div w:id="1761759064">
          <w:marLeft w:val="0"/>
          <w:marRight w:val="0"/>
          <w:marTop w:val="0"/>
          <w:marBottom w:val="0"/>
          <w:divBdr>
            <w:top w:val="none" w:sz="0" w:space="0" w:color="auto"/>
            <w:left w:val="none" w:sz="0" w:space="0" w:color="auto"/>
            <w:bottom w:val="none" w:sz="0" w:space="0" w:color="auto"/>
            <w:right w:val="none" w:sz="0" w:space="0" w:color="auto"/>
          </w:divBdr>
          <w:divsChild>
            <w:div w:id="326640111">
              <w:marLeft w:val="560"/>
              <w:marRight w:val="0"/>
              <w:marTop w:val="0"/>
              <w:marBottom w:val="0"/>
              <w:divBdr>
                <w:top w:val="none" w:sz="0" w:space="0" w:color="auto"/>
                <w:left w:val="none" w:sz="0" w:space="0" w:color="auto"/>
                <w:bottom w:val="none" w:sz="0" w:space="0" w:color="auto"/>
                <w:right w:val="none" w:sz="0" w:space="0" w:color="auto"/>
              </w:divBdr>
            </w:div>
          </w:divsChild>
        </w:div>
        <w:div w:id="2134908449">
          <w:marLeft w:val="0"/>
          <w:marRight w:val="0"/>
          <w:marTop w:val="0"/>
          <w:marBottom w:val="0"/>
          <w:divBdr>
            <w:top w:val="none" w:sz="0" w:space="0" w:color="auto"/>
            <w:left w:val="none" w:sz="0" w:space="0" w:color="auto"/>
            <w:bottom w:val="none" w:sz="0" w:space="0" w:color="auto"/>
            <w:right w:val="none" w:sz="0" w:space="0" w:color="auto"/>
          </w:divBdr>
          <w:divsChild>
            <w:div w:id="1910924915">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745569494">
      <w:bodyDiv w:val="1"/>
      <w:marLeft w:val="0"/>
      <w:marRight w:val="0"/>
      <w:marTop w:val="0"/>
      <w:marBottom w:val="0"/>
      <w:divBdr>
        <w:top w:val="none" w:sz="0" w:space="0" w:color="auto"/>
        <w:left w:val="none" w:sz="0" w:space="0" w:color="auto"/>
        <w:bottom w:val="none" w:sz="0" w:space="0" w:color="auto"/>
        <w:right w:val="none" w:sz="0" w:space="0" w:color="auto"/>
      </w:divBdr>
      <w:divsChild>
        <w:div w:id="477840617">
          <w:marLeft w:val="0"/>
          <w:marRight w:val="0"/>
          <w:marTop w:val="120"/>
          <w:marBottom w:val="0"/>
          <w:divBdr>
            <w:top w:val="none" w:sz="0" w:space="0" w:color="auto"/>
            <w:left w:val="none" w:sz="0" w:space="0" w:color="auto"/>
            <w:bottom w:val="none" w:sz="0" w:space="0" w:color="auto"/>
            <w:right w:val="none" w:sz="0" w:space="0" w:color="auto"/>
          </w:divBdr>
        </w:div>
        <w:div w:id="565455515">
          <w:marLeft w:val="0"/>
          <w:marRight w:val="0"/>
          <w:marTop w:val="120"/>
          <w:marBottom w:val="0"/>
          <w:divBdr>
            <w:top w:val="none" w:sz="0" w:space="0" w:color="auto"/>
            <w:left w:val="none" w:sz="0" w:space="0" w:color="auto"/>
            <w:bottom w:val="none" w:sz="0" w:space="0" w:color="auto"/>
            <w:right w:val="none" w:sz="0" w:space="0" w:color="auto"/>
          </w:divBdr>
        </w:div>
        <w:div w:id="797065705">
          <w:marLeft w:val="0"/>
          <w:marRight w:val="0"/>
          <w:marTop w:val="120"/>
          <w:marBottom w:val="0"/>
          <w:divBdr>
            <w:top w:val="none" w:sz="0" w:space="0" w:color="auto"/>
            <w:left w:val="none" w:sz="0" w:space="0" w:color="auto"/>
            <w:bottom w:val="none" w:sz="0" w:space="0" w:color="auto"/>
            <w:right w:val="none" w:sz="0" w:space="0" w:color="auto"/>
          </w:divBdr>
        </w:div>
        <w:div w:id="1064573243">
          <w:marLeft w:val="0"/>
          <w:marRight w:val="0"/>
          <w:marTop w:val="120"/>
          <w:marBottom w:val="0"/>
          <w:divBdr>
            <w:top w:val="none" w:sz="0" w:space="0" w:color="auto"/>
            <w:left w:val="none" w:sz="0" w:space="0" w:color="auto"/>
            <w:bottom w:val="none" w:sz="0" w:space="0" w:color="auto"/>
            <w:right w:val="none" w:sz="0" w:space="0" w:color="auto"/>
          </w:divBdr>
        </w:div>
        <w:div w:id="1130512590">
          <w:marLeft w:val="0"/>
          <w:marRight w:val="0"/>
          <w:marTop w:val="120"/>
          <w:marBottom w:val="0"/>
          <w:divBdr>
            <w:top w:val="none" w:sz="0" w:space="0" w:color="auto"/>
            <w:left w:val="none" w:sz="0" w:space="0" w:color="auto"/>
            <w:bottom w:val="none" w:sz="0" w:space="0" w:color="auto"/>
            <w:right w:val="none" w:sz="0" w:space="0" w:color="auto"/>
          </w:divBdr>
        </w:div>
        <w:div w:id="1280139026">
          <w:marLeft w:val="0"/>
          <w:marRight w:val="0"/>
          <w:marTop w:val="120"/>
          <w:marBottom w:val="0"/>
          <w:divBdr>
            <w:top w:val="none" w:sz="0" w:space="0" w:color="auto"/>
            <w:left w:val="none" w:sz="0" w:space="0" w:color="auto"/>
            <w:bottom w:val="none" w:sz="0" w:space="0" w:color="auto"/>
            <w:right w:val="none" w:sz="0" w:space="0" w:color="auto"/>
          </w:divBdr>
        </w:div>
        <w:div w:id="1282492122">
          <w:marLeft w:val="0"/>
          <w:marRight w:val="0"/>
          <w:marTop w:val="120"/>
          <w:marBottom w:val="0"/>
          <w:divBdr>
            <w:top w:val="none" w:sz="0" w:space="0" w:color="auto"/>
            <w:left w:val="none" w:sz="0" w:space="0" w:color="auto"/>
            <w:bottom w:val="none" w:sz="0" w:space="0" w:color="auto"/>
            <w:right w:val="none" w:sz="0" w:space="0" w:color="auto"/>
          </w:divBdr>
        </w:div>
        <w:div w:id="1632251259">
          <w:marLeft w:val="0"/>
          <w:marRight w:val="0"/>
          <w:marTop w:val="120"/>
          <w:marBottom w:val="0"/>
          <w:divBdr>
            <w:top w:val="none" w:sz="0" w:space="0" w:color="auto"/>
            <w:left w:val="none" w:sz="0" w:space="0" w:color="auto"/>
            <w:bottom w:val="none" w:sz="0" w:space="0" w:color="auto"/>
            <w:right w:val="none" w:sz="0" w:space="0" w:color="auto"/>
          </w:divBdr>
        </w:div>
        <w:div w:id="2066757435">
          <w:marLeft w:val="0"/>
          <w:marRight w:val="0"/>
          <w:marTop w:val="120"/>
          <w:marBottom w:val="0"/>
          <w:divBdr>
            <w:top w:val="none" w:sz="0" w:space="0" w:color="auto"/>
            <w:left w:val="none" w:sz="0" w:space="0" w:color="auto"/>
            <w:bottom w:val="none" w:sz="0" w:space="0" w:color="auto"/>
            <w:right w:val="none" w:sz="0" w:space="0" w:color="auto"/>
          </w:divBdr>
        </w:div>
        <w:div w:id="2094079617">
          <w:marLeft w:val="0"/>
          <w:marRight w:val="0"/>
          <w:marTop w:val="120"/>
          <w:marBottom w:val="0"/>
          <w:divBdr>
            <w:top w:val="none" w:sz="0" w:space="0" w:color="auto"/>
            <w:left w:val="none" w:sz="0" w:space="0" w:color="auto"/>
            <w:bottom w:val="none" w:sz="0" w:space="0" w:color="auto"/>
            <w:right w:val="none" w:sz="0" w:space="0" w:color="auto"/>
          </w:divBdr>
        </w:div>
      </w:divsChild>
    </w:div>
    <w:div w:id="1755741637">
      <w:bodyDiv w:val="1"/>
      <w:marLeft w:val="0"/>
      <w:marRight w:val="0"/>
      <w:marTop w:val="0"/>
      <w:marBottom w:val="0"/>
      <w:divBdr>
        <w:top w:val="none" w:sz="0" w:space="0" w:color="auto"/>
        <w:left w:val="none" w:sz="0" w:space="0" w:color="auto"/>
        <w:bottom w:val="none" w:sz="0" w:space="0" w:color="auto"/>
        <w:right w:val="none" w:sz="0" w:space="0" w:color="auto"/>
      </w:divBdr>
    </w:div>
    <w:div w:id="1760979446">
      <w:bodyDiv w:val="1"/>
      <w:marLeft w:val="0"/>
      <w:marRight w:val="0"/>
      <w:marTop w:val="0"/>
      <w:marBottom w:val="0"/>
      <w:divBdr>
        <w:top w:val="none" w:sz="0" w:space="0" w:color="auto"/>
        <w:left w:val="none" w:sz="0" w:space="0" w:color="auto"/>
        <w:bottom w:val="none" w:sz="0" w:space="0" w:color="auto"/>
        <w:right w:val="none" w:sz="0" w:space="0" w:color="auto"/>
      </w:divBdr>
      <w:divsChild>
        <w:div w:id="314649648">
          <w:marLeft w:val="0"/>
          <w:marRight w:val="0"/>
          <w:marTop w:val="120"/>
          <w:marBottom w:val="0"/>
          <w:divBdr>
            <w:top w:val="none" w:sz="0" w:space="0" w:color="auto"/>
            <w:left w:val="none" w:sz="0" w:space="0" w:color="auto"/>
            <w:bottom w:val="none" w:sz="0" w:space="0" w:color="auto"/>
            <w:right w:val="none" w:sz="0" w:space="0" w:color="auto"/>
          </w:divBdr>
        </w:div>
        <w:div w:id="656081869">
          <w:marLeft w:val="0"/>
          <w:marRight w:val="0"/>
          <w:marTop w:val="120"/>
          <w:marBottom w:val="0"/>
          <w:divBdr>
            <w:top w:val="none" w:sz="0" w:space="0" w:color="auto"/>
            <w:left w:val="none" w:sz="0" w:space="0" w:color="auto"/>
            <w:bottom w:val="none" w:sz="0" w:space="0" w:color="auto"/>
            <w:right w:val="none" w:sz="0" w:space="0" w:color="auto"/>
          </w:divBdr>
        </w:div>
        <w:div w:id="872769789">
          <w:marLeft w:val="0"/>
          <w:marRight w:val="0"/>
          <w:marTop w:val="120"/>
          <w:marBottom w:val="0"/>
          <w:divBdr>
            <w:top w:val="none" w:sz="0" w:space="0" w:color="auto"/>
            <w:left w:val="none" w:sz="0" w:space="0" w:color="auto"/>
            <w:bottom w:val="none" w:sz="0" w:space="0" w:color="auto"/>
            <w:right w:val="none" w:sz="0" w:space="0" w:color="auto"/>
          </w:divBdr>
        </w:div>
        <w:div w:id="1011836228">
          <w:marLeft w:val="0"/>
          <w:marRight w:val="0"/>
          <w:marTop w:val="120"/>
          <w:marBottom w:val="0"/>
          <w:divBdr>
            <w:top w:val="none" w:sz="0" w:space="0" w:color="auto"/>
            <w:left w:val="none" w:sz="0" w:space="0" w:color="auto"/>
            <w:bottom w:val="none" w:sz="0" w:space="0" w:color="auto"/>
            <w:right w:val="none" w:sz="0" w:space="0" w:color="auto"/>
          </w:divBdr>
        </w:div>
        <w:div w:id="1106849790">
          <w:marLeft w:val="0"/>
          <w:marRight w:val="0"/>
          <w:marTop w:val="120"/>
          <w:marBottom w:val="0"/>
          <w:divBdr>
            <w:top w:val="none" w:sz="0" w:space="0" w:color="auto"/>
            <w:left w:val="none" w:sz="0" w:space="0" w:color="auto"/>
            <w:bottom w:val="none" w:sz="0" w:space="0" w:color="auto"/>
            <w:right w:val="none" w:sz="0" w:space="0" w:color="auto"/>
          </w:divBdr>
        </w:div>
        <w:div w:id="1650399134">
          <w:marLeft w:val="0"/>
          <w:marRight w:val="0"/>
          <w:marTop w:val="120"/>
          <w:marBottom w:val="0"/>
          <w:divBdr>
            <w:top w:val="none" w:sz="0" w:space="0" w:color="auto"/>
            <w:left w:val="none" w:sz="0" w:space="0" w:color="auto"/>
            <w:bottom w:val="none" w:sz="0" w:space="0" w:color="auto"/>
            <w:right w:val="none" w:sz="0" w:space="0" w:color="auto"/>
          </w:divBdr>
        </w:div>
      </w:divsChild>
    </w:div>
    <w:div w:id="1776779040">
      <w:bodyDiv w:val="1"/>
      <w:marLeft w:val="0"/>
      <w:marRight w:val="0"/>
      <w:marTop w:val="0"/>
      <w:marBottom w:val="0"/>
      <w:divBdr>
        <w:top w:val="none" w:sz="0" w:space="0" w:color="auto"/>
        <w:left w:val="none" w:sz="0" w:space="0" w:color="auto"/>
        <w:bottom w:val="none" w:sz="0" w:space="0" w:color="auto"/>
        <w:right w:val="none" w:sz="0" w:space="0" w:color="auto"/>
      </w:divBdr>
      <w:divsChild>
        <w:div w:id="564948934">
          <w:marLeft w:val="0"/>
          <w:marRight w:val="0"/>
          <w:marTop w:val="0"/>
          <w:marBottom w:val="48"/>
          <w:divBdr>
            <w:top w:val="none" w:sz="0" w:space="0" w:color="auto"/>
            <w:left w:val="none" w:sz="0" w:space="0" w:color="auto"/>
            <w:bottom w:val="none" w:sz="0" w:space="0" w:color="auto"/>
            <w:right w:val="none" w:sz="0" w:space="0" w:color="auto"/>
          </w:divBdr>
          <w:divsChild>
            <w:div w:id="951012278">
              <w:marLeft w:val="560"/>
              <w:marRight w:val="0"/>
              <w:marTop w:val="0"/>
              <w:marBottom w:val="0"/>
              <w:divBdr>
                <w:top w:val="none" w:sz="0" w:space="0" w:color="auto"/>
                <w:left w:val="none" w:sz="0" w:space="0" w:color="auto"/>
                <w:bottom w:val="none" w:sz="0" w:space="0" w:color="auto"/>
                <w:right w:val="none" w:sz="0" w:space="0" w:color="auto"/>
              </w:divBdr>
            </w:div>
          </w:divsChild>
        </w:div>
        <w:div w:id="642467662">
          <w:marLeft w:val="0"/>
          <w:marRight w:val="0"/>
          <w:marTop w:val="0"/>
          <w:marBottom w:val="48"/>
          <w:divBdr>
            <w:top w:val="none" w:sz="0" w:space="0" w:color="auto"/>
            <w:left w:val="none" w:sz="0" w:space="0" w:color="auto"/>
            <w:bottom w:val="none" w:sz="0" w:space="0" w:color="auto"/>
            <w:right w:val="none" w:sz="0" w:space="0" w:color="auto"/>
          </w:divBdr>
          <w:divsChild>
            <w:div w:id="969431934">
              <w:marLeft w:val="560"/>
              <w:marRight w:val="0"/>
              <w:marTop w:val="0"/>
              <w:marBottom w:val="0"/>
              <w:divBdr>
                <w:top w:val="none" w:sz="0" w:space="0" w:color="auto"/>
                <w:left w:val="none" w:sz="0" w:space="0" w:color="auto"/>
                <w:bottom w:val="none" w:sz="0" w:space="0" w:color="auto"/>
                <w:right w:val="none" w:sz="0" w:space="0" w:color="auto"/>
              </w:divBdr>
            </w:div>
          </w:divsChild>
        </w:div>
        <w:div w:id="1996496831">
          <w:marLeft w:val="0"/>
          <w:marRight w:val="0"/>
          <w:marTop w:val="0"/>
          <w:marBottom w:val="48"/>
          <w:divBdr>
            <w:top w:val="none" w:sz="0" w:space="0" w:color="auto"/>
            <w:left w:val="none" w:sz="0" w:space="0" w:color="auto"/>
            <w:bottom w:val="none" w:sz="0" w:space="0" w:color="auto"/>
            <w:right w:val="none" w:sz="0" w:space="0" w:color="auto"/>
          </w:divBdr>
          <w:divsChild>
            <w:div w:id="477579649">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786268543">
      <w:bodyDiv w:val="1"/>
      <w:marLeft w:val="0"/>
      <w:marRight w:val="0"/>
      <w:marTop w:val="0"/>
      <w:marBottom w:val="0"/>
      <w:divBdr>
        <w:top w:val="none" w:sz="0" w:space="0" w:color="auto"/>
        <w:left w:val="none" w:sz="0" w:space="0" w:color="auto"/>
        <w:bottom w:val="none" w:sz="0" w:space="0" w:color="auto"/>
        <w:right w:val="none" w:sz="0" w:space="0" w:color="auto"/>
      </w:divBdr>
    </w:div>
    <w:div w:id="1816026201">
      <w:bodyDiv w:val="1"/>
      <w:marLeft w:val="0"/>
      <w:marRight w:val="0"/>
      <w:marTop w:val="0"/>
      <w:marBottom w:val="0"/>
      <w:divBdr>
        <w:top w:val="none" w:sz="0" w:space="0" w:color="auto"/>
        <w:left w:val="none" w:sz="0" w:space="0" w:color="auto"/>
        <w:bottom w:val="none" w:sz="0" w:space="0" w:color="auto"/>
        <w:right w:val="none" w:sz="0" w:space="0" w:color="auto"/>
      </w:divBdr>
    </w:div>
    <w:div w:id="1819608369">
      <w:bodyDiv w:val="1"/>
      <w:marLeft w:val="0"/>
      <w:marRight w:val="0"/>
      <w:marTop w:val="0"/>
      <w:marBottom w:val="0"/>
      <w:divBdr>
        <w:top w:val="none" w:sz="0" w:space="0" w:color="auto"/>
        <w:left w:val="none" w:sz="0" w:space="0" w:color="auto"/>
        <w:bottom w:val="none" w:sz="0" w:space="0" w:color="auto"/>
        <w:right w:val="none" w:sz="0" w:space="0" w:color="auto"/>
      </w:divBdr>
    </w:div>
    <w:div w:id="1820608388">
      <w:bodyDiv w:val="1"/>
      <w:marLeft w:val="0"/>
      <w:marRight w:val="0"/>
      <w:marTop w:val="0"/>
      <w:marBottom w:val="0"/>
      <w:divBdr>
        <w:top w:val="none" w:sz="0" w:space="0" w:color="auto"/>
        <w:left w:val="none" w:sz="0" w:space="0" w:color="auto"/>
        <w:bottom w:val="none" w:sz="0" w:space="0" w:color="auto"/>
        <w:right w:val="none" w:sz="0" w:space="0" w:color="auto"/>
      </w:divBdr>
    </w:div>
    <w:div w:id="1871919200">
      <w:bodyDiv w:val="1"/>
      <w:marLeft w:val="0"/>
      <w:marRight w:val="0"/>
      <w:marTop w:val="0"/>
      <w:marBottom w:val="0"/>
      <w:divBdr>
        <w:top w:val="none" w:sz="0" w:space="0" w:color="auto"/>
        <w:left w:val="none" w:sz="0" w:space="0" w:color="auto"/>
        <w:bottom w:val="none" w:sz="0" w:space="0" w:color="auto"/>
        <w:right w:val="none" w:sz="0" w:space="0" w:color="auto"/>
      </w:divBdr>
    </w:div>
    <w:div w:id="1898934673">
      <w:bodyDiv w:val="1"/>
      <w:marLeft w:val="0"/>
      <w:marRight w:val="0"/>
      <w:marTop w:val="0"/>
      <w:marBottom w:val="0"/>
      <w:divBdr>
        <w:top w:val="none" w:sz="0" w:space="0" w:color="auto"/>
        <w:left w:val="none" w:sz="0" w:space="0" w:color="auto"/>
        <w:bottom w:val="none" w:sz="0" w:space="0" w:color="auto"/>
        <w:right w:val="none" w:sz="0" w:space="0" w:color="auto"/>
      </w:divBdr>
    </w:div>
    <w:div w:id="1903172043">
      <w:bodyDiv w:val="1"/>
      <w:marLeft w:val="0"/>
      <w:marRight w:val="0"/>
      <w:marTop w:val="0"/>
      <w:marBottom w:val="0"/>
      <w:divBdr>
        <w:top w:val="none" w:sz="0" w:space="0" w:color="auto"/>
        <w:left w:val="none" w:sz="0" w:space="0" w:color="auto"/>
        <w:bottom w:val="none" w:sz="0" w:space="0" w:color="auto"/>
        <w:right w:val="none" w:sz="0" w:space="0" w:color="auto"/>
      </w:divBdr>
    </w:div>
    <w:div w:id="1916239720">
      <w:bodyDiv w:val="1"/>
      <w:marLeft w:val="0"/>
      <w:marRight w:val="0"/>
      <w:marTop w:val="0"/>
      <w:marBottom w:val="0"/>
      <w:divBdr>
        <w:top w:val="none" w:sz="0" w:space="0" w:color="auto"/>
        <w:left w:val="none" w:sz="0" w:space="0" w:color="auto"/>
        <w:bottom w:val="none" w:sz="0" w:space="0" w:color="auto"/>
        <w:right w:val="none" w:sz="0" w:space="0" w:color="auto"/>
      </w:divBdr>
    </w:div>
    <w:div w:id="1929079417">
      <w:bodyDiv w:val="1"/>
      <w:marLeft w:val="0"/>
      <w:marRight w:val="0"/>
      <w:marTop w:val="0"/>
      <w:marBottom w:val="0"/>
      <w:divBdr>
        <w:top w:val="none" w:sz="0" w:space="0" w:color="auto"/>
        <w:left w:val="none" w:sz="0" w:space="0" w:color="auto"/>
        <w:bottom w:val="none" w:sz="0" w:space="0" w:color="auto"/>
        <w:right w:val="none" w:sz="0" w:space="0" w:color="auto"/>
      </w:divBdr>
    </w:div>
    <w:div w:id="1940261711">
      <w:bodyDiv w:val="1"/>
      <w:marLeft w:val="0"/>
      <w:marRight w:val="0"/>
      <w:marTop w:val="0"/>
      <w:marBottom w:val="0"/>
      <w:divBdr>
        <w:top w:val="none" w:sz="0" w:space="0" w:color="auto"/>
        <w:left w:val="none" w:sz="0" w:space="0" w:color="auto"/>
        <w:bottom w:val="none" w:sz="0" w:space="0" w:color="auto"/>
        <w:right w:val="none" w:sz="0" w:space="0" w:color="auto"/>
      </w:divBdr>
    </w:div>
    <w:div w:id="1952199902">
      <w:bodyDiv w:val="1"/>
      <w:marLeft w:val="0"/>
      <w:marRight w:val="0"/>
      <w:marTop w:val="0"/>
      <w:marBottom w:val="0"/>
      <w:divBdr>
        <w:top w:val="none" w:sz="0" w:space="0" w:color="auto"/>
        <w:left w:val="none" w:sz="0" w:space="0" w:color="auto"/>
        <w:bottom w:val="none" w:sz="0" w:space="0" w:color="auto"/>
        <w:right w:val="none" w:sz="0" w:space="0" w:color="auto"/>
      </w:divBdr>
      <w:divsChild>
        <w:div w:id="30227735">
          <w:marLeft w:val="0"/>
          <w:marRight w:val="0"/>
          <w:marTop w:val="0"/>
          <w:marBottom w:val="48"/>
          <w:divBdr>
            <w:top w:val="none" w:sz="0" w:space="0" w:color="auto"/>
            <w:left w:val="none" w:sz="0" w:space="0" w:color="auto"/>
            <w:bottom w:val="none" w:sz="0" w:space="0" w:color="auto"/>
            <w:right w:val="none" w:sz="0" w:space="0" w:color="auto"/>
          </w:divBdr>
          <w:divsChild>
            <w:div w:id="1832520505">
              <w:marLeft w:val="560"/>
              <w:marRight w:val="0"/>
              <w:marTop w:val="0"/>
              <w:marBottom w:val="0"/>
              <w:divBdr>
                <w:top w:val="none" w:sz="0" w:space="0" w:color="auto"/>
                <w:left w:val="none" w:sz="0" w:space="0" w:color="auto"/>
                <w:bottom w:val="none" w:sz="0" w:space="0" w:color="auto"/>
                <w:right w:val="none" w:sz="0" w:space="0" w:color="auto"/>
              </w:divBdr>
            </w:div>
          </w:divsChild>
        </w:div>
        <w:div w:id="42145537">
          <w:marLeft w:val="0"/>
          <w:marRight w:val="0"/>
          <w:marTop w:val="0"/>
          <w:marBottom w:val="0"/>
          <w:divBdr>
            <w:top w:val="none" w:sz="0" w:space="0" w:color="auto"/>
            <w:left w:val="none" w:sz="0" w:space="0" w:color="auto"/>
            <w:bottom w:val="none" w:sz="0" w:space="0" w:color="auto"/>
            <w:right w:val="none" w:sz="0" w:space="0" w:color="auto"/>
          </w:divBdr>
          <w:divsChild>
            <w:div w:id="1058553947">
              <w:marLeft w:val="560"/>
              <w:marRight w:val="0"/>
              <w:marTop w:val="0"/>
              <w:marBottom w:val="0"/>
              <w:divBdr>
                <w:top w:val="none" w:sz="0" w:space="0" w:color="auto"/>
                <w:left w:val="none" w:sz="0" w:space="0" w:color="auto"/>
                <w:bottom w:val="none" w:sz="0" w:space="0" w:color="auto"/>
                <w:right w:val="none" w:sz="0" w:space="0" w:color="auto"/>
              </w:divBdr>
            </w:div>
          </w:divsChild>
        </w:div>
        <w:div w:id="52386317">
          <w:marLeft w:val="0"/>
          <w:marRight w:val="0"/>
          <w:marTop w:val="0"/>
          <w:marBottom w:val="0"/>
          <w:divBdr>
            <w:top w:val="none" w:sz="0" w:space="0" w:color="auto"/>
            <w:left w:val="none" w:sz="0" w:space="0" w:color="auto"/>
            <w:bottom w:val="none" w:sz="0" w:space="0" w:color="auto"/>
            <w:right w:val="none" w:sz="0" w:space="0" w:color="auto"/>
          </w:divBdr>
          <w:divsChild>
            <w:div w:id="1463110278">
              <w:marLeft w:val="560"/>
              <w:marRight w:val="0"/>
              <w:marTop w:val="0"/>
              <w:marBottom w:val="0"/>
              <w:divBdr>
                <w:top w:val="none" w:sz="0" w:space="0" w:color="auto"/>
                <w:left w:val="none" w:sz="0" w:space="0" w:color="auto"/>
                <w:bottom w:val="none" w:sz="0" w:space="0" w:color="auto"/>
                <w:right w:val="none" w:sz="0" w:space="0" w:color="auto"/>
              </w:divBdr>
            </w:div>
          </w:divsChild>
        </w:div>
        <w:div w:id="52705269">
          <w:marLeft w:val="0"/>
          <w:marRight w:val="0"/>
          <w:marTop w:val="0"/>
          <w:marBottom w:val="0"/>
          <w:divBdr>
            <w:top w:val="none" w:sz="0" w:space="0" w:color="auto"/>
            <w:left w:val="none" w:sz="0" w:space="0" w:color="auto"/>
            <w:bottom w:val="none" w:sz="0" w:space="0" w:color="auto"/>
            <w:right w:val="none" w:sz="0" w:space="0" w:color="auto"/>
          </w:divBdr>
          <w:divsChild>
            <w:div w:id="1149441753">
              <w:marLeft w:val="560"/>
              <w:marRight w:val="0"/>
              <w:marTop w:val="0"/>
              <w:marBottom w:val="0"/>
              <w:divBdr>
                <w:top w:val="none" w:sz="0" w:space="0" w:color="auto"/>
                <w:left w:val="none" w:sz="0" w:space="0" w:color="auto"/>
                <w:bottom w:val="none" w:sz="0" w:space="0" w:color="auto"/>
                <w:right w:val="none" w:sz="0" w:space="0" w:color="auto"/>
              </w:divBdr>
            </w:div>
          </w:divsChild>
        </w:div>
        <w:div w:id="53506419">
          <w:marLeft w:val="0"/>
          <w:marRight w:val="0"/>
          <w:marTop w:val="0"/>
          <w:marBottom w:val="0"/>
          <w:divBdr>
            <w:top w:val="none" w:sz="0" w:space="0" w:color="auto"/>
            <w:left w:val="none" w:sz="0" w:space="0" w:color="auto"/>
            <w:bottom w:val="none" w:sz="0" w:space="0" w:color="auto"/>
            <w:right w:val="none" w:sz="0" w:space="0" w:color="auto"/>
          </w:divBdr>
          <w:divsChild>
            <w:div w:id="899632240">
              <w:marLeft w:val="560"/>
              <w:marRight w:val="0"/>
              <w:marTop w:val="0"/>
              <w:marBottom w:val="0"/>
              <w:divBdr>
                <w:top w:val="none" w:sz="0" w:space="0" w:color="auto"/>
                <w:left w:val="none" w:sz="0" w:space="0" w:color="auto"/>
                <w:bottom w:val="none" w:sz="0" w:space="0" w:color="auto"/>
                <w:right w:val="none" w:sz="0" w:space="0" w:color="auto"/>
              </w:divBdr>
            </w:div>
          </w:divsChild>
        </w:div>
        <w:div w:id="71591302">
          <w:marLeft w:val="0"/>
          <w:marRight w:val="0"/>
          <w:marTop w:val="0"/>
          <w:marBottom w:val="48"/>
          <w:divBdr>
            <w:top w:val="none" w:sz="0" w:space="0" w:color="auto"/>
            <w:left w:val="none" w:sz="0" w:space="0" w:color="auto"/>
            <w:bottom w:val="none" w:sz="0" w:space="0" w:color="auto"/>
            <w:right w:val="none" w:sz="0" w:space="0" w:color="auto"/>
          </w:divBdr>
          <w:divsChild>
            <w:div w:id="2023706056">
              <w:marLeft w:val="560"/>
              <w:marRight w:val="0"/>
              <w:marTop w:val="0"/>
              <w:marBottom w:val="0"/>
              <w:divBdr>
                <w:top w:val="none" w:sz="0" w:space="0" w:color="auto"/>
                <w:left w:val="none" w:sz="0" w:space="0" w:color="auto"/>
                <w:bottom w:val="none" w:sz="0" w:space="0" w:color="auto"/>
                <w:right w:val="none" w:sz="0" w:space="0" w:color="auto"/>
              </w:divBdr>
            </w:div>
          </w:divsChild>
        </w:div>
        <w:div w:id="130288930">
          <w:marLeft w:val="0"/>
          <w:marRight w:val="0"/>
          <w:marTop w:val="0"/>
          <w:marBottom w:val="0"/>
          <w:divBdr>
            <w:top w:val="none" w:sz="0" w:space="0" w:color="auto"/>
            <w:left w:val="none" w:sz="0" w:space="0" w:color="auto"/>
            <w:bottom w:val="none" w:sz="0" w:space="0" w:color="auto"/>
            <w:right w:val="none" w:sz="0" w:space="0" w:color="auto"/>
          </w:divBdr>
          <w:divsChild>
            <w:div w:id="939219831">
              <w:marLeft w:val="560"/>
              <w:marRight w:val="0"/>
              <w:marTop w:val="0"/>
              <w:marBottom w:val="0"/>
              <w:divBdr>
                <w:top w:val="none" w:sz="0" w:space="0" w:color="auto"/>
                <w:left w:val="none" w:sz="0" w:space="0" w:color="auto"/>
                <w:bottom w:val="none" w:sz="0" w:space="0" w:color="auto"/>
                <w:right w:val="none" w:sz="0" w:space="0" w:color="auto"/>
              </w:divBdr>
            </w:div>
          </w:divsChild>
        </w:div>
        <w:div w:id="139806137">
          <w:marLeft w:val="0"/>
          <w:marRight w:val="0"/>
          <w:marTop w:val="0"/>
          <w:marBottom w:val="0"/>
          <w:divBdr>
            <w:top w:val="none" w:sz="0" w:space="0" w:color="auto"/>
            <w:left w:val="none" w:sz="0" w:space="0" w:color="auto"/>
            <w:bottom w:val="none" w:sz="0" w:space="0" w:color="auto"/>
            <w:right w:val="none" w:sz="0" w:space="0" w:color="auto"/>
          </w:divBdr>
          <w:divsChild>
            <w:div w:id="1244339656">
              <w:marLeft w:val="560"/>
              <w:marRight w:val="0"/>
              <w:marTop w:val="0"/>
              <w:marBottom w:val="0"/>
              <w:divBdr>
                <w:top w:val="none" w:sz="0" w:space="0" w:color="auto"/>
                <w:left w:val="none" w:sz="0" w:space="0" w:color="auto"/>
                <w:bottom w:val="none" w:sz="0" w:space="0" w:color="auto"/>
                <w:right w:val="none" w:sz="0" w:space="0" w:color="auto"/>
              </w:divBdr>
            </w:div>
          </w:divsChild>
        </w:div>
        <w:div w:id="172762239">
          <w:marLeft w:val="0"/>
          <w:marRight w:val="0"/>
          <w:marTop w:val="0"/>
          <w:marBottom w:val="48"/>
          <w:divBdr>
            <w:top w:val="none" w:sz="0" w:space="0" w:color="auto"/>
            <w:left w:val="none" w:sz="0" w:space="0" w:color="auto"/>
            <w:bottom w:val="none" w:sz="0" w:space="0" w:color="auto"/>
            <w:right w:val="none" w:sz="0" w:space="0" w:color="auto"/>
          </w:divBdr>
          <w:divsChild>
            <w:div w:id="2130852311">
              <w:marLeft w:val="560"/>
              <w:marRight w:val="0"/>
              <w:marTop w:val="0"/>
              <w:marBottom w:val="0"/>
              <w:divBdr>
                <w:top w:val="none" w:sz="0" w:space="0" w:color="auto"/>
                <w:left w:val="none" w:sz="0" w:space="0" w:color="auto"/>
                <w:bottom w:val="none" w:sz="0" w:space="0" w:color="auto"/>
                <w:right w:val="none" w:sz="0" w:space="0" w:color="auto"/>
              </w:divBdr>
            </w:div>
          </w:divsChild>
        </w:div>
        <w:div w:id="276916416">
          <w:marLeft w:val="0"/>
          <w:marRight w:val="0"/>
          <w:marTop w:val="0"/>
          <w:marBottom w:val="0"/>
          <w:divBdr>
            <w:top w:val="none" w:sz="0" w:space="0" w:color="auto"/>
            <w:left w:val="none" w:sz="0" w:space="0" w:color="auto"/>
            <w:bottom w:val="none" w:sz="0" w:space="0" w:color="auto"/>
            <w:right w:val="none" w:sz="0" w:space="0" w:color="auto"/>
          </w:divBdr>
          <w:divsChild>
            <w:div w:id="1929918538">
              <w:marLeft w:val="560"/>
              <w:marRight w:val="0"/>
              <w:marTop w:val="0"/>
              <w:marBottom w:val="0"/>
              <w:divBdr>
                <w:top w:val="none" w:sz="0" w:space="0" w:color="auto"/>
                <w:left w:val="none" w:sz="0" w:space="0" w:color="auto"/>
                <w:bottom w:val="none" w:sz="0" w:space="0" w:color="auto"/>
                <w:right w:val="none" w:sz="0" w:space="0" w:color="auto"/>
              </w:divBdr>
            </w:div>
          </w:divsChild>
        </w:div>
        <w:div w:id="348990639">
          <w:marLeft w:val="0"/>
          <w:marRight w:val="0"/>
          <w:marTop w:val="0"/>
          <w:marBottom w:val="0"/>
          <w:divBdr>
            <w:top w:val="none" w:sz="0" w:space="0" w:color="auto"/>
            <w:left w:val="none" w:sz="0" w:space="0" w:color="auto"/>
            <w:bottom w:val="none" w:sz="0" w:space="0" w:color="auto"/>
            <w:right w:val="none" w:sz="0" w:space="0" w:color="auto"/>
          </w:divBdr>
          <w:divsChild>
            <w:div w:id="1850219312">
              <w:marLeft w:val="560"/>
              <w:marRight w:val="0"/>
              <w:marTop w:val="0"/>
              <w:marBottom w:val="0"/>
              <w:divBdr>
                <w:top w:val="none" w:sz="0" w:space="0" w:color="auto"/>
                <w:left w:val="none" w:sz="0" w:space="0" w:color="auto"/>
                <w:bottom w:val="none" w:sz="0" w:space="0" w:color="auto"/>
                <w:right w:val="none" w:sz="0" w:space="0" w:color="auto"/>
              </w:divBdr>
            </w:div>
          </w:divsChild>
        </w:div>
        <w:div w:id="382143291">
          <w:marLeft w:val="0"/>
          <w:marRight w:val="0"/>
          <w:marTop w:val="0"/>
          <w:marBottom w:val="0"/>
          <w:divBdr>
            <w:top w:val="none" w:sz="0" w:space="0" w:color="auto"/>
            <w:left w:val="none" w:sz="0" w:space="0" w:color="auto"/>
            <w:bottom w:val="none" w:sz="0" w:space="0" w:color="auto"/>
            <w:right w:val="none" w:sz="0" w:space="0" w:color="auto"/>
          </w:divBdr>
          <w:divsChild>
            <w:div w:id="1233467446">
              <w:marLeft w:val="560"/>
              <w:marRight w:val="0"/>
              <w:marTop w:val="0"/>
              <w:marBottom w:val="0"/>
              <w:divBdr>
                <w:top w:val="none" w:sz="0" w:space="0" w:color="auto"/>
                <w:left w:val="none" w:sz="0" w:space="0" w:color="auto"/>
                <w:bottom w:val="none" w:sz="0" w:space="0" w:color="auto"/>
                <w:right w:val="none" w:sz="0" w:space="0" w:color="auto"/>
              </w:divBdr>
            </w:div>
          </w:divsChild>
        </w:div>
        <w:div w:id="417530912">
          <w:marLeft w:val="0"/>
          <w:marRight w:val="0"/>
          <w:marTop w:val="0"/>
          <w:marBottom w:val="48"/>
          <w:divBdr>
            <w:top w:val="none" w:sz="0" w:space="0" w:color="auto"/>
            <w:left w:val="none" w:sz="0" w:space="0" w:color="auto"/>
            <w:bottom w:val="none" w:sz="0" w:space="0" w:color="auto"/>
            <w:right w:val="none" w:sz="0" w:space="0" w:color="auto"/>
          </w:divBdr>
          <w:divsChild>
            <w:div w:id="2007315717">
              <w:marLeft w:val="560"/>
              <w:marRight w:val="0"/>
              <w:marTop w:val="0"/>
              <w:marBottom w:val="0"/>
              <w:divBdr>
                <w:top w:val="none" w:sz="0" w:space="0" w:color="auto"/>
                <w:left w:val="none" w:sz="0" w:space="0" w:color="auto"/>
                <w:bottom w:val="none" w:sz="0" w:space="0" w:color="auto"/>
                <w:right w:val="none" w:sz="0" w:space="0" w:color="auto"/>
              </w:divBdr>
            </w:div>
          </w:divsChild>
        </w:div>
        <w:div w:id="520356423">
          <w:marLeft w:val="0"/>
          <w:marRight w:val="0"/>
          <w:marTop w:val="0"/>
          <w:marBottom w:val="0"/>
          <w:divBdr>
            <w:top w:val="none" w:sz="0" w:space="0" w:color="auto"/>
            <w:left w:val="none" w:sz="0" w:space="0" w:color="auto"/>
            <w:bottom w:val="none" w:sz="0" w:space="0" w:color="auto"/>
            <w:right w:val="none" w:sz="0" w:space="0" w:color="auto"/>
          </w:divBdr>
          <w:divsChild>
            <w:div w:id="1542277569">
              <w:marLeft w:val="560"/>
              <w:marRight w:val="0"/>
              <w:marTop w:val="0"/>
              <w:marBottom w:val="0"/>
              <w:divBdr>
                <w:top w:val="none" w:sz="0" w:space="0" w:color="auto"/>
                <w:left w:val="none" w:sz="0" w:space="0" w:color="auto"/>
                <w:bottom w:val="none" w:sz="0" w:space="0" w:color="auto"/>
                <w:right w:val="none" w:sz="0" w:space="0" w:color="auto"/>
              </w:divBdr>
            </w:div>
          </w:divsChild>
        </w:div>
        <w:div w:id="574509040">
          <w:marLeft w:val="0"/>
          <w:marRight w:val="0"/>
          <w:marTop w:val="0"/>
          <w:marBottom w:val="48"/>
          <w:divBdr>
            <w:top w:val="none" w:sz="0" w:space="0" w:color="auto"/>
            <w:left w:val="none" w:sz="0" w:space="0" w:color="auto"/>
            <w:bottom w:val="none" w:sz="0" w:space="0" w:color="auto"/>
            <w:right w:val="none" w:sz="0" w:space="0" w:color="auto"/>
          </w:divBdr>
          <w:divsChild>
            <w:div w:id="436798875">
              <w:marLeft w:val="560"/>
              <w:marRight w:val="0"/>
              <w:marTop w:val="0"/>
              <w:marBottom w:val="0"/>
              <w:divBdr>
                <w:top w:val="none" w:sz="0" w:space="0" w:color="auto"/>
                <w:left w:val="none" w:sz="0" w:space="0" w:color="auto"/>
                <w:bottom w:val="none" w:sz="0" w:space="0" w:color="auto"/>
                <w:right w:val="none" w:sz="0" w:space="0" w:color="auto"/>
              </w:divBdr>
            </w:div>
          </w:divsChild>
        </w:div>
        <w:div w:id="599871280">
          <w:marLeft w:val="0"/>
          <w:marRight w:val="0"/>
          <w:marTop w:val="0"/>
          <w:marBottom w:val="48"/>
          <w:divBdr>
            <w:top w:val="none" w:sz="0" w:space="0" w:color="auto"/>
            <w:left w:val="none" w:sz="0" w:space="0" w:color="auto"/>
            <w:bottom w:val="none" w:sz="0" w:space="0" w:color="auto"/>
            <w:right w:val="none" w:sz="0" w:space="0" w:color="auto"/>
          </w:divBdr>
          <w:divsChild>
            <w:div w:id="781997330">
              <w:marLeft w:val="560"/>
              <w:marRight w:val="0"/>
              <w:marTop w:val="0"/>
              <w:marBottom w:val="0"/>
              <w:divBdr>
                <w:top w:val="none" w:sz="0" w:space="0" w:color="auto"/>
                <w:left w:val="none" w:sz="0" w:space="0" w:color="auto"/>
                <w:bottom w:val="none" w:sz="0" w:space="0" w:color="auto"/>
                <w:right w:val="none" w:sz="0" w:space="0" w:color="auto"/>
              </w:divBdr>
            </w:div>
          </w:divsChild>
        </w:div>
        <w:div w:id="794100909">
          <w:marLeft w:val="0"/>
          <w:marRight w:val="0"/>
          <w:marTop w:val="0"/>
          <w:marBottom w:val="48"/>
          <w:divBdr>
            <w:top w:val="none" w:sz="0" w:space="0" w:color="auto"/>
            <w:left w:val="none" w:sz="0" w:space="0" w:color="auto"/>
            <w:bottom w:val="none" w:sz="0" w:space="0" w:color="auto"/>
            <w:right w:val="none" w:sz="0" w:space="0" w:color="auto"/>
          </w:divBdr>
          <w:divsChild>
            <w:div w:id="1225411677">
              <w:marLeft w:val="560"/>
              <w:marRight w:val="0"/>
              <w:marTop w:val="0"/>
              <w:marBottom w:val="0"/>
              <w:divBdr>
                <w:top w:val="none" w:sz="0" w:space="0" w:color="auto"/>
                <w:left w:val="none" w:sz="0" w:space="0" w:color="auto"/>
                <w:bottom w:val="none" w:sz="0" w:space="0" w:color="auto"/>
                <w:right w:val="none" w:sz="0" w:space="0" w:color="auto"/>
              </w:divBdr>
            </w:div>
          </w:divsChild>
        </w:div>
        <w:div w:id="803889949">
          <w:marLeft w:val="0"/>
          <w:marRight w:val="0"/>
          <w:marTop w:val="0"/>
          <w:marBottom w:val="0"/>
          <w:divBdr>
            <w:top w:val="none" w:sz="0" w:space="0" w:color="auto"/>
            <w:left w:val="none" w:sz="0" w:space="0" w:color="auto"/>
            <w:bottom w:val="none" w:sz="0" w:space="0" w:color="auto"/>
            <w:right w:val="none" w:sz="0" w:space="0" w:color="auto"/>
          </w:divBdr>
          <w:divsChild>
            <w:div w:id="96217242">
              <w:marLeft w:val="560"/>
              <w:marRight w:val="0"/>
              <w:marTop w:val="0"/>
              <w:marBottom w:val="0"/>
              <w:divBdr>
                <w:top w:val="none" w:sz="0" w:space="0" w:color="auto"/>
                <w:left w:val="none" w:sz="0" w:space="0" w:color="auto"/>
                <w:bottom w:val="none" w:sz="0" w:space="0" w:color="auto"/>
                <w:right w:val="none" w:sz="0" w:space="0" w:color="auto"/>
              </w:divBdr>
            </w:div>
          </w:divsChild>
        </w:div>
        <w:div w:id="822938134">
          <w:marLeft w:val="0"/>
          <w:marRight w:val="0"/>
          <w:marTop w:val="0"/>
          <w:marBottom w:val="0"/>
          <w:divBdr>
            <w:top w:val="none" w:sz="0" w:space="0" w:color="auto"/>
            <w:left w:val="none" w:sz="0" w:space="0" w:color="auto"/>
            <w:bottom w:val="none" w:sz="0" w:space="0" w:color="auto"/>
            <w:right w:val="none" w:sz="0" w:space="0" w:color="auto"/>
          </w:divBdr>
          <w:divsChild>
            <w:div w:id="986932356">
              <w:marLeft w:val="560"/>
              <w:marRight w:val="0"/>
              <w:marTop w:val="0"/>
              <w:marBottom w:val="0"/>
              <w:divBdr>
                <w:top w:val="none" w:sz="0" w:space="0" w:color="auto"/>
                <w:left w:val="none" w:sz="0" w:space="0" w:color="auto"/>
                <w:bottom w:val="none" w:sz="0" w:space="0" w:color="auto"/>
                <w:right w:val="none" w:sz="0" w:space="0" w:color="auto"/>
              </w:divBdr>
            </w:div>
          </w:divsChild>
        </w:div>
        <w:div w:id="856963111">
          <w:marLeft w:val="0"/>
          <w:marRight w:val="0"/>
          <w:marTop w:val="0"/>
          <w:marBottom w:val="0"/>
          <w:divBdr>
            <w:top w:val="none" w:sz="0" w:space="0" w:color="auto"/>
            <w:left w:val="none" w:sz="0" w:space="0" w:color="auto"/>
            <w:bottom w:val="none" w:sz="0" w:space="0" w:color="auto"/>
            <w:right w:val="none" w:sz="0" w:space="0" w:color="auto"/>
          </w:divBdr>
          <w:divsChild>
            <w:div w:id="1206411756">
              <w:marLeft w:val="560"/>
              <w:marRight w:val="0"/>
              <w:marTop w:val="0"/>
              <w:marBottom w:val="0"/>
              <w:divBdr>
                <w:top w:val="none" w:sz="0" w:space="0" w:color="auto"/>
                <w:left w:val="none" w:sz="0" w:space="0" w:color="auto"/>
                <w:bottom w:val="none" w:sz="0" w:space="0" w:color="auto"/>
                <w:right w:val="none" w:sz="0" w:space="0" w:color="auto"/>
              </w:divBdr>
            </w:div>
          </w:divsChild>
        </w:div>
        <w:div w:id="870918284">
          <w:marLeft w:val="0"/>
          <w:marRight w:val="0"/>
          <w:marTop w:val="0"/>
          <w:marBottom w:val="48"/>
          <w:divBdr>
            <w:top w:val="none" w:sz="0" w:space="0" w:color="auto"/>
            <w:left w:val="none" w:sz="0" w:space="0" w:color="auto"/>
            <w:bottom w:val="none" w:sz="0" w:space="0" w:color="auto"/>
            <w:right w:val="none" w:sz="0" w:space="0" w:color="auto"/>
          </w:divBdr>
          <w:divsChild>
            <w:div w:id="1177498819">
              <w:marLeft w:val="560"/>
              <w:marRight w:val="0"/>
              <w:marTop w:val="0"/>
              <w:marBottom w:val="0"/>
              <w:divBdr>
                <w:top w:val="none" w:sz="0" w:space="0" w:color="auto"/>
                <w:left w:val="none" w:sz="0" w:space="0" w:color="auto"/>
                <w:bottom w:val="none" w:sz="0" w:space="0" w:color="auto"/>
                <w:right w:val="none" w:sz="0" w:space="0" w:color="auto"/>
              </w:divBdr>
            </w:div>
          </w:divsChild>
        </w:div>
        <w:div w:id="1024135274">
          <w:marLeft w:val="0"/>
          <w:marRight w:val="0"/>
          <w:marTop w:val="0"/>
          <w:marBottom w:val="48"/>
          <w:divBdr>
            <w:top w:val="none" w:sz="0" w:space="0" w:color="auto"/>
            <w:left w:val="none" w:sz="0" w:space="0" w:color="auto"/>
            <w:bottom w:val="none" w:sz="0" w:space="0" w:color="auto"/>
            <w:right w:val="none" w:sz="0" w:space="0" w:color="auto"/>
          </w:divBdr>
          <w:divsChild>
            <w:div w:id="1983078758">
              <w:marLeft w:val="560"/>
              <w:marRight w:val="0"/>
              <w:marTop w:val="0"/>
              <w:marBottom w:val="0"/>
              <w:divBdr>
                <w:top w:val="none" w:sz="0" w:space="0" w:color="auto"/>
                <w:left w:val="none" w:sz="0" w:space="0" w:color="auto"/>
                <w:bottom w:val="none" w:sz="0" w:space="0" w:color="auto"/>
                <w:right w:val="none" w:sz="0" w:space="0" w:color="auto"/>
              </w:divBdr>
            </w:div>
          </w:divsChild>
        </w:div>
        <w:div w:id="1179200332">
          <w:marLeft w:val="0"/>
          <w:marRight w:val="0"/>
          <w:marTop w:val="0"/>
          <w:marBottom w:val="0"/>
          <w:divBdr>
            <w:top w:val="none" w:sz="0" w:space="0" w:color="auto"/>
            <w:left w:val="none" w:sz="0" w:space="0" w:color="auto"/>
            <w:bottom w:val="none" w:sz="0" w:space="0" w:color="auto"/>
            <w:right w:val="none" w:sz="0" w:space="0" w:color="auto"/>
          </w:divBdr>
          <w:divsChild>
            <w:div w:id="88082734">
              <w:marLeft w:val="560"/>
              <w:marRight w:val="0"/>
              <w:marTop w:val="0"/>
              <w:marBottom w:val="0"/>
              <w:divBdr>
                <w:top w:val="none" w:sz="0" w:space="0" w:color="auto"/>
                <w:left w:val="none" w:sz="0" w:space="0" w:color="auto"/>
                <w:bottom w:val="none" w:sz="0" w:space="0" w:color="auto"/>
                <w:right w:val="none" w:sz="0" w:space="0" w:color="auto"/>
              </w:divBdr>
            </w:div>
          </w:divsChild>
        </w:div>
        <w:div w:id="1198011135">
          <w:marLeft w:val="0"/>
          <w:marRight w:val="0"/>
          <w:marTop w:val="0"/>
          <w:marBottom w:val="0"/>
          <w:divBdr>
            <w:top w:val="none" w:sz="0" w:space="0" w:color="auto"/>
            <w:left w:val="none" w:sz="0" w:space="0" w:color="auto"/>
            <w:bottom w:val="none" w:sz="0" w:space="0" w:color="auto"/>
            <w:right w:val="none" w:sz="0" w:space="0" w:color="auto"/>
          </w:divBdr>
          <w:divsChild>
            <w:div w:id="1345086806">
              <w:marLeft w:val="560"/>
              <w:marRight w:val="0"/>
              <w:marTop w:val="0"/>
              <w:marBottom w:val="0"/>
              <w:divBdr>
                <w:top w:val="none" w:sz="0" w:space="0" w:color="auto"/>
                <w:left w:val="none" w:sz="0" w:space="0" w:color="auto"/>
                <w:bottom w:val="none" w:sz="0" w:space="0" w:color="auto"/>
                <w:right w:val="none" w:sz="0" w:space="0" w:color="auto"/>
              </w:divBdr>
            </w:div>
          </w:divsChild>
        </w:div>
        <w:div w:id="1274898295">
          <w:marLeft w:val="0"/>
          <w:marRight w:val="0"/>
          <w:marTop w:val="0"/>
          <w:marBottom w:val="48"/>
          <w:divBdr>
            <w:top w:val="none" w:sz="0" w:space="0" w:color="auto"/>
            <w:left w:val="none" w:sz="0" w:space="0" w:color="auto"/>
            <w:bottom w:val="none" w:sz="0" w:space="0" w:color="auto"/>
            <w:right w:val="none" w:sz="0" w:space="0" w:color="auto"/>
          </w:divBdr>
          <w:divsChild>
            <w:div w:id="129252882">
              <w:marLeft w:val="560"/>
              <w:marRight w:val="0"/>
              <w:marTop w:val="0"/>
              <w:marBottom w:val="0"/>
              <w:divBdr>
                <w:top w:val="none" w:sz="0" w:space="0" w:color="auto"/>
                <w:left w:val="none" w:sz="0" w:space="0" w:color="auto"/>
                <w:bottom w:val="none" w:sz="0" w:space="0" w:color="auto"/>
                <w:right w:val="none" w:sz="0" w:space="0" w:color="auto"/>
              </w:divBdr>
            </w:div>
          </w:divsChild>
        </w:div>
        <w:div w:id="1356082326">
          <w:marLeft w:val="0"/>
          <w:marRight w:val="0"/>
          <w:marTop w:val="0"/>
          <w:marBottom w:val="0"/>
          <w:divBdr>
            <w:top w:val="none" w:sz="0" w:space="0" w:color="auto"/>
            <w:left w:val="none" w:sz="0" w:space="0" w:color="auto"/>
            <w:bottom w:val="none" w:sz="0" w:space="0" w:color="auto"/>
            <w:right w:val="none" w:sz="0" w:space="0" w:color="auto"/>
          </w:divBdr>
          <w:divsChild>
            <w:div w:id="2032491665">
              <w:marLeft w:val="560"/>
              <w:marRight w:val="0"/>
              <w:marTop w:val="0"/>
              <w:marBottom w:val="0"/>
              <w:divBdr>
                <w:top w:val="none" w:sz="0" w:space="0" w:color="auto"/>
                <w:left w:val="none" w:sz="0" w:space="0" w:color="auto"/>
                <w:bottom w:val="none" w:sz="0" w:space="0" w:color="auto"/>
                <w:right w:val="none" w:sz="0" w:space="0" w:color="auto"/>
              </w:divBdr>
            </w:div>
          </w:divsChild>
        </w:div>
        <w:div w:id="1431702200">
          <w:marLeft w:val="0"/>
          <w:marRight w:val="0"/>
          <w:marTop w:val="0"/>
          <w:marBottom w:val="0"/>
          <w:divBdr>
            <w:top w:val="none" w:sz="0" w:space="0" w:color="auto"/>
            <w:left w:val="none" w:sz="0" w:space="0" w:color="auto"/>
            <w:bottom w:val="none" w:sz="0" w:space="0" w:color="auto"/>
            <w:right w:val="none" w:sz="0" w:space="0" w:color="auto"/>
          </w:divBdr>
          <w:divsChild>
            <w:div w:id="830680850">
              <w:marLeft w:val="560"/>
              <w:marRight w:val="0"/>
              <w:marTop w:val="0"/>
              <w:marBottom w:val="0"/>
              <w:divBdr>
                <w:top w:val="none" w:sz="0" w:space="0" w:color="auto"/>
                <w:left w:val="none" w:sz="0" w:space="0" w:color="auto"/>
                <w:bottom w:val="none" w:sz="0" w:space="0" w:color="auto"/>
                <w:right w:val="none" w:sz="0" w:space="0" w:color="auto"/>
              </w:divBdr>
            </w:div>
          </w:divsChild>
        </w:div>
        <w:div w:id="1635866828">
          <w:marLeft w:val="0"/>
          <w:marRight w:val="0"/>
          <w:marTop w:val="0"/>
          <w:marBottom w:val="48"/>
          <w:divBdr>
            <w:top w:val="none" w:sz="0" w:space="0" w:color="auto"/>
            <w:left w:val="none" w:sz="0" w:space="0" w:color="auto"/>
            <w:bottom w:val="none" w:sz="0" w:space="0" w:color="auto"/>
            <w:right w:val="none" w:sz="0" w:space="0" w:color="auto"/>
          </w:divBdr>
          <w:divsChild>
            <w:div w:id="1484663597">
              <w:marLeft w:val="560"/>
              <w:marRight w:val="0"/>
              <w:marTop w:val="0"/>
              <w:marBottom w:val="0"/>
              <w:divBdr>
                <w:top w:val="none" w:sz="0" w:space="0" w:color="auto"/>
                <w:left w:val="none" w:sz="0" w:space="0" w:color="auto"/>
                <w:bottom w:val="none" w:sz="0" w:space="0" w:color="auto"/>
                <w:right w:val="none" w:sz="0" w:space="0" w:color="auto"/>
              </w:divBdr>
            </w:div>
          </w:divsChild>
        </w:div>
        <w:div w:id="1694844244">
          <w:marLeft w:val="0"/>
          <w:marRight w:val="0"/>
          <w:marTop w:val="0"/>
          <w:marBottom w:val="0"/>
          <w:divBdr>
            <w:top w:val="none" w:sz="0" w:space="0" w:color="auto"/>
            <w:left w:val="none" w:sz="0" w:space="0" w:color="auto"/>
            <w:bottom w:val="none" w:sz="0" w:space="0" w:color="auto"/>
            <w:right w:val="none" w:sz="0" w:space="0" w:color="auto"/>
          </w:divBdr>
          <w:divsChild>
            <w:div w:id="328674633">
              <w:marLeft w:val="560"/>
              <w:marRight w:val="0"/>
              <w:marTop w:val="0"/>
              <w:marBottom w:val="0"/>
              <w:divBdr>
                <w:top w:val="none" w:sz="0" w:space="0" w:color="auto"/>
                <w:left w:val="none" w:sz="0" w:space="0" w:color="auto"/>
                <w:bottom w:val="none" w:sz="0" w:space="0" w:color="auto"/>
                <w:right w:val="none" w:sz="0" w:space="0" w:color="auto"/>
              </w:divBdr>
            </w:div>
          </w:divsChild>
        </w:div>
        <w:div w:id="1793134048">
          <w:marLeft w:val="560"/>
          <w:marRight w:val="0"/>
          <w:marTop w:val="0"/>
          <w:marBottom w:val="96"/>
          <w:divBdr>
            <w:top w:val="none" w:sz="0" w:space="0" w:color="auto"/>
            <w:left w:val="none" w:sz="0" w:space="0" w:color="auto"/>
            <w:bottom w:val="none" w:sz="0" w:space="0" w:color="auto"/>
            <w:right w:val="none" w:sz="0" w:space="0" w:color="auto"/>
          </w:divBdr>
        </w:div>
        <w:div w:id="1952392384">
          <w:marLeft w:val="0"/>
          <w:marRight w:val="0"/>
          <w:marTop w:val="0"/>
          <w:marBottom w:val="48"/>
          <w:divBdr>
            <w:top w:val="none" w:sz="0" w:space="0" w:color="auto"/>
            <w:left w:val="none" w:sz="0" w:space="0" w:color="auto"/>
            <w:bottom w:val="none" w:sz="0" w:space="0" w:color="auto"/>
            <w:right w:val="none" w:sz="0" w:space="0" w:color="auto"/>
          </w:divBdr>
          <w:divsChild>
            <w:div w:id="1371220491">
              <w:marLeft w:val="560"/>
              <w:marRight w:val="0"/>
              <w:marTop w:val="0"/>
              <w:marBottom w:val="0"/>
              <w:divBdr>
                <w:top w:val="none" w:sz="0" w:space="0" w:color="auto"/>
                <w:left w:val="none" w:sz="0" w:space="0" w:color="auto"/>
                <w:bottom w:val="none" w:sz="0" w:space="0" w:color="auto"/>
                <w:right w:val="none" w:sz="0" w:space="0" w:color="auto"/>
              </w:divBdr>
            </w:div>
          </w:divsChild>
        </w:div>
        <w:div w:id="2071733916">
          <w:marLeft w:val="0"/>
          <w:marRight w:val="0"/>
          <w:marTop w:val="0"/>
          <w:marBottom w:val="48"/>
          <w:divBdr>
            <w:top w:val="none" w:sz="0" w:space="0" w:color="auto"/>
            <w:left w:val="none" w:sz="0" w:space="0" w:color="auto"/>
            <w:bottom w:val="none" w:sz="0" w:space="0" w:color="auto"/>
            <w:right w:val="none" w:sz="0" w:space="0" w:color="auto"/>
          </w:divBdr>
          <w:divsChild>
            <w:div w:id="1480994822">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954940472">
      <w:bodyDiv w:val="1"/>
      <w:marLeft w:val="0"/>
      <w:marRight w:val="0"/>
      <w:marTop w:val="0"/>
      <w:marBottom w:val="0"/>
      <w:divBdr>
        <w:top w:val="none" w:sz="0" w:space="0" w:color="auto"/>
        <w:left w:val="none" w:sz="0" w:space="0" w:color="auto"/>
        <w:bottom w:val="none" w:sz="0" w:space="0" w:color="auto"/>
        <w:right w:val="none" w:sz="0" w:space="0" w:color="auto"/>
      </w:divBdr>
    </w:div>
    <w:div w:id="1974679477">
      <w:bodyDiv w:val="1"/>
      <w:marLeft w:val="0"/>
      <w:marRight w:val="0"/>
      <w:marTop w:val="0"/>
      <w:marBottom w:val="0"/>
      <w:divBdr>
        <w:top w:val="none" w:sz="0" w:space="0" w:color="auto"/>
        <w:left w:val="none" w:sz="0" w:space="0" w:color="auto"/>
        <w:bottom w:val="none" w:sz="0" w:space="0" w:color="auto"/>
        <w:right w:val="none" w:sz="0" w:space="0" w:color="auto"/>
      </w:divBdr>
      <w:divsChild>
        <w:div w:id="60565227">
          <w:marLeft w:val="0"/>
          <w:marRight w:val="0"/>
          <w:marTop w:val="120"/>
          <w:marBottom w:val="0"/>
          <w:divBdr>
            <w:top w:val="none" w:sz="0" w:space="0" w:color="auto"/>
            <w:left w:val="none" w:sz="0" w:space="0" w:color="auto"/>
            <w:bottom w:val="none" w:sz="0" w:space="0" w:color="auto"/>
            <w:right w:val="none" w:sz="0" w:space="0" w:color="auto"/>
          </w:divBdr>
        </w:div>
        <w:div w:id="181408112">
          <w:marLeft w:val="0"/>
          <w:marRight w:val="0"/>
          <w:marTop w:val="120"/>
          <w:marBottom w:val="0"/>
          <w:divBdr>
            <w:top w:val="none" w:sz="0" w:space="0" w:color="auto"/>
            <w:left w:val="none" w:sz="0" w:space="0" w:color="auto"/>
            <w:bottom w:val="none" w:sz="0" w:space="0" w:color="auto"/>
            <w:right w:val="none" w:sz="0" w:space="0" w:color="auto"/>
          </w:divBdr>
        </w:div>
        <w:div w:id="269362774">
          <w:marLeft w:val="0"/>
          <w:marRight w:val="0"/>
          <w:marTop w:val="120"/>
          <w:marBottom w:val="0"/>
          <w:divBdr>
            <w:top w:val="none" w:sz="0" w:space="0" w:color="auto"/>
            <w:left w:val="none" w:sz="0" w:space="0" w:color="auto"/>
            <w:bottom w:val="none" w:sz="0" w:space="0" w:color="auto"/>
            <w:right w:val="none" w:sz="0" w:space="0" w:color="auto"/>
          </w:divBdr>
        </w:div>
        <w:div w:id="1198469949">
          <w:marLeft w:val="0"/>
          <w:marRight w:val="0"/>
          <w:marTop w:val="120"/>
          <w:marBottom w:val="0"/>
          <w:divBdr>
            <w:top w:val="none" w:sz="0" w:space="0" w:color="auto"/>
            <w:left w:val="none" w:sz="0" w:space="0" w:color="auto"/>
            <w:bottom w:val="none" w:sz="0" w:space="0" w:color="auto"/>
            <w:right w:val="none" w:sz="0" w:space="0" w:color="auto"/>
          </w:divBdr>
        </w:div>
        <w:div w:id="1385519410">
          <w:marLeft w:val="0"/>
          <w:marRight w:val="0"/>
          <w:marTop w:val="120"/>
          <w:marBottom w:val="0"/>
          <w:divBdr>
            <w:top w:val="none" w:sz="0" w:space="0" w:color="auto"/>
            <w:left w:val="none" w:sz="0" w:space="0" w:color="auto"/>
            <w:bottom w:val="none" w:sz="0" w:space="0" w:color="auto"/>
            <w:right w:val="none" w:sz="0" w:space="0" w:color="auto"/>
          </w:divBdr>
        </w:div>
      </w:divsChild>
    </w:div>
    <w:div w:id="1981231573">
      <w:bodyDiv w:val="1"/>
      <w:marLeft w:val="0"/>
      <w:marRight w:val="0"/>
      <w:marTop w:val="0"/>
      <w:marBottom w:val="0"/>
      <w:divBdr>
        <w:top w:val="none" w:sz="0" w:space="0" w:color="auto"/>
        <w:left w:val="none" w:sz="0" w:space="0" w:color="auto"/>
        <w:bottom w:val="none" w:sz="0" w:space="0" w:color="auto"/>
        <w:right w:val="none" w:sz="0" w:space="0" w:color="auto"/>
      </w:divBdr>
    </w:div>
    <w:div w:id="2017882965">
      <w:bodyDiv w:val="1"/>
      <w:marLeft w:val="0"/>
      <w:marRight w:val="0"/>
      <w:marTop w:val="0"/>
      <w:marBottom w:val="0"/>
      <w:divBdr>
        <w:top w:val="none" w:sz="0" w:space="0" w:color="auto"/>
        <w:left w:val="none" w:sz="0" w:space="0" w:color="auto"/>
        <w:bottom w:val="none" w:sz="0" w:space="0" w:color="auto"/>
        <w:right w:val="none" w:sz="0" w:space="0" w:color="auto"/>
      </w:divBdr>
      <w:divsChild>
        <w:div w:id="431823613">
          <w:marLeft w:val="0"/>
          <w:marRight w:val="0"/>
          <w:marTop w:val="0"/>
          <w:marBottom w:val="0"/>
          <w:divBdr>
            <w:top w:val="none" w:sz="0" w:space="0" w:color="auto"/>
            <w:left w:val="none" w:sz="0" w:space="0" w:color="auto"/>
            <w:bottom w:val="none" w:sz="0" w:space="0" w:color="auto"/>
            <w:right w:val="none" w:sz="0" w:space="0" w:color="auto"/>
          </w:divBdr>
          <w:divsChild>
            <w:div w:id="1501311632">
              <w:marLeft w:val="0"/>
              <w:marRight w:val="0"/>
              <w:marTop w:val="0"/>
              <w:marBottom w:val="0"/>
              <w:divBdr>
                <w:top w:val="none" w:sz="0" w:space="0" w:color="auto"/>
                <w:left w:val="none" w:sz="0" w:space="0" w:color="auto"/>
                <w:bottom w:val="none" w:sz="0" w:space="0" w:color="auto"/>
                <w:right w:val="none" w:sz="0" w:space="0" w:color="auto"/>
              </w:divBdr>
              <w:divsChild>
                <w:div w:id="153743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746548">
      <w:bodyDiv w:val="1"/>
      <w:marLeft w:val="0"/>
      <w:marRight w:val="0"/>
      <w:marTop w:val="0"/>
      <w:marBottom w:val="0"/>
      <w:divBdr>
        <w:top w:val="none" w:sz="0" w:space="0" w:color="auto"/>
        <w:left w:val="none" w:sz="0" w:space="0" w:color="auto"/>
        <w:bottom w:val="none" w:sz="0" w:space="0" w:color="auto"/>
        <w:right w:val="none" w:sz="0" w:space="0" w:color="auto"/>
      </w:divBdr>
    </w:div>
    <w:div w:id="2033679597">
      <w:bodyDiv w:val="1"/>
      <w:marLeft w:val="0"/>
      <w:marRight w:val="0"/>
      <w:marTop w:val="0"/>
      <w:marBottom w:val="0"/>
      <w:divBdr>
        <w:top w:val="none" w:sz="0" w:space="0" w:color="auto"/>
        <w:left w:val="none" w:sz="0" w:space="0" w:color="auto"/>
        <w:bottom w:val="none" w:sz="0" w:space="0" w:color="auto"/>
        <w:right w:val="none" w:sz="0" w:space="0" w:color="auto"/>
      </w:divBdr>
    </w:div>
    <w:div w:id="2043243362">
      <w:bodyDiv w:val="1"/>
      <w:marLeft w:val="0"/>
      <w:marRight w:val="0"/>
      <w:marTop w:val="0"/>
      <w:marBottom w:val="0"/>
      <w:divBdr>
        <w:top w:val="none" w:sz="0" w:space="0" w:color="auto"/>
        <w:left w:val="none" w:sz="0" w:space="0" w:color="auto"/>
        <w:bottom w:val="none" w:sz="0" w:space="0" w:color="auto"/>
        <w:right w:val="none" w:sz="0" w:space="0" w:color="auto"/>
      </w:divBdr>
      <w:divsChild>
        <w:div w:id="107551199">
          <w:marLeft w:val="0"/>
          <w:marRight w:val="0"/>
          <w:marTop w:val="0"/>
          <w:marBottom w:val="0"/>
          <w:divBdr>
            <w:top w:val="none" w:sz="0" w:space="0" w:color="auto"/>
            <w:left w:val="none" w:sz="0" w:space="0" w:color="auto"/>
            <w:bottom w:val="none" w:sz="0" w:space="0" w:color="auto"/>
            <w:right w:val="none" w:sz="0" w:space="0" w:color="auto"/>
          </w:divBdr>
        </w:div>
        <w:div w:id="216478520">
          <w:marLeft w:val="0"/>
          <w:marRight w:val="0"/>
          <w:marTop w:val="0"/>
          <w:marBottom w:val="0"/>
          <w:divBdr>
            <w:top w:val="none" w:sz="0" w:space="0" w:color="auto"/>
            <w:left w:val="none" w:sz="0" w:space="0" w:color="auto"/>
            <w:bottom w:val="none" w:sz="0" w:space="0" w:color="auto"/>
            <w:right w:val="none" w:sz="0" w:space="0" w:color="auto"/>
          </w:divBdr>
        </w:div>
        <w:div w:id="532574790">
          <w:marLeft w:val="0"/>
          <w:marRight w:val="0"/>
          <w:marTop w:val="0"/>
          <w:marBottom w:val="0"/>
          <w:divBdr>
            <w:top w:val="none" w:sz="0" w:space="0" w:color="auto"/>
            <w:left w:val="none" w:sz="0" w:space="0" w:color="auto"/>
            <w:bottom w:val="none" w:sz="0" w:space="0" w:color="auto"/>
            <w:right w:val="none" w:sz="0" w:space="0" w:color="auto"/>
          </w:divBdr>
        </w:div>
        <w:div w:id="812677465">
          <w:marLeft w:val="0"/>
          <w:marRight w:val="0"/>
          <w:marTop w:val="0"/>
          <w:marBottom w:val="0"/>
          <w:divBdr>
            <w:top w:val="none" w:sz="0" w:space="0" w:color="auto"/>
            <w:left w:val="none" w:sz="0" w:space="0" w:color="auto"/>
            <w:bottom w:val="none" w:sz="0" w:space="0" w:color="auto"/>
            <w:right w:val="none" w:sz="0" w:space="0" w:color="auto"/>
          </w:divBdr>
        </w:div>
        <w:div w:id="1673798813">
          <w:marLeft w:val="0"/>
          <w:marRight w:val="0"/>
          <w:marTop w:val="0"/>
          <w:marBottom w:val="0"/>
          <w:divBdr>
            <w:top w:val="none" w:sz="0" w:space="0" w:color="auto"/>
            <w:left w:val="none" w:sz="0" w:space="0" w:color="auto"/>
            <w:bottom w:val="none" w:sz="0" w:space="0" w:color="auto"/>
            <w:right w:val="none" w:sz="0" w:space="0" w:color="auto"/>
          </w:divBdr>
        </w:div>
      </w:divsChild>
    </w:div>
    <w:div w:id="2045712282">
      <w:bodyDiv w:val="1"/>
      <w:marLeft w:val="0"/>
      <w:marRight w:val="0"/>
      <w:marTop w:val="0"/>
      <w:marBottom w:val="0"/>
      <w:divBdr>
        <w:top w:val="none" w:sz="0" w:space="0" w:color="auto"/>
        <w:left w:val="none" w:sz="0" w:space="0" w:color="auto"/>
        <w:bottom w:val="none" w:sz="0" w:space="0" w:color="auto"/>
        <w:right w:val="none" w:sz="0" w:space="0" w:color="auto"/>
      </w:divBdr>
    </w:div>
    <w:div w:id="2050447574">
      <w:bodyDiv w:val="1"/>
      <w:marLeft w:val="0"/>
      <w:marRight w:val="0"/>
      <w:marTop w:val="0"/>
      <w:marBottom w:val="0"/>
      <w:divBdr>
        <w:top w:val="none" w:sz="0" w:space="0" w:color="auto"/>
        <w:left w:val="none" w:sz="0" w:space="0" w:color="auto"/>
        <w:bottom w:val="none" w:sz="0" w:space="0" w:color="auto"/>
        <w:right w:val="none" w:sz="0" w:space="0" w:color="auto"/>
      </w:divBdr>
      <w:divsChild>
        <w:div w:id="261913174">
          <w:marLeft w:val="0"/>
          <w:marRight w:val="0"/>
          <w:marTop w:val="120"/>
          <w:marBottom w:val="0"/>
          <w:divBdr>
            <w:top w:val="none" w:sz="0" w:space="0" w:color="auto"/>
            <w:left w:val="none" w:sz="0" w:space="0" w:color="auto"/>
            <w:bottom w:val="none" w:sz="0" w:space="0" w:color="auto"/>
            <w:right w:val="none" w:sz="0" w:space="0" w:color="auto"/>
          </w:divBdr>
        </w:div>
        <w:div w:id="553198075">
          <w:marLeft w:val="0"/>
          <w:marRight w:val="0"/>
          <w:marTop w:val="120"/>
          <w:marBottom w:val="0"/>
          <w:divBdr>
            <w:top w:val="none" w:sz="0" w:space="0" w:color="auto"/>
            <w:left w:val="none" w:sz="0" w:space="0" w:color="auto"/>
            <w:bottom w:val="none" w:sz="0" w:space="0" w:color="auto"/>
            <w:right w:val="none" w:sz="0" w:space="0" w:color="auto"/>
          </w:divBdr>
        </w:div>
        <w:div w:id="596140783">
          <w:marLeft w:val="0"/>
          <w:marRight w:val="0"/>
          <w:marTop w:val="120"/>
          <w:marBottom w:val="0"/>
          <w:divBdr>
            <w:top w:val="none" w:sz="0" w:space="0" w:color="auto"/>
            <w:left w:val="none" w:sz="0" w:space="0" w:color="auto"/>
            <w:bottom w:val="none" w:sz="0" w:space="0" w:color="auto"/>
            <w:right w:val="none" w:sz="0" w:space="0" w:color="auto"/>
          </w:divBdr>
        </w:div>
        <w:div w:id="624123047">
          <w:marLeft w:val="0"/>
          <w:marRight w:val="0"/>
          <w:marTop w:val="120"/>
          <w:marBottom w:val="96"/>
          <w:divBdr>
            <w:top w:val="none" w:sz="0" w:space="0" w:color="auto"/>
            <w:left w:val="none" w:sz="0" w:space="0" w:color="auto"/>
            <w:bottom w:val="none" w:sz="0" w:space="0" w:color="auto"/>
            <w:right w:val="none" w:sz="0" w:space="0" w:color="auto"/>
          </w:divBdr>
        </w:div>
        <w:div w:id="653221439">
          <w:marLeft w:val="0"/>
          <w:marRight w:val="0"/>
          <w:marTop w:val="120"/>
          <w:marBottom w:val="0"/>
          <w:divBdr>
            <w:top w:val="none" w:sz="0" w:space="0" w:color="auto"/>
            <w:left w:val="none" w:sz="0" w:space="0" w:color="auto"/>
            <w:bottom w:val="none" w:sz="0" w:space="0" w:color="auto"/>
            <w:right w:val="none" w:sz="0" w:space="0" w:color="auto"/>
          </w:divBdr>
        </w:div>
        <w:div w:id="656106491">
          <w:marLeft w:val="0"/>
          <w:marRight w:val="0"/>
          <w:marTop w:val="120"/>
          <w:marBottom w:val="0"/>
          <w:divBdr>
            <w:top w:val="none" w:sz="0" w:space="0" w:color="auto"/>
            <w:left w:val="none" w:sz="0" w:space="0" w:color="auto"/>
            <w:bottom w:val="none" w:sz="0" w:space="0" w:color="auto"/>
            <w:right w:val="none" w:sz="0" w:space="0" w:color="auto"/>
          </w:divBdr>
        </w:div>
        <w:div w:id="816646903">
          <w:marLeft w:val="0"/>
          <w:marRight w:val="0"/>
          <w:marTop w:val="120"/>
          <w:marBottom w:val="0"/>
          <w:divBdr>
            <w:top w:val="none" w:sz="0" w:space="0" w:color="auto"/>
            <w:left w:val="none" w:sz="0" w:space="0" w:color="auto"/>
            <w:bottom w:val="none" w:sz="0" w:space="0" w:color="auto"/>
            <w:right w:val="none" w:sz="0" w:space="0" w:color="auto"/>
          </w:divBdr>
        </w:div>
        <w:div w:id="1257443705">
          <w:marLeft w:val="0"/>
          <w:marRight w:val="0"/>
          <w:marTop w:val="120"/>
          <w:marBottom w:val="0"/>
          <w:divBdr>
            <w:top w:val="none" w:sz="0" w:space="0" w:color="auto"/>
            <w:left w:val="none" w:sz="0" w:space="0" w:color="auto"/>
            <w:bottom w:val="none" w:sz="0" w:space="0" w:color="auto"/>
            <w:right w:val="none" w:sz="0" w:space="0" w:color="auto"/>
          </w:divBdr>
        </w:div>
        <w:div w:id="1273247696">
          <w:marLeft w:val="0"/>
          <w:marRight w:val="0"/>
          <w:marTop w:val="120"/>
          <w:marBottom w:val="0"/>
          <w:divBdr>
            <w:top w:val="none" w:sz="0" w:space="0" w:color="auto"/>
            <w:left w:val="none" w:sz="0" w:space="0" w:color="auto"/>
            <w:bottom w:val="none" w:sz="0" w:space="0" w:color="auto"/>
            <w:right w:val="none" w:sz="0" w:space="0" w:color="auto"/>
          </w:divBdr>
        </w:div>
        <w:div w:id="1285577237">
          <w:marLeft w:val="0"/>
          <w:marRight w:val="0"/>
          <w:marTop w:val="120"/>
          <w:marBottom w:val="0"/>
          <w:divBdr>
            <w:top w:val="none" w:sz="0" w:space="0" w:color="auto"/>
            <w:left w:val="none" w:sz="0" w:space="0" w:color="auto"/>
            <w:bottom w:val="none" w:sz="0" w:space="0" w:color="auto"/>
            <w:right w:val="none" w:sz="0" w:space="0" w:color="auto"/>
          </w:divBdr>
        </w:div>
        <w:div w:id="1476023448">
          <w:marLeft w:val="0"/>
          <w:marRight w:val="0"/>
          <w:marTop w:val="120"/>
          <w:marBottom w:val="0"/>
          <w:divBdr>
            <w:top w:val="none" w:sz="0" w:space="0" w:color="auto"/>
            <w:left w:val="none" w:sz="0" w:space="0" w:color="auto"/>
            <w:bottom w:val="none" w:sz="0" w:space="0" w:color="auto"/>
            <w:right w:val="none" w:sz="0" w:space="0" w:color="auto"/>
          </w:divBdr>
        </w:div>
        <w:div w:id="1514682403">
          <w:marLeft w:val="0"/>
          <w:marRight w:val="0"/>
          <w:marTop w:val="120"/>
          <w:marBottom w:val="0"/>
          <w:divBdr>
            <w:top w:val="none" w:sz="0" w:space="0" w:color="auto"/>
            <w:left w:val="none" w:sz="0" w:space="0" w:color="auto"/>
            <w:bottom w:val="none" w:sz="0" w:space="0" w:color="auto"/>
            <w:right w:val="none" w:sz="0" w:space="0" w:color="auto"/>
          </w:divBdr>
        </w:div>
        <w:div w:id="1684286204">
          <w:marLeft w:val="0"/>
          <w:marRight w:val="0"/>
          <w:marTop w:val="120"/>
          <w:marBottom w:val="0"/>
          <w:divBdr>
            <w:top w:val="none" w:sz="0" w:space="0" w:color="auto"/>
            <w:left w:val="none" w:sz="0" w:space="0" w:color="auto"/>
            <w:bottom w:val="none" w:sz="0" w:space="0" w:color="auto"/>
            <w:right w:val="none" w:sz="0" w:space="0" w:color="auto"/>
          </w:divBdr>
        </w:div>
        <w:div w:id="1812598727">
          <w:marLeft w:val="0"/>
          <w:marRight w:val="0"/>
          <w:marTop w:val="120"/>
          <w:marBottom w:val="0"/>
          <w:divBdr>
            <w:top w:val="none" w:sz="0" w:space="0" w:color="auto"/>
            <w:left w:val="none" w:sz="0" w:space="0" w:color="auto"/>
            <w:bottom w:val="none" w:sz="0" w:space="0" w:color="auto"/>
            <w:right w:val="none" w:sz="0" w:space="0" w:color="auto"/>
          </w:divBdr>
        </w:div>
        <w:div w:id="1932661107">
          <w:marLeft w:val="0"/>
          <w:marRight w:val="0"/>
          <w:marTop w:val="120"/>
          <w:marBottom w:val="0"/>
          <w:divBdr>
            <w:top w:val="none" w:sz="0" w:space="0" w:color="auto"/>
            <w:left w:val="none" w:sz="0" w:space="0" w:color="auto"/>
            <w:bottom w:val="none" w:sz="0" w:space="0" w:color="auto"/>
            <w:right w:val="none" w:sz="0" w:space="0" w:color="auto"/>
          </w:divBdr>
        </w:div>
        <w:div w:id="2035962459">
          <w:marLeft w:val="0"/>
          <w:marRight w:val="0"/>
          <w:marTop w:val="120"/>
          <w:marBottom w:val="0"/>
          <w:divBdr>
            <w:top w:val="none" w:sz="0" w:space="0" w:color="auto"/>
            <w:left w:val="none" w:sz="0" w:space="0" w:color="auto"/>
            <w:bottom w:val="none" w:sz="0" w:space="0" w:color="auto"/>
            <w:right w:val="none" w:sz="0" w:space="0" w:color="auto"/>
          </w:divBdr>
        </w:div>
        <w:div w:id="2110393150">
          <w:marLeft w:val="0"/>
          <w:marRight w:val="0"/>
          <w:marTop w:val="120"/>
          <w:marBottom w:val="0"/>
          <w:divBdr>
            <w:top w:val="none" w:sz="0" w:space="0" w:color="auto"/>
            <w:left w:val="none" w:sz="0" w:space="0" w:color="auto"/>
            <w:bottom w:val="none" w:sz="0" w:space="0" w:color="auto"/>
            <w:right w:val="none" w:sz="0" w:space="0" w:color="auto"/>
          </w:divBdr>
        </w:div>
      </w:divsChild>
    </w:div>
    <w:div w:id="2096701774">
      <w:bodyDiv w:val="1"/>
      <w:marLeft w:val="0"/>
      <w:marRight w:val="0"/>
      <w:marTop w:val="0"/>
      <w:marBottom w:val="0"/>
      <w:divBdr>
        <w:top w:val="none" w:sz="0" w:space="0" w:color="auto"/>
        <w:left w:val="none" w:sz="0" w:space="0" w:color="auto"/>
        <w:bottom w:val="none" w:sz="0" w:space="0" w:color="auto"/>
        <w:right w:val="none" w:sz="0" w:space="0" w:color="auto"/>
      </w:divBdr>
    </w:div>
    <w:div w:id="2108694377">
      <w:bodyDiv w:val="1"/>
      <w:marLeft w:val="0"/>
      <w:marRight w:val="0"/>
      <w:marTop w:val="0"/>
      <w:marBottom w:val="0"/>
      <w:divBdr>
        <w:top w:val="none" w:sz="0" w:space="0" w:color="auto"/>
        <w:left w:val="none" w:sz="0" w:space="0" w:color="auto"/>
        <w:bottom w:val="none" w:sz="0" w:space="0" w:color="auto"/>
        <w:right w:val="none" w:sz="0" w:space="0" w:color="auto"/>
      </w:divBdr>
      <w:divsChild>
        <w:div w:id="18702224">
          <w:marLeft w:val="0"/>
          <w:marRight w:val="0"/>
          <w:marTop w:val="120"/>
          <w:marBottom w:val="0"/>
          <w:divBdr>
            <w:top w:val="none" w:sz="0" w:space="0" w:color="auto"/>
            <w:left w:val="none" w:sz="0" w:space="0" w:color="auto"/>
            <w:bottom w:val="none" w:sz="0" w:space="0" w:color="auto"/>
            <w:right w:val="none" w:sz="0" w:space="0" w:color="auto"/>
          </w:divBdr>
        </w:div>
        <w:div w:id="110321856">
          <w:marLeft w:val="0"/>
          <w:marRight w:val="0"/>
          <w:marTop w:val="120"/>
          <w:marBottom w:val="0"/>
          <w:divBdr>
            <w:top w:val="none" w:sz="0" w:space="0" w:color="auto"/>
            <w:left w:val="none" w:sz="0" w:space="0" w:color="auto"/>
            <w:bottom w:val="none" w:sz="0" w:space="0" w:color="auto"/>
            <w:right w:val="none" w:sz="0" w:space="0" w:color="auto"/>
          </w:divBdr>
        </w:div>
        <w:div w:id="132217354">
          <w:marLeft w:val="0"/>
          <w:marRight w:val="0"/>
          <w:marTop w:val="120"/>
          <w:marBottom w:val="0"/>
          <w:divBdr>
            <w:top w:val="none" w:sz="0" w:space="0" w:color="auto"/>
            <w:left w:val="none" w:sz="0" w:space="0" w:color="auto"/>
            <w:bottom w:val="none" w:sz="0" w:space="0" w:color="auto"/>
            <w:right w:val="none" w:sz="0" w:space="0" w:color="auto"/>
          </w:divBdr>
        </w:div>
        <w:div w:id="866910902">
          <w:marLeft w:val="0"/>
          <w:marRight w:val="0"/>
          <w:marTop w:val="120"/>
          <w:marBottom w:val="0"/>
          <w:divBdr>
            <w:top w:val="none" w:sz="0" w:space="0" w:color="auto"/>
            <w:left w:val="none" w:sz="0" w:space="0" w:color="auto"/>
            <w:bottom w:val="none" w:sz="0" w:space="0" w:color="auto"/>
            <w:right w:val="none" w:sz="0" w:space="0" w:color="auto"/>
          </w:divBdr>
        </w:div>
        <w:div w:id="1045715441">
          <w:marLeft w:val="0"/>
          <w:marRight w:val="0"/>
          <w:marTop w:val="120"/>
          <w:marBottom w:val="0"/>
          <w:divBdr>
            <w:top w:val="none" w:sz="0" w:space="0" w:color="auto"/>
            <w:left w:val="none" w:sz="0" w:space="0" w:color="auto"/>
            <w:bottom w:val="none" w:sz="0" w:space="0" w:color="auto"/>
            <w:right w:val="none" w:sz="0" w:space="0" w:color="auto"/>
          </w:divBdr>
        </w:div>
        <w:div w:id="1136333578">
          <w:marLeft w:val="0"/>
          <w:marRight w:val="0"/>
          <w:marTop w:val="120"/>
          <w:marBottom w:val="0"/>
          <w:divBdr>
            <w:top w:val="none" w:sz="0" w:space="0" w:color="auto"/>
            <w:left w:val="none" w:sz="0" w:space="0" w:color="auto"/>
            <w:bottom w:val="none" w:sz="0" w:space="0" w:color="auto"/>
            <w:right w:val="none" w:sz="0" w:space="0" w:color="auto"/>
          </w:divBdr>
        </w:div>
        <w:div w:id="1397970371">
          <w:marLeft w:val="0"/>
          <w:marRight w:val="0"/>
          <w:marTop w:val="120"/>
          <w:marBottom w:val="0"/>
          <w:divBdr>
            <w:top w:val="none" w:sz="0" w:space="0" w:color="auto"/>
            <w:left w:val="none" w:sz="0" w:space="0" w:color="auto"/>
            <w:bottom w:val="none" w:sz="0" w:space="0" w:color="auto"/>
            <w:right w:val="none" w:sz="0" w:space="0" w:color="auto"/>
          </w:divBdr>
        </w:div>
      </w:divsChild>
    </w:div>
    <w:div w:id="2113351638">
      <w:bodyDiv w:val="1"/>
      <w:marLeft w:val="0"/>
      <w:marRight w:val="0"/>
      <w:marTop w:val="0"/>
      <w:marBottom w:val="0"/>
      <w:divBdr>
        <w:top w:val="none" w:sz="0" w:space="0" w:color="auto"/>
        <w:left w:val="none" w:sz="0" w:space="0" w:color="auto"/>
        <w:bottom w:val="none" w:sz="0" w:space="0" w:color="auto"/>
        <w:right w:val="none" w:sz="0" w:space="0" w:color="auto"/>
      </w:divBdr>
    </w:div>
    <w:div w:id="2137944070">
      <w:bodyDiv w:val="1"/>
      <w:marLeft w:val="0"/>
      <w:marRight w:val="0"/>
      <w:marTop w:val="0"/>
      <w:marBottom w:val="0"/>
      <w:divBdr>
        <w:top w:val="none" w:sz="0" w:space="0" w:color="auto"/>
        <w:left w:val="none" w:sz="0" w:space="0" w:color="auto"/>
        <w:bottom w:val="none" w:sz="0" w:space="0" w:color="auto"/>
        <w:right w:val="none" w:sz="0" w:space="0" w:color="auto"/>
      </w:divBdr>
    </w:div>
    <w:div w:id="2142262745">
      <w:bodyDiv w:val="1"/>
      <w:marLeft w:val="0"/>
      <w:marRight w:val="0"/>
      <w:marTop w:val="0"/>
      <w:marBottom w:val="0"/>
      <w:divBdr>
        <w:top w:val="none" w:sz="0" w:space="0" w:color="auto"/>
        <w:left w:val="none" w:sz="0" w:space="0" w:color="auto"/>
        <w:bottom w:val="none" w:sz="0" w:space="0" w:color="auto"/>
        <w:right w:val="none" w:sz="0" w:space="0" w:color="auto"/>
      </w:divBdr>
    </w:div>
    <w:div w:id="2144232660">
      <w:bodyDiv w:val="1"/>
      <w:marLeft w:val="0"/>
      <w:marRight w:val="0"/>
      <w:marTop w:val="0"/>
      <w:marBottom w:val="0"/>
      <w:divBdr>
        <w:top w:val="none" w:sz="0" w:space="0" w:color="auto"/>
        <w:left w:val="none" w:sz="0" w:space="0" w:color="auto"/>
        <w:bottom w:val="none" w:sz="0" w:space="0" w:color="auto"/>
        <w:right w:val="none" w:sz="0" w:space="0" w:color="auto"/>
      </w:divBdr>
      <w:divsChild>
        <w:div w:id="1486436222">
          <w:marLeft w:val="0"/>
          <w:marRight w:val="0"/>
          <w:marTop w:val="0"/>
          <w:marBottom w:val="0"/>
          <w:divBdr>
            <w:top w:val="none" w:sz="0" w:space="0" w:color="auto"/>
            <w:left w:val="none" w:sz="0" w:space="0" w:color="auto"/>
            <w:bottom w:val="none" w:sz="0" w:space="0" w:color="auto"/>
            <w:right w:val="none" w:sz="0" w:space="0" w:color="auto"/>
          </w:divBdr>
          <w:divsChild>
            <w:div w:id="2078552386">
              <w:marLeft w:val="0"/>
              <w:marRight w:val="0"/>
              <w:marTop w:val="0"/>
              <w:marBottom w:val="0"/>
              <w:divBdr>
                <w:top w:val="none" w:sz="0" w:space="0" w:color="auto"/>
                <w:left w:val="none" w:sz="0" w:space="0" w:color="auto"/>
                <w:bottom w:val="none" w:sz="0" w:space="0" w:color="auto"/>
                <w:right w:val="none" w:sz="0" w:space="0" w:color="auto"/>
              </w:divBdr>
              <w:divsChild>
                <w:div w:id="187946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537157">
      <w:bodyDiv w:val="1"/>
      <w:marLeft w:val="0"/>
      <w:marRight w:val="0"/>
      <w:marTop w:val="0"/>
      <w:marBottom w:val="0"/>
      <w:divBdr>
        <w:top w:val="none" w:sz="0" w:space="0" w:color="auto"/>
        <w:left w:val="none" w:sz="0" w:space="0" w:color="auto"/>
        <w:bottom w:val="none" w:sz="0" w:space="0" w:color="auto"/>
        <w:right w:val="none" w:sz="0" w:space="0" w:color="auto"/>
      </w:divBdr>
    </w:div>
    <w:div w:id="2147382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yperlink" Target="https://login.consultant.ru/link/?req=doc&amp;base=LAW&amp;n=449660&amp;date=24.07.2023&amp;dst=1279&amp;field=134" TargetMode="External"/><Relationship Id="rId3" Type="http://schemas.openxmlformats.org/officeDocument/2006/relationships/styles" Target="styles.xml"/><Relationship Id="rId21" Type="http://schemas.openxmlformats.org/officeDocument/2006/relationships/hyperlink" Target="https://login.consultant.ru/link/?req=doc&amp;base=LAW&amp;n=436392&amp;date=24.07.2023&amp;dst=35&amp;field=134"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yperlink" Target="https://login.consultant.ru/link/?req=doc&amp;base=LAW&amp;n=449675&amp;date=24.07.2023&amp;dst=1107&amp;field=134"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yperlink" Target="file:///\\192.168.11.245\Obmen\&#1048;&#1085;&#1089;&#1090;&#1080;&#1090;&#1091;&#1090;%20&#1059;&#1088;&#1073;&#1072;&#1085;&#1080;&#1089;&#1090;&#1080;&#1082;&#1080;\&#1055;&#1077;&#1085;&#1079;&#1077;&#1085;&#1089;&#1082;&#1080;&#1081;%20&#1088;-&#1085;\&#1047;&#1072;&#1089;&#1077;&#1095;&#1085;&#1099;&#1081;\&#1055;&#1047;&#1047;%20&#1047;&#1072;&#1089;&#1077;&#1095;&#1085;&#1099;&#1081;%202023%2001.08.2023\&#1055;&#1047;&#1047;%20_2022%20%20&#1076;&#1083;&#1103;%20&#1086;&#1092;&#1086;&#1088;&#1084;&#1083;&#1077;&#1085;&#1080;&#1103;\&#1088;&#1077;&#1075;&#1083;%20%20&#1047;&#1072;&#1089;&#1077;&#1095;&#1085;%20&#1085;&#1086;&#1074;%202022.doc" TargetMode="Externa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login.consultant.ru/link/?req=doc&amp;base=LAW&amp;n=424739&amp;date=24.07.2023&amp;dst=7&amp;field=134"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s://login.consultant.ru/link/?req=doc&amp;base=LAW&amp;n=339376&amp;date=24.07.2023&amp;dst=100008&amp;field=134" TargetMode="External"/><Relationship Id="rId28" Type="http://schemas.openxmlformats.org/officeDocument/2006/relationships/header" Target="header7.xml"/><Relationship Id="rId10" Type="http://schemas.openxmlformats.org/officeDocument/2006/relationships/header" Target="header2.xml"/><Relationship Id="rId19" Type="http://schemas.openxmlformats.org/officeDocument/2006/relationships/hyperlink" Target="file:///\\192.168.11.245\Obmen\&#1048;&#1085;&#1089;&#1090;&#1080;&#1090;&#1091;&#1090;%20&#1059;&#1088;&#1073;&#1072;&#1085;&#1080;&#1089;&#1090;&#1080;&#1082;&#1080;\&#1055;&#1077;&#1085;&#1079;&#1077;&#1085;&#1089;&#1082;&#1080;&#1081;%20&#1088;-&#1085;\&#1047;&#1072;&#1089;&#1077;&#1095;&#1085;&#1099;&#1081;\&#1055;&#1047;&#1047;%20&#1047;&#1072;&#1089;&#1077;&#1095;&#1085;&#1099;&#1081;%202023%2001.08.2023\&#1055;&#1047;&#1047;%20_2022%20%20&#1076;&#1083;&#1103;%20&#1086;&#1092;&#1086;&#1088;&#1084;&#1083;&#1077;&#1085;&#1080;&#1103;\&#1088;&#1077;&#1075;&#1083;%20%20&#1047;&#1072;&#1089;&#1077;&#1095;&#1085;%20&#1085;&#1086;&#1074;%202022.doc" TargetMode="Externa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hyperlink" Target="https://login.consultant.ru/link/?req=doc&amp;base=LAW&amp;n=347590&amp;date=24.07.2023&amp;dst=100007&amp;field=134" TargetMode="External"/><Relationship Id="rId27" Type="http://schemas.openxmlformats.org/officeDocument/2006/relationships/hyperlink" Target="https://login.consultant.ru/link/?req=doc&amp;base=LAW&amp;n=438471&amp;date=24.07.2023&amp;dst=10454&amp;field=134" TargetMode="External"/><Relationship Id="rId30" Type="http://schemas.openxmlformats.org/officeDocument/2006/relationships/header" Target="header8.xml"/><Relationship Id="rId8"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4D7167-48E5-4CCD-A6EC-BB7146CE4C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31664</Words>
  <Characters>180486</Characters>
  <Application>Microsoft Office Word</Application>
  <DocSecurity>0</DocSecurity>
  <Lines>1504</Lines>
  <Paragraphs>423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211727</CharactersWithSpaces>
  <SharedDoc>false</SharedDoc>
  <HLinks>
    <vt:vector size="1134" baseType="variant">
      <vt:variant>
        <vt:i4>458819</vt:i4>
      </vt:variant>
      <vt:variant>
        <vt:i4>822</vt:i4>
      </vt:variant>
      <vt:variant>
        <vt:i4>0</vt:i4>
      </vt:variant>
      <vt:variant>
        <vt:i4>5</vt:i4>
      </vt:variant>
      <vt:variant>
        <vt:lpwstr/>
      </vt:variant>
      <vt:variant>
        <vt:lpwstr>P136</vt:lpwstr>
      </vt:variant>
      <vt:variant>
        <vt:i4>393289</vt:i4>
      </vt:variant>
      <vt:variant>
        <vt:i4>819</vt:i4>
      </vt:variant>
      <vt:variant>
        <vt:i4>0</vt:i4>
      </vt:variant>
      <vt:variant>
        <vt:i4>5</vt:i4>
      </vt:variant>
      <vt:variant>
        <vt:lpwstr/>
      </vt:variant>
      <vt:variant>
        <vt:lpwstr>P492</vt:lpwstr>
      </vt:variant>
      <vt:variant>
        <vt:i4>67</vt:i4>
      </vt:variant>
      <vt:variant>
        <vt:i4>816</vt:i4>
      </vt:variant>
      <vt:variant>
        <vt:i4>0</vt:i4>
      </vt:variant>
      <vt:variant>
        <vt:i4>5</vt:i4>
      </vt:variant>
      <vt:variant>
        <vt:lpwstr/>
      </vt:variant>
      <vt:variant>
        <vt:lpwstr>P333</vt:lpwstr>
      </vt:variant>
      <vt:variant>
        <vt:i4>393287</vt:i4>
      </vt:variant>
      <vt:variant>
        <vt:i4>813</vt:i4>
      </vt:variant>
      <vt:variant>
        <vt:i4>0</vt:i4>
      </vt:variant>
      <vt:variant>
        <vt:i4>5</vt:i4>
      </vt:variant>
      <vt:variant>
        <vt:lpwstr/>
      </vt:variant>
      <vt:variant>
        <vt:lpwstr>P177</vt:lpwstr>
      </vt:variant>
      <vt:variant>
        <vt:i4>393288</vt:i4>
      </vt:variant>
      <vt:variant>
        <vt:i4>810</vt:i4>
      </vt:variant>
      <vt:variant>
        <vt:i4>0</vt:i4>
      </vt:variant>
      <vt:variant>
        <vt:i4>5</vt:i4>
      </vt:variant>
      <vt:variant>
        <vt:lpwstr/>
      </vt:variant>
      <vt:variant>
        <vt:lpwstr>P583</vt:lpwstr>
      </vt:variant>
      <vt:variant>
        <vt:i4>327752</vt:i4>
      </vt:variant>
      <vt:variant>
        <vt:i4>807</vt:i4>
      </vt:variant>
      <vt:variant>
        <vt:i4>0</vt:i4>
      </vt:variant>
      <vt:variant>
        <vt:i4>5</vt:i4>
      </vt:variant>
      <vt:variant>
        <vt:lpwstr/>
      </vt:variant>
      <vt:variant>
        <vt:lpwstr>P580</vt:lpwstr>
      </vt:variant>
      <vt:variant>
        <vt:i4>262214</vt:i4>
      </vt:variant>
      <vt:variant>
        <vt:i4>804</vt:i4>
      </vt:variant>
      <vt:variant>
        <vt:i4>0</vt:i4>
      </vt:variant>
      <vt:variant>
        <vt:i4>5</vt:i4>
      </vt:variant>
      <vt:variant>
        <vt:lpwstr/>
      </vt:variant>
      <vt:variant>
        <vt:lpwstr>P561</vt:lpwstr>
      </vt:variant>
      <vt:variant>
        <vt:i4>458821</vt:i4>
      </vt:variant>
      <vt:variant>
        <vt:i4>801</vt:i4>
      </vt:variant>
      <vt:variant>
        <vt:i4>0</vt:i4>
      </vt:variant>
      <vt:variant>
        <vt:i4>5</vt:i4>
      </vt:variant>
      <vt:variant>
        <vt:lpwstr/>
      </vt:variant>
      <vt:variant>
        <vt:lpwstr>P552</vt:lpwstr>
      </vt:variant>
      <vt:variant>
        <vt:i4>65600</vt:i4>
      </vt:variant>
      <vt:variant>
        <vt:i4>798</vt:i4>
      </vt:variant>
      <vt:variant>
        <vt:i4>0</vt:i4>
      </vt:variant>
      <vt:variant>
        <vt:i4>5</vt:i4>
      </vt:variant>
      <vt:variant>
        <vt:lpwstr/>
      </vt:variant>
      <vt:variant>
        <vt:lpwstr>P504</vt:lpwstr>
      </vt:variant>
      <vt:variant>
        <vt:i4>393289</vt:i4>
      </vt:variant>
      <vt:variant>
        <vt:i4>795</vt:i4>
      </vt:variant>
      <vt:variant>
        <vt:i4>0</vt:i4>
      </vt:variant>
      <vt:variant>
        <vt:i4>5</vt:i4>
      </vt:variant>
      <vt:variant>
        <vt:lpwstr/>
      </vt:variant>
      <vt:variant>
        <vt:lpwstr>P492</vt:lpwstr>
      </vt:variant>
      <vt:variant>
        <vt:i4>67</vt:i4>
      </vt:variant>
      <vt:variant>
        <vt:i4>792</vt:i4>
      </vt:variant>
      <vt:variant>
        <vt:i4>0</vt:i4>
      </vt:variant>
      <vt:variant>
        <vt:i4>5</vt:i4>
      </vt:variant>
      <vt:variant>
        <vt:lpwstr/>
      </vt:variant>
      <vt:variant>
        <vt:lpwstr>P333</vt:lpwstr>
      </vt:variant>
      <vt:variant>
        <vt:i4>393287</vt:i4>
      </vt:variant>
      <vt:variant>
        <vt:i4>789</vt:i4>
      </vt:variant>
      <vt:variant>
        <vt:i4>0</vt:i4>
      </vt:variant>
      <vt:variant>
        <vt:i4>5</vt:i4>
      </vt:variant>
      <vt:variant>
        <vt:lpwstr/>
      </vt:variant>
      <vt:variant>
        <vt:lpwstr>P177</vt:lpwstr>
      </vt:variant>
      <vt:variant>
        <vt:i4>393289</vt:i4>
      </vt:variant>
      <vt:variant>
        <vt:i4>786</vt:i4>
      </vt:variant>
      <vt:variant>
        <vt:i4>0</vt:i4>
      </vt:variant>
      <vt:variant>
        <vt:i4>5</vt:i4>
      </vt:variant>
      <vt:variant>
        <vt:lpwstr/>
      </vt:variant>
      <vt:variant>
        <vt:lpwstr>P492</vt:lpwstr>
      </vt:variant>
      <vt:variant>
        <vt:i4>131144</vt:i4>
      </vt:variant>
      <vt:variant>
        <vt:i4>783</vt:i4>
      </vt:variant>
      <vt:variant>
        <vt:i4>0</vt:i4>
      </vt:variant>
      <vt:variant>
        <vt:i4>5</vt:i4>
      </vt:variant>
      <vt:variant>
        <vt:lpwstr/>
      </vt:variant>
      <vt:variant>
        <vt:lpwstr>P486</vt:lpwstr>
      </vt:variant>
      <vt:variant>
        <vt:i4>262216</vt:i4>
      </vt:variant>
      <vt:variant>
        <vt:i4>780</vt:i4>
      </vt:variant>
      <vt:variant>
        <vt:i4>0</vt:i4>
      </vt:variant>
      <vt:variant>
        <vt:i4>5</vt:i4>
      </vt:variant>
      <vt:variant>
        <vt:lpwstr/>
      </vt:variant>
      <vt:variant>
        <vt:lpwstr>P480</vt:lpwstr>
      </vt:variant>
      <vt:variant>
        <vt:i4>131143</vt:i4>
      </vt:variant>
      <vt:variant>
        <vt:i4>777</vt:i4>
      </vt:variant>
      <vt:variant>
        <vt:i4>0</vt:i4>
      </vt:variant>
      <vt:variant>
        <vt:i4>5</vt:i4>
      </vt:variant>
      <vt:variant>
        <vt:lpwstr/>
      </vt:variant>
      <vt:variant>
        <vt:lpwstr>P476</vt:lpwstr>
      </vt:variant>
      <vt:variant>
        <vt:i4>262208</vt:i4>
      </vt:variant>
      <vt:variant>
        <vt:i4>774</vt:i4>
      </vt:variant>
      <vt:variant>
        <vt:i4>0</vt:i4>
      </vt:variant>
      <vt:variant>
        <vt:i4>5</vt:i4>
      </vt:variant>
      <vt:variant>
        <vt:lpwstr/>
      </vt:variant>
      <vt:variant>
        <vt:lpwstr>P501</vt:lpwstr>
      </vt:variant>
      <vt:variant>
        <vt:i4>458823</vt:i4>
      </vt:variant>
      <vt:variant>
        <vt:i4>771</vt:i4>
      </vt:variant>
      <vt:variant>
        <vt:i4>0</vt:i4>
      </vt:variant>
      <vt:variant>
        <vt:i4>5</vt:i4>
      </vt:variant>
      <vt:variant>
        <vt:lpwstr/>
      </vt:variant>
      <vt:variant>
        <vt:lpwstr>P473</vt:lpwstr>
      </vt:variant>
      <vt:variant>
        <vt:i4>720960</vt:i4>
      </vt:variant>
      <vt:variant>
        <vt:i4>768</vt:i4>
      </vt:variant>
      <vt:variant>
        <vt:i4>0</vt:i4>
      </vt:variant>
      <vt:variant>
        <vt:i4>5</vt:i4>
      </vt:variant>
      <vt:variant>
        <vt:lpwstr/>
      </vt:variant>
      <vt:variant>
        <vt:lpwstr>P209</vt:lpwstr>
      </vt:variant>
      <vt:variant>
        <vt:i4>196681</vt:i4>
      </vt:variant>
      <vt:variant>
        <vt:i4>765</vt:i4>
      </vt:variant>
      <vt:variant>
        <vt:i4>0</vt:i4>
      </vt:variant>
      <vt:variant>
        <vt:i4>5</vt:i4>
      </vt:variant>
      <vt:variant>
        <vt:lpwstr/>
      </vt:variant>
      <vt:variant>
        <vt:lpwstr>P192</vt:lpwstr>
      </vt:variant>
      <vt:variant>
        <vt:i4>524360</vt:i4>
      </vt:variant>
      <vt:variant>
        <vt:i4>762</vt:i4>
      </vt:variant>
      <vt:variant>
        <vt:i4>0</vt:i4>
      </vt:variant>
      <vt:variant>
        <vt:i4>5</vt:i4>
      </vt:variant>
      <vt:variant>
        <vt:lpwstr/>
      </vt:variant>
      <vt:variant>
        <vt:lpwstr>P189</vt:lpwstr>
      </vt:variant>
      <vt:variant>
        <vt:i4>65608</vt:i4>
      </vt:variant>
      <vt:variant>
        <vt:i4>759</vt:i4>
      </vt:variant>
      <vt:variant>
        <vt:i4>0</vt:i4>
      </vt:variant>
      <vt:variant>
        <vt:i4>5</vt:i4>
      </vt:variant>
      <vt:variant>
        <vt:lpwstr/>
      </vt:variant>
      <vt:variant>
        <vt:lpwstr>P382</vt:lpwstr>
      </vt:variant>
      <vt:variant>
        <vt:i4>458822</vt:i4>
      </vt:variant>
      <vt:variant>
        <vt:i4>756</vt:i4>
      </vt:variant>
      <vt:variant>
        <vt:i4>0</vt:i4>
      </vt:variant>
      <vt:variant>
        <vt:i4>5</vt:i4>
      </vt:variant>
      <vt:variant>
        <vt:lpwstr/>
      </vt:variant>
      <vt:variant>
        <vt:lpwstr>P364</vt:lpwstr>
      </vt:variant>
      <vt:variant>
        <vt:i4>262208</vt:i4>
      </vt:variant>
      <vt:variant>
        <vt:i4>753</vt:i4>
      </vt:variant>
      <vt:variant>
        <vt:i4>0</vt:i4>
      </vt:variant>
      <vt:variant>
        <vt:i4>5</vt:i4>
      </vt:variant>
      <vt:variant>
        <vt:lpwstr/>
      </vt:variant>
      <vt:variant>
        <vt:lpwstr>P400</vt:lpwstr>
      </vt:variant>
      <vt:variant>
        <vt:i4>131142</vt:i4>
      </vt:variant>
      <vt:variant>
        <vt:i4>750</vt:i4>
      </vt:variant>
      <vt:variant>
        <vt:i4>0</vt:i4>
      </vt:variant>
      <vt:variant>
        <vt:i4>5</vt:i4>
      </vt:variant>
      <vt:variant>
        <vt:lpwstr/>
      </vt:variant>
      <vt:variant>
        <vt:lpwstr>P361</vt:lpwstr>
      </vt:variant>
      <vt:variant>
        <vt:i4>720964</vt:i4>
      </vt:variant>
      <vt:variant>
        <vt:i4>747</vt:i4>
      </vt:variant>
      <vt:variant>
        <vt:i4>0</vt:i4>
      </vt:variant>
      <vt:variant>
        <vt:i4>5</vt:i4>
      </vt:variant>
      <vt:variant>
        <vt:lpwstr/>
      </vt:variant>
      <vt:variant>
        <vt:lpwstr>P348</vt:lpwstr>
      </vt:variant>
      <vt:variant>
        <vt:i4>655427</vt:i4>
      </vt:variant>
      <vt:variant>
        <vt:i4>744</vt:i4>
      </vt:variant>
      <vt:variant>
        <vt:i4>0</vt:i4>
      </vt:variant>
      <vt:variant>
        <vt:i4>5</vt:i4>
      </vt:variant>
      <vt:variant>
        <vt:lpwstr/>
      </vt:variant>
      <vt:variant>
        <vt:lpwstr>P339</vt:lpwstr>
      </vt:variant>
      <vt:variant>
        <vt:i4>393289</vt:i4>
      </vt:variant>
      <vt:variant>
        <vt:i4>741</vt:i4>
      </vt:variant>
      <vt:variant>
        <vt:i4>0</vt:i4>
      </vt:variant>
      <vt:variant>
        <vt:i4>5</vt:i4>
      </vt:variant>
      <vt:variant>
        <vt:lpwstr/>
      </vt:variant>
      <vt:variant>
        <vt:lpwstr>P294</vt:lpwstr>
      </vt:variant>
      <vt:variant>
        <vt:i4>458824</vt:i4>
      </vt:variant>
      <vt:variant>
        <vt:i4>738</vt:i4>
      </vt:variant>
      <vt:variant>
        <vt:i4>0</vt:i4>
      </vt:variant>
      <vt:variant>
        <vt:i4>5</vt:i4>
      </vt:variant>
      <vt:variant>
        <vt:lpwstr/>
      </vt:variant>
      <vt:variant>
        <vt:lpwstr>P186</vt:lpwstr>
      </vt:variant>
      <vt:variant>
        <vt:i4>196675</vt:i4>
      </vt:variant>
      <vt:variant>
        <vt:i4>735</vt:i4>
      </vt:variant>
      <vt:variant>
        <vt:i4>0</vt:i4>
      </vt:variant>
      <vt:variant>
        <vt:i4>5</vt:i4>
      </vt:variant>
      <vt:variant>
        <vt:lpwstr/>
      </vt:variant>
      <vt:variant>
        <vt:lpwstr>P330</vt:lpwstr>
      </vt:variant>
      <vt:variant>
        <vt:i4>458818</vt:i4>
      </vt:variant>
      <vt:variant>
        <vt:i4>732</vt:i4>
      </vt:variant>
      <vt:variant>
        <vt:i4>0</vt:i4>
      </vt:variant>
      <vt:variant>
        <vt:i4>5</vt:i4>
      </vt:variant>
      <vt:variant>
        <vt:lpwstr/>
      </vt:variant>
      <vt:variant>
        <vt:lpwstr>P324</vt:lpwstr>
      </vt:variant>
      <vt:variant>
        <vt:i4>262210</vt:i4>
      </vt:variant>
      <vt:variant>
        <vt:i4>729</vt:i4>
      </vt:variant>
      <vt:variant>
        <vt:i4>0</vt:i4>
      </vt:variant>
      <vt:variant>
        <vt:i4>5</vt:i4>
      </vt:variant>
      <vt:variant>
        <vt:lpwstr/>
      </vt:variant>
      <vt:variant>
        <vt:lpwstr>P327</vt:lpwstr>
      </vt:variant>
      <vt:variant>
        <vt:i4>131138</vt:i4>
      </vt:variant>
      <vt:variant>
        <vt:i4>726</vt:i4>
      </vt:variant>
      <vt:variant>
        <vt:i4>0</vt:i4>
      </vt:variant>
      <vt:variant>
        <vt:i4>5</vt:i4>
      </vt:variant>
      <vt:variant>
        <vt:lpwstr/>
      </vt:variant>
      <vt:variant>
        <vt:lpwstr>P321</vt:lpwstr>
      </vt:variant>
      <vt:variant>
        <vt:i4>458817</vt:i4>
      </vt:variant>
      <vt:variant>
        <vt:i4>723</vt:i4>
      </vt:variant>
      <vt:variant>
        <vt:i4>0</vt:i4>
      </vt:variant>
      <vt:variant>
        <vt:i4>5</vt:i4>
      </vt:variant>
      <vt:variant>
        <vt:lpwstr/>
      </vt:variant>
      <vt:variant>
        <vt:lpwstr>P314</vt:lpwstr>
      </vt:variant>
      <vt:variant>
        <vt:i4>131137</vt:i4>
      </vt:variant>
      <vt:variant>
        <vt:i4>720</vt:i4>
      </vt:variant>
      <vt:variant>
        <vt:i4>0</vt:i4>
      </vt:variant>
      <vt:variant>
        <vt:i4>5</vt:i4>
      </vt:variant>
      <vt:variant>
        <vt:lpwstr/>
      </vt:variant>
      <vt:variant>
        <vt:lpwstr>P311</vt:lpwstr>
      </vt:variant>
      <vt:variant>
        <vt:i4>393285</vt:i4>
      </vt:variant>
      <vt:variant>
        <vt:i4>717</vt:i4>
      </vt:variant>
      <vt:variant>
        <vt:i4>0</vt:i4>
      </vt:variant>
      <vt:variant>
        <vt:i4>5</vt:i4>
      </vt:variant>
      <vt:variant>
        <vt:lpwstr/>
      </vt:variant>
      <vt:variant>
        <vt:lpwstr>P355</vt:lpwstr>
      </vt:variant>
      <vt:variant>
        <vt:i4>327753</vt:i4>
      </vt:variant>
      <vt:variant>
        <vt:i4>714</vt:i4>
      </vt:variant>
      <vt:variant>
        <vt:i4>0</vt:i4>
      </vt:variant>
      <vt:variant>
        <vt:i4>5</vt:i4>
      </vt:variant>
      <vt:variant>
        <vt:lpwstr/>
      </vt:variant>
      <vt:variant>
        <vt:lpwstr>P297</vt:lpwstr>
      </vt:variant>
      <vt:variant>
        <vt:i4>196681</vt:i4>
      </vt:variant>
      <vt:variant>
        <vt:i4>711</vt:i4>
      </vt:variant>
      <vt:variant>
        <vt:i4>0</vt:i4>
      </vt:variant>
      <vt:variant>
        <vt:i4>5</vt:i4>
      </vt:variant>
      <vt:variant>
        <vt:lpwstr/>
      </vt:variant>
      <vt:variant>
        <vt:lpwstr>P291</vt:lpwstr>
      </vt:variant>
      <vt:variant>
        <vt:i4>262216</vt:i4>
      </vt:variant>
      <vt:variant>
        <vt:i4>708</vt:i4>
      </vt:variant>
      <vt:variant>
        <vt:i4>0</vt:i4>
      </vt:variant>
      <vt:variant>
        <vt:i4>5</vt:i4>
      </vt:variant>
      <vt:variant>
        <vt:lpwstr/>
      </vt:variant>
      <vt:variant>
        <vt:lpwstr>P286</vt:lpwstr>
      </vt:variant>
      <vt:variant>
        <vt:i4>131144</vt:i4>
      </vt:variant>
      <vt:variant>
        <vt:i4>705</vt:i4>
      </vt:variant>
      <vt:variant>
        <vt:i4>0</vt:i4>
      </vt:variant>
      <vt:variant>
        <vt:i4>5</vt:i4>
      </vt:variant>
      <vt:variant>
        <vt:lpwstr/>
      </vt:variant>
      <vt:variant>
        <vt:lpwstr>P280</vt:lpwstr>
      </vt:variant>
      <vt:variant>
        <vt:i4>393287</vt:i4>
      </vt:variant>
      <vt:variant>
        <vt:i4>702</vt:i4>
      </vt:variant>
      <vt:variant>
        <vt:i4>0</vt:i4>
      </vt:variant>
      <vt:variant>
        <vt:i4>5</vt:i4>
      </vt:variant>
      <vt:variant>
        <vt:lpwstr/>
      </vt:variant>
      <vt:variant>
        <vt:lpwstr>P274</vt:lpwstr>
      </vt:variant>
      <vt:variant>
        <vt:i4>655430</vt:i4>
      </vt:variant>
      <vt:variant>
        <vt:i4>699</vt:i4>
      </vt:variant>
      <vt:variant>
        <vt:i4>0</vt:i4>
      </vt:variant>
      <vt:variant>
        <vt:i4>5</vt:i4>
      </vt:variant>
      <vt:variant>
        <vt:lpwstr/>
      </vt:variant>
      <vt:variant>
        <vt:lpwstr>P268</vt:lpwstr>
      </vt:variant>
      <vt:variant>
        <vt:i4>458822</vt:i4>
      </vt:variant>
      <vt:variant>
        <vt:i4>696</vt:i4>
      </vt:variant>
      <vt:variant>
        <vt:i4>0</vt:i4>
      </vt:variant>
      <vt:variant>
        <vt:i4>5</vt:i4>
      </vt:variant>
      <vt:variant>
        <vt:lpwstr/>
      </vt:variant>
      <vt:variant>
        <vt:lpwstr>P265</vt:lpwstr>
      </vt:variant>
      <vt:variant>
        <vt:i4>720965</vt:i4>
      </vt:variant>
      <vt:variant>
        <vt:i4>693</vt:i4>
      </vt:variant>
      <vt:variant>
        <vt:i4>0</vt:i4>
      </vt:variant>
      <vt:variant>
        <vt:i4>5</vt:i4>
      </vt:variant>
      <vt:variant>
        <vt:lpwstr/>
      </vt:variant>
      <vt:variant>
        <vt:lpwstr>P259</vt:lpwstr>
      </vt:variant>
      <vt:variant>
        <vt:i4>262213</vt:i4>
      </vt:variant>
      <vt:variant>
        <vt:i4>690</vt:i4>
      </vt:variant>
      <vt:variant>
        <vt:i4>0</vt:i4>
      </vt:variant>
      <vt:variant>
        <vt:i4>5</vt:i4>
      </vt:variant>
      <vt:variant>
        <vt:lpwstr/>
      </vt:variant>
      <vt:variant>
        <vt:lpwstr>P256</vt:lpwstr>
      </vt:variant>
      <vt:variant>
        <vt:i4>131141</vt:i4>
      </vt:variant>
      <vt:variant>
        <vt:i4>687</vt:i4>
      </vt:variant>
      <vt:variant>
        <vt:i4>0</vt:i4>
      </vt:variant>
      <vt:variant>
        <vt:i4>5</vt:i4>
      </vt:variant>
      <vt:variant>
        <vt:lpwstr/>
      </vt:variant>
      <vt:variant>
        <vt:lpwstr>P250</vt:lpwstr>
      </vt:variant>
      <vt:variant>
        <vt:i4>393284</vt:i4>
      </vt:variant>
      <vt:variant>
        <vt:i4>684</vt:i4>
      </vt:variant>
      <vt:variant>
        <vt:i4>0</vt:i4>
      </vt:variant>
      <vt:variant>
        <vt:i4>5</vt:i4>
      </vt:variant>
      <vt:variant>
        <vt:lpwstr/>
      </vt:variant>
      <vt:variant>
        <vt:lpwstr>P244</vt:lpwstr>
      </vt:variant>
      <vt:variant>
        <vt:i4>655427</vt:i4>
      </vt:variant>
      <vt:variant>
        <vt:i4>681</vt:i4>
      </vt:variant>
      <vt:variant>
        <vt:i4>0</vt:i4>
      </vt:variant>
      <vt:variant>
        <vt:i4>5</vt:i4>
      </vt:variant>
      <vt:variant>
        <vt:lpwstr/>
      </vt:variant>
      <vt:variant>
        <vt:lpwstr>P238</vt:lpwstr>
      </vt:variant>
      <vt:variant>
        <vt:i4>458819</vt:i4>
      </vt:variant>
      <vt:variant>
        <vt:i4>678</vt:i4>
      </vt:variant>
      <vt:variant>
        <vt:i4>0</vt:i4>
      </vt:variant>
      <vt:variant>
        <vt:i4>5</vt:i4>
      </vt:variant>
      <vt:variant>
        <vt:lpwstr/>
      </vt:variant>
      <vt:variant>
        <vt:lpwstr>P235</vt:lpwstr>
      </vt:variant>
      <vt:variant>
        <vt:i4>262210</vt:i4>
      </vt:variant>
      <vt:variant>
        <vt:i4>675</vt:i4>
      </vt:variant>
      <vt:variant>
        <vt:i4>0</vt:i4>
      </vt:variant>
      <vt:variant>
        <vt:i4>5</vt:i4>
      </vt:variant>
      <vt:variant>
        <vt:lpwstr/>
      </vt:variant>
      <vt:variant>
        <vt:lpwstr>P226</vt:lpwstr>
      </vt:variant>
      <vt:variant>
        <vt:i4>196674</vt:i4>
      </vt:variant>
      <vt:variant>
        <vt:i4>672</vt:i4>
      </vt:variant>
      <vt:variant>
        <vt:i4>0</vt:i4>
      </vt:variant>
      <vt:variant>
        <vt:i4>5</vt:i4>
      </vt:variant>
      <vt:variant>
        <vt:lpwstr/>
      </vt:variant>
      <vt:variant>
        <vt:lpwstr>P221</vt:lpwstr>
      </vt:variant>
      <vt:variant>
        <vt:i4>262209</vt:i4>
      </vt:variant>
      <vt:variant>
        <vt:i4>669</vt:i4>
      </vt:variant>
      <vt:variant>
        <vt:i4>0</vt:i4>
      </vt:variant>
      <vt:variant>
        <vt:i4>5</vt:i4>
      </vt:variant>
      <vt:variant>
        <vt:lpwstr/>
      </vt:variant>
      <vt:variant>
        <vt:lpwstr>P317</vt:lpwstr>
      </vt:variant>
      <vt:variant>
        <vt:i4>65</vt:i4>
      </vt:variant>
      <vt:variant>
        <vt:i4>666</vt:i4>
      </vt:variant>
      <vt:variant>
        <vt:i4>0</vt:i4>
      </vt:variant>
      <vt:variant>
        <vt:i4>5</vt:i4>
      </vt:variant>
      <vt:variant>
        <vt:lpwstr/>
      </vt:variant>
      <vt:variant>
        <vt:lpwstr>P212</vt:lpwstr>
      </vt:variant>
      <vt:variant>
        <vt:i4>64</vt:i4>
      </vt:variant>
      <vt:variant>
        <vt:i4>663</vt:i4>
      </vt:variant>
      <vt:variant>
        <vt:i4>0</vt:i4>
      </vt:variant>
      <vt:variant>
        <vt:i4>5</vt:i4>
      </vt:variant>
      <vt:variant>
        <vt:lpwstr/>
      </vt:variant>
      <vt:variant>
        <vt:lpwstr>P202</vt:lpwstr>
      </vt:variant>
      <vt:variant>
        <vt:i4>262217</vt:i4>
      </vt:variant>
      <vt:variant>
        <vt:i4>660</vt:i4>
      </vt:variant>
      <vt:variant>
        <vt:i4>0</vt:i4>
      </vt:variant>
      <vt:variant>
        <vt:i4>5</vt:i4>
      </vt:variant>
      <vt:variant>
        <vt:lpwstr/>
      </vt:variant>
      <vt:variant>
        <vt:lpwstr>P195</vt:lpwstr>
      </vt:variant>
      <vt:variant>
        <vt:i4>196681</vt:i4>
      </vt:variant>
      <vt:variant>
        <vt:i4>657</vt:i4>
      </vt:variant>
      <vt:variant>
        <vt:i4>0</vt:i4>
      </vt:variant>
      <vt:variant>
        <vt:i4>5</vt:i4>
      </vt:variant>
      <vt:variant>
        <vt:lpwstr/>
      </vt:variant>
      <vt:variant>
        <vt:lpwstr>P192</vt:lpwstr>
      </vt:variant>
      <vt:variant>
        <vt:i4>196681</vt:i4>
      </vt:variant>
      <vt:variant>
        <vt:i4>654</vt:i4>
      </vt:variant>
      <vt:variant>
        <vt:i4>0</vt:i4>
      </vt:variant>
      <vt:variant>
        <vt:i4>5</vt:i4>
      </vt:variant>
      <vt:variant>
        <vt:lpwstr/>
      </vt:variant>
      <vt:variant>
        <vt:lpwstr>P291</vt:lpwstr>
      </vt:variant>
      <vt:variant>
        <vt:i4>524360</vt:i4>
      </vt:variant>
      <vt:variant>
        <vt:i4>651</vt:i4>
      </vt:variant>
      <vt:variant>
        <vt:i4>0</vt:i4>
      </vt:variant>
      <vt:variant>
        <vt:i4>5</vt:i4>
      </vt:variant>
      <vt:variant>
        <vt:lpwstr/>
      </vt:variant>
      <vt:variant>
        <vt:lpwstr>P189</vt:lpwstr>
      </vt:variant>
      <vt:variant>
        <vt:i4>67</vt:i4>
      </vt:variant>
      <vt:variant>
        <vt:i4>648</vt:i4>
      </vt:variant>
      <vt:variant>
        <vt:i4>0</vt:i4>
      </vt:variant>
      <vt:variant>
        <vt:i4>5</vt:i4>
      </vt:variant>
      <vt:variant>
        <vt:lpwstr/>
      </vt:variant>
      <vt:variant>
        <vt:lpwstr>P333</vt:lpwstr>
      </vt:variant>
      <vt:variant>
        <vt:i4>72</vt:i4>
      </vt:variant>
      <vt:variant>
        <vt:i4>645</vt:i4>
      </vt:variant>
      <vt:variant>
        <vt:i4>0</vt:i4>
      </vt:variant>
      <vt:variant>
        <vt:i4>5</vt:i4>
      </vt:variant>
      <vt:variant>
        <vt:lpwstr/>
      </vt:variant>
      <vt:variant>
        <vt:lpwstr>P181</vt:lpwstr>
      </vt:variant>
      <vt:variant>
        <vt:i4>196679</vt:i4>
      </vt:variant>
      <vt:variant>
        <vt:i4>642</vt:i4>
      </vt:variant>
      <vt:variant>
        <vt:i4>0</vt:i4>
      </vt:variant>
      <vt:variant>
        <vt:i4>5</vt:i4>
      </vt:variant>
      <vt:variant>
        <vt:lpwstr/>
      </vt:variant>
      <vt:variant>
        <vt:lpwstr>P370</vt:lpwstr>
      </vt:variant>
      <vt:variant>
        <vt:i4>262214</vt:i4>
      </vt:variant>
      <vt:variant>
        <vt:i4>639</vt:i4>
      </vt:variant>
      <vt:variant>
        <vt:i4>0</vt:i4>
      </vt:variant>
      <vt:variant>
        <vt:i4>5</vt:i4>
      </vt:variant>
      <vt:variant>
        <vt:lpwstr/>
      </vt:variant>
      <vt:variant>
        <vt:lpwstr>P367</vt:lpwstr>
      </vt:variant>
      <vt:variant>
        <vt:i4>458817</vt:i4>
      </vt:variant>
      <vt:variant>
        <vt:i4>636</vt:i4>
      </vt:variant>
      <vt:variant>
        <vt:i4>0</vt:i4>
      </vt:variant>
      <vt:variant>
        <vt:i4>5</vt:i4>
      </vt:variant>
      <vt:variant>
        <vt:lpwstr/>
      </vt:variant>
      <vt:variant>
        <vt:lpwstr>P314</vt:lpwstr>
      </vt:variant>
      <vt:variant>
        <vt:i4>720960</vt:i4>
      </vt:variant>
      <vt:variant>
        <vt:i4>633</vt:i4>
      </vt:variant>
      <vt:variant>
        <vt:i4>0</vt:i4>
      </vt:variant>
      <vt:variant>
        <vt:i4>5</vt:i4>
      </vt:variant>
      <vt:variant>
        <vt:lpwstr/>
      </vt:variant>
      <vt:variant>
        <vt:lpwstr>P308</vt:lpwstr>
      </vt:variant>
      <vt:variant>
        <vt:i4>393280</vt:i4>
      </vt:variant>
      <vt:variant>
        <vt:i4>630</vt:i4>
      </vt:variant>
      <vt:variant>
        <vt:i4>0</vt:i4>
      </vt:variant>
      <vt:variant>
        <vt:i4>5</vt:i4>
      </vt:variant>
      <vt:variant>
        <vt:lpwstr/>
      </vt:variant>
      <vt:variant>
        <vt:lpwstr>P305</vt:lpwstr>
      </vt:variant>
      <vt:variant>
        <vt:i4>327753</vt:i4>
      </vt:variant>
      <vt:variant>
        <vt:i4>627</vt:i4>
      </vt:variant>
      <vt:variant>
        <vt:i4>0</vt:i4>
      </vt:variant>
      <vt:variant>
        <vt:i4>5</vt:i4>
      </vt:variant>
      <vt:variant>
        <vt:lpwstr/>
      </vt:variant>
      <vt:variant>
        <vt:lpwstr>P297</vt:lpwstr>
      </vt:variant>
      <vt:variant>
        <vt:i4>262216</vt:i4>
      </vt:variant>
      <vt:variant>
        <vt:i4>624</vt:i4>
      </vt:variant>
      <vt:variant>
        <vt:i4>0</vt:i4>
      </vt:variant>
      <vt:variant>
        <vt:i4>5</vt:i4>
      </vt:variant>
      <vt:variant>
        <vt:lpwstr/>
      </vt:variant>
      <vt:variant>
        <vt:lpwstr>P286</vt:lpwstr>
      </vt:variant>
      <vt:variant>
        <vt:i4>65605</vt:i4>
      </vt:variant>
      <vt:variant>
        <vt:i4>621</vt:i4>
      </vt:variant>
      <vt:variant>
        <vt:i4>0</vt:i4>
      </vt:variant>
      <vt:variant>
        <vt:i4>5</vt:i4>
      </vt:variant>
      <vt:variant>
        <vt:lpwstr/>
      </vt:variant>
      <vt:variant>
        <vt:lpwstr>P253</vt:lpwstr>
      </vt:variant>
      <vt:variant>
        <vt:i4>196676</vt:i4>
      </vt:variant>
      <vt:variant>
        <vt:i4>618</vt:i4>
      </vt:variant>
      <vt:variant>
        <vt:i4>0</vt:i4>
      </vt:variant>
      <vt:variant>
        <vt:i4>5</vt:i4>
      </vt:variant>
      <vt:variant>
        <vt:lpwstr/>
      </vt:variant>
      <vt:variant>
        <vt:lpwstr>P241</vt:lpwstr>
      </vt:variant>
      <vt:variant>
        <vt:i4>458819</vt:i4>
      </vt:variant>
      <vt:variant>
        <vt:i4>615</vt:i4>
      </vt:variant>
      <vt:variant>
        <vt:i4>0</vt:i4>
      </vt:variant>
      <vt:variant>
        <vt:i4>5</vt:i4>
      </vt:variant>
      <vt:variant>
        <vt:lpwstr/>
      </vt:variant>
      <vt:variant>
        <vt:lpwstr>P235</vt:lpwstr>
      </vt:variant>
      <vt:variant>
        <vt:i4>196674</vt:i4>
      </vt:variant>
      <vt:variant>
        <vt:i4>612</vt:i4>
      </vt:variant>
      <vt:variant>
        <vt:i4>0</vt:i4>
      </vt:variant>
      <vt:variant>
        <vt:i4>5</vt:i4>
      </vt:variant>
      <vt:variant>
        <vt:lpwstr/>
      </vt:variant>
      <vt:variant>
        <vt:lpwstr>P221</vt:lpwstr>
      </vt:variant>
      <vt:variant>
        <vt:i4>655425</vt:i4>
      </vt:variant>
      <vt:variant>
        <vt:i4>609</vt:i4>
      </vt:variant>
      <vt:variant>
        <vt:i4>0</vt:i4>
      </vt:variant>
      <vt:variant>
        <vt:i4>5</vt:i4>
      </vt:variant>
      <vt:variant>
        <vt:lpwstr/>
      </vt:variant>
      <vt:variant>
        <vt:lpwstr>P218</vt:lpwstr>
      </vt:variant>
      <vt:variant>
        <vt:i4>458817</vt:i4>
      </vt:variant>
      <vt:variant>
        <vt:i4>606</vt:i4>
      </vt:variant>
      <vt:variant>
        <vt:i4>0</vt:i4>
      </vt:variant>
      <vt:variant>
        <vt:i4>5</vt:i4>
      </vt:variant>
      <vt:variant>
        <vt:lpwstr/>
      </vt:variant>
      <vt:variant>
        <vt:lpwstr>P215</vt:lpwstr>
      </vt:variant>
      <vt:variant>
        <vt:i4>589897</vt:i4>
      </vt:variant>
      <vt:variant>
        <vt:i4>603</vt:i4>
      </vt:variant>
      <vt:variant>
        <vt:i4>0</vt:i4>
      </vt:variant>
      <vt:variant>
        <vt:i4>5</vt:i4>
      </vt:variant>
      <vt:variant>
        <vt:lpwstr/>
      </vt:variant>
      <vt:variant>
        <vt:lpwstr>P198</vt:lpwstr>
      </vt:variant>
      <vt:variant>
        <vt:i4>524360</vt:i4>
      </vt:variant>
      <vt:variant>
        <vt:i4>600</vt:i4>
      </vt:variant>
      <vt:variant>
        <vt:i4>0</vt:i4>
      </vt:variant>
      <vt:variant>
        <vt:i4>5</vt:i4>
      </vt:variant>
      <vt:variant>
        <vt:lpwstr/>
      </vt:variant>
      <vt:variant>
        <vt:lpwstr>P189</vt:lpwstr>
      </vt:variant>
      <vt:variant>
        <vt:i4>458819</vt:i4>
      </vt:variant>
      <vt:variant>
        <vt:i4>597</vt:i4>
      </vt:variant>
      <vt:variant>
        <vt:i4>0</vt:i4>
      </vt:variant>
      <vt:variant>
        <vt:i4>5</vt:i4>
      </vt:variant>
      <vt:variant>
        <vt:lpwstr/>
      </vt:variant>
      <vt:variant>
        <vt:lpwstr>P136</vt:lpwstr>
      </vt:variant>
      <vt:variant>
        <vt:i4>393287</vt:i4>
      </vt:variant>
      <vt:variant>
        <vt:i4>594</vt:i4>
      </vt:variant>
      <vt:variant>
        <vt:i4>0</vt:i4>
      </vt:variant>
      <vt:variant>
        <vt:i4>5</vt:i4>
      </vt:variant>
      <vt:variant>
        <vt:lpwstr/>
      </vt:variant>
      <vt:variant>
        <vt:lpwstr>P177</vt:lpwstr>
      </vt:variant>
      <vt:variant>
        <vt:i4>131142</vt:i4>
      </vt:variant>
      <vt:variant>
        <vt:i4>591</vt:i4>
      </vt:variant>
      <vt:variant>
        <vt:i4>0</vt:i4>
      </vt:variant>
      <vt:variant>
        <vt:i4>5</vt:i4>
      </vt:variant>
      <vt:variant>
        <vt:lpwstr/>
      </vt:variant>
      <vt:variant>
        <vt:lpwstr>P163</vt:lpwstr>
      </vt:variant>
      <vt:variant>
        <vt:i4>69</vt:i4>
      </vt:variant>
      <vt:variant>
        <vt:i4>588</vt:i4>
      </vt:variant>
      <vt:variant>
        <vt:i4>0</vt:i4>
      </vt:variant>
      <vt:variant>
        <vt:i4>5</vt:i4>
      </vt:variant>
      <vt:variant>
        <vt:lpwstr/>
      </vt:variant>
      <vt:variant>
        <vt:lpwstr>P151</vt:lpwstr>
      </vt:variant>
      <vt:variant>
        <vt:i4>458819</vt:i4>
      </vt:variant>
      <vt:variant>
        <vt:i4>585</vt:i4>
      </vt:variant>
      <vt:variant>
        <vt:i4>0</vt:i4>
      </vt:variant>
      <vt:variant>
        <vt:i4>5</vt:i4>
      </vt:variant>
      <vt:variant>
        <vt:lpwstr/>
      </vt:variant>
      <vt:variant>
        <vt:lpwstr>P136</vt:lpwstr>
      </vt:variant>
      <vt:variant>
        <vt:i4>458818</vt:i4>
      </vt:variant>
      <vt:variant>
        <vt:i4>582</vt:i4>
      </vt:variant>
      <vt:variant>
        <vt:i4>0</vt:i4>
      </vt:variant>
      <vt:variant>
        <vt:i4>5</vt:i4>
      </vt:variant>
      <vt:variant>
        <vt:lpwstr/>
      </vt:variant>
      <vt:variant>
        <vt:lpwstr>P126</vt:lpwstr>
      </vt:variant>
      <vt:variant>
        <vt:i4>131138</vt:i4>
      </vt:variant>
      <vt:variant>
        <vt:i4>579</vt:i4>
      </vt:variant>
      <vt:variant>
        <vt:i4>0</vt:i4>
      </vt:variant>
      <vt:variant>
        <vt:i4>5</vt:i4>
      </vt:variant>
      <vt:variant>
        <vt:lpwstr/>
      </vt:variant>
      <vt:variant>
        <vt:lpwstr>P123</vt:lpwstr>
      </vt:variant>
      <vt:variant>
        <vt:i4>65601</vt:i4>
      </vt:variant>
      <vt:variant>
        <vt:i4>576</vt:i4>
      </vt:variant>
      <vt:variant>
        <vt:i4>0</vt:i4>
      </vt:variant>
      <vt:variant>
        <vt:i4>5</vt:i4>
      </vt:variant>
      <vt:variant>
        <vt:lpwstr/>
      </vt:variant>
      <vt:variant>
        <vt:lpwstr>P110</vt:lpwstr>
      </vt:variant>
      <vt:variant>
        <vt:i4>3735664</vt:i4>
      </vt:variant>
      <vt:variant>
        <vt:i4>573</vt:i4>
      </vt:variant>
      <vt:variant>
        <vt:i4>0</vt:i4>
      </vt:variant>
      <vt:variant>
        <vt:i4>5</vt:i4>
      </vt:variant>
      <vt:variant>
        <vt:lpwstr/>
      </vt:variant>
      <vt:variant>
        <vt:lpwstr>P94</vt:lpwstr>
      </vt:variant>
      <vt:variant>
        <vt:i4>3604592</vt:i4>
      </vt:variant>
      <vt:variant>
        <vt:i4>570</vt:i4>
      </vt:variant>
      <vt:variant>
        <vt:i4>0</vt:i4>
      </vt:variant>
      <vt:variant>
        <vt:i4>5</vt:i4>
      </vt:variant>
      <vt:variant>
        <vt:lpwstr/>
      </vt:variant>
      <vt:variant>
        <vt:lpwstr>P79</vt:lpwstr>
      </vt:variant>
      <vt:variant>
        <vt:i4>3604592</vt:i4>
      </vt:variant>
      <vt:variant>
        <vt:i4>567</vt:i4>
      </vt:variant>
      <vt:variant>
        <vt:i4>0</vt:i4>
      </vt:variant>
      <vt:variant>
        <vt:i4>5</vt:i4>
      </vt:variant>
      <vt:variant>
        <vt:lpwstr/>
      </vt:variant>
      <vt:variant>
        <vt:lpwstr>P70</vt:lpwstr>
      </vt:variant>
      <vt:variant>
        <vt:i4>3473520</vt:i4>
      </vt:variant>
      <vt:variant>
        <vt:i4>564</vt:i4>
      </vt:variant>
      <vt:variant>
        <vt:i4>0</vt:i4>
      </vt:variant>
      <vt:variant>
        <vt:i4>5</vt:i4>
      </vt:variant>
      <vt:variant>
        <vt:lpwstr/>
      </vt:variant>
      <vt:variant>
        <vt:lpwstr>P54</vt:lpwstr>
      </vt:variant>
      <vt:variant>
        <vt:i4>458818</vt:i4>
      </vt:variant>
      <vt:variant>
        <vt:i4>561</vt:i4>
      </vt:variant>
      <vt:variant>
        <vt:i4>0</vt:i4>
      </vt:variant>
      <vt:variant>
        <vt:i4>5</vt:i4>
      </vt:variant>
      <vt:variant>
        <vt:lpwstr/>
      </vt:variant>
      <vt:variant>
        <vt:lpwstr>P126</vt:lpwstr>
      </vt:variant>
      <vt:variant>
        <vt:i4>3473520</vt:i4>
      </vt:variant>
      <vt:variant>
        <vt:i4>558</vt:i4>
      </vt:variant>
      <vt:variant>
        <vt:i4>0</vt:i4>
      </vt:variant>
      <vt:variant>
        <vt:i4>5</vt:i4>
      </vt:variant>
      <vt:variant>
        <vt:lpwstr/>
      </vt:variant>
      <vt:variant>
        <vt:lpwstr>P51</vt:lpwstr>
      </vt:variant>
      <vt:variant>
        <vt:i4>3014694</vt:i4>
      </vt:variant>
      <vt:variant>
        <vt:i4>555</vt:i4>
      </vt:variant>
      <vt:variant>
        <vt:i4>0</vt:i4>
      </vt:variant>
      <vt:variant>
        <vt:i4>5</vt:i4>
      </vt:variant>
      <vt:variant>
        <vt:lpwstr>https://login.consultant.ru/link/?req=doc&amp;base=LAW&amp;n=438471&amp;date=24.07.2023&amp;dst=10454&amp;field=134</vt:lpwstr>
      </vt:variant>
      <vt:variant>
        <vt:lpwstr/>
      </vt:variant>
      <vt:variant>
        <vt:i4>7274606</vt:i4>
      </vt:variant>
      <vt:variant>
        <vt:i4>552</vt:i4>
      </vt:variant>
      <vt:variant>
        <vt:i4>0</vt:i4>
      </vt:variant>
      <vt:variant>
        <vt:i4>5</vt:i4>
      </vt:variant>
      <vt:variant>
        <vt:lpwstr>https://login.consultant.ru/link/?req=doc&amp;base=LAW&amp;n=449660&amp;date=24.07.2023&amp;dst=1279&amp;field=134</vt:lpwstr>
      </vt:variant>
      <vt:variant>
        <vt:lpwstr/>
      </vt:variant>
      <vt:variant>
        <vt:i4>6488172</vt:i4>
      </vt:variant>
      <vt:variant>
        <vt:i4>549</vt:i4>
      </vt:variant>
      <vt:variant>
        <vt:i4>0</vt:i4>
      </vt:variant>
      <vt:variant>
        <vt:i4>5</vt:i4>
      </vt:variant>
      <vt:variant>
        <vt:lpwstr>https://login.consultant.ru/link/?req=doc&amp;base=LAW&amp;n=449675&amp;date=24.07.2023&amp;dst=1107&amp;field=134</vt:lpwstr>
      </vt:variant>
      <vt:variant>
        <vt:lpwstr/>
      </vt:variant>
      <vt:variant>
        <vt:i4>2293802</vt:i4>
      </vt:variant>
      <vt:variant>
        <vt:i4>546</vt:i4>
      </vt:variant>
      <vt:variant>
        <vt:i4>0</vt:i4>
      </vt:variant>
      <vt:variant>
        <vt:i4>5</vt:i4>
      </vt:variant>
      <vt:variant>
        <vt:lpwstr>https://login.consultant.ru/link/?req=doc&amp;base=LAW&amp;n=424739&amp;date=24.07.2023&amp;dst=7&amp;field=134</vt:lpwstr>
      </vt:variant>
      <vt:variant>
        <vt:lpwstr/>
      </vt:variant>
      <vt:variant>
        <vt:i4>6619186</vt:i4>
      </vt:variant>
      <vt:variant>
        <vt:i4>543</vt:i4>
      </vt:variant>
      <vt:variant>
        <vt:i4>0</vt:i4>
      </vt:variant>
      <vt:variant>
        <vt:i4>5</vt:i4>
      </vt:variant>
      <vt:variant>
        <vt:lpwstr/>
      </vt:variant>
      <vt:variant>
        <vt:lpwstr>Par1051</vt:lpwstr>
      </vt:variant>
      <vt:variant>
        <vt:i4>6881334</vt:i4>
      </vt:variant>
      <vt:variant>
        <vt:i4>540</vt:i4>
      </vt:variant>
      <vt:variant>
        <vt:i4>0</vt:i4>
      </vt:variant>
      <vt:variant>
        <vt:i4>5</vt:i4>
      </vt:variant>
      <vt:variant>
        <vt:lpwstr/>
      </vt:variant>
      <vt:variant>
        <vt:lpwstr>Par149</vt:lpwstr>
      </vt:variant>
      <vt:variant>
        <vt:i4>3211376</vt:i4>
      </vt:variant>
      <vt:variant>
        <vt:i4>537</vt:i4>
      </vt:variant>
      <vt:variant>
        <vt:i4>0</vt:i4>
      </vt:variant>
      <vt:variant>
        <vt:i4>5</vt:i4>
      </vt:variant>
      <vt:variant>
        <vt:lpwstr/>
      </vt:variant>
      <vt:variant>
        <vt:lpwstr>p15</vt:lpwstr>
      </vt:variant>
      <vt:variant>
        <vt:i4>3211376</vt:i4>
      </vt:variant>
      <vt:variant>
        <vt:i4>534</vt:i4>
      </vt:variant>
      <vt:variant>
        <vt:i4>0</vt:i4>
      </vt:variant>
      <vt:variant>
        <vt:i4>5</vt:i4>
      </vt:variant>
      <vt:variant>
        <vt:lpwstr/>
      </vt:variant>
      <vt:variant>
        <vt:lpwstr>p18</vt:lpwstr>
      </vt:variant>
      <vt:variant>
        <vt:i4>3604592</vt:i4>
      </vt:variant>
      <vt:variant>
        <vt:i4>531</vt:i4>
      </vt:variant>
      <vt:variant>
        <vt:i4>0</vt:i4>
      </vt:variant>
      <vt:variant>
        <vt:i4>5</vt:i4>
      </vt:variant>
      <vt:variant>
        <vt:lpwstr/>
      </vt:variant>
      <vt:variant>
        <vt:lpwstr>p7</vt:lpwstr>
      </vt:variant>
      <vt:variant>
        <vt:i4>5898333</vt:i4>
      </vt:variant>
      <vt:variant>
        <vt:i4>528</vt:i4>
      </vt:variant>
      <vt:variant>
        <vt:i4>0</vt:i4>
      </vt:variant>
      <vt:variant>
        <vt:i4>5</vt:i4>
      </vt:variant>
      <vt:variant>
        <vt:lpwstr>https://login.consultant.ru/link/?req=doc&amp;base=LAW&amp;n=339376&amp;date=24.07.2023&amp;dst=100008&amp;field=134</vt:lpwstr>
      </vt:variant>
      <vt:variant>
        <vt:lpwstr/>
      </vt:variant>
      <vt:variant>
        <vt:i4>5570650</vt:i4>
      </vt:variant>
      <vt:variant>
        <vt:i4>525</vt:i4>
      </vt:variant>
      <vt:variant>
        <vt:i4>0</vt:i4>
      </vt:variant>
      <vt:variant>
        <vt:i4>5</vt:i4>
      </vt:variant>
      <vt:variant>
        <vt:lpwstr>https://login.consultant.ru/link/?req=doc&amp;base=LAW&amp;n=347590&amp;date=24.07.2023&amp;dst=100007&amp;field=134</vt:lpwstr>
      </vt:variant>
      <vt:variant>
        <vt:lpwstr/>
      </vt:variant>
      <vt:variant>
        <vt:i4>7274549</vt:i4>
      </vt:variant>
      <vt:variant>
        <vt:i4>522</vt:i4>
      </vt:variant>
      <vt:variant>
        <vt:i4>0</vt:i4>
      </vt:variant>
      <vt:variant>
        <vt:i4>5</vt:i4>
      </vt:variant>
      <vt:variant>
        <vt:lpwstr/>
      </vt:variant>
      <vt:variant>
        <vt:lpwstr>Par977</vt:lpwstr>
      </vt:variant>
      <vt:variant>
        <vt:i4>7274549</vt:i4>
      </vt:variant>
      <vt:variant>
        <vt:i4>519</vt:i4>
      </vt:variant>
      <vt:variant>
        <vt:i4>0</vt:i4>
      </vt:variant>
      <vt:variant>
        <vt:i4>5</vt:i4>
      </vt:variant>
      <vt:variant>
        <vt:lpwstr/>
      </vt:variant>
      <vt:variant>
        <vt:lpwstr>Par977</vt:lpwstr>
      </vt:variant>
      <vt:variant>
        <vt:i4>7077947</vt:i4>
      </vt:variant>
      <vt:variant>
        <vt:i4>516</vt:i4>
      </vt:variant>
      <vt:variant>
        <vt:i4>0</vt:i4>
      </vt:variant>
      <vt:variant>
        <vt:i4>5</vt:i4>
      </vt:variant>
      <vt:variant>
        <vt:lpwstr/>
      </vt:variant>
      <vt:variant>
        <vt:lpwstr>Par994</vt:lpwstr>
      </vt:variant>
      <vt:variant>
        <vt:i4>5308507</vt:i4>
      </vt:variant>
      <vt:variant>
        <vt:i4>513</vt:i4>
      </vt:variant>
      <vt:variant>
        <vt:i4>0</vt:i4>
      </vt:variant>
      <vt:variant>
        <vt:i4>5</vt:i4>
      </vt:variant>
      <vt:variant>
        <vt:lpwstr>https://login.consultant.ru/link/?req=doc&amp;base=LAW&amp;n=436392&amp;date=24.07.2023&amp;dst=35&amp;field=134</vt:lpwstr>
      </vt:variant>
      <vt:variant>
        <vt:lpwstr/>
      </vt:variant>
      <vt:variant>
        <vt:i4>6291506</vt:i4>
      </vt:variant>
      <vt:variant>
        <vt:i4>510</vt:i4>
      </vt:variant>
      <vt:variant>
        <vt:i4>0</vt:i4>
      </vt:variant>
      <vt:variant>
        <vt:i4>5</vt:i4>
      </vt:variant>
      <vt:variant>
        <vt:lpwstr/>
      </vt:variant>
      <vt:variant>
        <vt:lpwstr>Par1007</vt:lpwstr>
      </vt:variant>
      <vt:variant>
        <vt:i4>67960923</vt:i4>
      </vt:variant>
      <vt:variant>
        <vt:i4>495</vt:i4>
      </vt:variant>
      <vt:variant>
        <vt:i4>0</vt:i4>
      </vt:variant>
      <vt:variant>
        <vt:i4>5</vt:i4>
      </vt:variant>
      <vt:variant>
        <vt:lpwstr>ПЗЗ _2022  для оформления/регл  Засечн нов 2022.doc</vt:lpwstr>
      </vt:variant>
      <vt:variant>
        <vt:lpwstr>P126</vt:lpwstr>
      </vt:variant>
      <vt:variant>
        <vt:i4>71237737</vt:i4>
      </vt:variant>
      <vt:variant>
        <vt:i4>492</vt:i4>
      </vt:variant>
      <vt:variant>
        <vt:i4>0</vt:i4>
      </vt:variant>
      <vt:variant>
        <vt:i4>5</vt:i4>
      </vt:variant>
      <vt:variant>
        <vt:lpwstr>ПЗЗ _2022  для оформления/регл  Засечн нов 2022.doc</vt:lpwstr>
      </vt:variant>
      <vt:variant>
        <vt:lpwstr>P51</vt:lpwstr>
      </vt:variant>
      <vt:variant>
        <vt:i4>1441845</vt:i4>
      </vt:variant>
      <vt:variant>
        <vt:i4>461</vt:i4>
      </vt:variant>
      <vt:variant>
        <vt:i4>0</vt:i4>
      </vt:variant>
      <vt:variant>
        <vt:i4>5</vt:i4>
      </vt:variant>
      <vt:variant>
        <vt:lpwstr/>
      </vt:variant>
      <vt:variant>
        <vt:lpwstr>_Toc139296469</vt:lpwstr>
      </vt:variant>
      <vt:variant>
        <vt:i4>1441845</vt:i4>
      </vt:variant>
      <vt:variant>
        <vt:i4>455</vt:i4>
      </vt:variant>
      <vt:variant>
        <vt:i4>0</vt:i4>
      </vt:variant>
      <vt:variant>
        <vt:i4>5</vt:i4>
      </vt:variant>
      <vt:variant>
        <vt:lpwstr/>
      </vt:variant>
      <vt:variant>
        <vt:lpwstr>_Toc139296468</vt:lpwstr>
      </vt:variant>
      <vt:variant>
        <vt:i4>1441845</vt:i4>
      </vt:variant>
      <vt:variant>
        <vt:i4>449</vt:i4>
      </vt:variant>
      <vt:variant>
        <vt:i4>0</vt:i4>
      </vt:variant>
      <vt:variant>
        <vt:i4>5</vt:i4>
      </vt:variant>
      <vt:variant>
        <vt:lpwstr/>
      </vt:variant>
      <vt:variant>
        <vt:lpwstr>_Toc139296467</vt:lpwstr>
      </vt:variant>
      <vt:variant>
        <vt:i4>1441845</vt:i4>
      </vt:variant>
      <vt:variant>
        <vt:i4>443</vt:i4>
      </vt:variant>
      <vt:variant>
        <vt:i4>0</vt:i4>
      </vt:variant>
      <vt:variant>
        <vt:i4>5</vt:i4>
      </vt:variant>
      <vt:variant>
        <vt:lpwstr/>
      </vt:variant>
      <vt:variant>
        <vt:lpwstr>_Toc139296466</vt:lpwstr>
      </vt:variant>
      <vt:variant>
        <vt:i4>1441845</vt:i4>
      </vt:variant>
      <vt:variant>
        <vt:i4>437</vt:i4>
      </vt:variant>
      <vt:variant>
        <vt:i4>0</vt:i4>
      </vt:variant>
      <vt:variant>
        <vt:i4>5</vt:i4>
      </vt:variant>
      <vt:variant>
        <vt:lpwstr/>
      </vt:variant>
      <vt:variant>
        <vt:lpwstr>_Toc139296465</vt:lpwstr>
      </vt:variant>
      <vt:variant>
        <vt:i4>1441845</vt:i4>
      </vt:variant>
      <vt:variant>
        <vt:i4>431</vt:i4>
      </vt:variant>
      <vt:variant>
        <vt:i4>0</vt:i4>
      </vt:variant>
      <vt:variant>
        <vt:i4>5</vt:i4>
      </vt:variant>
      <vt:variant>
        <vt:lpwstr/>
      </vt:variant>
      <vt:variant>
        <vt:lpwstr>_Toc139296464</vt:lpwstr>
      </vt:variant>
      <vt:variant>
        <vt:i4>1441845</vt:i4>
      </vt:variant>
      <vt:variant>
        <vt:i4>425</vt:i4>
      </vt:variant>
      <vt:variant>
        <vt:i4>0</vt:i4>
      </vt:variant>
      <vt:variant>
        <vt:i4>5</vt:i4>
      </vt:variant>
      <vt:variant>
        <vt:lpwstr/>
      </vt:variant>
      <vt:variant>
        <vt:lpwstr>_Toc139296463</vt:lpwstr>
      </vt:variant>
      <vt:variant>
        <vt:i4>1441845</vt:i4>
      </vt:variant>
      <vt:variant>
        <vt:i4>419</vt:i4>
      </vt:variant>
      <vt:variant>
        <vt:i4>0</vt:i4>
      </vt:variant>
      <vt:variant>
        <vt:i4>5</vt:i4>
      </vt:variant>
      <vt:variant>
        <vt:lpwstr/>
      </vt:variant>
      <vt:variant>
        <vt:lpwstr>_Toc139296462</vt:lpwstr>
      </vt:variant>
      <vt:variant>
        <vt:i4>1441845</vt:i4>
      </vt:variant>
      <vt:variant>
        <vt:i4>413</vt:i4>
      </vt:variant>
      <vt:variant>
        <vt:i4>0</vt:i4>
      </vt:variant>
      <vt:variant>
        <vt:i4>5</vt:i4>
      </vt:variant>
      <vt:variant>
        <vt:lpwstr/>
      </vt:variant>
      <vt:variant>
        <vt:lpwstr>_Toc139296461</vt:lpwstr>
      </vt:variant>
      <vt:variant>
        <vt:i4>1441845</vt:i4>
      </vt:variant>
      <vt:variant>
        <vt:i4>407</vt:i4>
      </vt:variant>
      <vt:variant>
        <vt:i4>0</vt:i4>
      </vt:variant>
      <vt:variant>
        <vt:i4>5</vt:i4>
      </vt:variant>
      <vt:variant>
        <vt:lpwstr/>
      </vt:variant>
      <vt:variant>
        <vt:lpwstr>_Toc139296460</vt:lpwstr>
      </vt:variant>
      <vt:variant>
        <vt:i4>1376309</vt:i4>
      </vt:variant>
      <vt:variant>
        <vt:i4>401</vt:i4>
      </vt:variant>
      <vt:variant>
        <vt:i4>0</vt:i4>
      </vt:variant>
      <vt:variant>
        <vt:i4>5</vt:i4>
      </vt:variant>
      <vt:variant>
        <vt:lpwstr/>
      </vt:variant>
      <vt:variant>
        <vt:lpwstr>_Toc139296459</vt:lpwstr>
      </vt:variant>
      <vt:variant>
        <vt:i4>1376309</vt:i4>
      </vt:variant>
      <vt:variant>
        <vt:i4>395</vt:i4>
      </vt:variant>
      <vt:variant>
        <vt:i4>0</vt:i4>
      </vt:variant>
      <vt:variant>
        <vt:i4>5</vt:i4>
      </vt:variant>
      <vt:variant>
        <vt:lpwstr/>
      </vt:variant>
      <vt:variant>
        <vt:lpwstr>_Toc139296458</vt:lpwstr>
      </vt:variant>
      <vt:variant>
        <vt:i4>1376309</vt:i4>
      </vt:variant>
      <vt:variant>
        <vt:i4>389</vt:i4>
      </vt:variant>
      <vt:variant>
        <vt:i4>0</vt:i4>
      </vt:variant>
      <vt:variant>
        <vt:i4>5</vt:i4>
      </vt:variant>
      <vt:variant>
        <vt:lpwstr/>
      </vt:variant>
      <vt:variant>
        <vt:lpwstr>_Toc139296457</vt:lpwstr>
      </vt:variant>
      <vt:variant>
        <vt:i4>1376309</vt:i4>
      </vt:variant>
      <vt:variant>
        <vt:i4>383</vt:i4>
      </vt:variant>
      <vt:variant>
        <vt:i4>0</vt:i4>
      </vt:variant>
      <vt:variant>
        <vt:i4>5</vt:i4>
      </vt:variant>
      <vt:variant>
        <vt:lpwstr/>
      </vt:variant>
      <vt:variant>
        <vt:lpwstr>_Toc139296456</vt:lpwstr>
      </vt:variant>
      <vt:variant>
        <vt:i4>1376309</vt:i4>
      </vt:variant>
      <vt:variant>
        <vt:i4>377</vt:i4>
      </vt:variant>
      <vt:variant>
        <vt:i4>0</vt:i4>
      </vt:variant>
      <vt:variant>
        <vt:i4>5</vt:i4>
      </vt:variant>
      <vt:variant>
        <vt:lpwstr/>
      </vt:variant>
      <vt:variant>
        <vt:lpwstr>_Toc139296455</vt:lpwstr>
      </vt:variant>
      <vt:variant>
        <vt:i4>1376309</vt:i4>
      </vt:variant>
      <vt:variant>
        <vt:i4>371</vt:i4>
      </vt:variant>
      <vt:variant>
        <vt:i4>0</vt:i4>
      </vt:variant>
      <vt:variant>
        <vt:i4>5</vt:i4>
      </vt:variant>
      <vt:variant>
        <vt:lpwstr/>
      </vt:variant>
      <vt:variant>
        <vt:lpwstr>_Toc139296454</vt:lpwstr>
      </vt:variant>
      <vt:variant>
        <vt:i4>1376309</vt:i4>
      </vt:variant>
      <vt:variant>
        <vt:i4>365</vt:i4>
      </vt:variant>
      <vt:variant>
        <vt:i4>0</vt:i4>
      </vt:variant>
      <vt:variant>
        <vt:i4>5</vt:i4>
      </vt:variant>
      <vt:variant>
        <vt:lpwstr/>
      </vt:variant>
      <vt:variant>
        <vt:lpwstr>_Toc139296453</vt:lpwstr>
      </vt:variant>
      <vt:variant>
        <vt:i4>1376309</vt:i4>
      </vt:variant>
      <vt:variant>
        <vt:i4>359</vt:i4>
      </vt:variant>
      <vt:variant>
        <vt:i4>0</vt:i4>
      </vt:variant>
      <vt:variant>
        <vt:i4>5</vt:i4>
      </vt:variant>
      <vt:variant>
        <vt:lpwstr/>
      </vt:variant>
      <vt:variant>
        <vt:lpwstr>_Toc139296452</vt:lpwstr>
      </vt:variant>
      <vt:variant>
        <vt:i4>1376309</vt:i4>
      </vt:variant>
      <vt:variant>
        <vt:i4>353</vt:i4>
      </vt:variant>
      <vt:variant>
        <vt:i4>0</vt:i4>
      </vt:variant>
      <vt:variant>
        <vt:i4>5</vt:i4>
      </vt:variant>
      <vt:variant>
        <vt:lpwstr/>
      </vt:variant>
      <vt:variant>
        <vt:lpwstr>_Toc139296451</vt:lpwstr>
      </vt:variant>
      <vt:variant>
        <vt:i4>1376309</vt:i4>
      </vt:variant>
      <vt:variant>
        <vt:i4>347</vt:i4>
      </vt:variant>
      <vt:variant>
        <vt:i4>0</vt:i4>
      </vt:variant>
      <vt:variant>
        <vt:i4>5</vt:i4>
      </vt:variant>
      <vt:variant>
        <vt:lpwstr/>
      </vt:variant>
      <vt:variant>
        <vt:lpwstr>_Toc139296450</vt:lpwstr>
      </vt:variant>
      <vt:variant>
        <vt:i4>1310773</vt:i4>
      </vt:variant>
      <vt:variant>
        <vt:i4>341</vt:i4>
      </vt:variant>
      <vt:variant>
        <vt:i4>0</vt:i4>
      </vt:variant>
      <vt:variant>
        <vt:i4>5</vt:i4>
      </vt:variant>
      <vt:variant>
        <vt:lpwstr/>
      </vt:variant>
      <vt:variant>
        <vt:lpwstr>_Toc139296449</vt:lpwstr>
      </vt:variant>
      <vt:variant>
        <vt:i4>1310773</vt:i4>
      </vt:variant>
      <vt:variant>
        <vt:i4>335</vt:i4>
      </vt:variant>
      <vt:variant>
        <vt:i4>0</vt:i4>
      </vt:variant>
      <vt:variant>
        <vt:i4>5</vt:i4>
      </vt:variant>
      <vt:variant>
        <vt:lpwstr/>
      </vt:variant>
      <vt:variant>
        <vt:lpwstr>_Toc139296448</vt:lpwstr>
      </vt:variant>
      <vt:variant>
        <vt:i4>1310773</vt:i4>
      </vt:variant>
      <vt:variant>
        <vt:i4>329</vt:i4>
      </vt:variant>
      <vt:variant>
        <vt:i4>0</vt:i4>
      </vt:variant>
      <vt:variant>
        <vt:i4>5</vt:i4>
      </vt:variant>
      <vt:variant>
        <vt:lpwstr/>
      </vt:variant>
      <vt:variant>
        <vt:lpwstr>_Toc139296447</vt:lpwstr>
      </vt:variant>
      <vt:variant>
        <vt:i4>1310773</vt:i4>
      </vt:variant>
      <vt:variant>
        <vt:i4>323</vt:i4>
      </vt:variant>
      <vt:variant>
        <vt:i4>0</vt:i4>
      </vt:variant>
      <vt:variant>
        <vt:i4>5</vt:i4>
      </vt:variant>
      <vt:variant>
        <vt:lpwstr/>
      </vt:variant>
      <vt:variant>
        <vt:lpwstr>_Toc139296446</vt:lpwstr>
      </vt:variant>
      <vt:variant>
        <vt:i4>1310773</vt:i4>
      </vt:variant>
      <vt:variant>
        <vt:i4>317</vt:i4>
      </vt:variant>
      <vt:variant>
        <vt:i4>0</vt:i4>
      </vt:variant>
      <vt:variant>
        <vt:i4>5</vt:i4>
      </vt:variant>
      <vt:variant>
        <vt:lpwstr/>
      </vt:variant>
      <vt:variant>
        <vt:lpwstr>_Toc139296445</vt:lpwstr>
      </vt:variant>
      <vt:variant>
        <vt:i4>1310773</vt:i4>
      </vt:variant>
      <vt:variant>
        <vt:i4>311</vt:i4>
      </vt:variant>
      <vt:variant>
        <vt:i4>0</vt:i4>
      </vt:variant>
      <vt:variant>
        <vt:i4>5</vt:i4>
      </vt:variant>
      <vt:variant>
        <vt:lpwstr/>
      </vt:variant>
      <vt:variant>
        <vt:lpwstr>_Toc139296444</vt:lpwstr>
      </vt:variant>
      <vt:variant>
        <vt:i4>1310773</vt:i4>
      </vt:variant>
      <vt:variant>
        <vt:i4>305</vt:i4>
      </vt:variant>
      <vt:variant>
        <vt:i4>0</vt:i4>
      </vt:variant>
      <vt:variant>
        <vt:i4>5</vt:i4>
      </vt:variant>
      <vt:variant>
        <vt:lpwstr/>
      </vt:variant>
      <vt:variant>
        <vt:lpwstr>_Toc139296443</vt:lpwstr>
      </vt:variant>
      <vt:variant>
        <vt:i4>1310773</vt:i4>
      </vt:variant>
      <vt:variant>
        <vt:i4>299</vt:i4>
      </vt:variant>
      <vt:variant>
        <vt:i4>0</vt:i4>
      </vt:variant>
      <vt:variant>
        <vt:i4>5</vt:i4>
      </vt:variant>
      <vt:variant>
        <vt:lpwstr/>
      </vt:variant>
      <vt:variant>
        <vt:lpwstr>_Toc139296442</vt:lpwstr>
      </vt:variant>
      <vt:variant>
        <vt:i4>1310773</vt:i4>
      </vt:variant>
      <vt:variant>
        <vt:i4>293</vt:i4>
      </vt:variant>
      <vt:variant>
        <vt:i4>0</vt:i4>
      </vt:variant>
      <vt:variant>
        <vt:i4>5</vt:i4>
      </vt:variant>
      <vt:variant>
        <vt:lpwstr/>
      </vt:variant>
      <vt:variant>
        <vt:lpwstr>_Toc139296441</vt:lpwstr>
      </vt:variant>
      <vt:variant>
        <vt:i4>1310773</vt:i4>
      </vt:variant>
      <vt:variant>
        <vt:i4>287</vt:i4>
      </vt:variant>
      <vt:variant>
        <vt:i4>0</vt:i4>
      </vt:variant>
      <vt:variant>
        <vt:i4>5</vt:i4>
      </vt:variant>
      <vt:variant>
        <vt:lpwstr/>
      </vt:variant>
      <vt:variant>
        <vt:lpwstr>_Toc139296440</vt:lpwstr>
      </vt:variant>
      <vt:variant>
        <vt:i4>1245237</vt:i4>
      </vt:variant>
      <vt:variant>
        <vt:i4>281</vt:i4>
      </vt:variant>
      <vt:variant>
        <vt:i4>0</vt:i4>
      </vt:variant>
      <vt:variant>
        <vt:i4>5</vt:i4>
      </vt:variant>
      <vt:variant>
        <vt:lpwstr/>
      </vt:variant>
      <vt:variant>
        <vt:lpwstr>_Toc139296439</vt:lpwstr>
      </vt:variant>
      <vt:variant>
        <vt:i4>1245237</vt:i4>
      </vt:variant>
      <vt:variant>
        <vt:i4>275</vt:i4>
      </vt:variant>
      <vt:variant>
        <vt:i4>0</vt:i4>
      </vt:variant>
      <vt:variant>
        <vt:i4>5</vt:i4>
      </vt:variant>
      <vt:variant>
        <vt:lpwstr/>
      </vt:variant>
      <vt:variant>
        <vt:lpwstr>_Toc139296438</vt:lpwstr>
      </vt:variant>
      <vt:variant>
        <vt:i4>1245237</vt:i4>
      </vt:variant>
      <vt:variant>
        <vt:i4>269</vt:i4>
      </vt:variant>
      <vt:variant>
        <vt:i4>0</vt:i4>
      </vt:variant>
      <vt:variant>
        <vt:i4>5</vt:i4>
      </vt:variant>
      <vt:variant>
        <vt:lpwstr/>
      </vt:variant>
      <vt:variant>
        <vt:lpwstr>_Toc139296437</vt:lpwstr>
      </vt:variant>
      <vt:variant>
        <vt:i4>1245237</vt:i4>
      </vt:variant>
      <vt:variant>
        <vt:i4>263</vt:i4>
      </vt:variant>
      <vt:variant>
        <vt:i4>0</vt:i4>
      </vt:variant>
      <vt:variant>
        <vt:i4>5</vt:i4>
      </vt:variant>
      <vt:variant>
        <vt:lpwstr/>
      </vt:variant>
      <vt:variant>
        <vt:lpwstr>_Toc139296436</vt:lpwstr>
      </vt:variant>
      <vt:variant>
        <vt:i4>1245237</vt:i4>
      </vt:variant>
      <vt:variant>
        <vt:i4>257</vt:i4>
      </vt:variant>
      <vt:variant>
        <vt:i4>0</vt:i4>
      </vt:variant>
      <vt:variant>
        <vt:i4>5</vt:i4>
      </vt:variant>
      <vt:variant>
        <vt:lpwstr/>
      </vt:variant>
      <vt:variant>
        <vt:lpwstr>_Toc139296435</vt:lpwstr>
      </vt:variant>
      <vt:variant>
        <vt:i4>1245237</vt:i4>
      </vt:variant>
      <vt:variant>
        <vt:i4>251</vt:i4>
      </vt:variant>
      <vt:variant>
        <vt:i4>0</vt:i4>
      </vt:variant>
      <vt:variant>
        <vt:i4>5</vt:i4>
      </vt:variant>
      <vt:variant>
        <vt:lpwstr/>
      </vt:variant>
      <vt:variant>
        <vt:lpwstr>_Toc139296434</vt:lpwstr>
      </vt:variant>
      <vt:variant>
        <vt:i4>1245237</vt:i4>
      </vt:variant>
      <vt:variant>
        <vt:i4>245</vt:i4>
      </vt:variant>
      <vt:variant>
        <vt:i4>0</vt:i4>
      </vt:variant>
      <vt:variant>
        <vt:i4>5</vt:i4>
      </vt:variant>
      <vt:variant>
        <vt:lpwstr/>
      </vt:variant>
      <vt:variant>
        <vt:lpwstr>_Toc139296433</vt:lpwstr>
      </vt:variant>
      <vt:variant>
        <vt:i4>1245237</vt:i4>
      </vt:variant>
      <vt:variant>
        <vt:i4>239</vt:i4>
      </vt:variant>
      <vt:variant>
        <vt:i4>0</vt:i4>
      </vt:variant>
      <vt:variant>
        <vt:i4>5</vt:i4>
      </vt:variant>
      <vt:variant>
        <vt:lpwstr/>
      </vt:variant>
      <vt:variant>
        <vt:lpwstr>_Toc139296432</vt:lpwstr>
      </vt:variant>
      <vt:variant>
        <vt:i4>1245237</vt:i4>
      </vt:variant>
      <vt:variant>
        <vt:i4>233</vt:i4>
      </vt:variant>
      <vt:variant>
        <vt:i4>0</vt:i4>
      </vt:variant>
      <vt:variant>
        <vt:i4>5</vt:i4>
      </vt:variant>
      <vt:variant>
        <vt:lpwstr/>
      </vt:variant>
      <vt:variant>
        <vt:lpwstr>_Toc139296431</vt:lpwstr>
      </vt:variant>
      <vt:variant>
        <vt:i4>1245237</vt:i4>
      </vt:variant>
      <vt:variant>
        <vt:i4>227</vt:i4>
      </vt:variant>
      <vt:variant>
        <vt:i4>0</vt:i4>
      </vt:variant>
      <vt:variant>
        <vt:i4>5</vt:i4>
      </vt:variant>
      <vt:variant>
        <vt:lpwstr/>
      </vt:variant>
      <vt:variant>
        <vt:lpwstr>_Toc139296430</vt:lpwstr>
      </vt:variant>
      <vt:variant>
        <vt:i4>1179701</vt:i4>
      </vt:variant>
      <vt:variant>
        <vt:i4>221</vt:i4>
      </vt:variant>
      <vt:variant>
        <vt:i4>0</vt:i4>
      </vt:variant>
      <vt:variant>
        <vt:i4>5</vt:i4>
      </vt:variant>
      <vt:variant>
        <vt:lpwstr/>
      </vt:variant>
      <vt:variant>
        <vt:lpwstr>_Toc139296429</vt:lpwstr>
      </vt:variant>
      <vt:variant>
        <vt:i4>1179701</vt:i4>
      </vt:variant>
      <vt:variant>
        <vt:i4>215</vt:i4>
      </vt:variant>
      <vt:variant>
        <vt:i4>0</vt:i4>
      </vt:variant>
      <vt:variant>
        <vt:i4>5</vt:i4>
      </vt:variant>
      <vt:variant>
        <vt:lpwstr/>
      </vt:variant>
      <vt:variant>
        <vt:lpwstr>_Toc139296428</vt:lpwstr>
      </vt:variant>
      <vt:variant>
        <vt:i4>1179701</vt:i4>
      </vt:variant>
      <vt:variant>
        <vt:i4>209</vt:i4>
      </vt:variant>
      <vt:variant>
        <vt:i4>0</vt:i4>
      </vt:variant>
      <vt:variant>
        <vt:i4>5</vt:i4>
      </vt:variant>
      <vt:variant>
        <vt:lpwstr/>
      </vt:variant>
      <vt:variant>
        <vt:lpwstr>_Toc139296427</vt:lpwstr>
      </vt:variant>
      <vt:variant>
        <vt:i4>1179701</vt:i4>
      </vt:variant>
      <vt:variant>
        <vt:i4>203</vt:i4>
      </vt:variant>
      <vt:variant>
        <vt:i4>0</vt:i4>
      </vt:variant>
      <vt:variant>
        <vt:i4>5</vt:i4>
      </vt:variant>
      <vt:variant>
        <vt:lpwstr/>
      </vt:variant>
      <vt:variant>
        <vt:lpwstr>_Toc139296426</vt:lpwstr>
      </vt:variant>
      <vt:variant>
        <vt:i4>1179701</vt:i4>
      </vt:variant>
      <vt:variant>
        <vt:i4>197</vt:i4>
      </vt:variant>
      <vt:variant>
        <vt:i4>0</vt:i4>
      </vt:variant>
      <vt:variant>
        <vt:i4>5</vt:i4>
      </vt:variant>
      <vt:variant>
        <vt:lpwstr/>
      </vt:variant>
      <vt:variant>
        <vt:lpwstr>_Toc139296425</vt:lpwstr>
      </vt:variant>
      <vt:variant>
        <vt:i4>1179701</vt:i4>
      </vt:variant>
      <vt:variant>
        <vt:i4>191</vt:i4>
      </vt:variant>
      <vt:variant>
        <vt:i4>0</vt:i4>
      </vt:variant>
      <vt:variant>
        <vt:i4>5</vt:i4>
      </vt:variant>
      <vt:variant>
        <vt:lpwstr/>
      </vt:variant>
      <vt:variant>
        <vt:lpwstr>_Toc139296424</vt:lpwstr>
      </vt:variant>
      <vt:variant>
        <vt:i4>1179701</vt:i4>
      </vt:variant>
      <vt:variant>
        <vt:i4>185</vt:i4>
      </vt:variant>
      <vt:variant>
        <vt:i4>0</vt:i4>
      </vt:variant>
      <vt:variant>
        <vt:i4>5</vt:i4>
      </vt:variant>
      <vt:variant>
        <vt:lpwstr/>
      </vt:variant>
      <vt:variant>
        <vt:lpwstr>_Toc139296423</vt:lpwstr>
      </vt:variant>
      <vt:variant>
        <vt:i4>1179701</vt:i4>
      </vt:variant>
      <vt:variant>
        <vt:i4>179</vt:i4>
      </vt:variant>
      <vt:variant>
        <vt:i4>0</vt:i4>
      </vt:variant>
      <vt:variant>
        <vt:i4>5</vt:i4>
      </vt:variant>
      <vt:variant>
        <vt:lpwstr/>
      </vt:variant>
      <vt:variant>
        <vt:lpwstr>_Toc139296422</vt:lpwstr>
      </vt:variant>
      <vt:variant>
        <vt:i4>1179701</vt:i4>
      </vt:variant>
      <vt:variant>
        <vt:i4>173</vt:i4>
      </vt:variant>
      <vt:variant>
        <vt:i4>0</vt:i4>
      </vt:variant>
      <vt:variant>
        <vt:i4>5</vt:i4>
      </vt:variant>
      <vt:variant>
        <vt:lpwstr/>
      </vt:variant>
      <vt:variant>
        <vt:lpwstr>_Toc139296421</vt:lpwstr>
      </vt:variant>
      <vt:variant>
        <vt:i4>6881382</vt:i4>
      </vt:variant>
      <vt:variant>
        <vt:i4>168</vt:i4>
      </vt:variant>
      <vt:variant>
        <vt:i4>0</vt:i4>
      </vt:variant>
      <vt:variant>
        <vt:i4>5</vt:i4>
      </vt:variant>
      <vt:variant>
        <vt:lpwstr>consultantplus://offline/ref=CA8055E0171819208CEF90084FE096930485839590F80254E9C4EE4FCF1AF3AF979596DB7E60B4DF3F0C3C39BD150C90633351A013AFkERCJ</vt:lpwstr>
      </vt:variant>
      <vt:variant>
        <vt:lpwstr/>
      </vt:variant>
      <vt:variant>
        <vt:i4>6881382</vt:i4>
      </vt:variant>
      <vt:variant>
        <vt:i4>165</vt:i4>
      </vt:variant>
      <vt:variant>
        <vt:i4>0</vt:i4>
      </vt:variant>
      <vt:variant>
        <vt:i4>5</vt:i4>
      </vt:variant>
      <vt:variant>
        <vt:lpwstr>consultantplus://offline/ref=CA8055E0171819208CEF90084FE096930485839590F80254E9C4EE4FCF1AF3AF979596DB7E60B4DF3F0C3C39BD150C90633351A013AFkERCJ</vt:lpwstr>
      </vt:variant>
      <vt:variant>
        <vt:lpwstr/>
      </vt:variant>
      <vt:variant>
        <vt:i4>1507345</vt:i4>
      </vt:variant>
      <vt:variant>
        <vt:i4>162</vt:i4>
      </vt:variant>
      <vt:variant>
        <vt:i4>0</vt:i4>
      </vt:variant>
      <vt:variant>
        <vt:i4>5</vt:i4>
      </vt:variant>
      <vt:variant>
        <vt:lpwstr>http://www.consultant.ru/cons/cgi/online.cgi?req=doc&amp;base=LAW&amp;n=201379&amp;rnd=244973.2464329085&amp;dst=1345&amp;fld=134</vt:lpwstr>
      </vt:variant>
      <vt:variant>
        <vt:lpwstr/>
      </vt:variant>
      <vt:variant>
        <vt:i4>4325389</vt:i4>
      </vt:variant>
      <vt:variant>
        <vt:i4>159</vt:i4>
      </vt:variant>
      <vt:variant>
        <vt:i4>0</vt:i4>
      </vt:variant>
      <vt:variant>
        <vt:i4>5</vt:i4>
      </vt:variant>
      <vt:variant>
        <vt:lpwstr>consultantplus://offline/ref=A8C5F6EFA57B58872AA2585201C55B66B549245F41B8DB02DCA840E06865FF46210C7D3D0B64959AB7F35CA8B53BE9N</vt:lpwstr>
      </vt:variant>
      <vt:variant>
        <vt:lpwstr/>
      </vt:variant>
      <vt:variant>
        <vt:i4>1441797</vt:i4>
      </vt:variant>
      <vt:variant>
        <vt:i4>156</vt:i4>
      </vt:variant>
      <vt:variant>
        <vt:i4>0</vt:i4>
      </vt:variant>
      <vt:variant>
        <vt:i4>5</vt:i4>
      </vt:variant>
      <vt:variant>
        <vt:lpwstr>consultantplus://offline/ref=1CDA5A2A5C7767FF1F3B95628AE25E0F48D3581BC73CFFF7140187D8450E41C7C9F4C2B4F291267173C018951Ae96AM</vt:lpwstr>
      </vt:variant>
      <vt:variant>
        <vt:lpwstr/>
      </vt:variant>
      <vt:variant>
        <vt:i4>5046319</vt:i4>
      </vt:variant>
      <vt:variant>
        <vt:i4>153</vt:i4>
      </vt:variant>
      <vt:variant>
        <vt:i4>0</vt:i4>
      </vt:variant>
      <vt:variant>
        <vt:i4>5</vt:i4>
      </vt:variant>
      <vt:variant>
        <vt:lpwstr>\\192.168.11.5\Karta\GP\Nignelomovskiy_RN\Norovka_SS\Рабочая\Порядок применения и внесения изменений.doc</vt:lpwstr>
      </vt:variant>
      <vt:variant>
        <vt:lpwstr>Par0</vt:lpwstr>
      </vt:variant>
      <vt:variant>
        <vt:i4>6881382</vt:i4>
      </vt:variant>
      <vt:variant>
        <vt:i4>150</vt:i4>
      </vt:variant>
      <vt:variant>
        <vt:i4>0</vt:i4>
      </vt:variant>
      <vt:variant>
        <vt:i4>5</vt:i4>
      </vt:variant>
      <vt:variant>
        <vt:lpwstr>consultantplus://offline/ref=CA8055E0171819208CEF90084FE096930485839590F80254E9C4EE4FCF1AF3AF979596DB7E60B4DF3F0C3C39BD150C90633351A013AFkERCJ</vt:lpwstr>
      </vt:variant>
      <vt:variant>
        <vt:lpwstr/>
      </vt:variant>
      <vt:variant>
        <vt:i4>6881382</vt:i4>
      </vt:variant>
      <vt:variant>
        <vt:i4>147</vt:i4>
      </vt:variant>
      <vt:variant>
        <vt:i4>0</vt:i4>
      </vt:variant>
      <vt:variant>
        <vt:i4>5</vt:i4>
      </vt:variant>
      <vt:variant>
        <vt:lpwstr>consultantplus://offline/ref=CA8055E0171819208CEF90084FE096930485839590F80254E9C4EE4FCF1AF3AF979596DB7E60B4DF3F0C3C39BD150C90633351A013AFkERCJ</vt:lpwstr>
      </vt:variant>
      <vt:variant>
        <vt:lpwstr/>
      </vt:variant>
      <vt:variant>
        <vt:i4>3342445</vt:i4>
      </vt:variant>
      <vt:variant>
        <vt:i4>144</vt:i4>
      </vt:variant>
      <vt:variant>
        <vt:i4>0</vt:i4>
      </vt:variant>
      <vt:variant>
        <vt:i4>5</vt:i4>
      </vt:variant>
      <vt:variant>
        <vt:lpwstr>consultantplus://offline/ref=1464C62AC72CBDAFD42295274C17F3E75C71C68DA6E9EDDECE86F856BF62838E6EFD36CC561C6E9C18146A6F53FAB62B65A8ECF199973B9D1DDBDB90z2d3H</vt:lpwstr>
      </vt:variant>
      <vt:variant>
        <vt:lpwstr/>
      </vt:variant>
      <vt:variant>
        <vt:i4>3342444</vt:i4>
      </vt:variant>
      <vt:variant>
        <vt:i4>141</vt:i4>
      </vt:variant>
      <vt:variant>
        <vt:i4>0</vt:i4>
      </vt:variant>
      <vt:variant>
        <vt:i4>5</vt:i4>
      </vt:variant>
      <vt:variant>
        <vt:lpwstr>consultantplus://offline/ref=1464C62AC72CBDAFD42295274C17F3E75C71C68DA6E9EDDECE86F856BF62838E6EFD36CC561C6E9C18146A6F52FAB62B65A8ECF199973B9D1DDBDB90z2d3H</vt:lpwstr>
      </vt:variant>
      <vt:variant>
        <vt:lpwstr/>
      </vt:variant>
      <vt:variant>
        <vt:i4>1245244</vt:i4>
      </vt:variant>
      <vt:variant>
        <vt:i4>134</vt:i4>
      </vt:variant>
      <vt:variant>
        <vt:i4>0</vt:i4>
      </vt:variant>
      <vt:variant>
        <vt:i4>5</vt:i4>
      </vt:variant>
      <vt:variant>
        <vt:lpwstr/>
      </vt:variant>
      <vt:variant>
        <vt:lpwstr>_Toc138770200</vt:lpwstr>
      </vt:variant>
      <vt:variant>
        <vt:i4>1703999</vt:i4>
      </vt:variant>
      <vt:variant>
        <vt:i4>128</vt:i4>
      </vt:variant>
      <vt:variant>
        <vt:i4>0</vt:i4>
      </vt:variant>
      <vt:variant>
        <vt:i4>5</vt:i4>
      </vt:variant>
      <vt:variant>
        <vt:lpwstr/>
      </vt:variant>
      <vt:variant>
        <vt:lpwstr>_Toc138770199</vt:lpwstr>
      </vt:variant>
      <vt:variant>
        <vt:i4>1703999</vt:i4>
      </vt:variant>
      <vt:variant>
        <vt:i4>122</vt:i4>
      </vt:variant>
      <vt:variant>
        <vt:i4>0</vt:i4>
      </vt:variant>
      <vt:variant>
        <vt:i4>5</vt:i4>
      </vt:variant>
      <vt:variant>
        <vt:lpwstr/>
      </vt:variant>
      <vt:variant>
        <vt:lpwstr>_Toc138770198</vt:lpwstr>
      </vt:variant>
      <vt:variant>
        <vt:i4>1703999</vt:i4>
      </vt:variant>
      <vt:variant>
        <vt:i4>116</vt:i4>
      </vt:variant>
      <vt:variant>
        <vt:i4>0</vt:i4>
      </vt:variant>
      <vt:variant>
        <vt:i4>5</vt:i4>
      </vt:variant>
      <vt:variant>
        <vt:lpwstr/>
      </vt:variant>
      <vt:variant>
        <vt:lpwstr>_Toc138770197</vt:lpwstr>
      </vt:variant>
      <vt:variant>
        <vt:i4>1703999</vt:i4>
      </vt:variant>
      <vt:variant>
        <vt:i4>110</vt:i4>
      </vt:variant>
      <vt:variant>
        <vt:i4>0</vt:i4>
      </vt:variant>
      <vt:variant>
        <vt:i4>5</vt:i4>
      </vt:variant>
      <vt:variant>
        <vt:lpwstr/>
      </vt:variant>
      <vt:variant>
        <vt:lpwstr>_Toc138770196</vt:lpwstr>
      </vt:variant>
      <vt:variant>
        <vt:i4>1703999</vt:i4>
      </vt:variant>
      <vt:variant>
        <vt:i4>104</vt:i4>
      </vt:variant>
      <vt:variant>
        <vt:i4>0</vt:i4>
      </vt:variant>
      <vt:variant>
        <vt:i4>5</vt:i4>
      </vt:variant>
      <vt:variant>
        <vt:lpwstr/>
      </vt:variant>
      <vt:variant>
        <vt:lpwstr>_Toc138770195</vt:lpwstr>
      </vt:variant>
      <vt:variant>
        <vt:i4>1703999</vt:i4>
      </vt:variant>
      <vt:variant>
        <vt:i4>98</vt:i4>
      </vt:variant>
      <vt:variant>
        <vt:i4>0</vt:i4>
      </vt:variant>
      <vt:variant>
        <vt:i4>5</vt:i4>
      </vt:variant>
      <vt:variant>
        <vt:lpwstr/>
      </vt:variant>
      <vt:variant>
        <vt:lpwstr>_Toc138770194</vt:lpwstr>
      </vt:variant>
      <vt:variant>
        <vt:i4>1703999</vt:i4>
      </vt:variant>
      <vt:variant>
        <vt:i4>92</vt:i4>
      </vt:variant>
      <vt:variant>
        <vt:i4>0</vt:i4>
      </vt:variant>
      <vt:variant>
        <vt:i4>5</vt:i4>
      </vt:variant>
      <vt:variant>
        <vt:lpwstr/>
      </vt:variant>
      <vt:variant>
        <vt:lpwstr>_Toc138770193</vt:lpwstr>
      </vt:variant>
      <vt:variant>
        <vt:i4>1703999</vt:i4>
      </vt:variant>
      <vt:variant>
        <vt:i4>86</vt:i4>
      </vt:variant>
      <vt:variant>
        <vt:i4>0</vt:i4>
      </vt:variant>
      <vt:variant>
        <vt:i4>5</vt:i4>
      </vt:variant>
      <vt:variant>
        <vt:lpwstr/>
      </vt:variant>
      <vt:variant>
        <vt:lpwstr>_Toc138770192</vt:lpwstr>
      </vt:variant>
      <vt:variant>
        <vt:i4>1703999</vt:i4>
      </vt:variant>
      <vt:variant>
        <vt:i4>80</vt:i4>
      </vt:variant>
      <vt:variant>
        <vt:i4>0</vt:i4>
      </vt:variant>
      <vt:variant>
        <vt:i4>5</vt:i4>
      </vt:variant>
      <vt:variant>
        <vt:lpwstr/>
      </vt:variant>
      <vt:variant>
        <vt:lpwstr>_Toc138770191</vt:lpwstr>
      </vt:variant>
      <vt:variant>
        <vt:i4>1703999</vt:i4>
      </vt:variant>
      <vt:variant>
        <vt:i4>74</vt:i4>
      </vt:variant>
      <vt:variant>
        <vt:i4>0</vt:i4>
      </vt:variant>
      <vt:variant>
        <vt:i4>5</vt:i4>
      </vt:variant>
      <vt:variant>
        <vt:lpwstr/>
      </vt:variant>
      <vt:variant>
        <vt:lpwstr>_Toc138770190</vt:lpwstr>
      </vt:variant>
      <vt:variant>
        <vt:i4>1769535</vt:i4>
      </vt:variant>
      <vt:variant>
        <vt:i4>68</vt:i4>
      </vt:variant>
      <vt:variant>
        <vt:i4>0</vt:i4>
      </vt:variant>
      <vt:variant>
        <vt:i4>5</vt:i4>
      </vt:variant>
      <vt:variant>
        <vt:lpwstr/>
      </vt:variant>
      <vt:variant>
        <vt:lpwstr>_Toc138770189</vt:lpwstr>
      </vt:variant>
      <vt:variant>
        <vt:i4>1769535</vt:i4>
      </vt:variant>
      <vt:variant>
        <vt:i4>62</vt:i4>
      </vt:variant>
      <vt:variant>
        <vt:i4>0</vt:i4>
      </vt:variant>
      <vt:variant>
        <vt:i4>5</vt:i4>
      </vt:variant>
      <vt:variant>
        <vt:lpwstr/>
      </vt:variant>
      <vt:variant>
        <vt:lpwstr>_Toc138770188</vt:lpwstr>
      </vt:variant>
      <vt:variant>
        <vt:i4>1769535</vt:i4>
      </vt:variant>
      <vt:variant>
        <vt:i4>56</vt:i4>
      </vt:variant>
      <vt:variant>
        <vt:i4>0</vt:i4>
      </vt:variant>
      <vt:variant>
        <vt:i4>5</vt:i4>
      </vt:variant>
      <vt:variant>
        <vt:lpwstr/>
      </vt:variant>
      <vt:variant>
        <vt:lpwstr>_Toc138770187</vt:lpwstr>
      </vt:variant>
      <vt:variant>
        <vt:i4>1769535</vt:i4>
      </vt:variant>
      <vt:variant>
        <vt:i4>50</vt:i4>
      </vt:variant>
      <vt:variant>
        <vt:i4>0</vt:i4>
      </vt:variant>
      <vt:variant>
        <vt:i4>5</vt:i4>
      </vt:variant>
      <vt:variant>
        <vt:lpwstr/>
      </vt:variant>
      <vt:variant>
        <vt:lpwstr>_Toc138770186</vt:lpwstr>
      </vt:variant>
      <vt:variant>
        <vt:i4>1769535</vt:i4>
      </vt:variant>
      <vt:variant>
        <vt:i4>44</vt:i4>
      </vt:variant>
      <vt:variant>
        <vt:i4>0</vt:i4>
      </vt:variant>
      <vt:variant>
        <vt:i4>5</vt:i4>
      </vt:variant>
      <vt:variant>
        <vt:lpwstr/>
      </vt:variant>
      <vt:variant>
        <vt:lpwstr>_Toc138770185</vt:lpwstr>
      </vt:variant>
      <vt:variant>
        <vt:i4>1769535</vt:i4>
      </vt:variant>
      <vt:variant>
        <vt:i4>38</vt:i4>
      </vt:variant>
      <vt:variant>
        <vt:i4>0</vt:i4>
      </vt:variant>
      <vt:variant>
        <vt:i4>5</vt:i4>
      </vt:variant>
      <vt:variant>
        <vt:lpwstr/>
      </vt:variant>
      <vt:variant>
        <vt:lpwstr>_Toc138770184</vt:lpwstr>
      </vt:variant>
      <vt:variant>
        <vt:i4>1769535</vt:i4>
      </vt:variant>
      <vt:variant>
        <vt:i4>32</vt:i4>
      </vt:variant>
      <vt:variant>
        <vt:i4>0</vt:i4>
      </vt:variant>
      <vt:variant>
        <vt:i4>5</vt:i4>
      </vt:variant>
      <vt:variant>
        <vt:lpwstr/>
      </vt:variant>
      <vt:variant>
        <vt:lpwstr>_Toc138770183</vt:lpwstr>
      </vt:variant>
      <vt:variant>
        <vt:i4>1769535</vt:i4>
      </vt:variant>
      <vt:variant>
        <vt:i4>26</vt:i4>
      </vt:variant>
      <vt:variant>
        <vt:i4>0</vt:i4>
      </vt:variant>
      <vt:variant>
        <vt:i4>5</vt:i4>
      </vt:variant>
      <vt:variant>
        <vt:lpwstr/>
      </vt:variant>
      <vt:variant>
        <vt:lpwstr>_Toc138770182</vt:lpwstr>
      </vt:variant>
      <vt:variant>
        <vt:i4>1769535</vt:i4>
      </vt:variant>
      <vt:variant>
        <vt:i4>20</vt:i4>
      </vt:variant>
      <vt:variant>
        <vt:i4>0</vt:i4>
      </vt:variant>
      <vt:variant>
        <vt:i4>5</vt:i4>
      </vt:variant>
      <vt:variant>
        <vt:lpwstr/>
      </vt:variant>
      <vt:variant>
        <vt:lpwstr>_Toc138770181</vt:lpwstr>
      </vt:variant>
      <vt:variant>
        <vt:i4>1769535</vt:i4>
      </vt:variant>
      <vt:variant>
        <vt:i4>14</vt:i4>
      </vt:variant>
      <vt:variant>
        <vt:i4>0</vt:i4>
      </vt:variant>
      <vt:variant>
        <vt:i4>5</vt:i4>
      </vt:variant>
      <vt:variant>
        <vt:lpwstr/>
      </vt:variant>
      <vt:variant>
        <vt:lpwstr>_Toc138770180</vt:lpwstr>
      </vt:variant>
      <vt:variant>
        <vt:i4>1310783</vt:i4>
      </vt:variant>
      <vt:variant>
        <vt:i4>8</vt:i4>
      </vt:variant>
      <vt:variant>
        <vt:i4>0</vt:i4>
      </vt:variant>
      <vt:variant>
        <vt:i4>5</vt:i4>
      </vt:variant>
      <vt:variant>
        <vt:lpwstr/>
      </vt:variant>
      <vt:variant>
        <vt:lpwstr>_Toc138770179</vt:lpwstr>
      </vt:variant>
      <vt:variant>
        <vt:i4>1310783</vt:i4>
      </vt:variant>
      <vt:variant>
        <vt:i4>2</vt:i4>
      </vt:variant>
      <vt:variant>
        <vt:i4>0</vt:i4>
      </vt:variant>
      <vt:variant>
        <vt:i4>5</vt:i4>
      </vt:variant>
      <vt:variant>
        <vt:lpwstr/>
      </vt:variant>
      <vt:variant>
        <vt:lpwstr>_Toc138770178</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cp:lastModifiedBy>MingradKriventceva</cp:lastModifiedBy>
  <cp:revision>3</cp:revision>
  <cp:lastPrinted>2023-08-23T12:50:00Z</cp:lastPrinted>
  <dcterms:created xsi:type="dcterms:W3CDTF">2023-08-24T13:49:00Z</dcterms:created>
  <dcterms:modified xsi:type="dcterms:W3CDTF">2023-08-24T13:49:00Z</dcterms:modified>
</cp:coreProperties>
</file>