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23E1" w:rsidRPr="001223E1" w:rsidRDefault="001223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1223E1">
        <w:rPr>
          <w:rFonts w:ascii="Times New Roman" w:hAnsi="Times New Roman" w:cs="Times New Roman"/>
          <w:sz w:val="24"/>
          <w:szCs w:val="24"/>
        </w:rPr>
        <w:t>проект</w:t>
      </w:r>
    </w:p>
    <w:p w:rsidR="001223E1" w:rsidRDefault="001223E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C15D8" w:rsidRDefault="001223E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2430780</wp:posOffset>
            </wp:positionH>
            <wp:positionV relativeFrom="paragraph">
              <wp:posOffset>16510</wp:posOffset>
            </wp:positionV>
            <wp:extent cx="725805" cy="9639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95" t="-372" r="-495" b="-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0975" w:rsidRDefault="006C097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МИНИСТЕРСТВО ГРАДОСТРОИТЕЛЬСТВА И АРХИТЕКТУРЫ</w:t>
      </w:r>
    </w:p>
    <w:p w:rsidR="002C15D8" w:rsidRDefault="0008534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2C15D8" w:rsidRDefault="002C15D8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ПРИКАЗ</w:t>
      </w:r>
    </w:p>
    <w:p w:rsidR="002C15D8" w:rsidRDefault="002C15D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6"/>
          <w:szCs w:val="26"/>
        </w:rPr>
        <w:t xml:space="preserve">от </w:t>
      </w:r>
      <w:r w:rsidR="007033A7">
        <w:rPr>
          <w:rFonts w:ascii="Times New Roman" w:hAnsi="Times New Roman"/>
          <w:bCs/>
          <w:sz w:val="26"/>
          <w:szCs w:val="26"/>
        </w:rPr>
        <w:t xml:space="preserve"> </w:t>
      </w:r>
      <w:r w:rsidR="00723084">
        <w:rPr>
          <w:rFonts w:ascii="Times New Roman" w:hAnsi="Times New Roman"/>
          <w:bCs/>
          <w:sz w:val="26"/>
          <w:szCs w:val="26"/>
        </w:rPr>
        <w:t>________________</w:t>
      </w:r>
      <w:r w:rsidR="007033A7">
        <w:rPr>
          <w:rFonts w:ascii="Times New Roman" w:hAnsi="Times New Roman"/>
          <w:bCs/>
          <w:sz w:val="26"/>
          <w:szCs w:val="26"/>
        </w:rPr>
        <w:t xml:space="preserve"> </w:t>
      </w:r>
      <w:r w:rsidRPr="007033A7">
        <w:rPr>
          <w:rFonts w:ascii="Times New Roman" w:hAnsi="Times New Roman"/>
          <w:bCs/>
          <w:sz w:val="26"/>
          <w:szCs w:val="26"/>
        </w:rPr>
        <w:t xml:space="preserve">№ </w:t>
      </w:r>
      <w:r w:rsidR="00723084">
        <w:rPr>
          <w:rFonts w:ascii="Times New Roman" w:hAnsi="Times New Roman"/>
          <w:bCs/>
          <w:sz w:val="26"/>
          <w:szCs w:val="26"/>
        </w:rPr>
        <w:t>________</w:t>
      </w: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г. Пенза</w:t>
      </w: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C15D8" w:rsidRPr="001223E1" w:rsidRDefault="00085347">
      <w:pPr>
        <w:spacing w:after="0" w:line="240" w:lineRule="auto"/>
        <w:jc w:val="center"/>
        <w:rPr>
          <w:b/>
        </w:rPr>
      </w:pPr>
      <w:r w:rsidRPr="001223E1"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</w:t>
      </w:r>
    </w:p>
    <w:p w:rsidR="002C15D8" w:rsidRPr="001223E1" w:rsidRDefault="00085347">
      <w:pPr>
        <w:spacing w:after="0" w:line="240" w:lineRule="auto"/>
        <w:jc w:val="center"/>
        <w:rPr>
          <w:b/>
        </w:rPr>
      </w:pPr>
      <w:r w:rsidRPr="001223E1">
        <w:rPr>
          <w:rFonts w:ascii="Times New Roman" w:hAnsi="Times New Roman"/>
          <w:b/>
          <w:sz w:val="28"/>
          <w:szCs w:val="28"/>
        </w:rPr>
        <w:t xml:space="preserve">и застройки </w:t>
      </w:r>
      <w:r w:rsidRPr="001223E1">
        <w:rPr>
          <w:rFonts w:ascii="Times New Roman" w:hAnsi="Times New Roman"/>
          <w:b/>
          <w:sz w:val="28"/>
          <w:szCs w:val="28"/>
          <w:lang w:eastAsia="ru-RU"/>
        </w:rPr>
        <w:t>города Пензы</w:t>
      </w:r>
    </w:p>
    <w:p w:rsidR="002C15D8" w:rsidRDefault="002C15D8">
      <w:pPr>
        <w:spacing w:after="0" w:line="240" w:lineRule="auto"/>
        <w:ind w:left="-142" w:firstLine="709"/>
        <w:jc w:val="both"/>
        <w:rPr>
          <w:rFonts w:ascii="Times New Roman" w:hAnsi="Times New Roman"/>
          <w:b/>
          <w:strike/>
          <w:color w:val="000000"/>
          <w:spacing w:val="-6"/>
          <w:sz w:val="28"/>
          <w:szCs w:val="28"/>
          <w:lang w:eastAsia="ar-SA"/>
        </w:rPr>
      </w:pPr>
    </w:p>
    <w:p w:rsidR="002C15D8" w:rsidRDefault="00085347">
      <w:pPr>
        <w:widowControl w:val="0"/>
        <w:tabs>
          <w:tab w:val="left" w:pos="426"/>
        </w:tabs>
        <w:autoSpaceDE w:val="0"/>
        <w:spacing w:after="0" w:line="240" w:lineRule="auto"/>
        <w:ind w:firstLine="737"/>
        <w:jc w:val="both"/>
      </w:pPr>
      <w:r>
        <w:rPr>
          <w:rFonts w:ascii="Tinos" w:hAnsi="Tinos"/>
          <w:sz w:val="28"/>
          <w:szCs w:val="28"/>
        </w:rPr>
        <w:t xml:space="preserve">Руководствуясь </w:t>
      </w:r>
      <w:r w:rsidR="006C0975">
        <w:rPr>
          <w:rFonts w:ascii="Tinos" w:hAnsi="Tinos"/>
          <w:sz w:val="28"/>
          <w:szCs w:val="28"/>
        </w:rPr>
        <w:t>ст. 33 Градостроительного кодекса</w:t>
      </w:r>
      <w:r>
        <w:rPr>
          <w:rFonts w:ascii="Tinos" w:hAnsi="Tinos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24.11.202</w:t>
      </w:r>
      <w:r w:rsidR="006C0975">
        <w:rPr>
          <w:rFonts w:ascii="Tinos" w:hAnsi="Tinos"/>
          <w:sz w:val="28"/>
          <w:szCs w:val="28"/>
        </w:rPr>
        <w:t xml:space="preserve">1      </w:t>
      </w:r>
      <w:r>
        <w:rPr>
          <w:rFonts w:ascii="Tinos" w:hAnsi="Tinos"/>
          <w:sz w:val="28"/>
          <w:szCs w:val="28"/>
        </w:rPr>
        <w:t xml:space="preserve">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изменениями), </w:t>
      </w:r>
      <w:r>
        <w:rPr>
          <w:rStyle w:val="a6"/>
          <w:rFonts w:ascii="Tinos" w:hAnsi="Tinos"/>
          <w:color w:val="auto"/>
          <w:sz w:val="28"/>
          <w:szCs w:val="28"/>
          <w:u w:val="none"/>
        </w:rPr>
        <w:t>Положением</w:t>
      </w:r>
      <w:r>
        <w:rPr>
          <w:rFonts w:ascii="Tinos" w:hAnsi="Tinos"/>
          <w:sz w:val="28"/>
          <w:szCs w:val="28"/>
        </w:rPr>
        <w:t xml:space="preserve"> о Министерстве градостроительства </w:t>
      </w:r>
      <w:r w:rsidR="00A75082">
        <w:rPr>
          <w:rFonts w:ascii="Tinos" w:hAnsi="Tinos"/>
          <w:sz w:val="28"/>
          <w:szCs w:val="28"/>
        </w:rPr>
        <w:t xml:space="preserve">                                     </w:t>
      </w:r>
      <w:r>
        <w:rPr>
          <w:rFonts w:ascii="Tinos" w:hAnsi="Tinos"/>
          <w:sz w:val="28"/>
          <w:szCs w:val="28"/>
        </w:rPr>
        <w:t xml:space="preserve">и архитектуры Пензенской области, утвержденным постановлением Правительства Пензенской области от 20.01.2022 № 29-пП (с последующими изменениями), </w:t>
      </w:r>
      <w:r w:rsidR="006C0975">
        <w:rPr>
          <w:rFonts w:ascii="Tinos" w:hAnsi="Tinos"/>
          <w:sz w:val="28"/>
          <w:szCs w:val="28"/>
        </w:rPr>
        <w:t>приказом Министерства градостроительства и арх</w:t>
      </w:r>
      <w:r w:rsidR="000573E6">
        <w:rPr>
          <w:rFonts w:ascii="Tinos" w:hAnsi="Tinos"/>
          <w:sz w:val="28"/>
          <w:szCs w:val="28"/>
        </w:rPr>
        <w:t>итектуры Пензенской области от 07.08</w:t>
      </w:r>
      <w:r w:rsidR="006C0975">
        <w:rPr>
          <w:rFonts w:ascii="Tinos" w:hAnsi="Tinos"/>
          <w:sz w:val="28"/>
          <w:szCs w:val="28"/>
        </w:rPr>
        <w:t>.2023 № 3</w:t>
      </w:r>
      <w:r w:rsidR="000573E6">
        <w:rPr>
          <w:rFonts w:ascii="Tinos" w:hAnsi="Tinos"/>
          <w:sz w:val="28"/>
          <w:szCs w:val="28"/>
        </w:rPr>
        <w:t>18</w:t>
      </w:r>
      <w:r w:rsidR="006C0975">
        <w:rPr>
          <w:rFonts w:ascii="Tinos" w:hAnsi="Tinos"/>
          <w:sz w:val="28"/>
          <w:szCs w:val="28"/>
        </w:rPr>
        <w:t xml:space="preserve">/ОП, </w:t>
      </w:r>
      <w:r w:rsidR="001223E1">
        <w:rPr>
          <w:rFonts w:ascii="Tinos" w:hAnsi="Tinos"/>
          <w:sz w:val="28"/>
          <w:szCs w:val="28"/>
        </w:rPr>
        <w:t>на основании протокола публичных слушаний от________</w:t>
      </w:r>
      <w:r w:rsidR="00A75082">
        <w:rPr>
          <w:rFonts w:ascii="Tinos" w:hAnsi="Tinos"/>
          <w:sz w:val="28"/>
          <w:szCs w:val="28"/>
        </w:rPr>
        <w:t>____</w:t>
      </w:r>
      <w:r w:rsidR="001223E1">
        <w:rPr>
          <w:rFonts w:ascii="Tinos" w:hAnsi="Tinos"/>
          <w:sz w:val="28"/>
          <w:szCs w:val="28"/>
        </w:rPr>
        <w:t>_№__</w:t>
      </w:r>
      <w:r w:rsidR="00A75082">
        <w:rPr>
          <w:rFonts w:ascii="Tinos" w:hAnsi="Tinos"/>
          <w:sz w:val="28"/>
          <w:szCs w:val="28"/>
        </w:rPr>
        <w:t>__</w:t>
      </w:r>
      <w:r w:rsidR="001223E1">
        <w:rPr>
          <w:rFonts w:ascii="Tinos" w:hAnsi="Tinos"/>
          <w:sz w:val="28"/>
          <w:szCs w:val="28"/>
        </w:rPr>
        <w:t xml:space="preserve">___ и заключения о результатах публичных слушаний от_____________, </w:t>
      </w:r>
      <w:r>
        <w:rPr>
          <w:rFonts w:ascii="Tinos" w:hAnsi="Tinos"/>
          <w:sz w:val="28"/>
          <w:szCs w:val="28"/>
        </w:rPr>
        <w:t>приказываю:</w:t>
      </w:r>
      <w:bookmarkStart w:id="0" w:name="_GoBack"/>
      <w:bookmarkEnd w:id="0"/>
    </w:p>
    <w:p w:rsidR="002C15D8" w:rsidRDefault="002C15D8">
      <w:pPr>
        <w:widowControl w:val="0"/>
        <w:tabs>
          <w:tab w:val="left" w:pos="426"/>
        </w:tabs>
        <w:autoSpaceDE w:val="0"/>
        <w:spacing w:after="0" w:line="240" w:lineRule="auto"/>
        <w:ind w:left="284" w:firstLine="709"/>
        <w:jc w:val="both"/>
        <w:rPr>
          <w:rFonts w:ascii="Tinos" w:hAnsi="Tinos"/>
          <w:color w:val="444444"/>
          <w:sz w:val="28"/>
          <w:szCs w:val="28"/>
        </w:rPr>
      </w:pP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7" w:history="1">
        <w:r w:rsidRPr="00375F35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города Пензы, утвержденные приказом Министерства градостроительства и архитектуры Пе</w:t>
      </w:r>
      <w:r w:rsidR="00A75082">
        <w:rPr>
          <w:rFonts w:ascii="Times New Roman" w:hAnsi="Times New Roman"/>
          <w:sz w:val="28"/>
          <w:szCs w:val="28"/>
          <w:lang w:eastAsia="ru-RU"/>
        </w:rPr>
        <w:t>нзенской области от 20.05.2022 №</w:t>
      </w:r>
      <w:r>
        <w:rPr>
          <w:rFonts w:ascii="Times New Roman" w:hAnsi="Times New Roman"/>
          <w:sz w:val="28"/>
          <w:szCs w:val="28"/>
          <w:lang w:eastAsia="ru-RU"/>
        </w:rPr>
        <w:t xml:space="preserve"> 46/ОД «Об утверждении Правил землепользования и застройки города Пензы» (с последующими изменениями)</w:t>
      </w:r>
      <w:r w:rsidR="00B10756">
        <w:rPr>
          <w:rFonts w:ascii="Times New Roman" w:hAnsi="Times New Roman"/>
          <w:sz w:val="28"/>
          <w:szCs w:val="28"/>
          <w:lang w:eastAsia="ru-RU"/>
        </w:rPr>
        <w:t>,</w:t>
      </w:r>
      <w:r w:rsidRPr="000853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0756">
        <w:rPr>
          <w:rFonts w:ascii="Times New Roman" w:hAnsi="Times New Roman"/>
          <w:sz w:val="28"/>
          <w:szCs w:val="28"/>
          <w:lang w:eastAsia="ru-RU"/>
        </w:rPr>
        <w:t>(далее – Правила)</w:t>
      </w:r>
      <w:r w:rsidR="009D0BB4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</w:t>
      </w:r>
      <w:r>
        <w:rPr>
          <w:rFonts w:ascii="Tinos" w:hAnsi="Tinos"/>
          <w:sz w:val="28"/>
          <w:szCs w:val="28"/>
        </w:rPr>
        <w:t>:</w:t>
      </w:r>
    </w:p>
    <w:p w:rsidR="00DC22A3" w:rsidRDefault="00085347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таблицу 51 статьи 33 «</w:t>
      </w:r>
      <w:r>
        <w:rPr>
          <w:rFonts w:ascii="Times New Roman" w:hAnsi="Times New Roman"/>
          <w:bCs/>
          <w:sz w:val="28"/>
          <w:szCs w:val="28"/>
          <w:lang w:eastAsia="ru-RU"/>
        </w:rPr>
        <w:t>Территориальная зона СН-4</w:t>
      </w:r>
      <w:r w:rsidRPr="00722DDC">
        <w:rPr>
          <w:rFonts w:ascii="Times New Roman" w:hAnsi="Times New Roman"/>
          <w:bCs/>
          <w:sz w:val="28"/>
          <w:szCs w:val="28"/>
          <w:lang w:eastAsia="ru-RU"/>
        </w:rPr>
        <w:t xml:space="preserve"> - зона </w:t>
      </w:r>
      <w:r w:rsidR="00A75082">
        <w:rPr>
          <w:rFonts w:ascii="Times New Roman" w:hAnsi="Times New Roman"/>
          <w:bCs/>
          <w:sz w:val="28"/>
          <w:szCs w:val="28"/>
          <w:lang w:eastAsia="ru-RU"/>
        </w:rPr>
        <w:t xml:space="preserve">режимных объектов </w:t>
      </w:r>
      <w:r>
        <w:rPr>
          <w:rFonts w:ascii="Times New Roman" w:hAnsi="Times New Roman"/>
          <w:bCs/>
          <w:sz w:val="28"/>
          <w:szCs w:val="28"/>
          <w:lang w:eastAsia="ru-RU"/>
        </w:rPr>
        <w:t>ограниченного доступа</w:t>
      </w:r>
      <w:r w:rsidRPr="00722DDC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Главы 3 «Градостроительные регламенты» Правил</w:t>
      </w:r>
      <w:r>
        <w:rPr>
          <w:rFonts w:ascii="Times New Roman" w:hAnsi="Times New Roman"/>
          <w:sz w:val="28"/>
          <w:szCs w:val="28"/>
        </w:rPr>
        <w:t xml:space="preserve"> дополнить </w:t>
      </w:r>
      <w:r w:rsidR="00DC22A3">
        <w:rPr>
          <w:rFonts w:ascii="Times New Roman" w:hAnsi="Times New Roman"/>
          <w:sz w:val="28"/>
          <w:szCs w:val="28"/>
        </w:rPr>
        <w:t>пунктом 4 следующего содержания:</w:t>
      </w:r>
    </w:p>
    <w:p w:rsidR="009D0BB4" w:rsidRPr="00A75082" w:rsidRDefault="009D0BB4" w:rsidP="009D0BB4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8"/>
        </w:rPr>
      </w:pPr>
    </w:p>
    <w:tbl>
      <w:tblPr>
        <w:tblStyle w:val="af2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905"/>
        <w:gridCol w:w="6182"/>
        <w:gridCol w:w="1409"/>
        <w:gridCol w:w="434"/>
      </w:tblGrid>
      <w:tr w:rsidR="00A75082" w:rsidTr="00A75082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75082" w:rsidRDefault="00A75082" w:rsidP="009D0B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905" w:type="dxa"/>
          </w:tcPr>
          <w:p w:rsidR="00A75082" w:rsidRDefault="00A75082" w:rsidP="009D0B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82" w:type="dxa"/>
          </w:tcPr>
          <w:p w:rsidR="00A75082" w:rsidRDefault="00A750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1409" w:type="dxa"/>
          </w:tcPr>
          <w:p w:rsidR="00A75082" w:rsidRDefault="00A75082" w:rsidP="009D0B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  <w:tc>
          <w:tcPr>
            <w:tcW w:w="43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082" w:rsidRDefault="00A75082" w:rsidP="009D0B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»;</w:t>
            </w:r>
          </w:p>
        </w:tc>
      </w:tr>
    </w:tbl>
    <w:p w:rsidR="002C15D8" w:rsidRPr="00A75082" w:rsidRDefault="002C15D8" w:rsidP="00A75082">
      <w:pPr>
        <w:spacing w:after="0" w:line="240" w:lineRule="auto"/>
        <w:contextualSpacing/>
        <w:jc w:val="both"/>
        <w:rPr>
          <w:rFonts w:ascii="Tinos" w:hAnsi="Tinos"/>
          <w:sz w:val="20"/>
          <w:szCs w:val="28"/>
        </w:rPr>
      </w:pPr>
    </w:p>
    <w:p w:rsidR="009D0BB4" w:rsidRDefault="009D0BB4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1.2</w:t>
      </w:r>
      <w:r w:rsidR="00A75082">
        <w:rPr>
          <w:rFonts w:ascii="Tinos" w:hAnsi="Tinos"/>
          <w:sz w:val="28"/>
          <w:szCs w:val="28"/>
        </w:rPr>
        <w:t>.</w:t>
      </w:r>
      <w:r>
        <w:rPr>
          <w:rFonts w:ascii="Tinos" w:hAnsi="Tinos"/>
          <w:sz w:val="28"/>
          <w:szCs w:val="28"/>
        </w:rPr>
        <w:t xml:space="preserve"> пункты 4, 5, 6, 7, 8, 9, 10 таблицы 51 статьи 33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lang w:eastAsia="ru-RU"/>
        </w:rPr>
        <w:t>Территориальная зона СН-4</w:t>
      </w:r>
      <w:r w:rsidRPr="00722DDC">
        <w:rPr>
          <w:rFonts w:ascii="Times New Roman" w:hAnsi="Times New Roman"/>
          <w:bCs/>
          <w:sz w:val="28"/>
          <w:szCs w:val="28"/>
          <w:lang w:eastAsia="ru-RU"/>
        </w:rPr>
        <w:t xml:space="preserve"> - зона </w:t>
      </w:r>
      <w:r w:rsidR="00A75082">
        <w:rPr>
          <w:rFonts w:ascii="Times New Roman" w:hAnsi="Times New Roman"/>
          <w:bCs/>
          <w:sz w:val="28"/>
          <w:szCs w:val="28"/>
          <w:lang w:eastAsia="ru-RU"/>
        </w:rPr>
        <w:t xml:space="preserve">режимных объектов </w:t>
      </w:r>
      <w:r>
        <w:rPr>
          <w:rFonts w:ascii="Times New Roman" w:hAnsi="Times New Roman"/>
          <w:bCs/>
          <w:sz w:val="28"/>
          <w:szCs w:val="28"/>
          <w:lang w:eastAsia="ru-RU"/>
        </w:rPr>
        <w:t>ограниченного доступа</w:t>
      </w:r>
      <w:r w:rsidRPr="00722DDC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Главы 3 «Градостроительные регламенты» Правил считать соответственно пунктами 5, 6, 7, 8, 9, 10, 11.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lastRenderedPageBreak/>
        <w:t>2. Настоящий приказ вступает в силу со дня его официального опубликования.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3. </w:t>
      </w:r>
      <w:r>
        <w:rPr>
          <w:rFonts w:ascii="Tinos" w:hAnsi="Tinos"/>
          <w:color w:val="000000"/>
          <w:sz w:val="28"/>
          <w:szCs w:val="28"/>
          <w:lang w:eastAsia="ru-RU"/>
        </w:rPr>
        <w:t xml:space="preserve">Настоящий приказ разместить (опубликовать) на «Официальном интернет-портале правовой информации» (www.pravo.gov.ru) </w:t>
      </w:r>
      <w:r w:rsidR="00A75082">
        <w:rPr>
          <w:rFonts w:ascii="Tinos" w:hAnsi="Tinos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nos" w:hAnsi="Tinos"/>
          <w:color w:val="000000"/>
          <w:sz w:val="28"/>
          <w:szCs w:val="28"/>
          <w:lang w:eastAsia="ru-RU"/>
        </w:rPr>
        <w:t>и на официальном сайте Министерства градостроительства и архитектуры Пензенской области в информационно-телекоммуникационной сети «Интернет».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color w:val="000000"/>
          <w:sz w:val="28"/>
          <w:szCs w:val="28"/>
          <w:lang w:eastAsia="ru-RU"/>
        </w:rPr>
      </w:pPr>
      <w:r>
        <w:rPr>
          <w:rFonts w:ascii="Tinos" w:hAnsi="Tinos"/>
          <w:color w:val="000000"/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2C15D8" w:rsidRDefault="002C15D8">
      <w:pPr>
        <w:widowControl w:val="0"/>
        <w:autoSpaceDE w:val="0"/>
        <w:spacing w:after="0" w:line="240" w:lineRule="auto"/>
        <w:ind w:left="284"/>
        <w:jc w:val="right"/>
        <w:rPr>
          <w:rFonts w:ascii="Tinos" w:hAnsi="Tinos"/>
          <w:sz w:val="28"/>
          <w:szCs w:val="28"/>
        </w:rPr>
      </w:pPr>
    </w:p>
    <w:p w:rsidR="00C9635F" w:rsidRDefault="00C9635F" w:rsidP="00C9635F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76D" w:rsidRDefault="0000376D" w:rsidP="00C9635F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5D8" w:rsidRDefault="0000376D" w:rsidP="00C9635F">
      <w:pPr>
        <w:widowControl w:val="0"/>
        <w:autoSpaceDE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Министр</w:t>
      </w:r>
      <w:r w:rsidR="00C9635F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C9635F">
        <w:rPr>
          <w:rFonts w:ascii="Times New Roman" w:hAnsi="Times New Roman"/>
          <w:sz w:val="28"/>
          <w:szCs w:val="28"/>
        </w:rPr>
        <w:t xml:space="preserve">      А.</w:t>
      </w:r>
      <w:r>
        <w:rPr>
          <w:rFonts w:ascii="Times New Roman" w:hAnsi="Times New Roman"/>
          <w:sz w:val="28"/>
          <w:szCs w:val="28"/>
        </w:rPr>
        <w:t>П. Итальянцев</w:t>
      </w:r>
    </w:p>
    <w:sectPr w:rsidR="002C15D8" w:rsidSect="00085347">
      <w:pgSz w:w="11906" w:h="16838"/>
      <w:pgMar w:top="568" w:right="850" w:bottom="852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6F6" w:rsidRDefault="00AB66F6" w:rsidP="001223E1">
      <w:pPr>
        <w:spacing w:after="0" w:line="240" w:lineRule="auto"/>
      </w:pPr>
      <w:r>
        <w:separator/>
      </w:r>
    </w:p>
  </w:endnote>
  <w:endnote w:type="continuationSeparator" w:id="0">
    <w:p w:rsidR="00AB66F6" w:rsidRDefault="00AB66F6" w:rsidP="0012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6F6" w:rsidRDefault="00AB66F6" w:rsidP="001223E1">
      <w:pPr>
        <w:spacing w:after="0" w:line="240" w:lineRule="auto"/>
      </w:pPr>
      <w:r>
        <w:separator/>
      </w:r>
    </w:p>
  </w:footnote>
  <w:footnote w:type="continuationSeparator" w:id="0">
    <w:p w:rsidR="00AB66F6" w:rsidRDefault="00AB66F6" w:rsidP="00122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8"/>
    <w:rsid w:val="0000376D"/>
    <w:rsid w:val="000573E6"/>
    <w:rsid w:val="00085347"/>
    <w:rsid w:val="001223E1"/>
    <w:rsid w:val="002C15D8"/>
    <w:rsid w:val="00581F23"/>
    <w:rsid w:val="006C0975"/>
    <w:rsid w:val="007033A7"/>
    <w:rsid w:val="00723084"/>
    <w:rsid w:val="009D0BB4"/>
    <w:rsid w:val="00A75082"/>
    <w:rsid w:val="00AB66F6"/>
    <w:rsid w:val="00B10756"/>
    <w:rsid w:val="00BF5824"/>
    <w:rsid w:val="00C9635F"/>
    <w:rsid w:val="00DC22A3"/>
    <w:rsid w:val="00DC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59CB4-EDA1-463B-9954-89CBC45F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styleId="a6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12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1223E1"/>
    <w:rPr>
      <w:rFonts w:ascii="Calibri" w:eastAsia="Times New Roman" w:hAnsi="Calibri" w:cs="Times New Roman"/>
      <w:sz w:val="22"/>
      <w:szCs w:val="22"/>
      <w:lang w:bidi="ar-SA"/>
    </w:rPr>
  </w:style>
  <w:style w:type="paragraph" w:styleId="af0">
    <w:name w:val="footer"/>
    <w:basedOn w:val="a"/>
    <w:link w:val="af1"/>
    <w:uiPriority w:val="99"/>
    <w:unhideWhenUsed/>
    <w:rsid w:val="0012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1223E1"/>
    <w:rPr>
      <w:rFonts w:ascii="Calibri" w:eastAsia="Times New Roman" w:hAnsi="Calibri" w:cs="Times New Roman"/>
      <w:sz w:val="22"/>
      <w:szCs w:val="22"/>
      <w:lang w:bidi="ar-SA"/>
    </w:rPr>
  </w:style>
  <w:style w:type="table" w:styleId="af2">
    <w:name w:val="Table Grid"/>
    <w:basedOn w:val="a3"/>
    <w:uiPriority w:val="39"/>
    <w:rsid w:val="009D0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MingradKriventceva</cp:lastModifiedBy>
  <cp:revision>59</cp:revision>
  <cp:lastPrinted>2023-08-16T07:45:00Z</cp:lastPrinted>
  <dcterms:created xsi:type="dcterms:W3CDTF">2022-07-15T15:41:00Z</dcterms:created>
  <dcterms:modified xsi:type="dcterms:W3CDTF">2023-08-29T07:20:00Z</dcterms:modified>
  <dc:language>ru-RU</dc:language>
</cp:coreProperties>
</file>