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B6CCA" w:rsidRPr="001B6CCA" w:rsidRDefault="00B945F4" w:rsidP="001B6CCA">
      <w:pPr>
        <w:keepNext/>
        <w:keepLines/>
        <w:suppressAutoHyphens w:val="0"/>
        <w:spacing w:before="400" w:after="300" w:line="240" w:lineRule="auto"/>
        <w:jc w:val="center"/>
        <w:outlineLvl w:val="1"/>
        <w:rPr>
          <w:rFonts w:ascii="Times New Roman" w:hAnsi="Times New Roman"/>
          <w:b/>
          <w:bCs/>
          <w:color w:val="000000"/>
          <w:sz w:val="30"/>
          <w:szCs w:val="30"/>
          <w:lang w:val="x-none" w:eastAsia="en-US"/>
        </w:rPr>
      </w:pPr>
      <w:bookmarkStart w:id="0" w:name="_Toc169793874"/>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91578248"/>
      <w:bookmarkStart w:id="13" w:name="bookmark22"/>
      <w:bookmarkStart w:id="14" w:name="_Toc277073829"/>
      <w:r>
        <w:rPr>
          <w:rFonts w:ascii="Times New Roman" w:hAnsi="Times New Roman"/>
          <w:b/>
          <w:bCs/>
          <w:color w:val="000000"/>
          <w:sz w:val="30"/>
          <w:szCs w:val="30"/>
          <w:lang w:eastAsia="en-US"/>
        </w:rPr>
        <w:t>ЧАСТЬ</w:t>
      </w:r>
      <w:r w:rsidR="00055597">
        <w:rPr>
          <w:rFonts w:ascii="Times New Roman" w:hAnsi="Times New Roman"/>
          <w:b/>
          <w:bCs/>
          <w:color w:val="000000"/>
          <w:sz w:val="30"/>
          <w:szCs w:val="30"/>
          <w:lang w:val="x-none" w:eastAsia="en-US"/>
        </w:rPr>
        <w:t xml:space="preserve"> </w:t>
      </w:r>
      <w:r w:rsidR="00055597">
        <w:rPr>
          <w:rFonts w:ascii="Times New Roman" w:hAnsi="Times New Roman"/>
          <w:b/>
          <w:bCs/>
          <w:color w:val="000000"/>
          <w:sz w:val="30"/>
          <w:szCs w:val="30"/>
          <w:lang w:val="en-US" w:eastAsia="en-US"/>
        </w:rPr>
        <w:t>I</w:t>
      </w:r>
      <w:r w:rsidR="001B6CCA" w:rsidRPr="001B6CCA">
        <w:rPr>
          <w:rFonts w:ascii="Times New Roman" w:hAnsi="Times New Roman"/>
          <w:b/>
          <w:bCs/>
          <w:color w:val="000000"/>
          <w:sz w:val="30"/>
          <w:szCs w:val="30"/>
          <w:lang w:val="x-none" w:eastAsia="en-US"/>
        </w:rPr>
        <w:t>. ПОРЯДОК ПРИМЕНЕНИЯ ПРАВИЛ ЗЕМЛЕПОЛЬЗОВАНИЯ И ЗАСТРОЙКИ И ВНЕСЕНИЯ В НИХ ИЗМЕНЕНИЙ</w:t>
      </w:r>
      <w:bookmarkEnd w:id="0"/>
    </w:p>
    <w:p w:rsidR="001B6CCA" w:rsidRPr="001B6CCA" w:rsidRDefault="001B6CCA" w:rsidP="001B6CCA">
      <w:pPr>
        <w:keepNext/>
        <w:keepLines/>
        <w:suppressAutoHyphens w:val="0"/>
        <w:spacing w:before="400" w:after="300" w:line="240" w:lineRule="auto"/>
        <w:jc w:val="center"/>
        <w:outlineLvl w:val="1"/>
        <w:rPr>
          <w:rFonts w:ascii="Times New Roman" w:hAnsi="Times New Roman"/>
          <w:b/>
          <w:bCs/>
          <w:sz w:val="29"/>
          <w:szCs w:val="29"/>
          <w:lang w:val="x-none" w:eastAsia="en-US"/>
        </w:rPr>
      </w:pPr>
      <w:bookmarkStart w:id="15" w:name="_Toc169793875"/>
      <w:bookmarkEnd w:id="1"/>
      <w:bookmarkEnd w:id="2"/>
      <w:bookmarkEnd w:id="3"/>
      <w:bookmarkEnd w:id="4"/>
      <w:bookmarkEnd w:id="5"/>
      <w:bookmarkEnd w:id="6"/>
      <w:bookmarkEnd w:id="7"/>
      <w:bookmarkEnd w:id="8"/>
      <w:bookmarkEnd w:id="9"/>
      <w:bookmarkEnd w:id="10"/>
      <w:bookmarkEnd w:id="11"/>
      <w:bookmarkEnd w:id="12"/>
      <w:r w:rsidRPr="001B6CCA">
        <w:rPr>
          <w:rFonts w:ascii="Times New Roman" w:hAnsi="Times New Roman"/>
          <w:b/>
          <w:bCs/>
          <w:sz w:val="29"/>
          <w:szCs w:val="29"/>
          <w:lang w:eastAsia="en-US"/>
        </w:rPr>
        <w:t>Раздел</w:t>
      </w:r>
      <w:r w:rsidRPr="001B6CCA">
        <w:rPr>
          <w:rFonts w:ascii="Times New Roman" w:hAnsi="Times New Roman"/>
          <w:b/>
          <w:bCs/>
          <w:sz w:val="29"/>
          <w:szCs w:val="29"/>
          <w:lang w:val="x-none" w:eastAsia="en-US"/>
        </w:rPr>
        <w:t xml:space="preserve"> 1. Общие положения</w:t>
      </w:r>
      <w:bookmarkEnd w:id="15"/>
    </w:p>
    <w:p w:rsidR="001B6CCA" w:rsidRPr="001B6CCA" w:rsidRDefault="001B6CCA" w:rsidP="001B6CCA">
      <w:pPr>
        <w:keepNext/>
        <w:keepLines/>
        <w:spacing w:before="400" w:after="300" w:line="240" w:lineRule="auto"/>
        <w:jc w:val="center"/>
        <w:outlineLvl w:val="1"/>
        <w:rPr>
          <w:rFonts w:ascii="Times New Roman" w:hAnsi="Times New Roman"/>
          <w:b/>
          <w:sz w:val="26"/>
          <w:szCs w:val="26"/>
          <w:lang w:val="x-none" w:eastAsia="en-US"/>
        </w:rPr>
      </w:pPr>
      <w:bookmarkStart w:id="16" w:name="_Toc169793876"/>
      <w:r w:rsidRPr="001B6CCA">
        <w:rPr>
          <w:rFonts w:ascii="Times New Roman" w:hAnsi="Times New Roman"/>
          <w:b/>
          <w:sz w:val="26"/>
          <w:szCs w:val="26"/>
          <w:lang w:val="x-none" w:eastAsia="en-US"/>
        </w:rPr>
        <w:t xml:space="preserve">Статья 1. Предмет регулирования и цели подготовки Правил землепользования и застройки </w:t>
      </w:r>
      <w:bookmarkEnd w:id="16"/>
      <w:r w:rsidRPr="001B6CCA">
        <w:rPr>
          <w:rFonts w:ascii="Times New Roman" w:hAnsi="Times New Roman"/>
          <w:b/>
          <w:sz w:val="26"/>
          <w:szCs w:val="26"/>
          <w:lang w:eastAsia="en-US"/>
        </w:rPr>
        <w:t xml:space="preserve">муниципального образования </w:t>
      </w:r>
      <w:r w:rsidR="00403F4B">
        <w:rPr>
          <w:rFonts w:ascii="Times New Roman" w:hAnsi="Times New Roman"/>
          <w:b/>
          <w:sz w:val="26"/>
          <w:szCs w:val="26"/>
          <w:lang w:eastAsia="en-US"/>
        </w:rPr>
        <w:t>Волынщинский</w:t>
      </w:r>
      <w:r w:rsidRPr="001B6CCA">
        <w:rPr>
          <w:rFonts w:ascii="Times New Roman" w:hAnsi="Times New Roman"/>
          <w:b/>
          <w:sz w:val="26"/>
          <w:szCs w:val="26"/>
          <w:lang w:eastAsia="en-US"/>
        </w:rPr>
        <w:t xml:space="preserve"> сельсовет </w:t>
      </w:r>
      <w:r w:rsidR="00403F4B">
        <w:rPr>
          <w:rFonts w:ascii="Times New Roman" w:hAnsi="Times New Roman"/>
          <w:b/>
          <w:sz w:val="26"/>
          <w:szCs w:val="26"/>
          <w:lang w:eastAsia="en-US"/>
        </w:rPr>
        <w:t>Бековского</w:t>
      </w:r>
      <w:r w:rsidRPr="001B6CCA">
        <w:rPr>
          <w:rFonts w:ascii="Times New Roman" w:hAnsi="Times New Roman"/>
          <w:b/>
          <w:sz w:val="26"/>
          <w:szCs w:val="26"/>
          <w:lang w:eastAsia="en-US"/>
        </w:rPr>
        <w:t xml:space="preserve"> района Пензенской области</w:t>
      </w:r>
    </w:p>
    <w:bookmarkEnd w:id="13"/>
    <w:bookmarkEnd w:id="14"/>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Правила землепользования и застройки муниципального образования </w:t>
      </w:r>
      <w:r w:rsidR="00403F4B">
        <w:rPr>
          <w:rFonts w:ascii="Times New Roman" w:eastAsia="Calibri" w:hAnsi="Times New Roman"/>
          <w:sz w:val="24"/>
          <w:lang w:eastAsia="en-US"/>
        </w:rPr>
        <w:t>Волынщински</w:t>
      </w:r>
      <w:r w:rsidR="00B945F4">
        <w:rPr>
          <w:rFonts w:ascii="Times New Roman" w:eastAsia="Calibri" w:hAnsi="Times New Roman"/>
          <w:sz w:val="24"/>
          <w:lang w:eastAsia="en-US"/>
        </w:rPr>
        <w:t>й</w:t>
      </w:r>
      <w:r w:rsidRPr="001B6CCA">
        <w:rPr>
          <w:rFonts w:ascii="Times New Roman" w:eastAsia="Calibri" w:hAnsi="Times New Roman"/>
          <w:sz w:val="24"/>
          <w:lang w:eastAsia="en-US"/>
        </w:rPr>
        <w:t xml:space="preserve"> сельсовет </w:t>
      </w:r>
      <w:r w:rsidR="00403F4B">
        <w:rPr>
          <w:rFonts w:ascii="Times New Roman" w:eastAsia="Calibri" w:hAnsi="Times New Roman"/>
          <w:sz w:val="24"/>
          <w:lang w:eastAsia="en-US"/>
        </w:rPr>
        <w:t>Бек</w:t>
      </w:r>
      <w:r w:rsidR="00B945F4">
        <w:rPr>
          <w:rFonts w:ascii="Times New Roman" w:eastAsia="Calibri" w:hAnsi="Times New Roman"/>
          <w:sz w:val="24"/>
          <w:lang w:eastAsia="en-US"/>
        </w:rPr>
        <w:t>овского</w:t>
      </w:r>
      <w:r w:rsidRPr="001B6CCA">
        <w:rPr>
          <w:rFonts w:ascii="Times New Roman" w:eastAsia="Calibri" w:hAnsi="Times New Roman"/>
          <w:sz w:val="24"/>
          <w:lang w:eastAsia="en-US"/>
        </w:rPr>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Действие настоящих Правил распространяется на всю территорию </w:t>
      </w:r>
      <w:r w:rsidR="00403F4B">
        <w:rPr>
          <w:rFonts w:ascii="Times New Roman" w:eastAsia="Calibri" w:hAnsi="Times New Roman"/>
          <w:sz w:val="24"/>
          <w:lang w:eastAsia="en-US"/>
        </w:rPr>
        <w:t>Волынщинского</w:t>
      </w:r>
      <w:r w:rsidRPr="001B6CCA">
        <w:rPr>
          <w:rFonts w:ascii="Times New Roman" w:eastAsia="Calibri" w:hAnsi="Times New Roman"/>
          <w:sz w:val="24"/>
          <w:lang w:eastAsia="en-US"/>
        </w:rPr>
        <w:t xml:space="preserve"> сельсовета </w:t>
      </w:r>
      <w:r w:rsidR="00403F4B">
        <w:rPr>
          <w:rFonts w:ascii="Times New Roman" w:eastAsia="Calibri" w:hAnsi="Times New Roman"/>
          <w:sz w:val="24"/>
          <w:lang w:eastAsia="en-US"/>
        </w:rPr>
        <w:t>Бековского</w:t>
      </w:r>
      <w:r w:rsidRPr="001B6CCA">
        <w:rPr>
          <w:rFonts w:ascii="Times New Roman" w:eastAsia="Calibri" w:hAnsi="Times New Roman"/>
          <w:sz w:val="24"/>
          <w:lang w:eastAsia="en-US"/>
        </w:rPr>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Основополагающие цели разработки Правил: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создание условий для планировки территории муниципального образования;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1B6CCA">
        <w:rPr>
          <w:rFonts w:ascii="Times New Roman" w:eastAsia="Calibri" w:hAnsi="Times New Roman"/>
          <w:sz w:val="24"/>
          <w:lang w:eastAsia="en-US"/>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1B6CCA">
        <w:rPr>
          <w:rFonts w:ascii="Times New Roman" w:eastAsia="Calibri" w:hAnsi="Times New Roman"/>
          <w:sz w:val="24"/>
          <w:szCs w:val="24"/>
          <w:lang w:eastAsia="ru-RU"/>
        </w:rPr>
        <w:t>Доступ к информации, размещенной на офиц</w:t>
      </w:r>
      <w:r>
        <w:rPr>
          <w:rFonts w:ascii="Times New Roman" w:eastAsia="Calibri" w:hAnsi="Times New Roman"/>
          <w:sz w:val="24"/>
          <w:szCs w:val="24"/>
          <w:lang w:eastAsia="ru-RU"/>
        </w:rPr>
        <w:t xml:space="preserve">иальном сайте, осуществляется </w:t>
      </w:r>
      <w:r w:rsidRPr="001B6CCA">
        <w:rPr>
          <w:rFonts w:ascii="Times New Roman" w:eastAsia="Calibri" w:hAnsi="Times New Roman"/>
          <w:sz w:val="24"/>
          <w:szCs w:val="24"/>
          <w:lang w:eastAsia="ru-RU"/>
        </w:rPr>
        <w:t>без взимания платы.</w:t>
      </w:r>
      <w:r w:rsidRPr="001B6CCA">
        <w:rPr>
          <w:rFonts w:ascii="Times New Roman" w:eastAsia="Calibri" w:hAnsi="Times New Roman"/>
          <w:sz w:val="24"/>
          <w:lang w:eastAsia="en-US"/>
        </w:rPr>
        <w:t xml:space="preserve"> Правила являются открытыми и общедоступными.</w:t>
      </w: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29" w:name="_Toc139299459"/>
      <w:bookmarkStart w:id="30" w:name="_Toc139453619"/>
      <w:bookmarkStart w:id="31" w:name="_Toc140139567"/>
      <w:bookmarkStart w:id="32" w:name="_Toc168062463"/>
      <w:bookmarkStart w:id="33" w:name="_Toc169793877"/>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2</w:t>
      </w:r>
      <w:r w:rsidRPr="001B6CCA">
        <w:rPr>
          <w:rFonts w:ascii="Times New Roman" w:hAnsi="Times New Roman"/>
          <w:b/>
          <w:bCs/>
          <w:sz w:val="26"/>
          <w:szCs w:val="26"/>
          <w:lang w:val="x-none" w:eastAsia="en-US"/>
        </w:rPr>
        <w:t>. Состав правил землепользования и застройки</w:t>
      </w:r>
      <w:bookmarkEnd w:id="29"/>
      <w:bookmarkEnd w:id="30"/>
      <w:bookmarkEnd w:id="31"/>
      <w:bookmarkEnd w:id="32"/>
      <w:bookmarkEnd w:id="3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Настоящие Правила включают в себя: </w:t>
      </w:r>
    </w:p>
    <w:p w:rsidR="001B6CCA" w:rsidRPr="001B6CCA" w:rsidRDefault="005863AB" w:rsidP="001B6CCA">
      <w:pPr>
        <w:widowControl w:val="0"/>
        <w:spacing w:after="0" w:line="240" w:lineRule="auto"/>
        <w:contextualSpacing/>
        <w:jc w:val="both"/>
        <w:rPr>
          <w:rFonts w:ascii="Times New Roman" w:eastAsia="Calibri" w:hAnsi="Times New Roman"/>
          <w:sz w:val="24"/>
          <w:lang w:eastAsia="en-US"/>
        </w:rPr>
      </w:pPr>
      <w:r>
        <w:rPr>
          <w:rFonts w:ascii="Times New Roman" w:eastAsia="Calibri" w:hAnsi="Times New Roman"/>
          <w:sz w:val="24"/>
          <w:lang w:eastAsia="en-US"/>
        </w:rPr>
        <w:t xml:space="preserve">            </w:t>
      </w:r>
      <w:r w:rsidR="001B6CCA" w:rsidRPr="001B6CCA">
        <w:rPr>
          <w:rFonts w:ascii="Times New Roman" w:eastAsia="Calibri" w:hAnsi="Times New Roman"/>
          <w:sz w:val="24"/>
          <w:lang w:eastAsia="en-US"/>
        </w:rPr>
        <w:t xml:space="preserve">- порядок их применения и внесения изменений в Правила; </w:t>
      </w:r>
    </w:p>
    <w:p w:rsidR="001B6CCA" w:rsidRPr="001B6CCA" w:rsidRDefault="005863AB" w:rsidP="001B6CCA">
      <w:pPr>
        <w:widowControl w:val="0"/>
        <w:spacing w:after="0" w:line="240" w:lineRule="auto"/>
        <w:contextualSpacing/>
        <w:jc w:val="both"/>
        <w:rPr>
          <w:rFonts w:ascii="Times New Roman" w:eastAsia="Calibri" w:hAnsi="Times New Roman"/>
          <w:sz w:val="24"/>
          <w:lang w:eastAsia="en-US"/>
        </w:rPr>
      </w:pPr>
      <w:r>
        <w:rPr>
          <w:rFonts w:ascii="Times New Roman" w:eastAsia="Calibri" w:hAnsi="Times New Roman"/>
          <w:sz w:val="24"/>
          <w:lang w:eastAsia="en-US"/>
        </w:rPr>
        <w:lastRenderedPageBreak/>
        <w:t xml:space="preserve">            </w:t>
      </w:r>
      <w:r w:rsidR="001B6CCA" w:rsidRPr="001B6CCA">
        <w:rPr>
          <w:rFonts w:ascii="Times New Roman" w:eastAsia="Calibri" w:hAnsi="Times New Roman"/>
          <w:sz w:val="24"/>
          <w:lang w:eastAsia="en-US"/>
        </w:rPr>
        <w:t>- карту градостроительного зонирования;</w:t>
      </w:r>
    </w:p>
    <w:p w:rsidR="001B6CCA" w:rsidRPr="001B6CCA" w:rsidRDefault="005863AB" w:rsidP="001B6CCA">
      <w:pPr>
        <w:widowControl w:val="0"/>
        <w:spacing w:after="0" w:line="240" w:lineRule="auto"/>
        <w:contextualSpacing/>
        <w:jc w:val="both"/>
        <w:rPr>
          <w:rFonts w:ascii="Times New Roman" w:eastAsia="Calibri" w:hAnsi="Times New Roman"/>
          <w:sz w:val="24"/>
          <w:lang w:eastAsia="en-US"/>
        </w:rPr>
      </w:pPr>
      <w:r>
        <w:rPr>
          <w:rFonts w:ascii="Times New Roman" w:eastAsia="Calibri" w:hAnsi="Times New Roman"/>
          <w:sz w:val="24"/>
          <w:lang w:eastAsia="en-US"/>
        </w:rPr>
        <w:t xml:space="preserve">            </w:t>
      </w:r>
      <w:r w:rsidR="001B6CCA" w:rsidRPr="001B6CCA">
        <w:rPr>
          <w:rFonts w:ascii="Times New Roman" w:eastAsia="Calibri" w:hAnsi="Times New Roman"/>
          <w:sz w:val="24"/>
          <w:lang w:eastAsia="en-US"/>
        </w:rPr>
        <w:t xml:space="preserve">- градостроительные регламенты.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Порядок применения Правил и внесения в них изменений включает в себя положения: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о регулировании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о подготовке документации по планировке территории;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 проведении общественных обсуждений или публичных слушаний по вопросам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 внесении изменений в Правила; </w:t>
      </w:r>
    </w:p>
    <w:p w:rsidR="001B6CCA" w:rsidRPr="001B6CCA" w:rsidRDefault="001B6CCA" w:rsidP="001B6CCA">
      <w:pPr>
        <w:widowControl w:val="0"/>
        <w:spacing w:after="0" w:line="240" w:lineRule="auto"/>
        <w:ind w:firstLine="709"/>
        <w:contextualSpacing/>
        <w:jc w:val="both"/>
        <w:rPr>
          <w:rFonts w:ascii="Times New Roman" w:eastAsia="Calibri" w:hAnsi="Times New Roman"/>
          <w:b/>
          <w:sz w:val="24"/>
          <w:lang w:eastAsia="en-US"/>
        </w:rPr>
      </w:pPr>
      <w:r w:rsidRPr="001B6CCA">
        <w:rPr>
          <w:rFonts w:ascii="Times New Roman" w:eastAsia="Calibri" w:hAnsi="Times New Roman"/>
          <w:sz w:val="24"/>
          <w:lang w:eastAsia="en-US"/>
        </w:rPr>
        <w:t xml:space="preserve">6) о регулировании иных вопросов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На карте градостроительного зонирования устанавливаются границы территориальных зон.</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hyperlink r:id="rId9" w:history="1">
        <w:r w:rsidRPr="001B6CCA">
          <w:rPr>
            <w:rFonts w:ascii="Times New Roman" w:eastAsia="Calibri" w:hAnsi="Times New Roman"/>
            <w:sz w:val="24"/>
            <w:szCs w:val="24"/>
            <w:lang w:eastAsia="ru-RU"/>
          </w:rPr>
          <w:t>предельные</w:t>
        </w:r>
      </w:hyperlink>
      <w:r w:rsidRPr="001B6CCA">
        <w:rPr>
          <w:rFonts w:ascii="Times New Roman" w:eastAsia="Calibri"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требования к архитектурно-градостроительному облику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34" w:name="_Toc138155222"/>
      <w:bookmarkStart w:id="35" w:name="_Toc138155283"/>
      <w:bookmarkStart w:id="36" w:name="_Toc138170640"/>
      <w:bookmarkStart w:id="37" w:name="_Toc138170651"/>
      <w:bookmarkStart w:id="38" w:name="_Toc139299428"/>
      <w:bookmarkStart w:id="39" w:name="_Toc139299460"/>
      <w:bookmarkStart w:id="40" w:name="_Toc139453620"/>
      <w:bookmarkStart w:id="41" w:name="_Toc140139569"/>
      <w:bookmarkStart w:id="42" w:name="_Toc168062464"/>
      <w:bookmarkStart w:id="43" w:name="_Toc169793878"/>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2. Положения о регулировании землепользования и застройки</w:t>
      </w:r>
      <w:bookmarkEnd w:id="34"/>
      <w:bookmarkEnd w:id="35"/>
      <w:bookmarkEnd w:id="36"/>
      <w:bookmarkEnd w:id="37"/>
      <w:bookmarkEnd w:id="38"/>
      <w:bookmarkEnd w:id="39"/>
      <w:bookmarkEnd w:id="40"/>
      <w:bookmarkEnd w:id="41"/>
      <w:bookmarkEnd w:id="42"/>
      <w:bookmarkEnd w:id="43"/>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4" w:name="_Toc139453621"/>
      <w:bookmarkStart w:id="45" w:name="_Toc140139570"/>
      <w:bookmarkStart w:id="46" w:name="_Toc168062465"/>
      <w:bookmarkStart w:id="47" w:name="_Toc169793879"/>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3</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Общие принципы</w:t>
      </w:r>
      <w:r w:rsidRPr="001B6CCA">
        <w:rPr>
          <w:rFonts w:ascii="Times New Roman" w:hAnsi="Times New Roman"/>
          <w:b/>
          <w:bCs/>
          <w:sz w:val="26"/>
          <w:szCs w:val="26"/>
          <w:lang w:val="x-none" w:eastAsia="en-US"/>
        </w:rPr>
        <w:t xml:space="preserve"> регулировании землепользования и застройки</w:t>
      </w:r>
      <w:bookmarkEnd w:id="44"/>
      <w:bookmarkEnd w:id="45"/>
      <w:bookmarkEnd w:id="46"/>
      <w:bookmarkEnd w:id="4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Законодательство о градостроительной деятельности регулирует отношения по </w:t>
      </w:r>
      <w:r w:rsidRPr="001B6CCA">
        <w:rPr>
          <w:rFonts w:ascii="Times New Roman" w:eastAsia="Calibri" w:hAnsi="Times New Roman"/>
          <w:sz w:val="24"/>
          <w:szCs w:val="24"/>
          <w:lang w:eastAsia="en-US"/>
        </w:rPr>
        <w:lastRenderedPageBreak/>
        <w:t xml:space="preserve">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w:t>
      </w:r>
      <w:r w:rsidR="00B945F4">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могут быть перераспределены между ними в порядке, предусмотренном Федеральным законом от 06.10.2003 </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131-ФЗ «Об общих принципах организации местного самоуправления в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8" w:name="_Toc139453622"/>
      <w:bookmarkStart w:id="49" w:name="_Toc140139571"/>
      <w:bookmarkStart w:id="50" w:name="_Toc168062466"/>
      <w:bookmarkStart w:id="51" w:name="_Toc169793880"/>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Полномочия</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 xml:space="preserve">органов власти </w:t>
      </w:r>
      <w:r w:rsidRPr="001B6CCA">
        <w:rPr>
          <w:rFonts w:ascii="Times New Roman" w:hAnsi="Times New Roman"/>
          <w:b/>
          <w:bCs/>
          <w:sz w:val="26"/>
          <w:szCs w:val="26"/>
          <w:lang w:val="x-none" w:eastAsia="en-US"/>
        </w:rPr>
        <w:t xml:space="preserve">в области </w:t>
      </w:r>
      <w:r w:rsidRPr="001B6CCA">
        <w:rPr>
          <w:rFonts w:ascii="Times New Roman" w:hAnsi="Times New Roman"/>
          <w:b/>
          <w:bCs/>
          <w:sz w:val="26"/>
          <w:szCs w:val="26"/>
          <w:lang w:eastAsia="en-US"/>
        </w:rPr>
        <w:t>градостроительной деятельности и архитектуры</w:t>
      </w:r>
      <w:r w:rsidRPr="001B6CCA">
        <w:rPr>
          <w:rFonts w:ascii="Times New Roman" w:hAnsi="Times New Roman"/>
          <w:b/>
          <w:bCs/>
          <w:sz w:val="26"/>
          <w:szCs w:val="26"/>
          <w:lang w:val="x-none" w:eastAsia="en-US"/>
        </w:rPr>
        <w:t xml:space="preserve"> на территории Пензенской области</w:t>
      </w:r>
      <w:bookmarkEnd w:id="48"/>
      <w:bookmarkEnd w:id="49"/>
      <w:bookmarkEnd w:id="50"/>
      <w:bookmarkEnd w:id="5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Министерство градостроительства и архитектуры Пензенской области </w:t>
      </w:r>
      <w:r w:rsidR="003360B2">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 xml:space="preserve">(далее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B6CCA" w:rsidRPr="001B6CCA" w:rsidRDefault="001B6CCA" w:rsidP="001B6CCA">
      <w:pPr>
        <w:autoSpaceDE w:val="0"/>
        <w:autoSpaceDN w:val="0"/>
        <w:adjustRightInd w:val="0"/>
        <w:spacing w:after="0" w:line="240" w:lineRule="auto"/>
        <w:ind w:firstLine="709"/>
        <w:jc w:val="both"/>
        <w:rPr>
          <w:rFonts w:ascii="Times New Roman" w:hAnsi="Times New Roman"/>
          <w:sz w:val="24"/>
          <w:szCs w:val="24"/>
          <w:lang w:eastAsia="ru-RU"/>
        </w:rPr>
      </w:pPr>
      <w:r w:rsidRPr="001B6CCA">
        <w:rPr>
          <w:rFonts w:ascii="Times New Roman" w:hAnsi="Times New Roman"/>
          <w:sz w:val="24"/>
          <w:szCs w:val="24"/>
          <w:lang w:eastAsia="ru-RU"/>
        </w:rPr>
        <w:t>2.</w:t>
      </w:r>
      <w:r w:rsidRPr="001B6CCA">
        <w:rPr>
          <w:rFonts w:ascii="Times New Roman" w:eastAsia="Calibri" w:hAnsi="Times New Roman"/>
          <w:sz w:val="24"/>
          <w:szCs w:val="24"/>
          <w:lang w:eastAsia="en-US"/>
        </w:rPr>
        <w:t> Деятельность Министерства</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en-US"/>
        </w:rPr>
        <w:t xml:space="preserve">его основные задачи, права и полномочия регулируется </w:t>
      </w:r>
      <w:r w:rsidRPr="001B6CCA">
        <w:rPr>
          <w:rFonts w:ascii="Times New Roman" w:hAnsi="Times New Roman"/>
          <w:sz w:val="24"/>
          <w:szCs w:val="24"/>
          <w:lang w:val="x-none" w:eastAsia="ru-RU"/>
        </w:rPr>
        <w:t>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B6CCA">
        <w:rPr>
          <w:rFonts w:ascii="Times New Roman" w:hAnsi="Times New Roman"/>
          <w:sz w:val="24"/>
          <w:szCs w:val="24"/>
          <w:lang w:eastAsia="ru-RU"/>
        </w:rPr>
        <w:t xml:space="preserve"> (с последующими изменениями)</w:t>
      </w:r>
      <w:r w:rsidRPr="001B6CCA">
        <w:rPr>
          <w:rFonts w:ascii="Times New Roman" w:hAnsi="Times New Roman"/>
          <w:sz w:val="24"/>
          <w:szCs w:val="24"/>
          <w:lang w:val="x-none" w:eastAsia="ru-RU"/>
        </w:rPr>
        <w:t xml:space="preserve">, </w:t>
      </w:r>
      <w:r w:rsidRPr="001B6CCA">
        <w:rPr>
          <w:rFonts w:ascii="Times New Roman" w:eastAsia="Calibri" w:hAnsi="Times New Roman"/>
          <w:sz w:val="24"/>
          <w:szCs w:val="24"/>
          <w:lang w:eastAsia="en-US"/>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 (с последующими изменениями).</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hAnsi="Times New Roman"/>
          <w:sz w:val="24"/>
          <w:szCs w:val="24"/>
          <w:lang w:val="x-none" w:eastAsia="ru-RU"/>
        </w:rPr>
        <w:t>В соответствии с 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EC4D6D">
        <w:rPr>
          <w:rFonts w:ascii="Times New Roman" w:hAnsi="Times New Roman"/>
          <w:sz w:val="24"/>
          <w:szCs w:val="24"/>
          <w:lang w:eastAsia="ru-RU"/>
        </w:rPr>
        <w:t xml:space="preserve"> </w:t>
      </w:r>
      <w:r w:rsidRPr="001B6CCA">
        <w:rPr>
          <w:rFonts w:ascii="Times New Roman" w:hAnsi="Times New Roman"/>
          <w:sz w:val="24"/>
          <w:szCs w:val="24"/>
          <w:lang w:eastAsia="ru-RU"/>
        </w:rPr>
        <w:t>(с последующими изменениями)</w:t>
      </w:r>
      <w:r w:rsidRPr="001B6CCA">
        <w:rPr>
          <w:rFonts w:ascii="Times New Roman" w:hAnsi="Times New Roman"/>
          <w:sz w:val="24"/>
          <w:szCs w:val="24"/>
          <w:lang w:val="x-none" w:eastAsia="ru-RU"/>
        </w:rPr>
        <w:t xml:space="preserve"> Министерство</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1B6CCA">
        <w:rPr>
          <w:rFonts w:ascii="Times New Roman"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местных нормативов градостроительного проектирования, внесение в них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004D73B8">
          <w:rPr>
            <w:rFonts w:ascii="Times New Roman" w:eastAsia="Calibri" w:hAnsi="Times New Roman"/>
            <w:sz w:val="24"/>
            <w:szCs w:val="24"/>
            <w:lang w:eastAsia="ru-RU"/>
          </w:rPr>
          <w:t>частях</w:t>
        </w:r>
        <w:r w:rsidRPr="001B6CCA">
          <w:rPr>
            <w:rFonts w:ascii="Times New Roman" w:eastAsia="Calibri" w:hAnsi="Times New Roman"/>
            <w:sz w:val="24"/>
            <w:szCs w:val="24"/>
            <w:lang w:eastAsia="ru-RU"/>
          </w:rPr>
          <w:t xml:space="preserve"> 4</w:t>
        </w:r>
      </w:hyperlink>
      <w:r w:rsidRPr="001B6CCA">
        <w:rPr>
          <w:rFonts w:ascii="Times New Roman" w:eastAsia="Calibri" w:hAnsi="Times New Roman"/>
          <w:sz w:val="24"/>
          <w:szCs w:val="24"/>
          <w:lang w:eastAsia="ru-RU"/>
        </w:rPr>
        <w:t xml:space="preserve">, </w:t>
      </w:r>
      <w:hyperlink r:id="rId12" w:history="1">
        <w:r w:rsidRPr="001B6CCA">
          <w:rPr>
            <w:rFonts w:ascii="Times New Roman" w:eastAsia="Calibri" w:hAnsi="Times New Roman"/>
            <w:sz w:val="24"/>
            <w:szCs w:val="24"/>
            <w:lang w:eastAsia="ru-RU"/>
          </w:rPr>
          <w:t>4.1</w:t>
        </w:r>
      </w:hyperlink>
      <w:r w:rsidRPr="001B6CCA">
        <w:rPr>
          <w:rFonts w:ascii="Times New Roman" w:eastAsia="Calibri" w:hAnsi="Times New Roman"/>
          <w:sz w:val="24"/>
          <w:szCs w:val="24"/>
          <w:lang w:eastAsia="ru-RU"/>
        </w:rPr>
        <w:t xml:space="preserve"> и </w:t>
      </w:r>
      <w:r w:rsidR="004D73B8">
        <w:rPr>
          <w:rFonts w:ascii="Times New Roman" w:eastAsia="Calibri" w:hAnsi="Times New Roman"/>
          <w:sz w:val="24"/>
          <w:szCs w:val="24"/>
          <w:lang w:eastAsia="ru-RU"/>
        </w:rPr>
        <w:t xml:space="preserve"> части</w:t>
      </w:r>
      <w:r w:rsidRPr="001B6CCA">
        <w:rPr>
          <w:rFonts w:ascii="Times New Roman" w:eastAsia="Calibri" w:hAnsi="Times New Roman"/>
          <w:sz w:val="24"/>
          <w:szCs w:val="24"/>
          <w:lang w:eastAsia="ru-RU"/>
        </w:rPr>
        <w:t xml:space="preserve"> </w:t>
      </w:r>
      <w:hyperlink r:id="rId13" w:history="1">
        <w:r w:rsidRPr="001B6CCA">
          <w:rPr>
            <w:rFonts w:ascii="Times New Roman" w:eastAsia="Calibri" w:hAnsi="Times New Roman"/>
            <w:sz w:val="24"/>
            <w:szCs w:val="24"/>
            <w:lang w:eastAsia="ru-RU"/>
          </w:rPr>
          <w:t>5</w:t>
        </w:r>
      </w:hyperlink>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 </w:t>
      </w:r>
      <w:hyperlink r:id="rId14" w:history="1">
        <w:r w:rsidR="004D73B8">
          <w:rPr>
            <w:rFonts w:ascii="Times New Roman" w:eastAsia="Calibri" w:hAnsi="Times New Roman"/>
            <w:sz w:val="24"/>
            <w:szCs w:val="24"/>
            <w:lang w:eastAsia="ru-RU"/>
          </w:rPr>
          <w:t>5.2 статьи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004D73B8">
          <w:rPr>
            <w:rFonts w:ascii="Times New Roman" w:eastAsia="Calibri" w:hAnsi="Times New Roman"/>
            <w:sz w:val="24"/>
            <w:szCs w:val="24"/>
            <w:lang w:eastAsia="ru-RU"/>
          </w:rPr>
          <w:t>пункте</w:t>
        </w:r>
        <w:r w:rsidRPr="001B6CCA">
          <w:rPr>
            <w:rFonts w:ascii="Times New Roman" w:eastAsia="Calibri" w:hAnsi="Times New Roman"/>
            <w:sz w:val="24"/>
            <w:szCs w:val="24"/>
            <w:lang w:eastAsia="ru-RU"/>
          </w:rPr>
          <w:t xml:space="preserve"> 3</w:t>
        </w:r>
      </w:hyperlink>
      <w:r w:rsidR="004D73B8">
        <w:rPr>
          <w:rFonts w:ascii="Times New Roman" w:eastAsia="Calibri" w:hAnsi="Times New Roman"/>
          <w:sz w:val="24"/>
          <w:szCs w:val="24"/>
          <w:lang w:eastAsia="ru-RU"/>
        </w:rPr>
        <w:t xml:space="preserve"> и пункте</w:t>
      </w:r>
      <w:r w:rsidRPr="001B6CCA">
        <w:rPr>
          <w:rFonts w:ascii="Times New Roman" w:eastAsia="Calibri" w:hAnsi="Times New Roman"/>
          <w:sz w:val="24"/>
          <w:szCs w:val="24"/>
          <w:lang w:eastAsia="ru-RU"/>
        </w:rPr>
        <w:t xml:space="preserve"> </w:t>
      </w:r>
      <w:hyperlink r:id="rId16" w:history="1">
        <w:r w:rsidR="004D73B8">
          <w:rPr>
            <w:rFonts w:ascii="Times New Roman" w:eastAsia="Calibri" w:hAnsi="Times New Roman"/>
            <w:sz w:val="24"/>
            <w:szCs w:val="24"/>
            <w:lang w:eastAsia="ru-RU"/>
          </w:rPr>
          <w:t>4 части</w:t>
        </w:r>
        <w:r w:rsidRPr="001B6CCA">
          <w:rPr>
            <w:rFonts w:ascii="Times New Roman" w:eastAsia="Calibri" w:hAnsi="Times New Roman"/>
            <w:sz w:val="24"/>
            <w:szCs w:val="24"/>
            <w:lang w:eastAsia="ru-RU"/>
          </w:rPr>
          <w:t xml:space="preserve"> 1.1 ст</w:t>
        </w:r>
        <w:r w:rsidR="004D73B8">
          <w:rPr>
            <w:rFonts w:ascii="Times New Roman" w:eastAsia="Calibri" w:hAnsi="Times New Roman"/>
            <w:sz w:val="24"/>
            <w:szCs w:val="24"/>
            <w:lang w:eastAsia="ru-RU"/>
          </w:rPr>
          <w:t>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w:t>
      </w:r>
      <w:r w:rsidR="00EC4D6D">
        <w:rPr>
          <w:rFonts w:ascii="Times New Roman" w:eastAsia="Calibri" w:hAnsi="Times New Roman"/>
          <w:sz w:val="24"/>
          <w:szCs w:val="24"/>
          <w:lang w:eastAsia="ru-RU"/>
        </w:rPr>
        <w:t>о</w:t>
      </w:r>
      <w:r w:rsidRPr="001B6CCA">
        <w:rPr>
          <w:rFonts w:ascii="Times New Roman" w:eastAsia="Calibri" w:hAnsi="Times New Roman"/>
          <w:sz w:val="24"/>
          <w:szCs w:val="24"/>
          <w:lang w:eastAsia="ru-RU"/>
        </w:rPr>
        <w:t xml:space="preserve">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1B6CCA">
          <w:rPr>
            <w:rFonts w:ascii="Times New Roman" w:eastAsia="Calibri" w:hAnsi="Times New Roman"/>
            <w:sz w:val="24"/>
            <w:szCs w:val="24"/>
            <w:lang w:eastAsia="ru-RU"/>
          </w:rPr>
          <w:t>кодексом</w:t>
        </w:r>
      </w:hyperlink>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отнесена к компетенции органов местного самоуправления;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с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и Федеральным законом от 25.06.2002</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w:t>
      </w:r>
      <w:r w:rsidR="00EC4D6D">
        <w:rPr>
          <w:rFonts w:ascii="Times New Roman" w:eastAsia="Calibri" w:hAnsi="Times New Roman"/>
          <w:sz w:val="24"/>
          <w:szCs w:val="24"/>
          <w:lang w:eastAsia="ru-RU"/>
        </w:rPr>
        <w:t xml:space="preserve"> градостроительной деятельности</w:t>
      </w:r>
      <w:r w:rsidR="00C301DD">
        <w:rPr>
          <w:rFonts w:ascii="Times New Roman" w:eastAsia="Calibri" w:hAnsi="Times New Roman"/>
          <w:sz w:val="24"/>
          <w:szCs w:val="24"/>
          <w:lang w:eastAsia="ru-RU"/>
        </w:rPr>
        <w:t>+</w:t>
      </w:r>
      <w:r w:rsidRPr="001B6CCA">
        <w:rPr>
          <w:rFonts w:ascii="Times New Roman" w:eastAsia="Calibri" w:hAnsi="Times New Roman"/>
          <w:sz w:val="24"/>
          <w:szCs w:val="24"/>
          <w:lang w:eastAsia="ru-RU"/>
        </w:rPr>
        <w:t xml:space="preserve"> на территориях муниципальных районов и городских округов;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004D73B8">
          <w:rPr>
            <w:rFonts w:ascii="Times New Roman" w:eastAsia="Calibri" w:hAnsi="Times New Roman"/>
            <w:sz w:val="24"/>
            <w:szCs w:val="24"/>
            <w:lang w:eastAsia="ru-RU"/>
          </w:rPr>
          <w:t>статьями</w:t>
        </w:r>
        <w:r w:rsidRPr="001B6CCA">
          <w:rPr>
            <w:rFonts w:ascii="Times New Roman" w:eastAsia="Calibri" w:hAnsi="Times New Roman"/>
            <w:sz w:val="24"/>
            <w:szCs w:val="24"/>
            <w:lang w:eastAsia="ru-RU"/>
          </w:rPr>
          <w:t xml:space="preserve"> 66</w:t>
        </w:r>
      </w:hyperlink>
      <w:r w:rsidRPr="001B6CCA">
        <w:rPr>
          <w:rFonts w:ascii="Times New Roman" w:eastAsia="Calibri" w:hAnsi="Times New Roman"/>
          <w:sz w:val="24"/>
          <w:szCs w:val="24"/>
          <w:lang w:eastAsia="ru-RU"/>
        </w:rPr>
        <w:t xml:space="preserve">, </w:t>
      </w:r>
      <w:hyperlink r:id="rId19" w:history="1">
        <w:r w:rsidRPr="001B6CCA">
          <w:rPr>
            <w:rFonts w:ascii="Times New Roman" w:eastAsia="Calibri" w:hAnsi="Times New Roman"/>
            <w:sz w:val="24"/>
            <w:szCs w:val="24"/>
            <w:lang w:eastAsia="ru-RU"/>
          </w:rPr>
          <w:t>67</w:t>
        </w:r>
      </w:hyperlink>
      <w:r w:rsidRPr="001B6CCA">
        <w:rPr>
          <w:rFonts w:ascii="Times New Roman" w:eastAsia="Calibri" w:hAnsi="Times New Roman"/>
          <w:sz w:val="24"/>
          <w:szCs w:val="24"/>
          <w:lang w:eastAsia="ru-RU"/>
        </w:rPr>
        <w:t xml:space="preserve">, </w:t>
      </w:r>
      <w:hyperlink r:id="rId20" w:history="1">
        <w:r w:rsidRPr="001B6CCA">
          <w:rPr>
            <w:rFonts w:ascii="Times New Roman" w:eastAsia="Calibri" w:hAnsi="Times New Roman"/>
            <w:sz w:val="24"/>
            <w:szCs w:val="24"/>
            <w:lang w:eastAsia="ru-RU"/>
          </w:rPr>
          <w:t>70</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16)</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w:t>
      </w:r>
      <w:r w:rsidRPr="001B6CCA">
        <w:rPr>
          <w:rFonts w:ascii="Times New Roman" w:eastAsia="Calibri" w:hAnsi="Times New Roman"/>
          <w:sz w:val="24"/>
          <w:szCs w:val="24"/>
          <w:lang w:eastAsia="ru-RU"/>
        </w:rPr>
        <w:lastRenderedPageBreak/>
        <w:t>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 целях подготовки правил землепользования и застройки, в соответствии со </w:t>
      </w:r>
      <w:hyperlink r:id="rId21" w:history="1">
        <w:r w:rsidR="00871FBF">
          <w:rPr>
            <w:rFonts w:ascii="Times New Roman" w:eastAsia="Calibri" w:hAnsi="Times New Roman"/>
            <w:sz w:val="24"/>
            <w:szCs w:val="24"/>
            <w:lang w:eastAsia="ru-RU"/>
          </w:rPr>
          <w:t>статьей</w:t>
        </w:r>
        <w:r w:rsidRPr="001B6CCA">
          <w:rPr>
            <w:rFonts w:ascii="Times New Roman" w:eastAsia="Calibri" w:hAnsi="Times New Roman"/>
            <w:sz w:val="24"/>
            <w:szCs w:val="24"/>
            <w:lang w:eastAsia="ru-RU"/>
          </w:rPr>
          <w:t xml:space="preserve"> 31</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lang w:eastAsia="en-US"/>
        </w:rPr>
        <w:t>Российской Федерации</w:t>
      </w:r>
      <w:r w:rsidRPr="001B6CCA">
        <w:rPr>
          <w:rFonts w:ascii="Times New Roman" w:eastAsia="Calibri" w:hAnsi="Times New Roman"/>
          <w:sz w:val="24"/>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1B6CCA">
        <w:rPr>
          <w:rFonts w:ascii="Times New Roman" w:eastAsia="Calibri" w:hAnsi="Times New Roman"/>
          <w:sz w:val="24"/>
          <w:szCs w:val="24"/>
          <w:lang w:eastAsia="en-US"/>
        </w:rPr>
        <w:t>(далее - Комиссия)</w:t>
      </w:r>
      <w:r w:rsidRPr="001B6CCA">
        <w:rPr>
          <w:rFonts w:ascii="Times New Roman" w:eastAsia="Calibri" w:hAnsi="Times New Roman"/>
          <w:sz w:val="24"/>
          <w:szCs w:val="24"/>
          <w:lang w:eastAsia="ru-RU"/>
        </w:rPr>
        <w:t>, которая выступает организатором общественных обсуждений или публичных слушаний при их проведении.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52" w:name="_Toc139453632"/>
      <w:bookmarkStart w:id="53" w:name="_Toc140139572"/>
      <w:bookmarkStart w:id="54" w:name="_Toc168062467"/>
      <w:bookmarkStart w:id="55" w:name="_Toc169793881"/>
      <w:r w:rsidRPr="001B6CCA">
        <w:rPr>
          <w:rFonts w:ascii="Times New Roman" w:hAnsi="Times New Roman"/>
          <w:b/>
          <w:bCs/>
          <w:sz w:val="26"/>
          <w:szCs w:val="24"/>
          <w:lang w:eastAsia="en-US"/>
        </w:rPr>
        <w:t>Статья 5. Порядок</w:t>
      </w:r>
      <w:r w:rsidRPr="001B6CCA">
        <w:rPr>
          <w:rFonts w:ascii="Times New Roman" w:hAnsi="Times New Roman"/>
          <w:b/>
          <w:bCs/>
          <w:sz w:val="26"/>
          <w:szCs w:val="24"/>
          <w:lang w:val="x-none" w:eastAsia="en-US"/>
        </w:rPr>
        <w:t xml:space="preserve"> деятельности </w:t>
      </w:r>
      <w:r w:rsidRPr="001B6CCA">
        <w:rPr>
          <w:rFonts w:ascii="Times New Roman" w:hAnsi="Times New Roman"/>
          <w:b/>
          <w:bCs/>
          <w:sz w:val="26"/>
          <w:szCs w:val="24"/>
          <w:lang w:eastAsia="en-US"/>
        </w:rPr>
        <w:t>Комиссии</w:t>
      </w:r>
      <w:r w:rsidRPr="001B6CCA">
        <w:rPr>
          <w:rFonts w:ascii="Times New Roman" w:hAnsi="Times New Roman"/>
          <w:b/>
          <w:bCs/>
          <w:sz w:val="26"/>
          <w:szCs w:val="24"/>
          <w:lang w:val="x-none" w:eastAsia="en-US"/>
        </w:rPr>
        <w:t xml:space="preserve"> по подготовке проект</w:t>
      </w:r>
      <w:r w:rsidRPr="001B6CCA">
        <w:rPr>
          <w:rFonts w:ascii="Times New Roman" w:hAnsi="Times New Roman"/>
          <w:b/>
          <w:bCs/>
          <w:sz w:val="26"/>
          <w:szCs w:val="24"/>
          <w:lang w:eastAsia="en-US"/>
        </w:rPr>
        <w:t>ов</w:t>
      </w:r>
      <w:r w:rsidRPr="001B6CCA">
        <w:rPr>
          <w:rFonts w:ascii="Times New Roman" w:hAnsi="Times New Roman"/>
          <w:b/>
          <w:bCs/>
          <w:sz w:val="26"/>
          <w:szCs w:val="24"/>
          <w:lang w:val="x-none" w:eastAsia="en-US"/>
        </w:rPr>
        <w:t xml:space="preserve"> </w:t>
      </w:r>
      <w:r w:rsidRPr="001B6CCA">
        <w:rPr>
          <w:rFonts w:ascii="Times New Roman" w:hAnsi="Times New Roman"/>
          <w:b/>
          <w:bCs/>
          <w:sz w:val="26"/>
          <w:szCs w:val="24"/>
          <w:lang w:eastAsia="en-US"/>
        </w:rPr>
        <w:t>Правил</w:t>
      </w:r>
      <w:r w:rsidRPr="001B6CCA">
        <w:rPr>
          <w:rFonts w:ascii="Times New Roman" w:hAnsi="Times New Roman"/>
          <w:b/>
          <w:bCs/>
          <w:sz w:val="26"/>
          <w:szCs w:val="24"/>
          <w:lang w:val="x-none" w:eastAsia="en-US"/>
        </w:rPr>
        <w:t xml:space="preserve"> землепользования и застройки</w:t>
      </w:r>
      <w:bookmarkEnd w:id="52"/>
      <w:bookmarkEnd w:id="53"/>
      <w:bookmarkEnd w:id="54"/>
      <w:bookmarkEnd w:id="55"/>
      <w:r w:rsidRPr="001B6CCA">
        <w:rPr>
          <w:rFonts w:ascii="Times New Roman" w:hAnsi="Times New Roman"/>
          <w:b/>
          <w:bCs/>
          <w:sz w:val="26"/>
          <w:szCs w:val="26"/>
          <w:lang w:val="x-none" w:eastAsia="en-US"/>
        </w:rPr>
        <w:t xml:space="preserve"> </w:t>
      </w:r>
      <w:r w:rsidRPr="001B6CCA">
        <w:rPr>
          <w:rFonts w:ascii="Times New Roman" w:hAnsi="Times New Roman"/>
          <w:b/>
          <w:bCs/>
          <w:sz w:val="26"/>
          <w:szCs w:val="24"/>
          <w:lang w:val="x-none" w:eastAsia="en-US"/>
        </w:rPr>
        <w:t>муниципальных образований Пензенской области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Комиссия в своей деятельности руководствуется </w:t>
      </w:r>
      <w:hyperlink r:id="rId22" w:history="1">
        <w:r w:rsidRPr="001B6CCA">
          <w:rPr>
            <w:rFonts w:ascii="Times New Roman" w:eastAsia="Calibri" w:hAnsi="Times New Roman"/>
            <w:sz w:val="24"/>
            <w:szCs w:val="24"/>
            <w:lang w:eastAsia="en-US"/>
          </w:rPr>
          <w:t>Конституцией</w:t>
        </w:r>
      </w:hyperlink>
      <w:r w:rsidRPr="001B6CCA">
        <w:rPr>
          <w:rFonts w:ascii="Times New Roman" w:eastAsia="Calibri" w:hAnsi="Times New Roman"/>
          <w:sz w:val="24"/>
          <w:szCs w:val="24"/>
          <w:lang w:eastAsia="en-US"/>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lang w:val="x-none" w:eastAsia="en-US"/>
        </w:rPr>
        <w:t xml:space="preserve">Состав и порядок деятельности </w:t>
      </w:r>
      <w:r w:rsidRPr="001B6CCA">
        <w:rPr>
          <w:rFonts w:ascii="Times New Roman" w:eastAsia="Calibri" w:hAnsi="Times New Roman"/>
          <w:sz w:val="24"/>
          <w:szCs w:val="24"/>
          <w:lang w:eastAsia="en-US"/>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w:t>
      </w:r>
      <w:r w:rsidR="004D73B8">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 функциям Комиссии относятся: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разработке и утверждении Правил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заключений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w:t>
      </w:r>
      <w:r w:rsidR="00871FBF">
        <w:rPr>
          <w:rFonts w:ascii="Times New Roman" w:eastAsia="Calibri" w:hAnsi="Times New Roman"/>
          <w:sz w:val="24"/>
          <w:szCs w:val="24"/>
          <w:lang w:eastAsia="en-US"/>
        </w:rPr>
        <w:t xml:space="preserve">ия, о предоставлении разрешения </w:t>
      </w:r>
      <w:r w:rsidRPr="001B6CCA">
        <w:rPr>
          <w:rFonts w:ascii="Times New Roman" w:eastAsia="Calibri" w:hAnsi="Times New Roman"/>
          <w:sz w:val="24"/>
          <w:szCs w:val="24"/>
          <w:lang w:eastAsia="en-US"/>
        </w:rPr>
        <w:t xml:space="preserve">на отклонение от предельных параметров разрешенного строительства, реконструкции объектов капитального строительства или об отказе в </w:t>
      </w:r>
      <w:r w:rsidRPr="001B6CCA">
        <w:rPr>
          <w:rFonts w:ascii="Times New Roman" w:eastAsia="Calibri" w:hAnsi="Times New Roman"/>
          <w:sz w:val="24"/>
          <w:szCs w:val="24"/>
          <w:lang w:eastAsia="en-US"/>
        </w:rPr>
        <w:lastRenderedPageBreak/>
        <w:t>предоставлении такого разрешения с указанием причин принятого решения.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1B6CCA">
        <w:rPr>
          <w:rFonts w:ascii="Times New Roman" w:hAnsi="Times New Roman"/>
          <w:sz w:val="24"/>
          <w:szCs w:val="24"/>
          <w:lang w:val="x-none" w:eastAsia="ru-RU"/>
        </w:rPr>
        <w:t>Министерств</w:t>
      </w:r>
      <w:r w:rsidRPr="001B6CCA">
        <w:rPr>
          <w:rFonts w:ascii="Times New Roman" w:hAnsi="Times New Roman"/>
          <w:sz w:val="24"/>
          <w:szCs w:val="24"/>
          <w:lang w:eastAsia="ru-RU"/>
        </w:rPr>
        <w:t>а</w:t>
      </w:r>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 xml:space="preserve">от 27.04.2023 № 23-92 </w:t>
      </w:r>
      <w:r w:rsidR="00871FBF">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56" w:name="_Toc138155223"/>
      <w:bookmarkStart w:id="57" w:name="_Toc138155284"/>
      <w:bookmarkStart w:id="58" w:name="_Toc138170641"/>
      <w:bookmarkStart w:id="59" w:name="_Toc138170652"/>
      <w:bookmarkStart w:id="60" w:name="_Toc139299429"/>
      <w:bookmarkStart w:id="61" w:name="_Toc139299461"/>
      <w:bookmarkStart w:id="62" w:name="_Toc139453623"/>
      <w:bookmarkStart w:id="63" w:name="_Toc140139573"/>
      <w:bookmarkStart w:id="64" w:name="_Toc168062468"/>
      <w:bookmarkStart w:id="65" w:name="_Toc169793882"/>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3. Положение об изменении видов разрешенного использования земельных участков и объектов капитал</w:t>
      </w:r>
      <w:r w:rsidR="004D73B8">
        <w:rPr>
          <w:rFonts w:ascii="Times New Roman" w:hAnsi="Times New Roman"/>
          <w:b/>
          <w:bCs/>
          <w:color w:val="000000"/>
          <w:sz w:val="29"/>
          <w:szCs w:val="29"/>
          <w:lang w:val="x-none" w:eastAsia="en-US"/>
        </w:rPr>
        <w:t>ьного строительства физическими</w:t>
      </w:r>
      <w:r w:rsidRPr="001B6CCA">
        <w:rPr>
          <w:rFonts w:ascii="Times New Roman" w:hAnsi="Times New Roman"/>
          <w:b/>
          <w:bCs/>
          <w:color w:val="000000"/>
          <w:sz w:val="29"/>
          <w:szCs w:val="29"/>
          <w:lang w:eastAsia="en-US"/>
        </w:rPr>
        <w:t xml:space="preserve"> </w:t>
      </w:r>
      <w:r w:rsidRPr="001B6CCA">
        <w:rPr>
          <w:rFonts w:ascii="Times New Roman" w:hAnsi="Times New Roman"/>
          <w:b/>
          <w:bCs/>
          <w:color w:val="000000"/>
          <w:sz w:val="29"/>
          <w:szCs w:val="29"/>
          <w:lang w:val="x-none" w:eastAsia="en-US"/>
        </w:rPr>
        <w:t>и юридическими лицами</w:t>
      </w:r>
      <w:bookmarkEnd w:id="56"/>
      <w:bookmarkEnd w:id="57"/>
      <w:bookmarkEnd w:id="58"/>
      <w:bookmarkEnd w:id="59"/>
      <w:bookmarkEnd w:id="60"/>
      <w:bookmarkEnd w:id="61"/>
      <w:bookmarkEnd w:id="62"/>
      <w:bookmarkEnd w:id="63"/>
      <w:bookmarkEnd w:id="64"/>
      <w:bookmarkEnd w:id="65"/>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66" w:name="_Toc139453624"/>
      <w:bookmarkStart w:id="67" w:name="_Toc140139574"/>
      <w:bookmarkStart w:id="68" w:name="_Toc168062469"/>
      <w:bookmarkStart w:id="69" w:name="_Toc169793883"/>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6</w:t>
      </w:r>
      <w:r w:rsidRPr="001B6CCA">
        <w:rPr>
          <w:rFonts w:ascii="Times New Roman" w:hAnsi="Times New Roman"/>
          <w:b/>
          <w:bCs/>
          <w:sz w:val="26"/>
          <w:szCs w:val="24"/>
          <w:lang w:val="x-none" w:eastAsia="en-US"/>
        </w:rPr>
        <w:t>. Изменение видов разрешенного использования земельных участков</w:t>
      </w:r>
      <w:r w:rsidRPr="001B6CCA">
        <w:rPr>
          <w:rFonts w:ascii="Times New Roman" w:hAnsi="Times New Roman"/>
          <w:b/>
          <w:bCs/>
          <w:sz w:val="26"/>
          <w:szCs w:val="24"/>
          <w:lang w:eastAsia="en-US"/>
        </w:rPr>
        <w:t xml:space="preserve">   </w:t>
      </w:r>
      <w:r w:rsidRPr="001B6CCA">
        <w:rPr>
          <w:rFonts w:ascii="Times New Roman" w:hAnsi="Times New Roman"/>
          <w:b/>
          <w:bCs/>
          <w:sz w:val="26"/>
          <w:szCs w:val="24"/>
          <w:lang w:val="x-none" w:eastAsia="en-US"/>
        </w:rPr>
        <w:t xml:space="preserve"> и объектов капитального строительства</w:t>
      </w:r>
      <w:bookmarkEnd w:id="66"/>
      <w:bookmarkEnd w:id="67"/>
      <w:bookmarkEnd w:id="68"/>
      <w:bookmarkEnd w:id="69"/>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основные виды разрешенного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условно разрешенные виды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w:t>
      </w:r>
      <w:r w:rsidR="004D73B8">
        <w:rPr>
          <w:rFonts w:ascii="Times New Roman" w:eastAsia="Calibri" w:hAnsi="Times New Roman"/>
          <w:sz w:val="24"/>
          <w:lang w:eastAsia="en-US"/>
        </w:rPr>
        <w:t>акого использования принимаются</w:t>
      </w:r>
      <w:r w:rsidRPr="001B6CCA">
        <w:rPr>
          <w:rFonts w:ascii="Times New Roman" w:eastAsia="Calibri" w:hAnsi="Times New Roman"/>
          <w:sz w:val="24"/>
          <w:lang w:eastAsia="en-US"/>
        </w:rPr>
        <w:t xml:space="preserve"> в соответствии с федеральными законами.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rsidR="004D73B8">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Виды разрешенного использования земельных участков определяются в соответствии с </w:t>
      </w:r>
      <w:hyperlink r:id="rId23" w:history="1">
        <w:r w:rsidRPr="001B6CCA">
          <w:rPr>
            <w:rFonts w:ascii="Times New Roman" w:eastAsia="Calibri" w:hAnsi="Times New Roman"/>
            <w:sz w:val="24"/>
            <w:szCs w:val="24"/>
            <w:lang w:eastAsia="ru-RU"/>
          </w:rPr>
          <w:t>классификатором</w:t>
        </w:r>
      </w:hyperlink>
      <w:r w:rsidRPr="001B6CCA">
        <w:rPr>
          <w:rFonts w:ascii="Times New Roman" w:eastAsia="Calibri" w:hAnsi="Times New Roman"/>
          <w:sz w:val="24"/>
          <w:szCs w:val="24"/>
          <w:lang w:eastAsia="ru-RU"/>
        </w:rPr>
        <w:t xml:space="preserve">, утвержденным федеральным органом исполнительной </w:t>
      </w:r>
      <w:r w:rsidRPr="001B6CCA">
        <w:rPr>
          <w:rFonts w:ascii="Times New Roman" w:eastAsia="Calibri" w:hAnsi="Times New Roman"/>
          <w:sz w:val="24"/>
          <w:szCs w:val="24"/>
          <w:lang w:eastAsia="ru-RU"/>
        </w:rPr>
        <w:lastRenderedPageBreak/>
        <w:t>власти, осуществляющим функции по выработке государственной политики и нормативно-правовому регулированию в сфере земельных отношений.</w:t>
      </w:r>
    </w:p>
    <w:p w:rsidR="001B6CCA" w:rsidRPr="001B6CCA" w:rsidRDefault="001B6CCA" w:rsidP="001B6CCA">
      <w:pPr>
        <w:autoSpaceDE w:val="0"/>
        <w:autoSpaceDN w:val="0"/>
        <w:adjustRightInd w:val="0"/>
        <w:spacing w:after="0" w:line="240" w:lineRule="auto"/>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0" w:name="_Toc139453625"/>
      <w:bookmarkStart w:id="71" w:name="_Toc140139575"/>
      <w:bookmarkStart w:id="72" w:name="_Toc168062470"/>
      <w:bookmarkStart w:id="73" w:name="_Toc169793884"/>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7</w:t>
      </w:r>
      <w:r w:rsidRPr="001B6CCA">
        <w:rPr>
          <w:rFonts w:ascii="Times New Roman" w:hAnsi="Times New Roman"/>
          <w:b/>
          <w:bCs/>
          <w:sz w:val="26"/>
          <w:szCs w:val="26"/>
          <w:lang w:val="x-none" w:eastAsia="en-US"/>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0"/>
      <w:bookmarkEnd w:id="71"/>
      <w:bookmarkEnd w:id="72"/>
      <w:bookmarkEnd w:id="7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предельные (минимальные и (или) максимальные) размеры земельных участков, в том числе их площадь;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2)</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B6CCA" w:rsidRPr="001B6CCA" w:rsidRDefault="001B6CCA" w:rsidP="001B6CCA">
      <w:pPr>
        <w:widowControl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предельное количество этажей или предельную высоту зданий, строений, сооружений; </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 xml:space="preserve">2. </w:t>
      </w:r>
      <w:r w:rsidRPr="001B6CCA">
        <w:rPr>
          <w:rFonts w:ascii="Times New Roman" w:eastAsia="Calibri" w:hAnsi="Times New Roman"/>
          <w:sz w:val="24"/>
          <w:lang w:eastAsia="en-US"/>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Наряду с указанными в пунктах 2 - 4 части 1 </w:t>
      </w:r>
      <w:r w:rsidRPr="001B6CCA">
        <w:rPr>
          <w:rFonts w:ascii="Times New Roman" w:eastAsia="Calibri" w:hAnsi="Times New Roman"/>
          <w:sz w:val="24"/>
          <w:szCs w:val="24"/>
          <w:lang w:eastAsia="ru-RU"/>
        </w:rPr>
        <w:t xml:space="preserve">статьи 38 Градостроительного кодекса Российской Федерации </w:t>
      </w:r>
      <w:r w:rsidRPr="001B6CCA">
        <w:rPr>
          <w:rFonts w:ascii="Times New Roman" w:eastAsia="Calibri" w:hAnsi="Times New Roman"/>
          <w:sz w:val="24"/>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Применительно к каждой территориальной зоне устанавливаются указанные в части 1 </w:t>
      </w:r>
      <w:r w:rsidRPr="001B6CCA">
        <w:rPr>
          <w:rFonts w:ascii="Times New Roman" w:eastAsia="Calibri" w:hAnsi="Times New Roman"/>
          <w:sz w:val="24"/>
          <w:szCs w:val="24"/>
          <w:lang w:eastAsia="ru-RU"/>
        </w:rPr>
        <w:t>статьи 38 Градостроительного кодекса Российской Федерации</w:t>
      </w:r>
      <w:r w:rsidRPr="001B6CCA">
        <w:rPr>
          <w:rFonts w:ascii="Times New Roman" w:eastAsia="Calibri" w:hAnsi="Times New Roman"/>
          <w:sz w:val="24"/>
          <w:lang w:eastAsia="ar-SA"/>
        </w:rPr>
        <w:t xml:space="preserve"> размеры и параметры, их сочетания.</w:t>
      </w:r>
    </w:p>
    <w:p w:rsidR="00B36E01" w:rsidRDefault="00B36E01" w:rsidP="001B6CCA">
      <w:pPr>
        <w:autoSpaceDE w:val="0"/>
        <w:autoSpaceDN w:val="0"/>
        <w:adjustRightInd w:val="0"/>
        <w:spacing w:after="0" w:line="240" w:lineRule="auto"/>
        <w:ind w:firstLine="709"/>
        <w:jc w:val="both"/>
        <w:rPr>
          <w:rFonts w:ascii="Times New Roman" w:eastAsia="Calibri" w:hAnsi="Times New Roman"/>
          <w:sz w:val="24"/>
          <w:lang w:eastAsia="ar-SA"/>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4" w:name="_Toc139453626"/>
      <w:bookmarkStart w:id="75" w:name="_Toc140139576"/>
      <w:bookmarkStart w:id="76" w:name="_Toc168062471"/>
      <w:bookmarkStart w:id="77" w:name="_Toc169793885"/>
      <w:r w:rsidRPr="001B6CCA">
        <w:rPr>
          <w:rFonts w:ascii="Times New Roman" w:hAnsi="Times New Roman"/>
          <w:b/>
          <w:bCs/>
          <w:sz w:val="26"/>
          <w:szCs w:val="26"/>
          <w:lang w:eastAsia="en-US"/>
        </w:rPr>
        <w:t xml:space="preserve">Статья 8. </w:t>
      </w:r>
      <w:r w:rsidRPr="001B6CCA">
        <w:rPr>
          <w:rFonts w:ascii="Times New Roman" w:hAnsi="Times New Roman"/>
          <w:b/>
          <w:bCs/>
          <w:sz w:val="26"/>
          <w:szCs w:val="26"/>
          <w:lang w:val="x-none"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74"/>
      <w:bookmarkEnd w:id="75"/>
      <w:bookmarkEnd w:id="76"/>
      <w:bookmarkEnd w:id="7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78" w:name="_Toc139453627"/>
      <w:bookmarkStart w:id="79" w:name="_Toc140139577"/>
      <w:r w:rsidRPr="001B6CCA">
        <w:rPr>
          <w:rFonts w:ascii="Times New Roman" w:eastAsia="Calibri" w:hAnsi="Times New Roman"/>
          <w:sz w:val="24"/>
          <w:lang w:eastAsia="en-US"/>
        </w:rPr>
        <w:t>1. </w:t>
      </w:r>
      <w:r w:rsidRPr="001B6CCA">
        <w:rPr>
          <w:rFonts w:ascii="Times New Roman" w:eastAsia="Calibri" w:hAnsi="Times New Roman"/>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D73B8">
        <w:rPr>
          <w:rFonts w:ascii="Times New Roman" w:eastAsia="Calibri" w:hAnsi="Times New Roman"/>
          <w:sz w:val="24"/>
          <w:szCs w:val="24"/>
          <w:lang w:eastAsia="ru-RU"/>
        </w:rPr>
        <w:t xml:space="preserve">нженерно-геологические или иные </w:t>
      </w:r>
      <w:r w:rsidRPr="001B6CCA">
        <w:rPr>
          <w:rFonts w:ascii="Times New Roman" w:eastAsia="Calibri" w:hAnsi="Times New Roman"/>
          <w:sz w:val="24"/>
          <w:szCs w:val="24"/>
          <w:lang w:eastAsia="ru-RU"/>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w:t>
      </w:r>
      <w:r w:rsidRPr="001B6CCA">
        <w:rPr>
          <w:rFonts w:ascii="Times New Roman" w:eastAsia="Calibri" w:hAnsi="Times New Roman"/>
          <w:sz w:val="24"/>
          <w:lang w:eastAsia="en-US"/>
        </w:rPr>
        <w:lastRenderedPageBreak/>
        <w:t xml:space="preserve">градостроительным регламентом для конкретной территориальной зоны, не более чем на десять процентов.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iCs/>
          <w:sz w:val="24"/>
          <w:lang w:eastAsia="ar-SA"/>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1B6CCA">
        <w:rPr>
          <w:rFonts w:ascii="Times New Roman" w:eastAsia="Calibri" w:hAnsi="Times New Roman"/>
          <w:iCs/>
          <w:sz w:val="24"/>
          <w:lang w:eastAsia="ar-SA"/>
        </w:rPr>
        <w:t xml:space="preserve"> настоящих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6.</w:t>
      </w:r>
      <w:r w:rsidRPr="001B6CCA">
        <w:rPr>
          <w:rFonts w:ascii="Times New Roman" w:eastAsia="Calibri" w:hAnsi="Times New Roman"/>
          <w:sz w:val="24"/>
          <w:lang w:eastAsia="en-US"/>
        </w:rPr>
        <w:t> </w:t>
      </w:r>
      <w:r w:rsidRPr="001B6CCA">
        <w:rPr>
          <w:rFonts w:ascii="Times New Roman" w:eastAsia="Calibri" w:hAnsi="Times New Roman"/>
          <w:sz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w:t>
      </w:r>
      <w:r w:rsidR="00871FBF">
        <w:rPr>
          <w:rFonts w:ascii="Times New Roman" w:eastAsia="Calibri" w:hAnsi="Times New Roman"/>
          <w:sz w:val="24"/>
          <w:lang w:eastAsia="ar-SA"/>
        </w:rPr>
        <w:t>тся в порядке, установленном статьей</w:t>
      </w:r>
      <w:r w:rsidRPr="001B6CCA">
        <w:rPr>
          <w:rFonts w:ascii="Times New Roman" w:eastAsia="Calibri" w:hAnsi="Times New Roman"/>
          <w:sz w:val="24"/>
          <w:lang w:eastAsia="ar-SA"/>
        </w:rPr>
        <w:t xml:space="preserve"> 40 Градостроительного кодекса</w:t>
      </w:r>
      <w:r w:rsidRPr="001B6CCA">
        <w:rPr>
          <w:rFonts w:ascii="Times New Roman" w:eastAsia="Calibri" w:hAnsi="Times New Roman"/>
          <w:sz w:val="24"/>
          <w:szCs w:val="24"/>
          <w:lang w:eastAsia="en-US"/>
        </w:rPr>
        <w:t xml:space="preserve"> Российской Федерации</w:t>
      </w:r>
      <w:r w:rsidRPr="001B6CCA">
        <w:rPr>
          <w:rFonts w:ascii="Times New Roman" w:eastAsia="Calibri" w:hAnsi="Times New Roman"/>
          <w:sz w:val="24"/>
          <w:lang w:eastAsia="ar-SA"/>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80" w:name="_Toc168062472"/>
      <w:bookmarkStart w:id="81" w:name="_Toc169793886"/>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9</w:t>
      </w:r>
      <w:r w:rsidRPr="001B6CCA">
        <w:rPr>
          <w:rFonts w:ascii="Times New Roman" w:hAnsi="Times New Roman"/>
          <w:b/>
          <w:bCs/>
          <w:sz w:val="26"/>
          <w:szCs w:val="24"/>
          <w:lang w:val="x-none" w:eastAsia="en-US"/>
        </w:rPr>
        <w:t>. Предоставление разрешения на условно разрешенный вид использования земельного участка или объекта капитального строительства</w:t>
      </w:r>
      <w:bookmarkEnd w:id="78"/>
      <w:bookmarkEnd w:id="79"/>
      <w:bookmarkEnd w:id="80"/>
      <w:bookmarkEnd w:id="8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82" w:name="_Toc138155224"/>
      <w:bookmarkStart w:id="83" w:name="_Toc138155285"/>
      <w:bookmarkStart w:id="84" w:name="_Toc138170642"/>
      <w:bookmarkStart w:id="85" w:name="_Toc138170653"/>
      <w:bookmarkStart w:id="86" w:name="_Toc139299430"/>
      <w:bookmarkStart w:id="87" w:name="_Toc139299462"/>
      <w:bookmarkStart w:id="88" w:name="_Toc139453628"/>
      <w:bookmarkStart w:id="89" w:name="_Toc140139578"/>
      <w:r w:rsidRPr="001B6CCA">
        <w:rPr>
          <w:rFonts w:ascii="Times New Roman" w:eastAsia="Calibri" w:hAnsi="Times New Roman"/>
          <w:sz w:val="24"/>
          <w:lang w:eastAsia="en-US"/>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w:t>
      </w:r>
      <w:r w:rsidR="004D73B8">
        <w:rPr>
          <w:rFonts w:ascii="Times New Roman" w:eastAsia="Calibri" w:hAnsi="Times New Roman"/>
          <w:sz w:val="24"/>
          <w:lang w:eastAsia="en-US"/>
        </w:rPr>
        <w:t>дписанного электронной подписью</w:t>
      </w:r>
      <w:r w:rsidRPr="001B6CCA">
        <w:rPr>
          <w:rFonts w:ascii="Times New Roman" w:eastAsia="Calibri" w:hAnsi="Times New Roman"/>
          <w:sz w:val="24"/>
          <w:lang w:eastAsia="en-US"/>
        </w:rPr>
        <w:t xml:space="preserve"> в соответствии с требованиями Федерального закона от 06.04.2011 № 63-ФЗ «Об электронной подписи» (с последующими изменениями).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xml:space="preserve"> Порядок предоставления разрешения на условно разрешенный вид использования </w:t>
      </w:r>
      <w:r w:rsidRPr="001B6CCA">
        <w:rPr>
          <w:rFonts w:ascii="Times New Roman" w:eastAsia="Calibri" w:hAnsi="Times New Roman"/>
          <w:sz w:val="24"/>
          <w:lang w:eastAsia="en-US"/>
        </w:rPr>
        <w:lastRenderedPageBreak/>
        <w:t xml:space="preserve">земельного участка или объекта капитального строительства определен статьей 39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1"/>
          <w:lang w:eastAsia="ru-RU"/>
        </w:rPr>
      </w:pPr>
      <w:r w:rsidRPr="001B6CCA">
        <w:rPr>
          <w:rFonts w:ascii="Times New Roman" w:eastAsia="Calibri" w:hAnsi="Times New Roman"/>
          <w:sz w:val="24"/>
          <w:lang w:eastAsia="en-US"/>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4. 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 xml:space="preserve">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w:t>
      </w:r>
      <w:r w:rsidR="004D73B8">
        <w:rPr>
          <w:rFonts w:ascii="Times New Roman" w:eastAsia="Calibri" w:hAnsi="Times New Roman"/>
          <w:sz w:val="24"/>
          <w:lang w:eastAsia="ar-SA"/>
        </w:rPr>
        <w:t xml:space="preserve">                                </w:t>
      </w:r>
      <w:r w:rsidRPr="001B6CCA">
        <w:rPr>
          <w:rFonts w:ascii="Times New Roman" w:eastAsia="Calibri" w:hAnsi="Times New Roman"/>
          <w:sz w:val="24"/>
          <w:lang w:eastAsia="ar-SA"/>
        </w:rPr>
        <w:t>(с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8.</w:t>
      </w:r>
      <w:r w:rsidRPr="001B6CCA">
        <w:rPr>
          <w:rFonts w:ascii="Times New Roman" w:eastAsia="Calibri" w:hAnsi="Times New Roman"/>
          <w:sz w:val="24"/>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bookmarkStart w:id="90" w:name="_Toc168062473"/>
      <w:bookmarkStart w:id="91" w:name="_Toc169793887"/>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center"/>
        <w:rPr>
          <w:rFonts w:ascii="Times New Roman" w:eastAsia="Calibri" w:hAnsi="Times New Roman"/>
          <w:b/>
          <w:sz w:val="29"/>
          <w:szCs w:val="29"/>
          <w:lang w:eastAsia="en-US"/>
        </w:rPr>
      </w:pPr>
      <w:r w:rsidRPr="001B6CCA">
        <w:rPr>
          <w:rFonts w:ascii="Times New Roman" w:eastAsia="Calibri" w:hAnsi="Times New Roman"/>
          <w:b/>
          <w:sz w:val="29"/>
          <w:szCs w:val="29"/>
          <w:lang w:eastAsia="en-US"/>
        </w:rPr>
        <w:t>Раздел 4. Положение о подготовке документации по планировке территории</w:t>
      </w:r>
      <w:bookmarkEnd w:id="82"/>
      <w:bookmarkEnd w:id="83"/>
      <w:bookmarkEnd w:id="84"/>
      <w:bookmarkEnd w:id="85"/>
      <w:bookmarkEnd w:id="86"/>
      <w:bookmarkEnd w:id="87"/>
      <w:bookmarkEnd w:id="88"/>
      <w:bookmarkEnd w:id="89"/>
      <w:bookmarkEnd w:id="90"/>
      <w:bookmarkEnd w:id="91"/>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92" w:name="_Toc139453629"/>
      <w:bookmarkStart w:id="93" w:name="_Toc140139579"/>
      <w:bookmarkStart w:id="94" w:name="_Toc168062474"/>
      <w:bookmarkStart w:id="95" w:name="_Toc169793888"/>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10</w:t>
      </w:r>
      <w:r w:rsidRPr="001B6CCA">
        <w:rPr>
          <w:rFonts w:ascii="Times New Roman" w:hAnsi="Times New Roman"/>
          <w:b/>
          <w:bCs/>
          <w:sz w:val="26"/>
          <w:szCs w:val="24"/>
          <w:lang w:val="x-none" w:eastAsia="en-US"/>
        </w:rPr>
        <w:t>. Общие положения о подготовке документации по планировке территории</w:t>
      </w:r>
      <w:bookmarkEnd w:id="92"/>
      <w:bookmarkEnd w:id="93"/>
      <w:bookmarkEnd w:id="94"/>
      <w:bookmarkEnd w:id="95"/>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ar-SA"/>
        </w:rPr>
      </w:pPr>
      <w:r w:rsidRPr="001B6CCA">
        <w:rPr>
          <w:rFonts w:ascii="Times New Roman" w:eastAsia="Calibri" w:hAnsi="Times New Roman"/>
          <w:sz w:val="24"/>
          <w:lang w:eastAsia="en-US"/>
        </w:rPr>
        <w:t>2</w:t>
      </w:r>
      <w:r w:rsidRPr="001B6CCA">
        <w:rPr>
          <w:rFonts w:ascii="Times New Roman" w:eastAsia="Calibri" w:hAnsi="Times New Roman"/>
          <w:sz w:val="24"/>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Подготовка документации по планировке территории осуществляется в </w:t>
      </w:r>
      <w:r w:rsidRPr="001B6CCA">
        <w:rPr>
          <w:rFonts w:ascii="Times New Roman" w:eastAsia="Calibri" w:hAnsi="Times New Roman"/>
          <w:sz w:val="24"/>
          <w:lang w:eastAsia="en-US"/>
        </w:rPr>
        <w:lastRenderedPageBreak/>
        <w:t xml:space="preserve">соответствии с главой 5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xml:space="preserve">.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Состав и содержание документации по планировке территории определяется </w:t>
      </w:r>
      <w:r w:rsidRPr="001B6CCA">
        <w:rPr>
          <w:rFonts w:ascii="Times New Roman" w:eastAsia="Calibri" w:hAnsi="Times New Roman"/>
          <w:sz w:val="24"/>
          <w:lang w:eastAsia="ar-SA"/>
        </w:rPr>
        <w:t>Градостроительным кодексом</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Виды документации по планировке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планировки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межевания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96" w:name="Par15"/>
      <w:bookmarkEnd w:id="96"/>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проекта межевания территории осуществляется для: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определения местоположения границ образуемых и изменяемых земельных участков;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4" w:history="1">
        <w:r w:rsidRPr="001B6CCA">
          <w:rPr>
            <w:rFonts w:ascii="Times New Roman" w:eastAsia="Calibri" w:hAnsi="Times New Roman"/>
            <w:sz w:val="24"/>
            <w:szCs w:val="24"/>
            <w:lang w:eastAsia="ru-RU"/>
          </w:rPr>
          <w:t>Виды</w:t>
        </w:r>
      </w:hyperlink>
      <w:r w:rsidRPr="001B6CCA">
        <w:rPr>
          <w:rFonts w:ascii="Times New Roman" w:eastAsia="Calibri" w:hAnsi="Times New Roman"/>
          <w:sz w:val="24"/>
          <w:szCs w:val="24"/>
          <w:lang w:eastAsia="ru-RU"/>
        </w:rPr>
        <w:t xml:space="preserve"> инженерных изысканий, необходимых для подготовки документации по планировке территории, </w:t>
      </w:r>
      <w:hyperlink r:id="rId25" w:history="1">
        <w:r w:rsidRPr="001B6CCA">
          <w:rPr>
            <w:rFonts w:ascii="Times New Roman" w:eastAsia="Calibri" w:hAnsi="Times New Roman"/>
            <w:sz w:val="24"/>
            <w:szCs w:val="24"/>
            <w:lang w:eastAsia="ru-RU"/>
          </w:rPr>
          <w:t>порядок</w:t>
        </w:r>
      </w:hyperlink>
      <w:r w:rsidRPr="001B6CCA">
        <w:rPr>
          <w:rFonts w:ascii="Times New Roman" w:eastAsia="Calibri" w:hAnsi="Times New Roman"/>
          <w:sz w:val="24"/>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color w:val="7030A0"/>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lang w:eastAsia="en-US"/>
        </w:rPr>
        <w:t>12. </w:t>
      </w:r>
      <w:r w:rsidRPr="001B6CCA">
        <w:rPr>
          <w:rFonts w:ascii="Times New Roman" w:eastAsia="Calibri" w:hAnsi="Times New Roman"/>
          <w:sz w:val="24"/>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6" w:history="1">
        <w:r w:rsidRPr="001B6CCA">
          <w:rPr>
            <w:rFonts w:ascii="Times New Roman" w:eastAsia="Calibri" w:hAnsi="Times New Roman"/>
            <w:sz w:val="24"/>
            <w:szCs w:val="24"/>
            <w:lang w:eastAsia="ru-RU"/>
          </w:rPr>
          <w:t>законом</w:t>
        </w:r>
      </w:hyperlink>
      <w:r w:rsidRPr="001B6CCA">
        <w:rPr>
          <w:rFonts w:ascii="Times New Roman" w:eastAsia="Calibri" w:hAnsi="Times New Roman"/>
          <w:sz w:val="24"/>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97" w:name="_Toc138155225"/>
      <w:bookmarkStart w:id="98" w:name="_Toc138155286"/>
      <w:bookmarkStart w:id="99" w:name="_Toc138170643"/>
      <w:bookmarkStart w:id="100" w:name="_Toc138170654"/>
      <w:bookmarkStart w:id="101" w:name="_Toc139299431"/>
      <w:bookmarkStart w:id="102" w:name="_Toc139299463"/>
      <w:bookmarkStart w:id="103" w:name="_Toc139453630"/>
      <w:bookmarkStart w:id="104" w:name="_Toc140139580"/>
      <w:bookmarkStart w:id="105" w:name="_Toc168062475"/>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eastAsia="en-US"/>
        </w:rPr>
      </w:pPr>
      <w:bookmarkStart w:id="106" w:name="_Toc169793889"/>
      <w:bookmarkEnd w:id="97"/>
      <w:bookmarkEnd w:id="98"/>
      <w:bookmarkEnd w:id="99"/>
      <w:bookmarkEnd w:id="100"/>
      <w:bookmarkEnd w:id="101"/>
      <w:bookmarkEnd w:id="102"/>
      <w:bookmarkEnd w:id="103"/>
      <w:bookmarkEnd w:id="104"/>
      <w:bookmarkEnd w:id="105"/>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5.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проведении общественных обсуждений или публичных слушаний по вопросам </w:t>
      </w:r>
      <w:bookmarkEnd w:id="106"/>
      <w:r w:rsidRPr="001B6CCA">
        <w:rPr>
          <w:rFonts w:ascii="Times New Roman" w:hAnsi="Times New Roman"/>
          <w:b/>
          <w:bCs/>
          <w:color w:val="000000"/>
          <w:sz w:val="29"/>
          <w:szCs w:val="29"/>
          <w:lang w:eastAsia="en-US"/>
        </w:rPr>
        <w:t>градостроительной деятельности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107" w:name="_Toc139453631"/>
      <w:bookmarkStart w:id="108" w:name="_Toc140139581"/>
      <w:bookmarkStart w:id="109" w:name="_Toc168062476"/>
      <w:bookmarkStart w:id="110" w:name="_Toc169793890"/>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11</w:t>
      </w:r>
      <w:r w:rsidRPr="001B6CCA">
        <w:rPr>
          <w:rFonts w:ascii="Times New Roman" w:hAnsi="Times New Roman"/>
          <w:b/>
          <w:bCs/>
          <w:sz w:val="26"/>
          <w:szCs w:val="24"/>
          <w:lang w:val="x-none" w:eastAsia="en-US"/>
        </w:rPr>
        <w:t xml:space="preserve">. Общие положения о порядке проведения общественных обсуждений </w:t>
      </w:r>
      <w:r w:rsidRPr="001B6CCA">
        <w:rPr>
          <w:rFonts w:ascii="Times New Roman" w:hAnsi="Times New Roman"/>
          <w:b/>
          <w:bCs/>
          <w:sz w:val="26"/>
          <w:szCs w:val="24"/>
          <w:lang w:val="x-none" w:eastAsia="en-US"/>
        </w:rPr>
        <w:lastRenderedPageBreak/>
        <w:t xml:space="preserve">или публичных слушаний </w:t>
      </w:r>
      <w:r w:rsidRPr="001B6CCA">
        <w:rPr>
          <w:rFonts w:ascii="Times New Roman" w:hAnsi="Times New Roman"/>
          <w:b/>
          <w:bCs/>
          <w:sz w:val="26"/>
          <w:szCs w:val="24"/>
          <w:lang w:eastAsia="en-US"/>
        </w:rPr>
        <w:t>по вопросам</w:t>
      </w:r>
      <w:r w:rsidRPr="001B6CCA">
        <w:rPr>
          <w:rFonts w:ascii="Times New Roman" w:hAnsi="Times New Roman"/>
          <w:b/>
          <w:bCs/>
          <w:sz w:val="26"/>
          <w:szCs w:val="24"/>
          <w:lang w:val="x-none" w:eastAsia="en-US"/>
        </w:rPr>
        <w:t xml:space="preserve"> градостроительной деятельности</w:t>
      </w:r>
      <w:bookmarkEnd w:id="107"/>
      <w:bookmarkEnd w:id="108"/>
      <w:bookmarkEnd w:id="109"/>
      <w:bookmarkEnd w:id="110"/>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B6CCA">
        <w:rPr>
          <w:rFonts w:ascii="Times New Roman" w:eastAsia="Calibri" w:hAnsi="Times New Roman"/>
          <w:color w:val="7030A0"/>
          <w:sz w:val="24"/>
          <w:szCs w:val="24"/>
          <w:lang w:eastAsia="en-US"/>
        </w:rPr>
        <w:t xml:space="preserve">в </w:t>
      </w:r>
      <w:r w:rsidRPr="001B6CCA">
        <w:rPr>
          <w:rFonts w:ascii="Times New Roman" w:eastAsia="Calibri" w:hAnsi="Times New Roman"/>
          <w:sz w:val="24"/>
          <w:szCs w:val="24"/>
          <w:lang w:eastAsia="en-US"/>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7" w:history="1">
        <w:r w:rsidR="00B123E9">
          <w:rPr>
            <w:rFonts w:ascii="Times New Roman" w:eastAsia="Calibri" w:hAnsi="Times New Roman"/>
            <w:sz w:val="24"/>
            <w:szCs w:val="24"/>
            <w:lang w:eastAsia="en-US"/>
          </w:rPr>
          <w:t>частью 3 статьи</w:t>
        </w:r>
        <w:r w:rsidRPr="001B6CCA">
          <w:rPr>
            <w:rFonts w:ascii="Times New Roman" w:eastAsia="Calibri" w:hAnsi="Times New Roman"/>
            <w:sz w:val="24"/>
            <w:szCs w:val="24"/>
            <w:lang w:eastAsia="en-US"/>
          </w:rPr>
          <w:t xml:space="preserve"> 39</w:t>
        </w:r>
      </w:hyperlink>
      <w:r w:rsidRPr="001B6CCA">
        <w:rPr>
          <w:rFonts w:ascii="Times New Roman" w:eastAsia="Calibri" w:hAnsi="Times New Roman"/>
          <w:sz w:val="24"/>
          <w:szCs w:val="24"/>
          <w:lang w:eastAsia="en-US"/>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общественных обсуждений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общественных обсуждениях;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lastRenderedPageBreak/>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публичных слушаний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или публичных слушаний должно содержать:</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Порядок внесения в проект предложений и замечаний, а также особеннос</w:t>
      </w:r>
      <w:r w:rsidR="00B123E9">
        <w:rPr>
          <w:rFonts w:ascii="Times New Roman" w:eastAsia="Calibri" w:hAnsi="Times New Roman"/>
          <w:sz w:val="24"/>
          <w:szCs w:val="24"/>
          <w:lang w:eastAsia="en-US"/>
        </w:rPr>
        <w:t>ти их рассмотрения определен статьей</w:t>
      </w:r>
      <w:r w:rsidRPr="001B6CCA">
        <w:rPr>
          <w:rFonts w:ascii="Times New Roman" w:eastAsia="Calibri" w:hAnsi="Times New Roman"/>
          <w:sz w:val="24"/>
          <w:szCs w:val="24"/>
          <w:lang w:eastAsia="en-US"/>
        </w:rPr>
        <w:t xml:space="preserve"> 5.1 Градостроительного кодекса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1B6CCA">
        <w:rPr>
          <w:rFonts w:ascii="Times New Roman" w:eastAsia="Calibri" w:hAnsi="Times New Roman"/>
          <w:sz w:val="24"/>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13.</w:t>
      </w:r>
      <w:r w:rsidRPr="001B6CCA">
        <w:rPr>
          <w:rFonts w:ascii="Arial" w:hAnsi="Arial"/>
          <w:sz w:val="24"/>
          <w:szCs w:val="24"/>
          <w:lang w:eastAsia="ru-RU"/>
        </w:rPr>
        <w:t> </w:t>
      </w:r>
      <w:r w:rsidRPr="001B6CCA">
        <w:rPr>
          <w:rFonts w:ascii="Times New Roman" w:eastAsia="Calibri" w:hAnsi="Times New Roman"/>
          <w:sz w:val="24"/>
          <w:szCs w:val="24"/>
          <w:lang w:eastAsia="en-US"/>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en-US"/>
        </w:rPr>
        <w:t>14.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1B6CCA">
        <w:rPr>
          <w:rFonts w:ascii="Times New Roman" w:eastAsia="Calibri" w:hAnsi="Times New Roman"/>
          <w:sz w:val="24"/>
          <w:szCs w:val="24"/>
          <w:lang w:eastAsia="ar-SA"/>
        </w:rPr>
        <w:t>Градостроительным кодексом</w:t>
      </w:r>
      <w:r w:rsidRPr="001B6CCA">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ru-RU"/>
        </w:rPr>
        <w:t>Российской Федерации</w:t>
      </w:r>
      <w:r w:rsidRPr="001B6CCA">
        <w:rPr>
          <w:rFonts w:ascii="Times New Roman" w:eastAsia="Calibri" w:hAnsi="Times New Roman"/>
          <w:sz w:val="24"/>
          <w:szCs w:val="24"/>
          <w:lang w:eastAsia="en-US"/>
        </w:rPr>
        <w:t xml:space="preserve">, Законом Пензенской области </w:t>
      </w:r>
      <w:r w:rsidRPr="001B6CCA">
        <w:rPr>
          <w:rFonts w:ascii="Times New Roman" w:eastAsia="Calibri" w:hAnsi="Times New Roman"/>
          <w:sz w:val="24"/>
          <w:lang w:eastAsia="en-US"/>
        </w:rPr>
        <w:t>от 29.03.2024 №</w:t>
      </w:r>
      <w:r w:rsidR="00B123E9">
        <w:rPr>
          <w:rFonts w:ascii="Times New Roman" w:eastAsia="Calibri" w:hAnsi="Times New Roman"/>
          <w:sz w:val="24"/>
          <w:lang w:eastAsia="en-US"/>
        </w:rPr>
        <w:t xml:space="preserve"> </w:t>
      </w:r>
      <w:r w:rsidRPr="001B6CCA">
        <w:rPr>
          <w:rFonts w:ascii="Times New Roman" w:eastAsia="Calibri" w:hAnsi="Times New Roman"/>
          <w:sz w:val="24"/>
          <w:lang w:eastAsia="en-US"/>
        </w:rPr>
        <w:t xml:space="preserve">4187-ЗПО </w:t>
      </w:r>
      <w:r w:rsidRPr="001B6CCA">
        <w:rPr>
          <w:rFonts w:ascii="Times New Roman" w:eastAsia="Calibri" w:hAnsi="Times New Roman"/>
          <w:sz w:val="24"/>
          <w:szCs w:val="24"/>
          <w:lang w:eastAsia="en-US"/>
        </w:rPr>
        <w:t>«Градостроительный устав Пензенской области», Законом Пензенской области о</w:t>
      </w:r>
      <w:r w:rsidR="00B123E9">
        <w:rPr>
          <w:rFonts w:ascii="Times New Roman" w:eastAsia="Calibri" w:hAnsi="Times New Roman"/>
          <w:sz w:val="24"/>
          <w:szCs w:val="24"/>
          <w:lang w:eastAsia="en-US"/>
        </w:rPr>
        <w:t xml:space="preserve">т 24.11.2021                  № </w:t>
      </w:r>
      <w:r w:rsidRPr="001B6CCA">
        <w:rPr>
          <w:rFonts w:ascii="Times New Roman" w:eastAsia="Calibri" w:hAnsi="Times New Roman"/>
          <w:sz w:val="24"/>
          <w:szCs w:val="24"/>
          <w:lang w:eastAsia="en-US"/>
        </w:rPr>
        <w:t xml:space="preserve">3765-ЗПО «О перераспределении отдельных полномочий в сфере градостроительной </w:t>
      </w:r>
      <w:r w:rsidRPr="001B6CCA">
        <w:rPr>
          <w:rFonts w:ascii="Times New Roman" w:eastAsia="Calibri" w:hAnsi="Times New Roman"/>
          <w:sz w:val="24"/>
          <w:szCs w:val="24"/>
          <w:lang w:eastAsia="en-US"/>
        </w:rPr>
        <w:lastRenderedPageBreak/>
        <w:t>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w:t>
      </w:r>
      <w:r w:rsidR="00B123E9">
        <w:rPr>
          <w:rFonts w:ascii="Times New Roman" w:eastAsia="Calibri" w:hAnsi="Times New Roman"/>
          <w:sz w:val="24"/>
          <w:szCs w:val="24"/>
          <w:lang w:eastAsia="en-US"/>
        </w:rPr>
        <w:t xml:space="preserve">а от 09.10.2023  № </w:t>
      </w:r>
      <w:r w:rsidRPr="001B6CCA">
        <w:rPr>
          <w:rFonts w:ascii="Times New Roman" w:eastAsia="Calibri" w:hAnsi="Times New Roman"/>
          <w:sz w:val="24"/>
          <w:szCs w:val="24"/>
          <w:lang w:eastAsia="en-US"/>
        </w:rPr>
        <w:t>23-210 «Об утверждении Положения о порядке организации и проведения общественных обсуждений или публичных слушаний»</w:t>
      </w:r>
      <w:r w:rsidRPr="001B6CCA">
        <w:rPr>
          <w:rFonts w:ascii="Times New Roman" w:eastAsia="Calibri" w:hAnsi="Times New Roman"/>
          <w:sz w:val="24"/>
          <w:szCs w:val="24"/>
          <w:lang w:eastAsia="ru-RU"/>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На общественные обсуждения или публичные слушания по вопросам градостроительной деятельности в обязательном порядке выносятся: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 проект генерального плана, в том числе проект внесения в него изменений,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благоустройства территории, и проект внесения в него изменений.</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11" w:name="_Toc138155226"/>
      <w:bookmarkStart w:id="112" w:name="_Toc138155287"/>
      <w:bookmarkStart w:id="113" w:name="_Toc138170644"/>
      <w:bookmarkStart w:id="114" w:name="_Toc138170655"/>
      <w:bookmarkStart w:id="115" w:name="_Toc139299432"/>
      <w:bookmarkStart w:id="116" w:name="_Toc139299464"/>
      <w:bookmarkStart w:id="117" w:name="_Toc139453633"/>
      <w:bookmarkStart w:id="118" w:name="_Toc140139582"/>
      <w:bookmarkStart w:id="119" w:name="_Toc168062477"/>
      <w:bookmarkStart w:id="120" w:name="_Toc169793891"/>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6.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внесении изменений в Правила</w:t>
      </w:r>
      <w:bookmarkEnd w:id="111"/>
      <w:bookmarkEnd w:id="112"/>
      <w:bookmarkEnd w:id="113"/>
      <w:bookmarkEnd w:id="114"/>
      <w:bookmarkEnd w:id="115"/>
      <w:bookmarkEnd w:id="116"/>
      <w:bookmarkEnd w:id="117"/>
      <w:bookmarkEnd w:id="118"/>
      <w:bookmarkEnd w:id="119"/>
      <w:bookmarkEnd w:id="120"/>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21" w:name="_Toc139453634"/>
      <w:bookmarkStart w:id="122" w:name="_Toc140139583"/>
      <w:bookmarkStart w:id="123" w:name="_Toc168062478"/>
      <w:bookmarkStart w:id="124" w:name="_Toc169793892"/>
      <w:r w:rsidRPr="001B6CCA">
        <w:rPr>
          <w:rFonts w:ascii="Times New Roman" w:hAnsi="Times New Roman"/>
          <w:b/>
          <w:bCs/>
          <w:sz w:val="26"/>
          <w:szCs w:val="24"/>
          <w:lang w:val="x-none" w:eastAsia="en-US"/>
        </w:rPr>
        <w:t>Статья 1</w:t>
      </w:r>
      <w:r w:rsidRPr="001B6CCA">
        <w:rPr>
          <w:rFonts w:ascii="Times New Roman" w:hAnsi="Times New Roman"/>
          <w:b/>
          <w:bCs/>
          <w:sz w:val="26"/>
          <w:szCs w:val="24"/>
          <w:lang w:eastAsia="en-US"/>
        </w:rPr>
        <w:t>2</w:t>
      </w:r>
      <w:r w:rsidRPr="001B6CCA">
        <w:rPr>
          <w:rFonts w:ascii="Times New Roman" w:hAnsi="Times New Roman"/>
          <w:b/>
          <w:bCs/>
          <w:sz w:val="26"/>
          <w:szCs w:val="24"/>
          <w:lang w:val="x-none" w:eastAsia="en-US"/>
        </w:rPr>
        <w:t>. Основания и порядок внесения изменений в Правила</w:t>
      </w:r>
      <w:bookmarkEnd w:id="121"/>
      <w:bookmarkEnd w:id="122"/>
      <w:bookmarkEnd w:id="123"/>
      <w:bookmarkEnd w:id="12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Внесение изменений в Правила осуществляется в порядке, предусмотренном </w:t>
      </w:r>
      <w:hyperlink r:id="rId28">
        <w:r w:rsidR="00B123E9">
          <w:rPr>
            <w:rFonts w:ascii="Times New Roman" w:eastAsia="Calibri" w:hAnsi="Times New Roman"/>
            <w:sz w:val="24"/>
            <w:lang w:eastAsia="en-US"/>
          </w:rPr>
          <w:t>статьей</w:t>
        </w:r>
        <w:r w:rsidRPr="001B6CCA">
          <w:rPr>
            <w:rFonts w:ascii="Times New Roman" w:eastAsia="Calibri" w:hAnsi="Times New Roman"/>
            <w:sz w:val="24"/>
            <w:lang w:eastAsia="en-US"/>
          </w:rPr>
          <w:t xml:space="preserve"> 31</w:t>
        </w:r>
      </w:hyperlink>
      <w:r w:rsidR="00B123E9">
        <w:rPr>
          <w:rFonts w:ascii="Times New Roman" w:eastAsia="Calibri" w:hAnsi="Times New Roman"/>
          <w:sz w:val="24"/>
          <w:lang w:eastAsia="en-US"/>
        </w:rPr>
        <w:t xml:space="preserve"> </w:t>
      </w:r>
      <w:hyperlink r:id="rId29"/>
      <w:r w:rsidR="00B123E9">
        <w:rPr>
          <w:rFonts w:ascii="Times New Roman" w:eastAsia="Calibri" w:hAnsi="Times New Roman"/>
          <w:sz w:val="24"/>
          <w:lang w:eastAsia="en-US"/>
        </w:rPr>
        <w:t>и статьей</w:t>
      </w:r>
      <w:r w:rsidRPr="001B6CCA">
        <w:rPr>
          <w:rFonts w:ascii="Times New Roman" w:eastAsia="Calibri" w:hAnsi="Times New Roman"/>
          <w:sz w:val="24"/>
          <w:lang w:eastAsia="en-US"/>
        </w:rPr>
        <w:t xml:space="preserve"> </w:t>
      </w:r>
      <w:hyperlink r:id="rId30">
        <w:r w:rsidRPr="001B6CCA">
          <w:rPr>
            <w:rFonts w:ascii="Times New Roman" w:eastAsia="Calibri" w:hAnsi="Times New Roman"/>
            <w:sz w:val="24"/>
            <w:lang w:eastAsia="en-US"/>
          </w:rPr>
          <w:t>32</w:t>
        </w:r>
      </w:hyperlink>
      <w:r w:rsidRPr="001B6CCA">
        <w:rPr>
          <w:rFonts w:ascii="Times New Roman" w:eastAsia="Calibri" w:hAnsi="Times New Roman"/>
          <w:sz w:val="24"/>
          <w:lang w:eastAsia="en-US"/>
        </w:rPr>
        <w:t xml:space="preserve"> </w:t>
      </w:r>
      <w:hyperlink r:id="rId31"/>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с учетом</w:t>
      </w:r>
      <w:r w:rsidR="00B123E9">
        <w:rPr>
          <w:rFonts w:ascii="Times New Roman" w:eastAsia="Calibri" w:hAnsi="Times New Roman"/>
          <w:sz w:val="24"/>
          <w:lang w:eastAsia="en-US"/>
        </w:rPr>
        <w:t xml:space="preserve"> особенностей, установленных статьей</w:t>
      </w:r>
      <w:r w:rsidRPr="001B6CCA">
        <w:rPr>
          <w:rFonts w:ascii="Times New Roman" w:eastAsia="Calibri" w:hAnsi="Times New Roman"/>
          <w:sz w:val="24"/>
          <w:lang w:eastAsia="en-US"/>
        </w:rPr>
        <w:t xml:space="preserve"> 33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Основаниями для рассмотрения </w:t>
      </w:r>
      <w:r w:rsidRPr="001B6CCA">
        <w:rPr>
          <w:rFonts w:ascii="Times New Roman" w:eastAsia="Calibri" w:hAnsi="Times New Roman"/>
          <w:sz w:val="24"/>
          <w:szCs w:val="24"/>
          <w:lang w:eastAsia="ru-RU"/>
        </w:rPr>
        <w:t xml:space="preserve">уполномоченным исполнительным органом </w:t>
      </w:r>
      <w:r w:rsidRPr="001B6CCA">
        <w:rPr>
          <w:rFonts w:ascii="Times New Roman" w:eastAsia="Calibri" w:hAnsi="Times New Roman"/>
          <w:sz w:val="24"/>
          <w:lang w:eastAsia="en-US"/>
        </w:rPr>
        <w:t>вопроса о внесении изменений в правила землепользования и застройки являются: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3) поступление предложений об изменении границ территориальных зон, изменении градостроительных регламентов;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 xml:space="preserve">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w:t>
      </w:r>
      <w:r w:rsidRPr="001B6CCA">
        <w:rPr>
          <w:rFonts w:ascii="Times New Roman" w:eastAsia="Calibri" w:hAnsi="Times New Roman"/>
          <w:sz w:val="24"/>
          <w:szCs w:val="24"/>
          <w:lang w:eastAsia="ru-RU"/>
        </w:rPr>
        <w:lastRenderedPageBreak/>
        <w:t>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8) принятие решения о комплексном развитии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9) обнаружение мест захоронений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10) </w:t>
      </w:r>
      <w:r w:rsidRPr="001B6CCA">
        <w:rPr>
          <w:rFonts w:ascii="Times New Roman" w:eastAsia="Calibri" w:hAnsi="Times New Roman"/>
          <w:sz w:val="24"/>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125" w:name="_Toc138155227"/>
      <w:bookmarkStart w:id="126" w:name="_Toc138155288"/>
      <w:bookmarkStart w:id="127" w:name="_Toc138170645"/>
      <w:bookmarkStart w:id="128" w:name="_Toc138170656"/>
      <w:bookmarkStart w:id="129" w:name="_Toc139299433"/>
      <w:bookmarkStart w:id="130" w:name="_Toc139299465"/>
      <w:bookmarkStart w:id="131" w:name="_Toc139453635"/>
      <w:bookmarkStart w:id="132" w:name="_Toc140139584"/>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Предложения о внесении изменений в правила землепользования и застройки в Комиссию направляются: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33" w:name="_Toc168062479"/>
      <w:bookmarkStart w:id="134" w:name="_Toc169793893"/>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7.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регулировании иных вопросов землепользования и застройки</w:t>
      </w:r>
      <w:bookmarkEnd w:id="125"/>
      <w:bookmarkEnd w:id="126"/>
      <w:bookmarkEnd w:id="127"/>
      <w:bookmarkEnd w:id="128"/>
      <w:bookmarkEnd w:id="129"/>
      <w:bookmarkEnd w:id="130"/>
      <w:bookmarkEnd w:id="131"/>
      <w:bookmarkEnd w:id="132"/>
      <w:bookmarkEnd w:id="133"/>
      <w:bookmarkEnd w:id="13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35" w:name="_Toc139453636"/>
      <w:bookmarkStart w:id="136" w:name="_Toc140139585"/>
      <w:bookmarkStart w:id="137" w:name="_Toc168062480"/>
      <w:bookmarkStart w:id="138" w:name="_Toc169793894"/>
      <w:r w:rsidRPr="001B6CCA">
        <w:rPr>
          <w:rFonts w:ascii="Times New Roman" w:hAnsi="Times New Roman"/>
          <w:b/>
          <w:bCs/>
          <w:sz w:val="26"/>
          <w:szCs w:val="24"/>
          <w:lang w:val="x-none" w:eastAsia="en-US"/>
        </w:rPr>
        <w:lastRenderedPageBreak/>
        <w:t xml:space="preserve">Статья </w:t>
      </w:r>
      <w:r w:rsidRPr="001B6CCA">
        <w:rPr>
          <w:rFonts w:ascii="Times New Roman" w:hAnsi="Times New Roman"/>
          <w:b/>
          <w:bCs/>
          <w:sz w:val="26"/>
          <w:szCs w:val="24"/>
          <w:lang w:eastAsia="en-US"/>
        </w:rPr>
        <w:t>13</w:t>
      </w:r>
      <w:r w:rsidRPr="001B6CCA">
        <w:rPr>
          <w:rFonts w:ascii="Times New Roman" w:hAnsi="Times New Roman"/>
          <w:b/>
          <w:bCs/>
          <w:sz w:val="26"/>
          <w:szCs w:val="24"/>
          <w:lang w:val="x-none" w:eastAsia="en-US"/>
        </w:rPr>
        <w:t>. Использование объектов недвижимости, не соответствующих настоящим Правилам</w:t>
      </w:r>
      <w:bookmarkEnd w:id="135"/>
      <w:bookmarkEnd w:id="136"/>
      <w:bookmarkEnd w:id="137"/>
      <w:bookmarkEnd w:id="138"/>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1B6CCA" w:rsidRPr="001B6CCA" w:rsidRDefault="00B123E9" w:rsidP="001B6CCA">
      <w:pPr>
        <w:widowControl w:val="0"/>
        <w:spacing w:after="0" w:line="240" w:lineRule="auto"/>
        <w:ind w:firstLine="709"/>
        <w:contextualSpacing/>
        <w:jc w:val="both"/>
        <w:rPr>
          <w:rFonts w:ascii="Times New Roman" w:eastAsia="Calibri" w:hAnsi="Times New Roman"/>
          <w:sz w:val="24"/>
          <w:lang w:eastAsia="en-US"/>
        </w:rPr>
      </w:pPr>
      <w:r>
        <w:rPr>
          <w:rFonts w:ascii="Times New Roman" w:eastAsia="Calibri" w:hAnsi="Times New Roman"/>
          <w:sz w:val="24"/>
          <w:lang w:eastAsia="en-US"/>
        </w:rPr>
        <w:t>2. Реконструкция указанных в пункте</w:t>
      </w:r>
      <w:r w:rsidR="001B6CCA" w:rsidRPr="001B6CCA">
        <w:rPr>
          <w:rFonts w:ascii="Times New Roman" w:eastAsia="Calibri" w:hAnsi="Times New Roman"/>
          <w:sz w:val="24"/>
          <w:lang w:eastAsia="en-US"/>
        </w:rPr>
        <w:t xml:space="preserve">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6"/>
          <w:lang w:val="x-none" w:eastAsia="en-US"/>
        </w:rPr>
      </w:pPr>
      <w:bookmarkStart w:id="139" w:name="_Toc139453637"/>
      <w:bookmarkStart w:id="140" w:name="_Toc140139586"/>
      <w:bookmarkStart w:id="141" w:name="_Toc168062481"/>
      <w:bookmarkStart w:id="142" w:name="_Toc169793895"/>
      <w:r w:rsidRPr="001B6CCA">
        <w:rPr>
          <w:rFonts w:ascii="Times New Roman" w:hAnsi="Times New Roman"/>
          <w:b/>
          <w:bCs/>
          <w:sz w:val="26"/>
          <w:szCs w:val="26"/>
          <w:lang w:val="x-none" w:eastAsia="en-US"/>
        </w:rPr>
        <w:t>Статья 1</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Ответственность за нарушение законодательства о градостроительной деятельности</w:t>
      </w:r>
      <w:bookmarkEnd w:id="139"/>
      <w:bookmarkEnd w:id="140"/>
      <w:bookmarkEnd w:id="141"/>
      <w:bookmarkEnd w:id="142"/>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bookmarkEnd w:id="17"/>
    <w:bookmarkEnd w:id="18"/>
    <w:bookmarkEnd w:id="19"/>
    <w:bookmarkEnd w:id="20"/>
    <w:bookmarkEnd w:id="21"/>
    <w:bookmarkEnd w:id="22"/>
    <w:bookmarkEnd w:id="23"/>
    <w:bookmarkEnd w:id="24"/>
    <w:bookmarkEnd w:id="25"/>
    <w:bookmarkEnd w:id="26"/>
    <w:bookmarkEnd w:id="27"/>
    <w:bookmarkEnd w:id="28"/>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1B6CCA">
        <w:rPr>
          <w:rFonts w:ascii="Times New Roman" w:hAnsi="Times New Roman"/>
          <w:sz w:val="24"/>
          <w:szCs w:val="24"/>
          <w:lang w:eastAsia="en-US"/>
        </w:rPr>
        <w:t>2.</w:t>
      </w:r>
      <w:r w:rsidRPr="001B6CCA">
        <w:rPr>
          <w:rFonts w:ascii="Times New Roman" w:eastAsia="Calibri" w:hAnsi="Times New Roman"/>
          <w:sz w:val="24"/>
          <w:lang w:eastAsia="en-US"/>
        </w:rPr>
        <w:t> </w:t>
      </w:r>
      <w:r w:rsidRPr="001B6CCA">
        <w:rPr>
          <w:rFonts w:ascii="Times New Roman" w:hAnsi="Times New Roman"/>
          <w:sz w:val="24"/>
          <w:szCs w:val="24"/>
          <w:lang w:eastAsia="en-US"/>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p>
    <w:p w:rsidR="009D4A9E" w:rsidRDefault="009D4A9E" w:rsidP="001B6CCA">
      <w:pPr>
        <w:widowControl w:val="0"/>
        <w:autoSpaceDE w:val="0"/>
        <w:autoSpaceDN w:val="0"/>
        <w:adjustRightInd w:val="0"/>
        <w:spacing w:after="0" w:line="240" w:lineRule="auto"/>
        <w:ind w:right="-141"/>
        <w:contextualSpacing/>
        <w:jc w:val="both"/>
        <w:rPr>
          <w:rFonts w:ascii="Times New Roman" w:hAnsi="Times New Roman"/>
          <w:sz w:val="24"/>
          <w:szCs w:val="24"/>
          <w:lang w:eastAsia="en-US"/>
        </w:rPr>
      </w:pPr>
    </w:p>
    <w:p w:rsidR="009D4A9E" w:rsidRDefault="009D4A9E" w:rsidP="001B6CCA">
      <w:pPr>
        <w:widowControl w:val="0"/>
        <w:autoSpaceDE w:val="0"/>
        <w:autoSpaceDN w:val="0"/>
        <w:adjustRightInd w:val="0"/>
        <w:spacing w:after="0" w:line="240" w:lineRule="auto"/>
        <w:ind w:right="-141"/>
        <w:jc w:val="both"/>
        <w:rPr>
          <w:rFonts w:ascii="Times New Roman" w:hAnsi="Times New Roman"/>
          <w:sz w:val="24"/>
          <w:szCs w:val="24"/>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1624C1" w:rsidRDefault="001624C1"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5246B7" w:rsidRDefault="005246B7"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5246B7" w:rsidRDefault="005246B7"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bookmarkStart w:id="143" w:name="_GoBack"/>
      <w:bookmarkEnd w:id="143"/>
    </w:p>
    <w:sectPr w:rsidR="005246B7" w:rsidSect="009A159D">
      <w:pgSz w:w="11906" w:h="16838"/>
      <w:pgMar w:top="0"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B80" w:rsidRDefault="003A2B80" w:rsidP="005A66B3">
      <w:pPr>
        <w:spacing w:after="0" w:line="240" w:lineRule="auto"/>
      </w:pPr>
      <w:r>
        <w:separator/>
      </w:r>
    </w:p>
  </w:endnote>
  <w:endnote w:type="continuationSeparator" w:id="0">
    <w:p w:rsidR="003A2B80" w:rsidRDefault="003A2B80"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B80" w:rsidRDefault="003A2B80" w:rsidP="005A66B3">
      <w:pPr>
        <w:spacing w:after="0" w:line="240" w:lineRule="auto"/>
      </w:pPr>
      <w:r>
        <w:separator/>
      </w:r>
    </w:p>
  </w:footnote>
  <w:footnote w:type="continuationSeparator" w:id="0">
    <w:p w:rsidR="003A2B80" w:rsidRDefault="003A2B80" w:rsidP="005A66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12"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3"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5"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27"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23"/>
  </w:num>
  <w:num w:numId="2">
    <w:abstractNumId w:val="15"/>
  </w:num>
  <w:num w:numId="3">
    <w:abstractNumId w:val="18"/>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27"/>
  </w:num>
  <w:num w:numId="7">
    <w:abstractNumId w:val="26"/>
  </w:num>
  <w:num w:numId="8">
    <w:abstractNumId w:val="12"/>
  </w:num>
  <w:num w:numId="9">
    <w:abstractNumId w:val="29"/>
  </w:num>
  <w:num w:numId="10">
    <w:abstractNumId w:val="25"/>
  </w:num>
  <w:num w:numId="11">
    <w:abstractNumId w:val="28"/>
  </w:num>
  <w:num w:numId="12">
    <w:abstractNumId w:val="17"/>
  </w:num>
  <w:num w:numId="13">
    <w:abstractNumId w:val="22"/>
  </w:num>
  <w:num w:numId="14">
    <w:abstractNumId w:val="10"/>
  </w:num>
  <w:num w:numId="15">
    <w:abstractNumId w:val="11"/>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16">
    <w:abstractNumId w:val="16"/>
  </w:num>
  <w:num w:numId="17">
    <w:abstractNumId w:val="19"/>
  </w:num>
  <w:num w:numId="18">
    <w:abstractNumId w:val="21"/>
  </w:num>
  <w:num w:numId="19">
    <w:abstractNumId w:val="13"/>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55597"/>
    <w:rsid w:val="00063AA1"/>
    <w:rsid w:val="000803AE"/>
    <w:rsid w:val="00085347"/>
    <w:rsid w:val="000A3AD6"/>
    <w:rsid w:val="000B001D"/>
    <w:rsid w:val="000B181B"/>
    <w:rsid w:val="000B195C"/>
    <w:rsid w:val="000D12EF"/>
    <w:rsid w:val="000D3440"/>
    <w:rsid w:val="000E2743"/>
    <w:rsid w:val="000F1EA2"/>
    <w:rsid w:val="000F4E18"/>
    <w:rsid w:val="00114D28"/>
    <w:rsid w:val="00134816"/>
    <w:rsid w:val="00134CE4"/>
    <w:rsid w:val="001624C1"/>
    <w:rsid w:val="00166F9F"/>
    <w:rsid w:val="001735F3"/>
    <w:rsid w:val="00186FEE"/>
    <w:rsid w:val="001909B9"/>
    <w:rsid w:val="001A2425"/>
    <w:rsid w:val="001B6CCA"/>
    <w:rsid w:val="001D3F4D"/>
    <w:rsid w:val="001F609C"/>
    <w:rsid w:val="001F62EA"/>
    <w:rsid w:val="002110EA"/>
    <w:rsid w:val="00211F68"/>
    <w:rsid w:val="00222DC2"/>
    <w:rsid w:val="002512D3"/>
    <w:rsid w:val="00256438"/>
    <w:rsid w:val="00267841"/>
    <w:rsid w:val="00270E24"/>
    <w:rsid w:val="0027743C"/>
    <w:rsid w:val="00282505"/>
    <w:rsid w:val="00283722"/>
    <w:rsid w:val="00293057"/>
    <w:rsid w:val="002B5207"/>
    <w:rsid w:val="002B75E0"/>
    <w:rsid w:val="002C15D8"/>
    <w:rsid w:val="002D4A84"/>
    <w:rsid w:val="002E598C"/>
    <w:rsid w:val="002E69DA"/>
    <w:rsid w:val="002F2979"/>
    <w:rsid w:val="0031155D"/>
    <w:rsid w:val="0031200B"/>
    <w:rsid w:val="0031277F"/>
    <w:rsid w:val="003360B2"/>
    <w:rsid w:val="0035555A"/>
    <w:rsid w:val="00364D21"/>
    <w:rsid w:val="00371163"/>
    <w:rsid w:val="00377B73"/>
    <w:rsid w:val="003865D3"/>
    <w:rsid w:val="00391A46"/>
    <w:rsid w:val="00395A81"/>
    <w:rsid w:val="003A2B80"/>
    <w:rsid w:val="003B5ED6"/>
    <w:rsid w:val="00402507"/>
    <w:rsid w:val="00403AB4"/>
    <w:rsid w:val="00403F4B"/>
    <w:rsid w:val="0042251B"/>
    <w:rsid w:val="00434FAC"/>
    <w:rsid w:val="00442161"/>
    <w:rsid w:val="004437CD"/>
    <w:rsid w:val="00444627"/>
    <w:rsid w:val="0044640A"/>
    <w:rsid w:val="004507FF"/>
    <w:rsid w:val="0047363F"/>
    <w:rsid w:val="0048271D"/>
    <w:rsid w:val="00483039"/>
    <w:rsid w:val="004D73B8"/>
    <w:rsid w:val="004F3B00"/>
    <w:rsid w:val="00505182"/>
    <w:rsid w:val="00517925"/>
    <w:rsid w:val="005246B7"/>
    <w:rsid w:val="005271BB"/>
    <w:rsid w:val="00533DAE"/>
    <w:rsid w:val="00543043"/>
    <w:rsid w:val="0056443E"/>
    <w:rsid w:val="00581B7B"/>
    <w:rsid w:val="005863AB"/>
    <w:rsid w:val="00591159"/>
    <w:rsid w:val="005969F6"/>
    <w:rsid w:val="005A66B3"/>
    <w:rsid w:val="005B7DDD"/>
    <w:rsid w:val="005C1613"/>
    <w:rsid w:val="005C79FE"/>
    <w:rsid w:val="005F3B21"/>
    <w:rsid w:val="00610124"/>
    <w:rsid w:val="0062625A"/>
    <w:rsid w:val="006353D8"/>
    <w:rsid w:val="00641F7F"/>
    <w:rsid w:val="00643EFC"/>
    <w:rsid w:val="006535B4"/>
    <w:rsid w:val="006576E5"/>
    <w:rsid w:val="006668B2"/>
    <w:rsid w:val="00673026"/>
    <w:rsid w:val="006B3E23"/>
    <w:rsid w:val="006B7AA3"/>
    <w:rsid w:val="006C0975"/>
    <w:rsid w:val="006D75FE"/>
    <w:rsid w:val="006E430B"/>
    <w:rsid w:val="006F72F2"/>
    <w:rsid w:val="007033A7"/>
    <w:rsid w:val="00715313"/>
    <w:rsid w:val="007245E8"/>
    <w:rsid w:val="00740EC9"/>
    <w:rsid w:val="007563E4"/>
    <w:rsid w:val="00780960"/>
    <w:rsid w:val="007845E2"/>
    <w:rsid w:val="007A4572"/>
    <w:rsid w:val="007A4A4E"/>
    <w:rsid w:val="007D579E"/>
    <w:rsid w:val="00800416"/>
    <w:rsid w:val="00830721"/>
    <w:rsid w:val="00834519"/>
    <w:rsid w:val="00841C80"/>
    <w:rsid w:val="00855FAE"/>
    <w:rsid w:val="00856A9F"/>
    <w:rsid w:val="008620B2"/>
    <w:rsid w:val="00871FBF"/>
    <w:rsid w:val="00881237"/>
    <w:rsid w:val="008C18F6"/>
    <w:rsid w:val="008D24DD"/>
    <w:rsid w:val="008D30F7"/>
    <w:rsid w:val="008E74A6"/>
    <w:rsid w:val="008F1F80"/>
    <w:rsid w:val="009042A2"/>
    <w:rsid w:val="0091250B"/>
    <w:rsid w:val="00913106"/>
    <w:rsid w:val="00927DA6"/>
    <w:rsid w:val="00937A48"/>
    <w:rsid w:val="0094297B"/>
    <w:rsid w:val="00951FCA"/>
    <w:rsid w:val="00956848"/>
    <w:rsid w:val="009739BA"/>
    <w:rsid w:val="0097662C"/>
    <w:rsid w:val="009A159D"/>
    <w:rsid w:val="009C0B22"/>
    <w:rsid w:val="009D4A9E"/>
    <w:rsid w:val="009F056F"/>
    <w:rsid w:val="00A0251C"/>
    <w:rsid w:val="00A10A7E"/>
    <w:rsid w:val="00A156D4"/>
    <w:rsid w:val="00A15D3B"/>
    <w:rsid w:val="00A203DC"/>
    <w:rsid w:val="00A24563"/>
    <w:rsid w:val="00A455B7"/>
    <w:rsid w:val="00A60FF5"/>
    <w:rsid w:val="00A72386"/>
    <w:rsid w:val="00A834FD"/>
    <w:rsid w:val="00AA52D4"/>
    <w:rsid w:val="00AB7D80"/>
    <w:rsid w:val="00AC3B1D"/>
    <w:rsid w:val="00AE0C3D"/>
    <w:rsid w:val="00AE77A7"/>
    <w:rsid w:val="00AF4834"/>
    <w:rsid w:val="00B03688"/>
    <w:rsid w:val="00B0718A"/>
    <w:rsid w:val="00B07CFC"/>
    <w:rsid w:val="00B10756"/>
    <w:rsid w:val="00B123E9"/>
    <w:rsid w:val="00B15CA2"/>
    <w:rsid w:val="00B36E01"/>
    <w:rsid w:val="00B620E7"/>
    <w:rsid w:val="00B70E08"/>
    <w:rsid w:val="00B945F4"/>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DA4C49"/>
    <w:rsid w:val="00DD72D6"/>
    <w:rsid w:val="00E00F1D"/>
    <w:rsid w:val="00E02586"/>
    <w:rsid w:val="00E028B3"/>
    <w:rsid w:val="00E104BB"/>
    <w:rsid w:val="00E438AD"/>
    <w:rsid w:val="00E55E23"/>
    <w:rsid w:val="00E838B7"/>
    <w:rsid w:val="00E8457A"/>
    <w:rsid w:val="00E85224"/>
    <w:rsid w:val="00E85761"/>
    <w:rsid w:val="00E979B8"/>
    <w:rsid w:val="00EA38C4"/>
    <w:rsid w:val="00EA5448"/>
    <w:rsid w:val="00EB35D1"/>
    <w:rsid w:val="00EB7979"/>
    <w:rsid w:val="00EC4D6D"/>
    <w:rsid w:val="00EE25B2"/>
    <w:rsid w:val="00EE59EE"/>
    <w:rsid w:val="00EE5B7D"/>
    <w:rsid w:val="00F10238"/>
    <w:rsid w:val="00F144F1"/>
    <w:rsid w:val="00F24726"/>
    <w:rsid w:val="00F353A1"/>
    <w:rsid w:val="00F500D3"/>
    <w:rsid w:val="00F525B6"/>
    <w:rsid w:val="00F74186"/>
    <w:rsid w:val="00F747AB"/>
    <w:rsid w:val="00F904A3"/>
    <w:rsid w:val="00F9462B"/>
    <w:rsid w:val="00F94EB2"/>
    <w:rsid w:val="00FB1157"/>
    <w:rsid w:val="00FB4EB2"/>
    <w:rsid w:val="00FD17BF"/>
    <w:rsid w:val="00FE0510"/>
    <w:rsid w:val="00FE1397"/>
    <w:rsid w:val="00FE75CE"/>
    <w:rsid w:val="00FF5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uiPriority w:val="9"/>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aliases w:val="Title"/>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pPr>
      <w:spacing w:after="140"/>
    </w:pPr>
  </w:style>
  <w:style w:type="paragraph" w:styleId="ac">
    <w:name w:val="List"/>
    <w:basedOn w:val="a5"/>
    <w:rPr>
      <w:rFonts w:ascii="PT Astra Serif" w:hAnsi="PT Astra Serif" w:cs="Noto Sans Devanagari"/>
    </w:rPr>
  </w:style>
  <w:style w:type="paragraph" w:styleId="ad">
    <w:name w:val="caption"/>
    <w:basedOn w:val="a3"/>
    <w:uiPriority w:val="35"/>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bidi="ar-SA"/>
    </w:rPr>
  </w:style>
  <w:style w:type="paragraph" w:styleId="af">
    <w:name w:val="Normal (Web)"/>
    <w:basedOn w:val="a3"/>
    <w:uiPriority w:val="99"/>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iPriority w:val="99"/>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uiPriority w:val="99"/>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uiPriority w:val="9"/>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uiPriority w:val="59"/>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34"/>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3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4"/>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5"/>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2"/>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3"/>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1"/>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1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1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1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1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1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7"/>
      </w:numPr>
      <w:jc w:val="both"/>
    </w:pPr>
    <w:rPr>
      <w:b w:val="0"/>
    </w:rPr>
  </w:style>
  <w:style w:type="paragraph" w:customStyle="1" w:styleId="S2">
    <w:name w:val="S_Заголовок 2"/>
    <w:basedOn w:val="2"/>
    <w:autoRedefine/>
    <w:uiPriority w:val="99"/>
    <w:rsid w:val="00402507"/>
    <w:pPr>
      <w:keepNext w:val="0"/>
      <w:keepLines w:val="0"/>
      <w:numPr>
        <w:ilvl w:val="2"/>
        <w:numId w:val="1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1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1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8"/>
      </w:numPr>
      <w:ind w:left="0" w:firstLine="0"/>
    </w:pPr>
  </w:style>
  <w:style w:type="paragraph" w:customStyle="1" w:styleId="S31">
    <w:name w:val="S_Нмерованный_3"/>
    <w:basedOn w:val="3"/>
    <w:autoRedefine/>
    <w:uiPriority w:val="99"/>
    <w:rsid w:val="00402507"/>
    <w:pPr>
      <w:keepNext w:val="0"/>
      <w:widowControl/>
      <w:numPr>
        <w:numId w:val="1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uiPriority w:val="99"/>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uiPriority w:val="99"/>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 w:type="numbering" w:customStyle="1" w:styleId="53">
    <w:name w:val="Нет списка5"/>
    <w:next w:val="a8"/>
    <w:uiPriority w:val="99"/>
    <w:semiHidden/>
    <w:unhideWhenUsed/>
    <w:rsid w:val="00055597"/>
  </w:style>
  <w:style w:type="paragraph" w:customStyle="1" w:styleId="2f1">
    <w:name w:val="Название2"/>
    <w:basedOn w:val="a3"/>
    <w:rsid w:val="00055597"/>
    <w:pPr>
      <w:suppressAutoHyphens w:val="0"/>
      <w:spacing w:after="0" w:line="240" w:lineRule="auto"/>
      <w:jc w:val="center"/>
    </w:pPr>
    <w:rPr>
      <w:rFonts w:asciiTheme="majorHAnsi" w:eastAsiaTheme="majorEastAsia" w:hAnsiTheme="majorHAnsi" w:cstheme="majorBidi"/>
      <w:spacing w:val="-10"/>
      <w:kern w:val="28"/>
      <w:sz w:val="56"/>
      <w:szCs w:val="56"/>
      <w:lang w:eastAsia="en-US"/>
    </w:rPr>
  </w:style>
  <w:style w:type="character" w:customStyle="1" w:styleId="1f7">
    <w:name w:val="Название Знак1"/>
    <w:basedOn w:val="a6"/>
    <w:locked/>
    <w:rsid w:val="00055597"/>
    <w:rPr>
      <w:rFonts w:ascii="Times New Roman" w:eastAsia="Times New Roman" w:hAnsi="Times New Roman" w:cs="Times New Roman"/>
      <w:b/>
      <w:bCs/>
      <w:sz w:val="36"/>
      <w:lang w:val="x-none" w:eastAsia="x-none" w:bidi="ar-SA"/>
    </w:rPr>
  </w:style>
  <w:style w:type="table" w:customStyle="1" w:styleId="45">
    <w:name w:val="Сетка таблицы4"/>
    <w:basedOn w:val="a7"/>
    <w:next w:val="af9"/>
    <w:uiPriority w:val="59"/>
    <w:rsid w:val="00055597"/>
    <w:pPr>
      <w:suppressAutoHyphens w:val="0"/>
    </w:pPr>
    <w:rPr>
      <w:rFonts w:ascii="Times New Roman" w:eastAsia="Calibri"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uiPriority w:val="59"/>
    <w:rsid w:val="00055597"/>
    <w:pPr>
      <w:suppressAutoHyphens w:val="0"/>
    </w:pPr>
    <w:rPr>
      <w:rFonts w:ascii="Times New Roman" w:eastAsia="Times New Roman"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7"/>
    <w:rsid w:val="00055597"/>
    <w:pPr>
      <w:suppressAutoHyphens w:val="0"/>
    </w:pPr>
    <w:rPr>
      <w:rFonts w:ascii="Calibri" w:eastAsia="Calibri" w:hAnsi="Calibri"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EBE076EDD5BD1F7DC23047F5171932393106EA2FEE6C13E21198E01EAC8CC6EDBC8069369A1C9C41C0B72152AF2lBH" TargetMode="External"/><Relationship Id="rId3" Type="http://schemas.openxmlformats.org/officeDocument/2006/relationships/styles" Target="styles.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441C854489B789C7A691C806543245B6DrCJ4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30E8EB09C83ECC31955195A883195C226D2E7BE7AA5541DD6381FF847D185CA75AE7C5653016308644C854489B789C7A691C806543245B6DrCJ4H"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B3A009FF6B99C511B5551022E539F99AA93A2748C6CD36EC313DC5A1C547841C40B3CA33BDFBB10CEE1D6FE9858788421350C2580A66987DA006K" TargetMode="Externa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D4C002DAC0113C1064EC7477A31AD0FA197F2CF48F016119A652B188E6FE76556C20F3FBD27AB061FFCCE67458C206BCBB815DA10CCEYFT4H" TargetMode="External"/><Relationship Id="rId30" Type="http://schemas.openxmlformats.org/officeDocument/2006/relationships/hyperlink" Target="consultantplus://offline/ref=B3A009FF6B99C511B5551022E539F99AA93A2748C6CD36EC313DC5A1C547841C40B3CA33BDFBB005E91D6FE9858788421350C2580A66987DA006K" TargetMode="External"/><Relationship Id="rId8" Type="http://schemas.openxmlformats.org/officeDocument/2006/relationships/hyperlink" Target="consultantplus://offline/ref=C88C375EF6597033590B6EED546F1A481246AAD3F82A8396CE2C5DEFF80A978909343A09D70C3E137FCB43FE7C6EB2FFB352B7CC2865e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91312-4699-4C6B-AD86-3CA31162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2121</TotalTime>
  <Pages>15</Pages>
  <Words>8925</Words>
  <Characters>50874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131</cp:revision>
  <cp:lastPrinted>2024-08-30T07:35:00Z</cp:lastPrinted>
  <dcterms:created xsi:type="dcterms:W3CDTF">2023-06-27T09:34:00Z</dcterms:created>
  <dcterms:modified xsi:type="dcterms:W3CDTF">2024-09-03T11:41:00Z</dcterms:modified>
  <dc:language>ru-RU</dc:language>
</cp:coreProperties>
</file>