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55597" w:rsidRPr="00055597" w:rsidRDefault="00055597" w:rsidP="00055597">
      <w:pPr>
        <w:keepNext/>
        <w:keepLines/>
        <w:suppressAutoHyphens w:val="0"/>
        <w:spacing w:before="400" w:after="300" w:line="240" w:lineRule="auto"/>
        <w:jc w:val="center"/>
        <w:outlineLvl w:val="1"/>
        <w:rPr>
          <w:rFonts w:ascii="Times New Roman" w:hAnsi="Times New Roman"/>
          <w:b/>
          <w:bCs/>
          <w:color w:val="000000"/>
          <w:sz w:val="32"/>
          <w:szCs w:val="32"/>
          <w:lang w:val="x-none" w:eastAsia="en-US"/>
        </w:rPr>
      </w:pPr>
      <w:bookmarkStart w:id="0" w:name="_Toc138770559"/>
      <w:bookmarkStart w:id="1" w:name="_Toc138760209"/>
      <w:bookmarkStart w:id="2" w:name="_Toc465617617"/>
      <w:bookmarkStart w:id="3" w:name="_Toc533153430"/>
      <w:bookmarkStart w:id="4" w:name="_Toc401583550"/>
      <w:bookmarkStart w:id="5" w:name="_Toc401584303"/>
      <w:bookmarkStart w:id="6" w:name="_Toc401584379"/>
      <w:bookmarkStart w:id="7" w:name="_Toc401588318"/>
      <w:bookmarkStart w:id="8" w:name="_Toc197662005"/>
      <w:bookmarkStart w:id="9" w:name="_GoBack"/>
      <w:bookmarkEnd w:id="9"/>
      <w:r w:rsidRPr="00055597">
        <w:rPr>
          <w:rFonts w:ascii="Times New Roman" w:hAnsi="Times New Roman"/>
          <w:b/>
          <w:bCs/>
          <w:color w:val="000000"/>
          <w:sz w:val="32"/>
          <w:szCs w:val="32"/>
          <w:lang w:val="x-none" w:eastAsia="en-US"/>
        </w:rPr>
        <w:t xml:space="preserve">ЧАСТЬ III. ГРАДОСТРОИТЕЛЬНЫЙ РЕГЛАМЕНТ </w:t>
      </w:r>
    </w:p>
    <w:p w:rsidR="00055597" w:rsidRPr="00055597" w:rsidRDefault="00055597" w:rsidP="00055597">
      <w:pPr>
        <w:keepNext/>
        <w:keepLines/>
        <w:suppressAutoHyphens w:val="0"/>
        <w:spacing w:before="400" w:after="300" w:line="240" w:lineRule="auto"/>
        <w:jc w:val="center"/>
        <w:outlineLvl w:val="1"/>
        <w:rPr>
          <w:rFonts w:ascii="Times New Roman" w:eastAsia="Calibri" w:hAnsi="Times New Roman"/>
          <w:bCs/>
          <w:color w:val="000000"/>
          <w:sz w:val="24"/>
          <w:szCs w:val="24"/>
          <w:lang w:val="x-none" w:eastAsia="en-US"/>
        </w:rPr>
      </w:pPr>
      <w:bookmarkStart w:id="10" w:name="_Toc139265135"/>
      <w:bookmarkEnd w:id="0"/>
      <w:bookmarkEnd w:id="1"/>
      <w:r w:rsidRPr="00055597">
        <w:rPr>
          <w:rFonts w:ascii="Times New Roman" w:hAnsi="Times New Roman"/>
          <w:b/>
          <w:bCs/>
          <w:color w:val="000000"/>
          <w:sz w:val="28"/>
          <w:szCs w:val="26"/>
          <w:lang w:val="x-none" w:eastAsia="en-US"/>
        </w:rPr>
        <w:t>Статья 1</w:t>
      </w:r>
      <w:r>
        <w:rPr>
          <w:rFonts w:ascii="Times New Roman" w:hAnsi="Times New Roman"/>
          <w:b/>
          <w:bCs/>
          <w:color w:val="000000"/>
          <w:sz w:val="28"/>
          <w:szCs w:val="26"/>
          <w:lang w:eastAsia="en-US"/>
        </w:rPr>
        <w:t>7</w:t>
      </w:r>
      <w:r w:rsidRPr="00055597">
        <w:rPr>
          <w:rFonts w:ascii="Times New Roman" w:hAnsi="Times New Roman"/>
          <w:b/>
          <w:bCs/>
          <w:color w:val="000000"/>
          <w:sz w:val="28"/>
          <w:szCs w:val="26"/>
          <w:lang w:val="x-none" w:eastAsia="en-US"/>
        </w:rPr>
        <w:t>. Общие положения о градостроительном регламенте</w:t>
      </w:r>
      <w:bookmarkEnd w:id="10"/>
      <w:r w:rsidRPr="00055597">
        <w:rPr>
          <w:rFonts w:ascii="Times New Roman" w:eastAsia="Calibri" w:hAnsi="Times New Roman"/>
          <w:bCs/>
          <w:color w:val="000000"/>
          <w:sz w:val="24"/>
          <w:szCs w:val="24"/>
          <w:lang w:val="x-none" w:eastAsia="en-US"/>
        </w:rPr>
        <w:t xml:space="preserve"> </w:t>
      </w:r>
    </w:p>
    <w:p w:rsidR="00055597" w:rsidRPr="00055597" w:rsidRDefault="00055597" w:rsidP="001A2425">
      <w:pPr>
        <w:widowControl w:val="0"/>
        <w:numPr>
          <w:ilvl w:val="0"/>
          <w:numId w:val="21"/>
        </w:numPr>
        <w:spacing w:after="0" w:line="240" w:lineRule="auto"/>
        <w:ind w:left="0" w:firstLine="709"/>
        <w:jc w:val="both"/>
        <w:rPr>
          <w:rFonts w:ascii="Times New Roman" w:hAnsi="Times New Roman"/>
          <w:sz w:val="24"/>
          <w:lang w:eastAsia="ru-RU"/>
        </w:rPr>
      </w:pPr>
      <w:r w:rsidRPr="00055597">
        <w:rPr>
          <w:rFonts w:ascii="Times New Roman" w:hAnsi="Times New Roman"/>
          <w:sz w:val="24"/>
          <w:lang w:eastAsia="ru-RU"/>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055597" w:rsidRPr="00055597" w:rsidRDefault="00055597" w:rsidP="001A2425">
      <w:pPr>
        <w:widowControl w:val="0"/>
        <w:numPr>
          <w:ilvl w:val="0"/>
          <w:numId w:val="21"/>
        </w:numPr>
        <w:spacing w:after="0" w:line="240" w:lineRule="auto"/>
        <w:ind w:left="0" w:firstLine="709"/>
        <w:jc w:val="both"/>
        <w:rPr>
          <w:rFonts w:ascii="Times New Roman" w:hAnsi="Times New Roman"/>
          <w:sz w:val="24"/>
          <w:lang w:eastAsia="ru-RU"/>
        </w:rPr>
      </w:pPr>
      <w:r w:rsidRPr="00055597">
        <w:rPr>
          <w:rFonts w:ascii="Times New Roman" w:hAnsi="Times New Roman"/>
          <w:sz w:val="24"/>
          <w:lang w:eastAsia="en-US"/>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055597" w:rsidRPr="00055597" w:rsidRDefault="00055597" w:rsidP="001A2425">
      <w:pPr>
        <w:widowControl w:val="0"/>
        <w:spacing w:after="0" w:line="240" w:lineRule="auto"/>
        <w:ind w:firstLine="709"/>
        <w:jc w:val="both"/>
        <w:rPr>
          <w:rFonts w:ascii="Times New Roman" w:hAnsi="Times New Roman"/>
          <w:sz w:val="24"/>
          <w:lang w:eastAsia="en-US"/>
        </w:rPr>
      </w:pPr>
      <w:r w:rsidRPr="00055597">
        <w:rPr>
          <w:rFonts w:ascii="Times New Roman" w:hAnsi="Times New Roman"/>
          <w:sz w:val="24"/>
          <w:lang w:eastAsia="en-US"/>
        </w:rPr>
        <w:t>1) виды разрешенного использования земельных участков и объектов капитального строительства;</w:t>
      </w:r>
    </w:p>
    <w:p w:rsidR="00055597" w:rsidRPr="001A2425" w:rsidRDefault="00055597" w:rsidP="001A2425">
      <w:pPr>
        <w:widowControl w:val="0"/>
        <w:spacing w:after="0" w:line="240" w:lineRule="auto"/>
        <w:ind w:firstLine="709"/>
        <w:jc w:val="both"/>
        <w:rPr>
          <w:rFonts w:ascii="Times New Roman" w:hAnsi="Times New Roman"/>
          <w:sz w:val="24"/>
          <w:lang w:eastAsia="en-US"/>
        </w:rPr>
      </w:pPr>
      <w:r w:rsidRPr="00055597">
        <w:rPr>
          <w:rFonts w:ascii="Times New Roman" w:hAnsi="Times New Roman"/>
          <w:sz w:val="24"/>
          <w:lang w:eastAsia="en-US"/>
        </w:rPr>
        <w:t>2</w:t>
      </w:r>
      <w:r w:rsidRPr="001A2425">
        <w:rPr>
          <w:rFonts w:ascii="Times New Roman" w:hAnsi="Times New Roman"/>
          <w:sz w:val="24"/>
          <w:lang w:eastAsia="en-US"/>
        </w:rPr>
        <w:t xml:space="preserve">) </w:t>
      </w:r>
      <w:hyperlink r:id="rId8" w:history="1">
        <w:r w:rsidRPr="001A2425">
          <w:rPr>
            <w:rFonts w:ascii="Times New Roman" w:eastAsia="Calibri" w:hAnsi="Times New Roman"/>
            <w:sz w:val="24"/>
            <w:lang w:eastAsia="en-US"/>
          </w:rPr>
          <w:t>предельные</w:t>
        </w:r>
      </w:hyperlink>
      <w:r w:rsidRPr="001A2425">
        <w:rPr>
          <w:rFonts w:ascii="Times New Roman" w:hAnsi="Times New Roman"/>
          <w:sz w:val="24"/>
          <w:lang w:eastAsia="en-US"/>
        </w:rP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055597" w:rsidRPr="00055597" w:rsidRDefault="00055597" w:rsidP="001A2425">
      <w:pPr>
        <w:widowControl w:val="0"/>
        <w:spacing w:after="0" w:line="240" w:lineRule="auto"/>
        <w:ind w:firstLine="709"/>
        <w:jc w:val="both"/>
        <w:rPr>
          <w:rFonts w:ascii="Times New Roman" w:hAnsi="Times New Roman"/>
          <w:sz w:val="24"/>
          <w:lang w:eastAsia="en-US"/>
        </w:rPr>
      </w:pPr>
      <w:r w:rsidRPr="001A2425">
        <w:rPr>
          <w:rFonts w:ascii="Times New Roman" w:hAnsi="Times New Roman"/>
          <w:sz w:val="24"/>
          <w:lang w:eastAsia="en-US"/>
        </w:rPr>
        <w:t xml:space="preserve">3) ограничения использования земельных участков и объектов капитального строительства, устанавливаемые в соответствии с </w:t>
      </w:r>
      <w:hyperlink r:id="rId9" w:history="1">
        <w:r w:rsidRPr="001A2425">
          <w:rPr>
            <w:rFonts w:ascii="Times New Roman" w:eastAsia="Calibri" w:hAnsi="Times New Roman"/>
            <w:sz w:val="24"/>
            <w:lang w:eastAsia="en-US"/>
          </w:rPr>
          <w:t>законодательством</w:t>
        </w:r>
      </w:hyperlink>
      <w:r w:rsidRPr="001A2425">
        <w:rPr>
          <w:rFonts w:ascii="Times New Roman" w:hAnsi="Times New Roman"/>
          <w:sz w:val="24"/>
          <w:lang w:eastAsia="en-US"/>
        </w:rPr>
        <w:t xml:space="preserve"> </w:t>
      </w:r>
      <w:r w:rsidRPr="00055597">
        <w:rPr>
          <w:rFonts w:ascii="Times New Roman" w:hAnsi="Times New Roman"/>
          <w:sz w:val="24"/>
          <w:lang w:eastAsia="en-US"/>
        </w:rPr>
        <w:t>Российской Федерации;</w:t>
      </w:r>
    </w:p>
    <w:p w:rsidR="00055597" w:rsidRPr="00055597" w:rsidRDefault="00055597" w:rsidP="001A2425">
      <w:pPr>
        <w:widowControl w:val="0"/>
        <w:spacing w:after="0" w:line="240" w:lineRule="auto"/>
        <w:ind w:firstLine="709"/>
        <w:jc w:val="both"/>
        <w:rPr>
          <w:rFonts w:ascii="Times New Roman" w:hAnsi="Times New Roman"/>
          <w:sz w:val="24"/>
          <w:lang w:eastAsia="en-US"/>
        </w:rPr>
      </w:pPr>
      <w:r w:rsidRPr="00055597">
        <w:rPr>
          <w:rFonts w:ascii="Times New Roman" w:hAnsi="Times New Roman"/>
          <w:sz w:val="24"/>
          <w:lang w:eastAsia="en-US"/>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055597" w:rsidRPr="00055597" w:rsidRDefault="00055597" w:rsidP="001A2425">
      <w:pPr>
        <w:widowControl w:val="0"/>
        <w:numPr>
          <w:ilvl w:val="0"/>
          <w:numId w:val="21"/>
        </w:numPr>
        <w:spacing w:after="0" w:line="240" w:lineRule="auto"/>
        <w:ind w:hanging="720"/>
        <w:jc w:val="both"/>
        <w:rPr>
          <w:rFonts w:ascii="Times New Roman" w:hAnsi="Times New Roman"/>
          <w:sz w:val="24"/>
          <w:lang w:eastAsia="ru-RU"/>
        </w:rPr>
      </w:pPr>
      <w:r w:rsidRPr="00055597">
        <w:rPr>
          <w:rFonts w:ascii="Times New Roman" w:hAnsi="Times New Roman"/>
          <w:sz w:val="24"/>
          <w:lang w:eastAsia="ru-RU"/>
        </w:rPr>
        <w:t>Градостроительные регламенты устанавливаются с учетом:</w:t>
      </w:r>
    </w:p>
    <w:p w:rsidR="00055597" w:rsidRPr="00055597" w:rsidRDefault="00055597" w:rsidP="001A2425">
      <w:pPr>
        <w:widowControl w:val="0"/>
        <w:numPr>
          <w:ilvl w:val="1"/>
          <w:numId w:val="22"/>
        </w:numPr>
        <w:spacing w:after="0" w:line="240" w:lineRule="auto"/>
        <w:ind w:left="0" w:firstLine="709"/>
        <w:jc w:val="both"/>
        <w:rPr>
          <w:rFonts w:ascii="Times New Roman" w:hAnsi="Times New Roman"/>
          <w:sz w:val="24"/>
          <w:lang w:eastAsia="ru-RU"/>
        </w:rPr>
      </w:pPr>
      <w:r w:rsidRPr="00055597">
        <w:rPr>
          <w:rFonts w:ascii="Times New Roman" w:hAnsi="Times New Roman"/>
          <w:sz w:val="24"/>
          <w:lang w:eastAsia="ru-RU"/>
        </w:rPr>
        <w:t>фактического использования земельных участков и объектов капитального строительства в границах территориальной зоны;</w:t>
      </w:r>
    </w:p>
    <w:p w:rsidR="00055597" w:rsidRPr="00055597" w:rsidRDefault="00055597" w:rsidP="001A2425">
      <w:pPr>
        <w:widowControl w:val="0"/>
        <w:numPr>
          <w:ilvl w:val="1"/>
          <w:numId w:val="22"/>
        </w:numPr>
        <w:spacing w:after="0" w:line="240" w:lineRule="auto"/>
        <w:ind w:left="0" w:firstLine="709"/>
        <w:jc w:val="both"/>
        <w:rPr>
          <w:rFonts w:ascii="Times New Roman" w:hAnsi="Times New Roman"/>
          <w:sz w:val="24"/>
          <w:lang w:eastAsia="ru-RU"/>
        </w:rPr>
      </w:pPr>
      <w:r w:rsidRPr="00055597">
        <w:rPr>
          <w:rFonts w:ascii="Times New Roman" w:hAnsi="Times New Roman"/>
          <w:sz w:val="24"/>
          <w:lang w:eastAsia="ru-RU"/>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055597" w:rsidRPr="00055597" w:rsidRDefault="00055597" w:rsidP="001A2425">
      <w:pPr>
        <w:widowControl w:val="0"/>
        <w:numPr>
          <w:ilvl w:val="1"/>
          <w:numId w:val="22"/>
        </w:numPr>
        <w:spacing w:after="0" w:line="240" w:lineRule="auto"/>
        <w:ind w:left="0" w:firstLine="709"/>
        <w:jc w:val="both"/>
        <w:rPr>
          <w:rFonts w:ascii="Times New Roman" w:hAnsi="Times New Roman"/>
          <w:sz w:val="24"/>
          <w:lang w:eastAsia="ru-RU"/>
        </w:rPr>
      </w:pPr>
      <w:r w:rsidRPr="00055597">
        <w:rPr>
          <w:rFonts w:ascii="Times New Roman" w:hAnsi="Times New Roman"/>
          <w:sz w:val="24"/>
          <w:lang w:eastAsia="ru-RU"/>
        </w:rPr>
        <w:t>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055597" w:rsidRPr="00055597" w:rsidRDefault="00055597" w:rsidP="001A2425">
      <w:pPr>
        <w:widowControl w:val="0"/>
        <w:numPr>
          <w:ilvl w:val="1"/>
          <w:numId w:val="22"/>
        </w:numPr>
        <w:spacing w:after="0" w:line="240" w:lineRule="auto"/>
        <w:ind w:left="0" w:firstLine="709"/>
        <w:jc w:val="both"/>
        <w:rPr>
          <w:rFonts w:ascii="Times New Roman" w:hAnsi="Times New Roman"/>
          <w:sz w:val="24"/>
          <w:lang w:eastAsia="ru-RU"/>
        </w:rPr>
      </w:pPr>
      <w:r w:rsidRPr="00055597">
        <w:rPr>
          <w:rFonts w:ascii="Times New Roman" w:hAnsi="Times New Roman"/>
          <w:sz w:val="24"/>
          <w:lang w:eastAsia="ru-RU"/>
        </w:rPr>
        <w:t>видов территориальных зон;</w:t>
      </w:r>
    </w:p>
    <w:p w:rsidR="00055597" w:rsidRPr="00055597" w:rsidRDefault="00055597" w:rsidP="001A2425">
      <w:pPr>
        <w:widowControl w:val="0"/>
        <w:numPr>
          <w:ilvl w:val="1"/>
          <w:numId w:val="22"/>
        </w:numPr>
        <w:spacing w:after="0" w:line="240" w:lineRule="auto"/>
        <w:ind w:left="0" w:firstLine="709"/>
        <w:jc w:val="both"/>
        <w:rPr>
          <w:rFonts w:ascii="Times New Roman" w:hAnsi="Times New Roman"/>
          <w:sz w:val="24"/>
          <w:lang w:eastAsia="ru-RU"/>
        </w:rPr>
      </w:pPr>
      <w:r w:rsidRPr="00055597">
        <w:rPr>
          <w:rFonts w:ascii="Times New Roman" w:hAnsi="Times New Roman"/>
          <w:sz w:val="24"/>
          <w:lang w:eastAsia="ru-RU"/>
        </w:rPr>
        <w:t>требований охраны объектов культурного наследия, а также особо охраняемых природных территорий, иных природных объектов.</w:t>
      </w:r>
    </w:p>
    <w:p w:rsidR="00055597" w:rsidRPr="00055597" w:rsidRDefault="00055597" w:rsidP="001A2425">
      <w:pPr>
        <w:widowControl w:val="0"/>
        <w:spacing w:after="0" w:line="240" w:lineRule="auto"/>
        <w:ind w:firstLine="709"/>
        <w:jc w:val="both"/>
        <w:rPr>
          <w:rFonts w:ascii="Times New Roman" w:hAnsi="Times New Roman"/>
          <w:sz w:val="24"/>
          <w:lang w:eastAsia="ru-RU"/>
        </w:rPr>
      </w:pPr>
      <w:r w:rsidRPr="00055597">
        <w:rPr>
          <w:rFonts w:ascii="Times New Roman" w:hAnsi="Times New Roman"/>
          <w:sz w:val="24"/>
          <w:lang w:eastAsia="ru-RU"/>
        </w:rPr>
        <w:t>4.</w:t>
      </w:r>
      <w:r w:rsidRPr="00055597">
        <w:rPr>
          <w:rFonts w:ascii="Times New Roman" w:hAnsi="Times New Roman"/>
          <w:sz w:val="24"/>
          <w:lang w:eastAsia="ru-RU"/>
        </w:rPr>
        <w:tab/>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055597" w:rsidRPr="00055597" w:rsidRDefault="00055597" w:rsidP="001A2425">
      <w:pPr>
        <w:widowControl w:val="0"/>
        <w:spacing w:after="0" w:line="240" w:lineRule="auto"/>
        <w:ind w:left="709"/>
        <w:jc w:val="both"/>
        <w:rPr>
          <w:rFonts w:ascii="Times New Roman" w:hAnsi="Times New Roman"/>
          <w:sz w:val="24"/>
          <w:lang w:eastAsia="ru-RU"/>
        </w:rPr>
      </w:pPr>
      <w:r w:rsidRPr="00055597">
        <w:rPr>
          <w:rFonts w:ascii="Times New Roman" w:hAnsi="Times New Roman"/>
          <w:sz w:val="24"/>
          <w:lang w:eastAsia="ru-RU"/>
        </w:rPr>
        <w:t>5.</w:t>
      </w:r>
      <w:r w:rsidRPr="00055597">
        <w:rPr>
          <w:rFonts w:ascii="Times New Roman" w:hAnsi="Times New Roman"/>
          <w:sz w:val="24"/>
          <w:lang w:eastAsia="ru-RU"/>
        </w:rPr>
        <w:tab/>
        <w:t>Действие градостроительного регламента не распространяется на земельные участки:</w:t>
      </w:r>
    </w:p>
    <w:p w:rsidR="00055597" w:rsidRPr="00055597" w:rsidRDefault="00055597" w:rsidP="001A2425">
      <w:pPr>
        <w:widowControl w:val="0"/>
        <w:spacing w:after="0" w:line="240" w:lineRule="auto"/>
        <w:ind w:firstLine="709"/>
        <w:jc w:val="both"/>
        <w:rPr>
          <w:rFonts w:ascii="Times New Roman" w:hAnsi="Times New Roman"/>
          <w:sz w:val="24"/>
          <w:lang w:eastAsia="ru-RU"/>
        </w:rPr>
      </w:pPr>
      <w:r w:rsidRPr="00055597">
        <w:rPr>
          <w:rFonts w:ascii="Times New Roman" w:hAnsi="Times New Roman"/>
          <w:sz w:val="24"/>
          <w:lang w:eastAsia="ru-RU"/>
        </w:rPr>
        <w:t>1)</w:t>
      </w:r>
      <w:r w:rsidRPr="00055597">
        <w:rPr>
          <w:rFonts w:ascii="Times New Roman" w:hAnsi="Times New Roman"/>
          <w:sz w:val="24"/>
          <w:lang w:eastAsia="ru-RU"/>
        </w:rPr>
        <w:tab/>
        <w:t>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055597" w:rsidRPr="00055597" w:rsidRDefault="00055597" w:rsidP="001A2425">
      <w:pPr>
        <w:widowControl w:val="0"/>
        <w:spacing w:after="0" w:line="240" w:lineRule="auto"/>
        <w:ind w:firstLine="709"/>
        <w:jc w:val="both"/>
        <w:rPr>
          <w:rFonts w:ascii="Times New Roman" w:hAnsi="Times New Roman"/>
          <w:sz w:val="24"/>
          <w:lang w:eastAsia="ru-RU"/>
        </w:rPr>
      </w:pPr>
      <w:r w:rsidRPr="00055597">
        <w:rPr>
          <w:rFonts w:ascii="Times New Roman" w:hAnsi="Times New Roman"/>
          <w:sz w:val="24"/>
          <w:lang w:eastAsia="ru-RU"/>
        </w:rPr>
        <w:t>2)</w:t>
      </w:r>
      <w:r w:rsidRPr="00055597">
        <w:rPr>
          <w:rFonts w:ascii="Times New Roman" w:hAnsi="Times New Roman"/>
          <w:sz w:val="24"/>
          <w:lang w:eastAsia="ru-RU"/>
        </w:rPr>
        <w:tab/>
        <w:t>в границах территорий общего пользования;</w:t>
      </w:r>
    </w:p>
    <w:p w:rsidR="00055597" w:rsidRPr="00055597" w:rsidRDefault="00055597" w:rsidP="001A2425">
      <w:pPr>
        <w:widowControl w:val="0"/>
        <w:spacing w:after="0" w:line="240" w:lineRule="auto"/>
        <w:ind w:firstLine="709"/>
        <w:jc w:val="both"/>
        <w:rPr>
          <w:rFonts w:ascii="Times New Roman" w:hAnsi="Times New Roman"/>
          <w:sz w:val="24"/>
          <w:lang w:eastAsia="ru-RU"/>
        </w:rPr>
      </w:pPr>
      <w:r w:rsidRPr="00055597">
        <w:rPr>
          <w:rFonts w:ascii="Times New Roman" w:hAnsi="Times New Roman"/>
          <w:sz w:val="24"/>
          <w:lang w:eastAsia="ru-RU"/>
        </w:rPr>
        <w:t>3)</w:t>
      </w:r>
      <w:r w:rsidRPr="00055597">
        <w:rPr>
          <w:rFonts w:ascii="Times New Roman" w:hAnsi="Times New Roman"/>
          <w:sz w:val="24"/>
          <w:lang w:eastAsia="ru-RU"/>
        </w:rPr>
        <w:tab/>
        <w:t>предназначенные для размещения линейных объектов и (или) занятые линейными объектами;</w:t>
      </w:r>
    </w:p>
    <w:p w:rsidR="00055597" w:rsidRPr="00055597" w:rsidRDefault="00055597" w:rsidP="001A2425">
      <w:pPr>
        <w:widowControl w:val="0"/>
        <w:spacing w:after="0" w:line="240" w:lineRule="auto"/>
        <w:ind w:firstLine="709"/>
        <w:jc w:val="both"/>
        <w:rPr>
          <w:rFonts w:ascii="Times New Roman" w:hAnsi="Times New Roman"/>
          <w:sz w:val="24"/>
          <w:lang w:eastAsia="ru-RU"/>
        </w:rPr>
      </w:pPr>
      <w:r w:rsidRPr="00055597">
        <w:rPr>
          <w:rFonts w:ascii="Times New Roman" w:hAnsi="Times New Roman"/>
          <w:sz w:val="24"/>
          <w:lang w:eastAsia="ru-RU"/>
        </w:rPr>
        <w:t>4)</w:t>
      </w:r>
      <w:r w:rsidRPr="00055597">
        <w:rPr>
          <w:rFonts w:ascii="Times New Roman" w:hAnsi="Times New Roman"/>
          <w:sz w:val="24"/>
          <w:lang w:eastAsia="ru-RU"/>
        </w:rPr>
        <w:tab/>
        <w:t>предоставленные для добычи полезных ископаемых.</w:t>
      </w:r>
    </w:p>
    <w:p w:rsidR="00055597" w:rsidRPr="00055597" w:rsidRDefault="00055597" w:rsidP="001A2425">
      <w:pPr>
        <w:widowControl w:val="0"/>
        <w:spacing w:after="0" w:line="240" w:lineRule="auto"/>
        <w:ind w:firstLine="709"/>
        <w:jc w:val="both"/>
        <w:rPr>
          <w:rFonts w:ascii="Times New Roman" w:hAnsi="Times New Roman"/>
          <w:sz w:val="24"/>
          <w:lang w:eastAsia="ru-RU"/>
        </w:rPr>
      </w:pPr>
      <w:r w:rsidRPr="00055597">
        <w:rPr>
          <w:rFonts w:ascii="Times New Roman" w:hAnsi="Times New Roman"/>
          <w:sz w:val="24"/>
          <w:lang w:eastAsia="ru-RU"/>
        </w:rPr>
        <w:t>6.</w:t>
      </w:r>
      <w:r w:rsidRPr="00055597">
        <w:rPr>
          <w:rFonts w:ascii="Times New Roman" w:hAnsi="Times New Roman"/>
          <w:sz w:val="24"/>
          <w:lang w:eastAsia="ru-RU"/>
        </w:rPr>
        <w:tab/>
        <w:t xml:space="preserve">Применительно к территориям исторических поселений, достопримечательных мест, землям лечебно-оздоровительных местностей и курортов, зонам </w:t>
      </w:r>
      <w:r w:rsidRPr="00055597">
        <w:rPr>
          <w:rFonts w:ascii="Times New Roman" w:hAnsi="Times New Roman"/>
          <w:sz w:val="24"/>
          <w:lang w:eastAsia="ru-RU"/>
        </w:rPr>
        <w:lastRenderedPageBreak/>
        <w:t>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055597" w:rsidRPr="00055597" w:rsidRDefault="00055597" w:rsidP="001A2425">
      <w:pPr>
        <w:autoSpaceDE w:val="0"/>
        <w:autoSpaceDN w:val="0"/>
        <w:adjustRightInd w:val="0"/>
        <w:spacing w:after="0" w:line="240" w:lineRule="auto"/>
        <w:ind w:firstLine="709"/>
        <w:jc w:val="both"/>
        <w:rPr>
          <w:rFonts w:ascii="Times New Roman" w:hAnsi="Times New Roman"/>
          <w:sz w:val="24"/>
          <w:lang w:eastAsia="ru-RU"/>
        </w:rPr>
      </w:pPr>
      <w:r w:rsidRPr="00055597">
        <w:rPr>
          <w:rFonts w:ascii="Times New Roman" w:eastAsia="Calibri" w:hAnsi="Times New Roman"/>
          <w:sz w:val="24"/>
          <w:szCs w:val="24"/>
          <w:lang w:eastAsia="ru-RU"/>
        </w:rPr>
        <w:t>7.</w:t>
      </w:r>
      <w:r w:rsidRPr="00055597">
        <w:rPr>
          <w:rFonts w:ascii="Times New Roman" w:eastAsia="Calibri" w:hAnsi="Times New Roman"/>
          <w:sz w:val="24"/>
          <w:szCs w:val="24"/>
          <w:lang w:eastAsia="ru-RU"/>
        </w:rPr>
        <w:tab/>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w:t>
      </w:r>
    </w:p>
    <w:p w:rsidR="00055597" w:rsidRPr="00055597" w:rsidRDefault="00055597" w:rsidP="001A2425">
      <w:pPr>
        <w:widowControl w:val="0"/>
        <w:spacing w:after="0" w:line="240" w:lineRule="auto"/>
        <w:ind w:firstLine="709"/>
        <w:jc w:val="both"/>
        <w:rPr>
          <w:rFonts w:ascii="Times New Roman" w:hAnsi="Times New Roman"/>
          <w:sz w:val="24"/>
          <w:lang w:eastAsia="ru-RU"/>
        </w:rPr>
      </w:pPr>
      <w:r w:rsidRPr="00055597">
        <w:rPr>
          <w:rFonts w:ascii="Times New Roman" w:hAnsi="Times New Roman"/>
          <w:sz w:val="24"/>
          <w:lang w:eastAsia="en-US"/>
        </w:rPr>
        <w:t>8.</w:t>
      </w:r>
      <w:r w:rsidRPr="00055597">
        <w:rPr>
          <w:rFonts w:ascii="Times New Roman" w:hAnsi="Times New Roman"/>
          <w:sz w:val="24"/>
          <w:lang w:eastAsia="en-US"/>
        </w:rPr>
        <w:tab/>
        <w:t>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055597" w:rsidRPr="00055597" w:rsidRDefault="00055597" w:rsidP="001A2425">
      <w:pPr>
        <w:widowControl w:val="0"/>
        <w:spacing w:after="0" w:line="240" w:lineRule="auto"/>
        <w:ind w:firstLine="709"/>
        <w:jc w:val="both"/>
        <w:rPr>
          <w:rFonts w:ascii="Times New Roman" w:hAnsi="Times New Roman"/>
          <w:sz w:val="24"/>
          <w:lang w:eastAsia="ru-RU"/>
        </w:rPr>
      </w:pPr>
      <w:r w:rsidRPr="00055597">
        <w:rPr>
          <w:rFonts w:ascii="Times New Roman" w:hAnsi="Times New Roman"/>
          <w:sz w:val="24"/>
          <w:lang w:eastAsia="ru-RU"/>
        </w:rPr>
        <w:t>9.</w:t>
      </w:r>
      <w:r w:rsidRPr="00055597">
        <w:rPr>
          <w:rFonts w:ascii="Times New Roman" w:hAnsi="Times New Roman"/>
          <w:sz w:val="24"/>
          <w:lang w:eastAsia="ru-RU"/>
        </w:rPr>
        <w:tab/>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rsidR="00055597" w:rsidRPr="00055597" w:rsidRDefault="00055597" w:rsidP="001A2425">
      <w:pPr>
        <w:widowControl w:val="0"/>
        <w:spacing w:after="0" w:line="240" w:lineRule="auto"/>
        <w:ind w:firstLine="709"/>
        <w:jc w:val="both"/>
        <w:rPr>
          <w:rFonts w:ascii="Times New Roman" w:hAnsi="Times New Roman"/>
          <w:sz w:val="24"/>
          <w:lang w:eastAsia="ru-RU"/>
        </w:rPr>
      </w:pPr>
      <w:r w:rsidRPr="00055597">
        <w:rPr>
          <w:rFonts w:ascii="Times New Roman" w:hAnsi="Times New Roman"/>
          <w:sz w:val="24"/>
          <w:lang w:eastAsia="ru-RU"/>
        </w:rPr>
        <w:t>10.</w:t>
      </w:r>
      <w:r w:rsidRPr="00055597">
        <w:rPr>
          <w:rFonts w:ascii="Times New Roman" w:hAnsi="Times New Roman"/>
          <w:sz w:val="24"/>
          <w:lang w:eastAsia="ru-RU"/>
        </w:rPr>
        <w:tab/>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055597" w:rsidRPr="00055597" w:rsidRDefault="00055597" w:rsidP="001A2425">
      <w:pPr>
        <w:widowControl w:val="0"/>
        <w:spacing w:after="0" w:line="240" w:lineRule="auto"/>
        <w:ind w:firstLine="709"/>
        <w:jc w:val="both"/>
        <w:rPr>
          <w:rFonts w:ascii="Times New Roman" w:hAnsi="Times New Roman"/>
          <w:sz w:val="24"/>
          <w:lang w:eastAsia="ru-RU"/>
        </w:rPr>
      </w:pPr>
      <w:r w:rsidRPr="00055597">
        <w:rPr>
          <w:rFonts w:ascii="Times New Roman" w:hAnsi="Times New Roman"/>
          <w:sz w:val="24"/>
          <w:lang w:eastAsia="ru-RU"/>
        </w:rPr>
        <w:t>11.</w:t>
      </w:r>
      <w:r w:rsidRPr="00055597">
        <w:rPr>
          <w:rFonts w:ascii="Times New Roman" w:hAnsi="Times New Roman"/>
          <w:sz w:val="24"/>
          <w:lang w:eastAsia="ru-RU"/>
        </w:rPr>
        <w:tab/>
        <w:t xml:space="preserve">Реконструкция указанных </w:t>
      </w:r>
      <w:r w:rsidRPr="00055597">
        <w:rPr>
          <w:rFonts w:ascii="Times New Roman" w:hAnsi="Times New Roman"/>
          <w:sz w:val="24"/>
          <w:lang w:eastAsia="en-US"/>
        </w:rPr>
        <w:t>в части 10 настоящей статьи</w:t>
      </w:r>
      <w:r w:rsidRPr="00055597">
        <w:rPr>
          <w:rFonts w:ascii="Times New Roman" w:hAnsi="Times New Roman"/>
          <w:sz w:val="24"/>
          <w:lang w:eastAsia="ru-RU"/>
        </w:rPr>
        <w:t xml:space="preserve">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055597" w:rsidRPr="00055597" w:rsidRDefault="00055597" w:rsidP="001A2425">
      <w:pPr>
        <w:widowControl w:val="0"/>
        <w:spacing w:after="0" w:line="240" w:lineRule="auto"/>
        <w:ind w:firstLine="709"/>
        <w:jc w:val="both"/>
        <w:rPr>
          <w:rFonts w:ascii="Times New Roman" w:hAnsi="Times New Roman"/>
          <w:sz w:val="24"/>
          <w:lang w:eastAsia="ru-RU"/>
        </w:rPr>
      </w:pPr>
      <w:r w:rsidRPr="00055597">
        <w:rPr>
          <w:rFonts w:ascii="Times New Roman" w:hAnsi="Times New Roman"/>
          <w:sz w:val="24"/>
          <w:lang w:eastAsia="ru-RU"/>
        </w:rPr>
        <w:t>12.</w:t>
      </w:r>
      <w:r w:rsidRPr="00055597">
        <w:rPr>
          <w:rFonts w:ascii="Times New Roman" w:hAnsi="Times New Roman"/>
          <w:sz w:val="24"/>
          <w:lang w:eastAsia="ru-RU"/>
        </w:rPr>
        <w:tab/>
        <w:t xml:space="preserve">В случае, если использование указанных в </w:t>
      </w:r>
      <w:r w:rsidRPr="00055597">
        <w:rPr>
          <w:rFonts w:ascii="Times New Roman" w:hAnsi="Times New Roman"/>
          <w:sz w:val="24"/>
          <w:lang w:eastAsia="en-US"/>
        </w:rPr>
        <w:t>части 10 настоящей</w:t>
      </w:r>
      <w:r w:rsidRPr="00055597">
        <w:rPr>
          <w:rFonts w:ascii="Times New Roman" w:hAnsi="Times New Roman"/>
          <w:sz w:val="24"/>
          <w:lang w:eastAsia="ru-RU"/>
        </w:rPr>
        <w:t xml:space="preserve">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055597" w:rsidRPr="00055597" w:rsidRDefault="00055597" w:rsidP="001A2425">
      <w:pPr>
        <w:widowControl w:val="0"/>
        <w:spacing w:after="0" w:line="240" w:lineRule="auto"/>
        <w:ind w:firstLine="709"/>
        <w:jc w:val="both"/>
        <w:rPr>
          <w:rFonts w:ascii="Times New Roman" w:eastAsia="Calibri" w:hAnsi="Times New Roman"/>
          <w:bCs/>
          <w:sz w:val="24"/>
          <w:lang w:eastAsia="en-US"/>
        </w:rPr>
      </w:pPr>
      <w:r w:rsidRPr="00055597">
        <w:rPr>
          <w:rFonts w:ascii="Times New Roman" w:eastAsia="Calibri" w:hAnsi="Times New Roman"/>
          <w:bCs/>
          <w:sz w:val="24"/>
          <w:lang w:eastAsia="en-US"/>
        </w:rPr>
        <w:t>13.</w:t>
      </w:r>
      <w:r w:rsidRPr="00055597">
        <w:rPr>
          <w:rFonts w:ascii="Times New Roman" w:eastAsia="Calibri" w:hAnsi="Times New Roman"/>
          <w:bCs/>
          <w:sz w:val="24"/>
          <w:lang w:eastAsia="en-US"/>
        </w:rPr>
        <w:tab/>
        <w:t>Градостроительные регламенты в части ограничений или запрета использования земельных участков и объектов капитального строительства в зонах с особыми условиями использования территории установлены статьей 20 настоящих Правил в соответствии с законодательством Российской Федерации.</w:t>
      </w:r>
    </w:p>
    <w:p w:rsidR="00055597" w:rsidRPr="00B36E01" w:rsidRDefault="00055597" w:rsidP="001A2425">
      <w:pPr>
        <w:keepNext/>
        <w:keepLines/>
        <w:spacing w:before="400" w:after="300" w:line="240" w:lineRule="auto"/>
        <w:jc w:val="center"/>
        <w:outlineLvl w:val="1"/>
        <w:rPr>
          <w:rFonts w:ascii="Times New Roman" w:hAnsi="Times New Roman"/>
          <w:b/>
          <w:bCs/>
          <w:color w:val="000000"/>
          <w:sz w:val="26"/>
          <w:szCs w:val="26"/>
          <w:lang w:val="x-none" w:eastAsia="en-US"/>
        </w:rPr>
      </w:pPr>
      <w:bookmarkStart w:id="11" w:name="_Toc139265136"/>
      <w:bookmarkStart w:id="12" w:name="_Toc138770560"/>
      <w:bookmarkStart w:id="13" w:name="_Toc138760210"/>
      <w:r w:rsidRPr="00B36E01">
        <w:rPr>
          <w:rFonts w:ascii="Times New Roman" w:eastAsia="Calibri" w:hAnsi="Times New Roman"/>
          <w:b/>
          <w:bCs/>
          <w:color w:val="000000"/>
          <w:sz w:val="26"/>
          <w:szCs w:val="26"/>
          <w:lang w:val="x-none" w:eastAsia="en-US"/>
        </w:rPr>
        <w:t>Статья 1</w:t>
      </w:r>
      <w:r w:rsidR="001A2425" w:rsidRPr="00B36E01">
        <w:rPr>
          <w:rFonts w:ascii="Times New Roman" w:eastAsia="Calibri" w:hAnsi="Times New Roman"/>
          <w:b/>
          <w:bCs/>
          <w:color w:val="000000"/>
          <w:sz w:val="26"/>
          <w:szCs w:val="26"/>
          <w:lang w:eastAsia="en-US"/>
        </w:rPr>
        <w:t>8</w:t>
      </w:r>
      <w:r w:rsidRPr="00B36E01">
        <w:rPr>
          <w:rFonts w:ascii="Times New Roman" w:eastAsia="Calibri" w:hAnsi="Times New Roman"/>
          <w:b/>
          <w:bCs/>
          <w:color w:val="000000"/>
          <w:sz w:val="26"/>
          <w:szCs w:val="26"/>
          <w:lang w:val="x-none" w:eastAsia="en-US"/>
        </w:rPr>
        <w:t>. Виды разрешенного использования. Классификатор видов разрешенного использования земельных участков</w:t>
      </w:r>
      <w:bookmarkEnd w:id="11"/>
      <w:bookmarkEnd w:id="12"/>
      <w:bookmarkEnd w:id="13"/>
    </w:p>
    <w:p w:rsidR="00055597" w:rsidRPr="00055597" w:rsidRDefault="00055597" w:rsidP="001A2425">
      <w:pPr>
        <w:widowControl w:val="0"/>
        <w:spacing w:after="0" w:line="240" w:lineRule="auto"/>
        <w:ind w:firstLine="709"/>
        <w:jc w:val="both"/>
        <w:rPr>
          <w:rFonts w:ascii="Times New Roman" w:eastAsia="Calibri" w:hAnsi="Times New Roman"/>
          <w:sz w:val="24"/>
          <w:lang w:eastAsia="en-US"/>
        </w:rPr>
      </w:pPr>
      <w:r w:rsidRPr="00055597">
        <w:rPr>
          <w:rFonts w:ascii="Times New Roman" w:eastAsia="Calibri" w:hAnsi="Times New Roman"/>
          <w:sz w:val="24"/>
          <w:lang w:eastAsia="en-US"/>
        </w:rPr>
        <w:t>1.</w:t>
      </w:r>
      <w:r w:rsidRPr="00055597">
        <w:rPr>
          <w:rFonts w:ascii="Times New Roman" w:eastAsia="Calibri" w:hAnsi="Times New Roman"/>
          <w:sz w:val="24"/>
          <w:lang w:eastAsia="en-US"/>
        </w:rPr>
        <w:tab/>
        <w:t xml:space="preserve">Разрешенное использование земельных участков и объектов капитального </w:t>
      </w:r>
      <w:r w:rsidRPr="00055597">
        <w:rPr>
          <w:rFonts w:ascii="Times New Roman" w:eastAsia="Calibri" w:hAnsi="Times New Roman"/>
          <w:sz w:val="24"/>
          <w:lang w:eastAsia="en-US"/>
        </w:rPr>
        <w:lastRenderedPageBreak/>
        <w:t xml:space="preserve">строительства может быть следующих видов: </w:t>
      </w:r>
    </w:p>
    <w:p w:rsidR="00055597" w:rsidRPr="00055597" w:rsidRDefault="00055597" w:rsidP="001A2425">
      <w:pPr>
        <w:widowControl w:val="0"/>
        <w:spacing w:after="0" w:line="240" w:lineRule="auto"/>
        <w:ind w:firstLine="709"/>
        <w:jc w:val="both"/>
        <w:rPr>
          <w:rFonts w:ascii="Times New Roman" w:eastAsia="Calibri" w:hAnsi="Times New Roman"/>
          <w:sz w:val="24"/>
          <w:lang w:eastAsia="en-US"/>
        </w:rPr>
      </w:pPr>
      <w:r w:rsidRPr="00055597">
        <w:rPr>
          <w:rFonts w:ascii="Times New Roman" w:eastAsia="Calibri" w:hAnsi="Times New Roman"/>
          <w:sz w:val="24"/>
          <w:lang w:eastAsia="en-US"/>
        </w:rPr>
        <w:t>- основные виды разрешенного использования;</w:t>
      </w:r>
    </w:p>
    <w:p w:rsidR="00055597" w:rsidRPr="00055597" w:rsidRDefault="00055597" w:rsidP="001A2425">
      <w:pPr>
        <w:widowControl w:val="0"/>
        <w:spacing w:after="0" w:line="240" w:lineRule="auto"/>
        <w:ind w:firstLine="709"/>
        <w:jc w:val="both"/>
        <w:rPr>
          <w:rFonts w:ascii="Times New Roman" w:eastAsia="Calibri" w:hAnsi="Times New Roman"/>
          <w:sz w:val="24"/>
          <w:lang w:eastAsia="en-US"/>
        </w:rPr>
      </w:pPr>
      <w:r w:rsidRPr="00055597">
        <w:rPr>
          <w:rFonts w:ascii="Times New Roman" w:eastAsia="Calibri" w:hAnsi="Times New Roman"/>
          <w:sz w:val="24"/>
          <w:lang w:eastAsia="en-US"/>
        </w:rPr>
        <w:t xml:space="preserve">- условно разрешенные виды использования; </w:t>
      </w:r>
    </w:p>
    <w:p w:rsidR="00055597" w:rsidRPr="00055597" w:rsidRDefault="00055597" w:rsidP="001A2425">
      <w:pPr>
        <w:widowControl w:val="0"/>
        <w:spacing w:after="0" w:line="240" w:lineRule="auto"/>
        <w:ind w:firstLine="709"/>
        <w:jc w:val="both"/>
        <w:rPr>
          <w:rFonts w:ascii="Times New Roman" w:eastAsia="Calibri" w:hAnsi="Times New Roman"/>
          <w:sz w:val="24"/>
          <w:lang w:eastAsia="en-US"/>
        </w:rPr>
      </w:pPr>
      <w:r w:rsidRPr="00055597">
        <w:rPr>
          <w:rFonts w:ascii="Times New Roman" w:eastAsia="Calibri" w:hAnsi="Times New Roman"/>
          <w:sz w:val="24"/>
          <w:lang w:eastAsia="en-US"/>
        </w:rPr>
        <w:t xml:space="preserve">- вспомогательные </w:t>
      </w:r>
      <w:r w:rsidRPr="00055597">
        <w:rPr>
          <w:rFonts w:ascii="Times New Roman" w:eastAsia="Calibri" w:hAnsi="Times New Roman"/>
          <w:sz w:val="24"/>
          <w:lang w:eastAsia="en-US"/>
        </w:rPr>
        <w:tab/>
        <w:t xml:space="preserve">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 </w:t>
      </w:r>
    </w:p>
    <w:p w:rsidR="00055597" w:rsidRPr="00055597" w:rsidRDefault="00055597" w:rsidP="001A2425">
      <w:pPr>
        <w:widowControl w:val="0"/>
        <w:autoSpaceDE w:val="0"/>
        <w:autoSpaceDN w:val="0"/>
        <w:adjustRightInd w:val="0"/>
        <w:spacing w:after="0" w:line="240" w:lineRule="auto"/>
        <w:ind w:firstLine="709"/>
        <w:jc w:val="both"/>
        <w:rPr>
          <w:rFonts w:ascii="Times New Roman" w:eastAsia="Calibri" w:hAnsi="Times New Roman"/>
          <w:sz w:val="24"/>
          <w:lang w:eastAsia="ru-RU"/>
        </w:rPr>
      </w:pPr>
      <w:r w:rsidRPr="00055597">
        <w:rPr>
          <w:rFonts w:ascii="Times New Roman" w:eastAsia="Calibri" w:hAnsi="Times New Roman"/>
          <w:sz w:val="24"/>
          <w:lang w:eastAsia="en-US"/>
        </w:rPr>
        <w:t>2.</w:t>
      </w:r>
      <w:r w:rsidRPr="00055597">
        <w:rPr>
          <w:rFonts w:ascii="Times New Roman" w:eastAsia="Calibri" w:hAnsi="Times New Roman"/>
          <w:sz w:val="24"/>
          <w:lang w:eastAsia="en-US"/>
        </w:rPr>
        <w:tab/>
        <w:t xml:space="preserve">Виды разрешенного использования (далее - ВРИ) земельных участков в настоящих Правилах определяются в соответствии с приказом </w:t>
      </w:r>
      <w:proofErr w:type="spellStart"/>
      <w:r w:rsidRPr="00055597">
        <w:rPr>
          <w:rFonts w:ascii="Times New Roman" w:eastAsia="Calibri" w:hAnsi="Times New Roman"/>
          <w:sz w:val="24"/>
          <w:lang w:eastAsia="ru-RU"/>
        </w:rPr>
        <w:t>Росреестра</w:t>
      </w:r>
      <w:proofErr w:type="spellEnd"/>
      <w:r w:rsidRPr="00055597">
        <w:rPr>
          <w:rFonts w:ascii="Times New Roman" w:eastAsia="Calibri" w:hAnsi="Times New Roman"/>
          <w:sz w:val="24"/>
          <w:lang w:eastAsia="ru-RU"/>
        </w:rPr>
        <w:t xml:space="preserve"> от 10.11.2020 </w:t>
      </w:r>
      <w:r w:rsidR="001A2425">
        <w:rPr>
          <w:rFonts w:ascii="Times New Roman" w:eastAsia="Calibri" w:hAnsi="Times New Roman"/>
          <w:sz w:val="24"/>
          <w:lang w:eastAsia="ru-RU"/>
        </w:rPr>
        <w:t xml:space="preserve">        </w:t>
      </w:r>
      <w:r w:rsidRPr="00055597">
        <w:rPr>
          <w:rFonts w:ascii="Times New Roman" w:eastAsia="Calibri" w:hAnsi="Times New Roman"/>
          <w:sz w:val="24"/>
          <w:lang w:eastAsia="ru-RU"/>
        </w:rPr>
        <w:t>№ П/0412 «Об утверждении классификатора видов разрешенного использования земе</w:t>
      </w:r>
      <w:r>
        <w:rPr>
          <w:rFonts w:ascii="Times New Roman" w:eastAsia="Calibri" w:hAnsi="Times New Roman"/>
          <w:sz w:val="24"/>
          <w:lang w:eastAsia="ru-RU"/>
        </w:rPr>
        <w:t>льных участков» (с последующими изменениями). (Приложение №1</w:t>
      </w:r>
      <w:r w:rsidRPr="00055597">
        <w:rPr>
          <w:rFonts w:ascii="Times New Roman" w:eastAsia="Calibri" w:hAnsi="Times New Roman"/>
          <w:sz w:val="24"/>
          <w:lang w:eastAsia="ru-RU"/>
        </w:rPr>
        <w:t xml:space="preserve"> к градостроительному регламенту)</w:t>
      </w:r>
    </w:p>
    <w:p w:rsidR="00055597" w:rsidRPr="00B36E01" w:rsidRDefault="00055597" w:rsidP="001A2425">
      <w:pPr>
        <w:keepNext/>
        <w:keepLines/>
        <w:spacing w:before="400" w:after="300" w:line="240" w:lineRule="auto"/>
        <w:jc w:val="center"/>
        <w:outlineLvl w:val="1"/>
        <w:rPr>
          <w:rFonts w:ascii="Times New Roman" w:hAnsi="Times New Roman"/>
          <w:b/>
          <w:bCs/>
          <w:color w:val="000000"/>
          <w:sz w:val="26"/>
          <w:szCs w:val="26"/>
          <w:lang w:val="x-none" w:eastAsia="en-US"/>
        </w:rPr>
      </w:pPr>
      <w:bookmarkStart w:id="14" w:name="_Toc139265137"/>
      <w:bookmarkStart w:id="15" w:name="_Toc138770561"/>
      <w:bookmarkStart w:id="16" w:name="_Toc138760211"/>
      <w:r w:rsidRPr="00B36E01">
        <w:rPr>
          <w:rFonts w:ascii="Times New Roman" w:hAnsi="Times New Roman"/>
          <w:b/>
          <w:bCs/>
          <w:color w:val="000000"/>
          <w:sz w:val="26"/>
          <w:szCs w:val="26"/>
          <w:lang w:val="x-none" w:eastAsia="en-US"/>
        </w:rPr>
        <w:t xml:space="preserve">Статья </w:t>
      </w:r>
      <w:r w:rsidR="001A2425" w:rsidRPr="00B36E01">
        <w:rPr>
          <w:rFonts w:ascii="Times New Roman" w:hAnsi="Times New Roman"/>
          <w:b/>
          <w:bCs/>
          <w:color w:val="000000"/>
          <w:sz w:val="26"/>
          <w:szCs w:val="26"/>
          <w:lang w:eastAsia="en-US"/>
        </w:rPr>
        <w:t>19</w:t>
      </w:r>
      <w:r w:rsidRPr="00B36E01">
        <w:rPr>
          <w:rFonts w:ascii="Times New Roman" w:hAnsi="Times New Roman"/>
          <w:b/>
          <w:bCs/>
          <w:color w:val="000000"/>
          <w:sz w:val="26"/>
          <w:szCs w:val="26"/>
          <w:lang w:val="x-none" w:eastAsia="en-US"/>
        </w:rPr>
        <w:t>. Градостроительные регламенты для жилых зон</w:t>
      </w:r>
      <w:bookmarkEnd w:id="14"/>
      <w:bookmarkEnd w:id="15"/>
      <w:bookmarkEnd w:id="16"/>
      <w:r w:rsidRPr="00B36E01">
        <w:rPr>
          <w:rFonts w:ascii="Times New Roman" w:hAnsi="Times New Roman"/>
          <w:b/>
          <w:bCs/>
          <w:color w:val="000000"/>
          <w:sz w:val="26"/>
          <w:szCs w:val="26"/>
          <w:lang w:val="x-none" w:eastAsia="en-US"/>
        </w:rPr>
        <w:t xml:space="preserve"> </w:t>
      </w:r>
    </w:p>
    <w:p w:rsidR="00055597" w:rsidRPr="00055597" w:rsidRDefault="00055597" w:rsidP="001A2425">
      <w:pPr>
        <w:autoSpaceDE w:val="0"/>
        <w:autoSpaceDN w:val="0"/>
        <w:adjustRightInd w:val="0"/>
        <w:spacing w:after="0" w:line="240" w:lineRule="auto"/>
        <w:ind w:firstLine="709"/>
        <w:jc w:val="both"/>
        <w:rPr>
          <w:rFonts w:ascii="Times New Roman" w:eastAsia="Calibri" w:hAnsi="Times New Roman"/>
          <w:sz w:val="24"/>
          <w:lang w:eastAsia="ru-RU"/>
        </w:rPr>
      </w:pPr>
      <w:r w:rsidRPr="00055597">
        <w:rPr>
          <w:rFonts w:ascii="Times New Roman" w:eastAsia="Calibri" w:hAnsi="Times New Roman"/>
          <w:sz w:val="24"/>
          <w:lang w:eastAsia="ru-RU"/>
        </w:rPr>
        <w:t>В жилых зонах допускается размещение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общего образования, культовых зданий, стоянок автомобильного транспорта, гаражей, объектов, связанных с проживанием граждан и не оказывающих негативного воздействия на окружающую среду. В состав жилых зон могут включаться также территории, предназначенные для ведения садоводства.</w:t>
      </w:r>
    </w:p>
    <w:p w:rsidR="00055597" w:rsidRPr="00055597" w:rsidRDefault="00055597" w:rsidP="001A2425">
      <w:pPr>
        <w:widowControl w:val="0"/>
        <w:autoSpaceDE w:val="0"/>
        <w:autoSpaceDN w:val="0"/>
        <w:adjustRightInd w:val="0"/>
        <w:spacing w:after="0" w:line="240" w:lineRule="auto"/>
        <w:ind w:firstLine="709"/>
        <w:jc w:val="both"/>
        <w:rPr>
          <w:rFonts w:ascii="Times New Roman" w:eastAsia="Calibri" w:hAnsi="Times New Roman"/>
          <w:sz w:val="24"/>
          <w:lang w:eastAsia="ru-RU"/>
        </w:rPr>
      </w:pPr>
      <w:r w:rsidRPr="00055597">
        <w:rPr>
          <w:rFonts w:ascii="Times New Roman" w:eastAsia="Calibri" w:hAnsi="Times New Roman"/>
          <w:sz w:val="24"/>
          <w:lang w:eastAsia="ru-RU"/>
        </w:rPr>
        <w:t xml:space="preserve">В состав жилых зон включена зона застройки индивидуальными жилыми домами </w:t>
      </w:r>
      <w:r w:rsidR="001A2425">
        <w:rPr>
          <w:rFonts w:ascii="Times New Roman" w:eastAsia="Calibri" w:hAnsi="Times New Roman"/>
          <w:sz w:val="24"/>
          <w:lang w:eastAsia="ru-RU"/>
        </w:rPr>
        <w:t xml:space="preserve">     </w:t>
      </w:r>
      <w:r w:rsidRPr="00055597">
        <w:rPr>
          <w:rFonts w:ascii="Times New Roman" w:eastAsia="Calibri" w:hAnsi="Times New Roman"/>
          <w:sz w:val="24"/>
          <w:lang w:eastAsia="ru-RU"/>
        </w:rPr>
        <w:t>(Ж-1).</w:t>
      </w:r>
    </w:p>
    <w:p w:rsidR="00055597" w:rsidRPr="00055597" w:rsidRDefault="00055597" w:rsidP="001A2425">
      <w:pPr>
        <w:widowControl w:val="0"/>
        <w:spacing w:after="0" w:line="240" w:lineRule="auto"/>
        <w:ind w:firstLine="709"/>
        <w:jc w:val="both"/>
        <w:rPr>
          <w:rFonts w:ascii="Times New Roman" w:eastAsia="Calibri" w:hAnsi="Times New Roman"/>
          <w:b/>
          <w:sz w:val="24"/>
          <w:u w:val="single"/>
          <w:lang w:eastAsia="ru-RU"/>
        </w:rPr>
      </w:pPr>
      <w:r w:rsidRPr="00055597">
        <w:rPr>
          <w:rFonts w:ascii="Times New Roman" w:eastAsia="Calibri" w:hAnsi="Times New Roman"/>
          <w:b/>
          <w:sz w:val="24"/>
          <w:u w:val="single"/>
          <w:lang w:eastAsia="ru-RU"/>
        </w:rPr>
        <w:t>Зона застройки индивидуальными жилыми домами</w:t>
      </w:r>
    </w:p>
    <w:p w:rsidR="00055597" w:rsidRPr="00055597" w:rsidRDefault="00055597" w:rsidP="001A2425">
      <w:pPr>
        <w:widowControl w:val="0"/>
        <w:spacing w:after="0" w:line="240" w:lineRule="auto"/>
        <w:ind w:firstLine="709"/>
        <w:jc w:val="both"/>
        <w:rPr>
          <w:rFonts w:ascii="Times New Roman" w:eastAsia="Calibri" w:hAnsi="Times New Roman"/>
          <w:b/>
          <w:sz w:val="24"/>
          <w:lang w:eastAsia="en-US"/>
        </w:rPr>
      </w:pPr>
      <w:r w:rsidRPr="00055597">
        <w:rPr>
          <w:rFonts w:ascii="Times New Roman" w:eastAsia="Calibri" w:hAnsi="Times New Roman"/>
          <w:b/>
          <w:sz w:val="24"/>
          <w:lang w:eastAsia="en-US"/>
        </w:rPr>
        <w:t xml:space="preserve">Индекс: Ж-1. </w:t>
      </w:r>
    </w:p>
    <w:p w:rsidR="00055597" w:rsidRPr="00055597" w:rsidRDefault="00055597" w:rsidP="001A2425">
      <w:pPr>
        <w:widowControl w:val="0"/>
        <w:spacing w:after="0" w:line="240" w:lineRule="auto"/>
        <w:ind w:firstLine="709"/>
        <w:jc w:val="both"/>
        <w:rPr>
          <w:rFonts w:ascii="Times New Roman" w:eastAsia="Calibri" w:hAnsi="Times New Roman"/>
          <w:sz w:val="24"/>
          <w:lang w:eastAsia="ru-RU"/>
        </w:rPr>
      </w:pPr>
      <w:r w:rsidRPr="00055597">
        <w:rPr>
          <w:rFonts w:ascii="Times New Roman" w:eastAsia="Calibri" w:hAnsi="Times New Roman"/>
          <w:sz w:val="24"/>
          <w:lang w:eastAsia="ru-RU"/>
        </w:rPr>
        <w:t>Зона установлена для обеспечения формирования жилых районов из отдельно стоящих индивидуальных жилых домов и блокированных жилых домов не выше трех этажей.</w:t>
      </w:r>
    </w:p>
    <w:p w:rsidR="00055597" w:rsidRPr="00055597" w:rsidRDefault="00055597" w:rsidP="001A2425">
      <w:pPr>
        <w:widowControl w:val="0"/>
        <w:spacing w:after="0" w:line="240" w:lineRule="auto"/>
        <w:ind w:firstLine="709"/>
        <w:jc w:val="both"/>
        <w:rPr>
          <w:rFonts w:ascii="Times New Roman" w:eastAsia="Calibri" w:hAnsi="Times New Roman"/>
          <w:sz w:val="24"/>
          <w:lang w:eastAsia="ar-SA"/>
        </w:rPr>
      </w:pPr>
      <w:r w:rsidRPr="00055597">
        <w:rPr>
          <w:rFonts w:ascii="Times New Roman" w:eastAsia="Calibri" w:hAnsi="Times New Roman"/>
          <w:sz w:val="24"/>
          <w:lang w:eastAsia="ar-SA"/>
        </w:rPr>
        <w:t xml:space="preserve">Территориальная зона выделена для обеспечения правовых условий формирования </w:t>
      </w:r>
      <w:r w:rsidRPr="00055597">
        <w:rPr>
          <w:rFonts w:ascii="Times New Roman" w:eastAsia="Calibri" w:hAnsi="Times New Roman"/>
          <w:sz w:val="24"/>
          <w:lang w:eastAsia="en-US"/>
        </w:rPr>
        <w:t>территорий современной малоэтажной застройки (индивидуальными и блокированными жилыми домами), где преимущества жилья с отдельным входом для большинства домохозяйств и собственным участком сочетаются с наличием в пешеходной доступности объектов торговли и услуг</w:t>
      </w:r>
      <w:r w:rsidRPr="00055597">
        <w:rPr>
          <w:rFonts w:ascii="Times New Roman" w:eastAsia="Calibri" w:hAnsi="Times New Roman"/>
          <w:sz w:val="24"/>
          <w:lang w:eastAsia="ar-SA"/>
        </w:rPr>
        <w:t xml:space="preserve">. Сочетание в одной зоне двух типов застройки предусмотрено в целях более рационального использования территории с учетом ее планировочных особенностей, а также параметров земельных участков. </w:t>
      </w:r>
    </w:p>
    <w:p w:rsidR="00055597" w:rsidRPr="00055597" w:rsidRDefault="00055597" w:rsidP="001A2425">
      <w:pPr>
        <w:widowControl w:val="0"/>
        <w:tabs>
          <w:tab w:val="left" w:pos="709"/>
          <w:tab w:val="left" w:pos="993"/>
          <w:tab w:val="left" w:pos="1848"/>
        </w:tabs>
        <w:autoSpaceDE w:val="0"/>
        <w:autoSpaceDN w:val="0"/>
        <w:spacing w:after="0" w:line="100" w:lineRule="atLeast"/>
        <w:ind w:firstLine="709"/>
        <w:jc w:val="both"/>
        <w:textAlignment w:val="baseline"/>
        <w:rPr>
          <w:rFonts w:ascii="Times New Roman" w:hAnsi="Times New Roman"/>
          <w:kern w:val="3"/>
          <w:sz w:val="24"/>
          <w:szCs w:val="24"/>
        </w:rPr>
      </w:pPr>
      <w:r w:rsidRPr="00055597">
        <w:rPr>
          <w:rFonts w:ascii="Times New Roman" w:hAnsi="Times New Roman"/>
          <w:kern w:val="3"/>
          <w:sz w:val="24"/>
          <w:szCs w:val="24"/>
        </w:rPr>
        <w:t>Градостроительные регламенты для зоны застройки индивидуальными жилыми домами представлены в таблице 1.</w:t>
      </w:r>
    </w:p>
    <w:p w:rsidR="00055597" w:rsidRPr="00B36E01" w:rsidRDefault="00055597" w:rsidP="001A2425">
      <w:pPr>
        <w:keepNext/>
        <w:keepLines/>
        <w:spacing w:before="400" w:after="300" w:line="240" w:lineRule="auto"/>
        <w:jc w:val="center"/>
        <w:outlineLvl w:val="1"/>
        <w:rPr>
          <w:rFonts w:ascii="Times New Roman" w:hAnsi="Times New Roman"/>
          <w:b/>
          <w:bCs/>
          <w:color w:val="000000"/>
          <w:sz w:val="26"/>
          <w:szCs w:val="26"/>
          <w:lang w:eastAsia="en-US"/>
        </w:rPr>
      </w:pPr>
      <w:bookmarkStart w:id="17" w:name="_Toc139265138"/>
      <w:bookmarkStart w:id="18" w:name="_Toc138770562"/>
      <w:bookmarkStart w:id="19" w:name="_Toc138760212"/>
      <w:r w:rsidRPr="00B36E01">
        <w:rPr>
          <w:rFonts w:ascii="Times New Roman" w:hAnsi="Times New Roman"/>
          <w:b/>
          <w:bCs/>
          <w:color w:val="000000"/>
          <w:sz w:val="26"/>
          <w:szCs w:val="26"/>
          <w:lang w:val="x-none" w:eastAsia="en-US"/>
        </w:rPr>
        <w:t xml:space="preserve">Статья </w:t>
      </w:r>
      <w:r w:rsidR="001A2425" w:rsidRPr="00B36E01">
        <w:rPr>
          <w:rFonts w:ascii="Times New Roman" w:hAnsi="Times New Roman"/>
          <w:b/>
          <w:bCs/>
          <w:color w:val="000000"/>
          <w:sz w:val="26"/>
          <w:szCs w:val="26"/>
          <w:lang w:eastAsia="en-US"/>
        </w:rPr>
        <w:t>20</w:t>
      </w:r>
      <w:r w:rsidRPr="00B36E01">
        <w:rPr>
          <w:rFonts w:ascii="Times New Roman" w:hAnsi="Times New Roman"/>
          <w:b/>
          <w:bCs/>
          <w:color w:val="000000"/>
          <w:sz w:val="26"/>
          <w:szCs w:val="26"/>
          <w:lang w:val="x-none" w:eastAsia="en-US"/>
        </w:rPr>
        <w:t>. Градостроительные регламенты для общественно-деловых зон</w:t>
      </w:r>
      <w:bookmarkEnd w:id="17"/>
      <w:bookmarkEnd w:id="18"/>
      <w:bookmarkEnd w:id="19"/>
    </w:p>
    <w:p w:rsidR="00055597" w:rsidRPr="00055597" w:rsidRDefault="00055597" w:rsidP="001A2425">
      <w:pPr>
        <w:widowControl w:val="0"/>
        <w:autoSpaceDE w:val="0"/>
        <w:autoSpaceDN w:val="0"/>
        <w:adjustRightInd w:val="0"/>
        <w:spacing w:after="0" w:line="240" w:lineRule="auto"/>
        <w:ind w:firstLine="709"/>
        <w:jc w:val="both"/>
        <w:rPr>
          <w:rFonts w:ascii="Times New Roman" w:eastAsia="Calibri" w:hAnsi="Times New Roman"/>
          <w:sz w:val="24"/>
          <w:lang w:eastAsia="ru-RU"/>
        </w:rPr>
      </w:pPr>
      <w:r w:rsidRPr="00055597">
        <w:rPr>
          <w:rFonts w:ascii="Times New Roman" w:eastAsia="Calibri" w:hAnsi="Times New Roman"/>
          <w:sz w:val="24"/>
          <w:lang w:eastAsia="ru-RU"/>
        </w:rPr>
        <w:t>Общественно-деловые зоны предназначены для размещения объектов культуры, торговли, здравоохранения, общественного питания, социального и культурно-бытового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
    <w:p w:rsidR="00055597" w:rsidRPr="00055597" w:rsidRDefault="00055597" w:rsidP="001A2425">
      <w:pPr>
        <w:widowControl w:val="0"/>
        <w:autoSpaceDE w:val="0"/>
        <w:autoSpaceDN w:val="0"/>
        <w:adjustRightInd w:val="0"/>
        <w:spacing w:after="0" w:line="240" w:lineRule="auto"/>
        <w:ind w:firstLine="709"/>
        <w:jc w:val="both"/>
        <w:rPr>
          <w:rFonts w:ascii="Times New Roman" w:eastAsia="Calibri" w:hAnsi="Times New Roman"/>
          <w:sz w:val="24"/>
          <w:lang w:eastAsia="ru-RU"/>
        </w:rPr>
      </w:pPr>
      <w:r w:rsidRPr="00055597">
        <w:rPr>
          <w:rFonts w:ascii="Times New Roman" w:eastAsia="Calibri" w:hAnsi="Times New Roman"/>
          <w:sz w:val="24"/>
          <w:lang w:eastAsia="ru-RU"/>
        </w:rPr>
        <w:t>В состав общественно-деловой зоны включена многофункциональная общественно-деловая зона</w:t>
      </w:r>
      <w:r w:rsidRPr="00055597">
        <w:rPr>
          <w:rFonts w:ascii="Times New Roman" w:eastAsia="Calibri" w:hAnsi="Times New Roman"/>
          <w:b/>
          <w:sz w:val="24"/>
          <w:lang w:eastAsia="ru-RU"/>
        </w:rPr>
        <w:t xml:space="preserve"> </w:t>
      </w:r>
      <w:r w:rsidRPr="00055597">
        <w:rPr>
          <w:rFonts w:ascii="Times New Roman" w:eastAsia="Calibri" w:hAnsi="Times New Roman"/>
          <w:sz w:val="24"/>
          <w:lang w:eastAsia="ru-RU"/>
        </w:rPr>
        <w:t>(ОД-1).</w:t>
      </w:r>
    </w:p>
    <w:p w:rsidR="00055597" w:rsidRPr="00055597" w:rsidRDefault="00055597" w:rsidP="001A2425">
      <w:pPr>
        <w:widowControl w:val="0"/>
        <w:spacing w:after="0" w:line="240" w:lineRule="auto"/>
        <w:ind w:firstLine="709"/>
        <w:jc w:val="both"/>
        <w:rPr>
          <w:rFonts w:ascii="Times New Roman" w:eastAsia="Calibri" w:hAnsi="Times New Roman"/>
          <w:b/>
          <w:sz w:val="24"/>
          <w:u w:val="single"/>
          <w:lang w:eastAsia="ru-RU"/>
        </w:rPr>
      </w:pPr>
      <w:r w:rsidRPr="00055597">
        <w:rPr>
          <w:rFonts w:ascii="Times New Roman" w:eastAsia="Calibri" w:hAnsi="Times New Roman"/>
          <w:b/>
          <w:sz w:val="24"/>
          <w:u w:val="single"/>
          <w:lang w:eastAsia="ru-RU"/>
        </w:rPr>
        <w:t>Общественно-деловая зона</w:t>
      </w:r>
    </w:p>
    <w:p w:rsidR="00055597" w:rsidRPr="00055597" w:rsidRDefault="00055597" w:rsidP="001A2425">
      <w:pPr>
        <w:widowControl w:val="0"/>
        <w:spacing w:after="0" w:line="240" w:lineRule="auto"/>
        <w:ind w:firstLine="709"/>
        <w:jc w:val="both"/>
        <w:rPr>
          <w:rFonts w:ascii="Times New Roman" w:eastAsia="Calibri" w:hAnsi="Times New Roman"/>
          <w:b/>
          <w:sz w:val="24"/>
          <w:lang w:eastAsia="en-US"/>
        </w:rPr>
      </w:pPr>
      <w:r w:rsidRPr="00055597">
        <w:rPr>
          <w:rFonts w:ascii="Times New Roman" w:eastAsia="Calibri" w:hAnsi="Times New Roman"/>
          <w:b/>
          <w:sz w:val="24"/>
          <w:lang w:eastAsia="en-US"/>
        </w:rPr>
        <w:t xml:space="preserve">Индекс: </w:t>
      </w:r>
      <w:r w:rsidRPr="00055597">
        <w:rPr>
          <w:rFonts w:ascii="Times New Roman" w:eastAsia="Calibri" w:hAnsi="Times New Roman"/>
          <w:b/>
          <w:sz w:val="24"/>
          <w:lang w:eastAsia="ru-RU"/>
        </w:rPr>
        <w:t>ОД-1</w:t>
      </w:r>
      <w:r w:rsidRPr="00055597">
        <w:rPr>
          <w:rFonts w:ascii="Times New Roman" w:eastAsia="Calibri" w:hAnsi="Times New Roman"/>
          <w:b/>
          <w:sz w:val="24"/>
          <w:lang w:eastAsia="en-US"/>
        </w:rPr>
        <w:t xml:space="preserve">. </w:t>
      </w:r>
    </w:p>
    <w:p w:rsidR="00055597" w:rsidRPr="00055597" w:rsidRDefault="00055597" w:rsidP="001A2425">
      <w:pPr>
        <w:widowControl w:val="0"/>
        <w:autoSpaceDE w:val="0"/>
        <w:autoSpaceDN w:val="0"/>
        <w:adjustRightInd w:val="0"/>
        <w:spacing w:after="0" w:line="240" w:lineRule="auto"/>
        <w:ind w:firstLine="709"/>
        <w:jc w:val="both"/>
        <w:rPr>
          <w:rFonts w:ascii="Times New Roman" w:eastAsia="TimesNewRoman" w:hAnsi="Times New Roman"/>
          <w:sz w:val="24"/>
          <w:lang w:eastAsia="ru-RU"/>
        </w:rPr>
      </w:pPr>
      <w:r w:rsidRPr="00055597">
        <w:rPr>
          <w:rFonts w:ascii="Times New Roman" w:eastAsia="Calibri" w:hAnsi="Times New Roman"/>
          <w:sz w:val="24"/>
          <w:lang w:eastAsia="ru-RU"/>
        </w:rPr>
        <w:t xml:space="preserve">Зона установлена для обеспечения условий формирования территорий с широким спектром социальных и коммунально-бытовых функций, ориентированных на удовлетворение повседневных и периодических потребностей населения. Территориальная зона выделена для размещения объектов здравоохранения, социального и коммунально-бытового назначения, культуры, образования, науки, спорта, </w:t>
      </w:r>
      <w:r w:rsidRPr="00055597">
        <w:rPr>
          <w:rFonts w:ascii="Times New Roman" w:eastAsia="TimesNewRoman" w:hAnsi="Times New Roman"/>
          <w:sz w:val="24"/>
          <w:lang w:eastAsia="ru-RU"/>
        </w:rPr>
        <w:t xml:space="preserve">а также объектов инженерной </w:t>
      </w:r>
      <w:r w:rsidRPr="00055597">
        <w:rPr>
          <w:rFonts w:ascii="Times New Roman" w:eastAsia="TimesNewRoman" w:hAnsi="Times New Roman"/>
          <w:sz w:val="24"/>
          <w:lang w:eastAsia="ru-RU"/>
        </w:rPr>
        <w:lastRenderedPageBreak/>
        <w:t>и транспортной инфраструктур.</w:t>
      </w:r>
    </w:p>
    <w:p w:rsidR="00055597" w:rsidRPr="00055597" w:rsidRDefault="00055597" w:rsidP="001A2425">
      <w:pPr>
        <w:widowControl w:val="0"/>
        <w:tabs>
          <w:tab w:val="left" w:pos="709"/>
          <w:tab w:val="left" w:pos="993"/>
          <w:tab w:val="left" w:pos="1848"/>
        </w:tabs>
        <w:autoSpaceDE w:val="0"/>
        <w:autoSpaceDN w:val="0"/>
        <w:spacing w:after="0" w:line="100" w:lineRule="atLeast"/>
        <w:ind w:firstLine="709"/>
        <w:jc w:val="both"/>
        <w:textAlignment w:val="baseline"/>
        <w:rPr>
          <w:rFonts w:ascii="Times New Roman" w:hAnsi="Times New Roman"/>
          <w:kern w:val="3"/>
          <w:sz w:val="24"/>
          <w:szCs w:val="24"/>
        </w:rPr>
      </w:pPr>
      <w:r w:rsidRPr="00055597">
        <w:rPr>
          <w:rFonts w:ascii="Times New Roman" w:hAnsi="Times New Roman"/>
          <w:kern w:val="3"/>
          <w:sz w:val="24"/>
          <w:szCs w:val="24"/>
        </w:rPr>
        <w:t xml:space="preserve">Градостроительные регламенты для </w:t>
      </w:r>
      <w:r w:rsidRPr="00055597">
        <w:rPr>
          <w:rFonts w:ascii="Times New Roman" w:hAnsi="Times New Roman"/>
          <w:kern w:val="3"/>
          <w:sz w:val="24"/>
          <w:szCs w:val="24"/>
          <w:lang w:eastAsia="ru-RU"/>
        </w:rPr>
        <w:t xml:space="preserve">общественно-деловой зоны </w:t>
      </w:r>
      <w:r w:rsidRPr="00055597">
        <w:rPr>
          <w:rFonts w:ascii="Times New Roman" w:hAnsi="Times New Roman"/>
          <w:kern w:val="3"/>
          <w:sz w:val="24"/>
          <w:szCs w:val="24"/>
        </w:rPr>
        <w:t>представлены в таблице 2.</w:t>
      </w:r>
    </w:p>
    <w:p w:rsidR="00055597" w:rsidRPr="00B36E01" w:rsidRDefault="00055597" w:rsidP="001A2425">
      <w:pPr>
        <w:keepNext/>
        <w:keepLines/>
        <w:spacing w:before="400" w:after="300" w:line="240" w:lineRule="auto"/>
        <w:jc w:val="center"/>
        <w:outlineLvl w:val="1"/>
        <w:rPr>
          <w:rFonts w:ascii="Times New Roman" w:hAnsi="Times New Roman"/>
          <w:b/>
          <w:bCs/>
          <w:color w:val="000000"/>
          <w:sz w:val="26"/>
          <w:szCs w:val="26"/>
          <w:lang w:eastAsia="en-US"/>
        </w:rPr>
      </w:pPr>
      <w:bookmarkStart w:id="20" w:name="_Toc139265139"/>
      <w:bookmarkStart w:id="21" w:name="_Toc138770563"/>
      <w:bookmarkStart w:id="22" w:name="_Toc138760213"/>
      <w:r w:rsidRPr="00B36E01">
        <w:rPr>
          <w:rFonts w:ascii="Times New Roman" w:hAnsi="Times New Roman"/>
          <w:b/>
          <w:bCs/>
          <w:color w:val="000000"/>
          <w:sz w:val="26"/>
          <w:szCs w:val="26"/>
          <w:lang w:val="x-none" w:eastAsia="en-US"/>
        </w:rPr>
        <w:t xml:space="preserve">Статья </w:t>
      </w:r>
      <w:r w:rsidR="001A2425" w:rsidRPr="00B36E01">
        <w:rPr>
          <w:rFonts w:ascii="Times New Roman" w:hAnsi="Times New Roman"/>
          <w:b/>
          <w:bCs/>
          <w:color w:val="000000"/>
          <w:sz w:val="26"/>
          <w:szCs w:val="26"/>
          <w:lang w:eastAsia="en-US"/>
        </w:rPr>
        <w:t>21</w:t>
      </w:r>
      <w:r w:rsidRPr="00B36E01">
        <w:rPr>
          <w:rFonts w:ascii="Times New Roman" w:hAnsi="Times New Roman"/>
          <w:b/>
          <w:bCs/>
          <w:color w:val="000000"/>
          <w:sz w:val="26"/>
          <w:szCs w:val="26"/>
          <w:lang w:val="x-none" w:eastAsia="en-US"/>
        </w:rPr>
        <w:t>. Градостроительные регламенты для производственной зоны</w:t>
      </w:r>
      <w:r w:rsidRPr="00B36E01">
        <w:rPr>
          <w:rFonts w:ascii="Times New Roman" w:hAnsi="Times New Roman"/>
          <w:b/>
          <w:bCs/>
          <w:color w:val="000000"/>
          <w:sz w:val="26"/>
          <w:szCs w:val="26"/>
          <w:lang w:eastAsia="en-US"/>
        </w:rPr>
        <w:t xml:space="preserve"> и </w:t>
      </w:r>
      <w:r w:rsidRPr="00B36E01">
        <w:rPr>
          <w:rFonts w:ascii="Times New Roman" w:hAnsi="Times New Roman"/>
          <w:b/>
          <w:bCs/>
          <w:color w:val="000000"/>
          <w:sz w:val="26"/>
          <w:szCs w:val="26"/>
          <w:lang w:val="x-none" w:eastAsia="en-US"/>
        </w:rPr>
        <w:t xml:space="preserve">зоны инженерной </w:t>
      </w:r>
      <w:r w:rsidRPr="00B36E01">
        <w:rPr>
          <w:rFonts w:ascii="Times New Roman" w:hAnsi="Times New Roman"/>
          <w:b/>
          <w:bCs/>
          <w:color w:val="000000"/>
          <w:sz w:val="26"/>
          <w:szCs w:val="26"/>
          <w:lang w:eastAsia="en-US"/>
        </w:rPr>
        <w:t xml:space="preserve">и </w:t>
      </w:r>
      <w:r w:rsidRPr="00B36E01">
        <w:rPr>
          <w:rFonts w:ascii="Times New Roman" w:hAnsi="Times New Roman"/>
          <w:b/>
          <w:bCs/>
          <w:color w:val="000000"/>
          <w:sz w:val="26"/>
          <w:szCs w:val="26"/>
          <w:lang w:val="x-none" w:eastAsia="en-US"/>
        </w:rPr>
        <w:t>транспортной инфраструктуры.</w:t>
      </w:r>
      <w:bookmarkEnd w:id="20"/>
      <w:bookmarkEnd w:id="21"/>
      <w:bookmarkEnd w:id="22"/>
    </w:p>
    <w:p w:rsidR="00055597" w:rsidRPr="00055597" w:rsidRDefault="00055597" w:rsidP="001A2425">
      <w:pPr>
        <w:widowControl w:val="0"/>
        <w:autoSpaceDE w:val="0"/>
        <w:autoSpaceDN w:val="0"/>
        <w:adjustRightInd w:val="0"/>
        <w:spacing w:after="0" w:line="240" w:lineRule="auto"/>
        <w:ind w:right="-3" w:firstLine="709"/>
        <w:jc w:val="both"/>
        <w:rPr>
          <w:rFonts w:ascii="Times New Roman" w:eastAsia="Calibri" w:hAnsi="Times New Roman"/>
          <w:sz w:val="24"/>
          <w:lang w:eastAsia="ru-RU"/>
        </w:rPr>
      </w:pPr>
      <w:r w:rsidRPr="00055597">
        <w:rPr>
          <w:rFonts w:ascii="Times New Roman" w:eastAsia="Calibri" w:hAnsi="Times New Roman"/>
          <w:sz w:val="24"/>
          <w:lang w:eastAsia="ru-RU"/>
        </w:rPr>
        <w:t xml:space="preserve">Производственная зона и зоны </w:t>
      </w:r>
      <w:r w:rsidRPr="00055597">
        <w:rPr>
          <w:rFonts w:ascii="Times New Roman" w:eastAsia="Calibri" w:hAnsi="Times New Roman"/>
          <w:sz w:val="24"/>
          <w:lang w:eastAsia="en-US"/>
        </w:rPr>
        <w:t>инженерной и</w:t>
      </w:r>
      <w:r w:rsidRPr="00055597">
        <w:rPr>
          <w:rFonts w:ascii="Times New Roman" w:eastAsia="Calibri" w:hAnsi="Times New Roman"/>
          <w:sz w:val="24"/>
          <w:lang w:eastAsia="ru-RU"/>
        </w:rPr>
        <w:t xml:space="preserve"> транспортной инфраструктуры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речного, морского, воздушного и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p w:rsidR="00055597" w:rsidRPr="00055597" w:rsidRDefault="00055597" w:rsidP="001A2425">
      <w:pPr>
        <w:widowControl w:val="0"/>
        <w:spacing w:after="0" w:line="240" w:lineRule="auto"/>
        <w:ind w:right="-3" w:firstLine="709"/>
        <w:jc w:val="both"/>
        <w:rPr>
          <w:rFonts w:ascii="Times New Roman" w:eastAsia="Calibri" w:hAnsi="Times New Roman"/>
          <w:sz w:val="24"/>
          <w:lang w:eastAsia="en-US"/>
        </w:rPr>
      </w:pPr>
      <w:r w:rsidRPr="00055597">
        <w:rPr>
          <w:rFonts w:ascii="Times New Roman" w:eastAsia="Calibri" w:hAnsi="Times New Roman"/>
          <w:sz w:val="24"/>
          <w:lang w:eastAsia="en-US"/>
        </w:rPr>
        <w:t>В состав производственной зоны и зоны инженерной и транспортной инфраструктур включены:</w:t>
      </w:r>
    </w:p>
    <w:p w:rsidR="00055597" w:rsidRPr="00055597" w:rsidRDefault="00055597" w:rsidP="001A2425">
      <w:pPr>
        <w:widowControl w:val="0"/>
        <w:spacing w:after="0" w:line="240" w:lineRule="auto"/>
        <w:ind w:right="-3" w:firstLine="709"/>
        <w:jc w:val="both"/>
        <w:rPr>
          <w:rFonts w:ascii="Times New Roman" w:eastAsia="Calibri" w:hAnsi="Times New Roman"/>
          <w:sz w:val="24"/>
          <w:lang w:eastAsia="en-US"/>
        </w:rPr>
      </w:pPr>
      <w:r w:rsidRPr="00055597">
        <w:rPr>
          <w:rFonts w:ascii="Times New Roman" w:eastAsia="Calibri" w:hAnsi="Times New Roman"/>
          <w:sz w:val="24"/>
          <w:lang w:eastAsia="en-US"/>
        </w:rPr>
        <w:t>- производственная зона (П-1);</w:t>
      </w:r>
    </w:p>
    <w:p w:rsidR="00055597" w:rsidRPr="00055597" w:rsidRDefault="00055597" w:rsidP="001A2425">
      <w:pPr>
        <w:widowControl w:val="0"/>
        <w:spacing w:after="0" w:line="240" w:lineRule="auto"/>
        <w:ind w:right="-3" w:firstLine="709"/>
        <w:jc w:val="both"/>
        <w:rPr>
          <w:rFonts w:ascii="Times New Roman" w:eastAsia="Calibri" w:hAnsi="Times New Roman"/>
          <w:sz w:val="24"/>
          <w:lang w:eastAsia="en-US"/>
        </w:rPr>
      </w:pPr>
      <w:r w:rsidRPr="00055597">
        <w:rPr>
          <w:rFonts w:ascii="Times New Roman" w:eastAsia="Calibri" w:hAnsi="Times New Roman"/>
          <w:sz w:val="24"/>
          <w:lang w:eastAsia="en-US"/>
        </w:rPr>
        <w:t>- зона инженерной инфраструктуры (ИТ-1)</w:t>
      </w:r>
    </w:p>
    <w:p w:rsidR="00055597" w:rsidRPr="00055597" w:rsidRDefault="00055597" w:rsidP="001A2425">
      <w:pPr>
        <w:widowControl w:val="0"/>
        <w:spacing w:after="0" w:line="240" w:lineRule="auto"/>
        <w:ind w:right="-3" w:firstLine="709"/>
        <w:jc w:val="both"/>
        <w:rPr>
          <w:rFonts w:ascii="Times New Roman" w:eastAsia="Calibri" w:hAnsi="Times New Roman"/>
          <w:sz w:val="24"/>
          <w:lang w:eastAsia="en-US"/>
        </w:rPr>
      </w:pPr>
      <w:r w:rsidRPr="00055597">
        <w:rPr>
          <w:rFonts w:ascii="Times New Roman" w:eastAsia="Calibri" w:hAnsi="Times New Roman"/>
          <w:sz w:val="24"/>
          <w:lang w:eastAsia="en-US"/>
        </w:rPr>
        <w:t>- зона транспортной инфраструктуры (ТР-1).</w:t>
      </w:r>
    </w:p>
    <w:p w:rsidR="00055597" w:rsidRPr="00055597" w:rsidRDefault="00055597" w:rsidP="001A2425">
      <w:pPr>
        <w:widowControl w:val="0"/>
        <w:autoSpaceDE w:val="0"/>
        <w:autoSpaceDN w:val="0"/>
        <w:adjustRightInd w:val="0"/>
        <w:spacing w:after="0" w:line="240" w:lineRule="auto"/>
        <w:ind w:firstLine="709"/>
        <w:jc w:val="both"/>
        <w:rPr>
          <w:rFonts w:ascii="Times New Roman" w:eastAsia="Calibri" w:hAnsi="Times New Roman"/>
          <w:sz w:val="24"/>
          <w:u w:val="single"/>
          <w:lang w:eastAsia="ru-RU"/>
        </w:rPr>
      </w:pPr>
    </w:p>
    <w:p w:rsidR="00055597" w:rsidRPr="00055597" w:rsidRDefault="00055597" w:rsidP="001A2425">
      <w:pPr>
        <w:widowControl w:val="0"/>
        <w:spacing w:after="0" w:line="240" w:lineRule="auto"/>
        <w:ind w:right="-3" w:firstLine="709"/>
        <w:jc w:val="both"/>
        <w:rPr>
          <w:rFonts w:ascii="Times New Roman" w:eastAsia="Calibri" w:hAnsi="Times New Roman"/>
          <w:b/>
          <w:sz w:val="24"/>
          <w:u w:val="single"/>
          <w:lang w:eastAsia="ru-RU"/>
        </w:rPr>
      </w:pPr>
      <w:r w:rsidRPr="00055597">
        <w:rPr>
          <w:rFonts w:ascii="Times New Roman" w:eastAsia="Calibri" w:hAnsi="Times New Roman"/>
          <w:b/>
          <w:sz w:val="24"/>
          <w:u w:val="single"/>
          <w:lang w:eastAsia="ru-RU"/>
        </w:rPr>
        <w:t>Производственная зона</w:t>
      </w:r>
    </w:p>
    <w:p w:rsidR="00055597" w:rsidRPr="00055597" w:rsidRDefault="00055597" w:rsidP="001A2425">
      <w:pPr>
        <w:widowControl w:val="0"/>
        <w:spacing w:after="0" w:line="240" w:lineRule="auto"/>
        <w:ind w:right="-3" w:firstLine="709"/>
        <w:jc w:val="both"/>
        <w:rPr>
          <w:rFonts w:ascii="Times New Roman" w:eastAsia="Calibri" w:hAnsi="Times New Roman"/>
          <w:b/>
          <w:sz w:val="24"/>
          <w:lang w:eastAsia="en-US"/>
        </w:rPr>
      </w:pPr>
      <w:r w:rsidRPr="00055597">
        <w:rPr>
          <w:rFonts w:ascii="Times New Roman" w:eastAsia="Calibri" w:hAnsi="Times New Roman"/>
          <w:b/>
          <w:sz w:val="24"/>
          <w:lang w:eastAsia="en-US"/>
        </w:rPr>
        <w:t xml:space="preserve">Индекс: П-1. </w:t>
      </w:r>
    </w:p>
    <w:p w:rsidR="00055597" w:rsidRPr="00055597" w:rsidRDefault="00055597" w:rsidP="001A2425">
      <w:pPr>
        <w:widowControl w:val="0"/>
        <w:autoSpaceDE w:val="0"/>
        <w:autoSpaceDN w:val="0"/>
        <w:adjustRightInd w:val="0"/>
        <w:spacing w:after="0" w:line="240" w:lineRule="auto"/>
        <w:ind w:right="-3" w:firstLine="709"/>
        <w:jc w:val="both"/>
        <w:rPr>
          <w:rFonts w:ascii="Times New Roman" w:eastAsia="Calibri" w:hAnsi="Times New Roman"/>
          <w:sz w:val="24"/>
          <w:lang w:eastAsia="ru-RU"/>
        </w:rPr>
      </w:pPr>
      <w:r w:rsidRPr="00055597">
        <w:rPr>
          <w:rFonts w:ascii="Times New Roman" w:eastAsia="Calibri" w:hAnsi="Times New Roman"/>
          <w:sz w:val="24"/>
          <w:lang w:eastAsia="ru-RU"/>
        </w:rPr>
        <w:t>Территориальная зона выделена для размещения промышленных, коммунальных и складских объектов, а также для установления санитарно-защитных зон таких объектов в соответствии с требованиями технических регламентов.</w:t>
      </w:r>
    </w:p>
    <w:p w:rsidR="00055597" w:rsidRPr="00055597" w:rsidRDefault="00055597" w:rsidP="001A2425">
      <w:pPr>
        <w:widowControl w:val="0"/>
        <w:tabs>
          <w:tab w:val="left" w:pos="709"/>
          <w:tab w:val="left" w:pos="993"/>
          <w:tab w:val="left" w:pos="1848"/>
        </w:tabs>
        <w:autoSpaceDE w:val="0"/>
        <w:autoSpaceDN w:val="0"/>
        <w:spacing w:after="0" w:line="100" w:lineRule="atLeast"/>
        <w:ind w:firstLine="709"/>
        <w:jc w:val="both"/>
        <w:textAlignment w:val="baseline"/>
        <w:rPr>
          <w:rFonts w:ascii="Times New Roman" w:hAnsi="Times New Roman"/>
          <w:kern w:val="3"/>
          <w:sz w:val="24"/>
          <w:szCs w:val="24"/>
        </w:rPr>
      </w:pPr>
      <w:r w:rsidRPr="00055597">
        <w:rPr>
          <w:rFonts w:ascii="Times New Roman" w:hAnsi="Times New Roman"/>
          <w:kern w:val="3"/>
          <w:sz w:val="24"/>
          <w:szCs w:val="24"/>
        </w:rPr>
        <w:t xml:space="preserve">Градостроительные регламенты для производственной зоны представлены </w:t>
      </w:r>
      <w:r w:rsidR="001A2425">
        <w:rPr>
          <w:rFonts w:ascii="Times New Roman" w:hAnsi="Times New Roman"/>
          <w:kern w:val="3"/>
          <w:sz w:val="24"/>
          <w:szCs w:val="24"/>
        </w:rPr>
        <w:t xml:space="preserve">                        </w:t>
      </w:r>
      <w:r w:rsidRPr="00055597">
        <w:rPr>
          <w:rFonts w:ascii="Times New Roman" w:hAnsi="Times New Roman"/>
          <w:kern w:val="3"/>
          <w:sz w:val="24"/>
          <w:szCs w:val="24"/>
        </w:rPr>
        <w:t>в таблице 3.</w:t>
      </w:r>
    </w:p>
    <w:p w:rsidR="00055597" w:rsidRPr="00055597" w:rsidRDefault="00055597" w:rsidP="001A2425">
      <w:pPr>
        <w:widowControl w:val="0"/>
        <w:spacing w:after="0" w:line="240" w:lineRule="auto"/>
        <w:ind w:firstLine="709"/>
        <w:jc w:val="both"/>
        <w:rPr>
          <w:rFonts w:ascii="Times New Roman" w:eastAsia="Calibri" w:hAnsi="Times New Roman"/>
          <w:b/>
          <w:sz w:val="24"/>
          <w:u w:val="single"/>
          <w:lang w:eastAsia="ru-RU"/>
        </w:rPr>
      </w:pPr>
    </w:p>
    <w:p w:rsidR="00055597" w:rsidRPr="00055597" w:rsidRDefault="00055597" w:rsidP="001A2425">
      <w:pPr>
        <w:widowControl w:val="0"/>
        <w:spacing w:after="0" w:line="240" w:lineRule="auto"/>
        <w:ind w:firstLine="709"/>
        <w:jc w:val="both"/>
        <w:rPr>
          <w:rFonts w:ascii="Times New Roman" w:eastAsia="Calibri" w:hAnsi="Times New Roman"/>
          <w:b/>
          <w:sz w:val="24"/>
          <w:u w:val="single"/>
          <w:lang w:eastAsia="ru-RU"/>
        </w:rPr>
      </w:pPr>
      <w:r w:rsidRPr="00055597">
        <w:rPr>
          <w:rFonts w:ascii="Times New Roman" w:eastAsia="Calibri" w:hAnsi="Times New Roman"/>
          <w:b/>
          <w:sz w:val="24"/>
          <w:u w:val="single"/>
          <w:lang w:eastAsia="ru-RU"/>
        </w:rPr>
        <w:t>Зона инженерной инфраструктуры</w:t>
      </w:r>
    </w:p>
    <w:p w:rsidR="00055597" w:rsidRPr="00055597" w:rsidRDefault="00055597" w:rsidP="001A2425">
      <w:pPr>
        <w:widowControl w:val="0"/>
        <w:spacing w:after="0" w:line="240" w:lineRule="auto"/>
        <w:ind w:firstLine="709"/>
        <w:jc w:val="both"/>
        <w:rPr>
          <w:rFonts w:ascii="Times New Roman" w:eastAsia="Calibri" w:hAnsi="Times New Roman"/>
          <w:b/>
          <w:sz w:val="24"/>
          <w:lang w:eastAsia="en-US"/>
        </w:rPr>
      </w:pPr>
      <w:r w:rsidRPr="00055597">
        <w:rPr>
          <w:rFonts w:ascii="Times New Roman" w:eastAsia="Calibri" w:hAnsi="Times New Roman"/>
          <w:b/>
          <w:sz w:val="24"/>
          <w:lang w:eastAsia="en-US"/>
        </w:rPr>
        <w:t>Индекс: ИТ-1.</w:t>
      </w:r>
    </w:p>
    <w:p w:rsidR="00055597" w:rsidRPr="00055597" w:rsidRDefault="00055597" w:rsidP="001A2425">
      <w:pPr>
        <w:widowControl w:val="0"/>
        <w:spacing w:after="0" w:line="240" w:lineRule="auto"/>
        <w:ind w:firstLine="709"/>
        <w:jc w:val="both"/>
        <w:rPr>
          <w:rFonts w:ascii="Times New Roman" w:eastAsia="Calibri" w:hAnsi="Times New Roman"/>
          <w:sz w:val="24"/>
          <w:lang w:eastAsia="en-US"/>
        </w:rPr>
      </w:pPr>
      <w:r w:rsidRPr="00055597">
        <w:rPr>
          <w:rFonts w:ascii="Times New Roman" w:eastAsia="Calibri" w:hAnsi="Times New Roman"/>
          <w:sz w:val="24"/>
          <w:lang w:eastAsia="en-US"/>
        </w:rPr>
        <w:t>Территориальная зона выделена для обеспечения правовых условий строительства, реконструкции и эксплуатации объектов инженерной инфраструктуры.</w:t>
      </w:r>
    </w:p>
    <w:p w:rsidR="00055597" w:rsidRPr="00055597" w:rsidRDefault="00055597" w:rsidP="001A2425">
      <w:pPr>
        <w:widowControl w:val="0"/>
        <w:tabs>
          <w:tab w:val="left" w:pos="709"/>
          <w:tab w:val="left" w:pos="993"/>
          <w:tab w:val="left" w:pos="1848"/>
        </w:tabs>
        <w:autoSpaceDE w:val="0"/>
        <w:autoSpaceDN w:val="0"/>
        <w:spacing w:after="0" w:line="100" w:lineRule="atLeast"/>
        <w:ind w:firstLine="709"/>
        <w:jc w:val="both"/>
        <w:textAlignment w:val="baseline"/>
        <w:rPr>
          <w:rFonts w:ascii="Times New Roman" w:hAnsi="Times New Roman"/>
          <w:kern w:val="3"/>
          <w:sz w:val="24"/>
          <w:szCs w:val="24"/>
        </w:rPr>
      </w:pPr>
      <w:r w:rsidRPr="00055597">
        <w:rPr>
          <w:rFonts w:ascii="Times New Roman" w:hAnsi="Times New Roman"/>
          <w:kern w:val="3"/>
          <w:sz w:val="24"/>
          <w:szCs w:val="24"/>
        </w:rPr>
        <w:t>Градостроительные регламенты для зоны инженерной инфраструктуры представлены в таблице 4.</w:t>
      </w:r>
    </w:p>
    <w:p w:rsidR="00055597" w:rsidRPr="00055597" w:rsidRDefault="00055597" w:rsidP="001A2425">
      <w:pPr>
        <w:widowControl w:val="0"/>
        <w:autoSpaceDE w:val="0"/>
        <w:autoSpaceDN w:val="0"/>
        <w:adjustRightInd w:val="0"/>
        <w:spacing w:after="0" w:line="240" w:lineRule="auto"/>
        <w:jc w:val="both"/>
        <w:rPr>
          <w:rFonts w:ascii="Times New Roman" w:eastAsia="Calibri" w:hAnsi="Times New Roman"/>
          <w:sz w:val="24"/>
          <w:lang w:eastAsia="ru-RU"/>
        </w:rPr>
      </w:pPr>
    </w:p>
    <w:p w:rsidR="00055597" w:rsidRPr="00055597" w:rsidRDefault="00055597" w:rsidP="001A2425">
      <w:pPr>
        <w:widowControl w:val="0"/>
        <w:spacing w:after="0" w:line="240" w:lineRule="auto"/>
        <w:ind w:firstLine="709"/>
        <w:jc w:val="both"/>
        <w:rPr>
          <w:rFonts w:ascii="Times New Roman" w:eastAsia="Calibri" w:hAnsi="Times New Roman"/>
          <w:b/>
          <w:sz w:val="24"/>
          <w:lang w:eastAsia="ru-RU"/>
        </w:rPr>
      </w:pPr>
      <w:r w:rsidRPr="00055597">
        <w:rPr>
          <w:rFonts w:ascii="Times New Roman" w:eastAsia="Calibri" w:hAnsi="Times New Roman"/>
          <w:b/>
          <w:sz w:val="24"/>
          <w:u w:val="single"/>
          <w:lang w:eastAsia="ru-RU"/>
        </w:rPr>
        <w:t>Зона транспортной инфраструктуры</w:t>
      </w:r>
    </w:p>
    <w:p w:rsidR="00055597" w:rsidRPr="00055597" w:rsidRDefault="00055597" w:rsidP="001A2425">
      <w:pPr>
        <w:widowControl w:val="0"/>
        <w:spacing w:after="0" w:line="240" w:lineRule="auto"/>
        <w:ind w:firstLine="709"/>
        <w:jc w:val="both"/>
        <w:rPr>
          <w:rFonts w:ascii="Times New Roman" w:eastAsia="Calibri" w:hAnsi="Times New Roman"/>
          <w:b/>
          <w:sz w:val="24"/>
          <w:lang w:eastAsia="en-US"/>
        </w:rPr>
      </w:pPr>
      <w:r w:rsidRPr="00055597">
        <w:rPr>
          <w:rFonts w:ascii="Times New Roman" w:eastAsia="Calibri" w:hAnsi="Times New Roman"/>
          <w:b/>
          <w:sz w:val="24"/>
          <w:lang w:eastAsia="en-US"/>
        </w:rPr>
        <w:t>Индекс: ТР-1.</w:t>
      </w:r>
    </w:p>
    <w:p w:rsidR="00055597" w:rsidRPr="00055597" w:rsidRDefault="00055597" w:rsidP="001A2425">
      <w:pPr>
        <w:widowControl w:val="0"/>
        <w:spacing w:after="0" w:line="240" w:lineRule="auto"/>
        <w:ind w:firstLine="709"/>
        <w:jc w:val="both"/>
        <w:rPr>
          <w:rFonts w:ascii="Times New Roman" w:eastAsia="Calibri" w:hAnsi="Times New Roman"/>
          <w:sz w:val="24"/>
          <w:lang w:eastAsia="en-US"/>
        </w:rPr>
      </w:pPr>
      <w:r w:rsidRPr="00055597">
        <w:rPr>
          <w:rFonts w:ascii="Times New Roman" w:eastAsia="Calibri" w:hAnsi="Times New Roman"/>
          <w:sz w:val="24"/>
          <w:lang w:eastAsia="en-US"/>
        </w:rPr>
        <w:t>Территориальная зона выделена для размещения объектов транспортной инфраструктуры, в том числе различного рода путей сообщения и сооружений, используемых для перевозки людей или грузов либо передачи веществ.</w:t>
      </w:r>
    </w:p>
    <w:p w:rsidR="00055597" w:rsidRPr="00055597" w:rsidRDefault="00055597" w:rsidP="001A2425">
      <w:pPr>
        <w:widowControl w:val="0"/>
        <w:tabs>
          <w:tab w:val="left" w:pos="709"/>
          <w:tab w:val="left" w:pos="993"/>
          <w:tab w:val="left" w:pos="1848"/>
        </w:tabs>
        <w:autoSpaceDE w:val="0"/>
        <w:autoSpaceDN w:val="0"/>
        <w:spacing w:after="0" w:line="100" w:lineRule="atLeast"/>
        <w:ind w:firstLine="709"/>
        <w:jc w:val="both"/>
        <w:textAlignment w:val="baseline"/>
        <w:rPr>
          <w:rFonts w:ascii="Times New Roman" w:hAnsi="Times New Roman"/>
          <w:kern w:val="3"/>
          <w:sz w:val="24"/>
          <w:szCs w:val="24"/>
        </w:rPr>
      </w:pPr>
      <w:r w:rsidRPr="00055597">
        <w:rPr>
          <w:rFonts w:ascii="Times New Roman" w:hAnsi="Times New Roman"/>
          <w:kern w:val="3"/>
          <w:sz w:val="24"/>
          <w:szCs w:val="24"/>
        </w:rPr>
        <w:t>Градостроительные регламенты для зоны транспортной инфраструктуры представлены в таблице 5.</w:t>
      </w:r>
    </w:p>
    <w:p w:rsidR="00055597" w:rsidRPr="00B36E01" w:rsidRDefault="00055597" w:rsidP="001A2425">
      <w:pPr>
        <w:keepNext/>
        <w:keepLines/>
        <w:spacing w:before="400" w:after="300" w:line="240" w:lineRule="auto"/>
        <w:jc w:val="center"/>
        <w:outlineLvl w:val="1"/>
        <w:rPr>
          <w:rFonts w:ascii="Times New Roman" w:hAnsi="Times New Roman"/>
          <w:b/>
          <w:bCs/>
          <w:color w:val="000000"/>
          <w:sz w:val="26"/>
          <w:szCs w:val="26"/>
          <w:lang w:eastAsia="en-US"/>
        </w:rPr>
      </w:pPr>
      <w:bookmarkStart w:id="23" w:name="_Toc139265140"/>
      <w:bookmarkStart w:id="24" w:name="_Toc138770564"/>
      <w:bookmarkStart w:id="25" w:name="_Toc138760214"/>
      <w:r w:rsidRPr="00B36E01">
        <w:rPr>
          <w:rFonts w:ascii="Times New Roman" w:hAnsi="Times New Roman"/>
          <w:b/>
          <w:bCs/>
          <w:color w:val="000000"/>
          <w:sz w:val="26"/>
          <w:szCs w:val="26"/>
          <w:lang w:val="x-none" w:eastAsia="en-US"/>
        </w:rPr>
        <w:t xml:space="preserve">Статья </w:t>
      </w:r>
      <w:r w:rsidR="001A2425" w:rsidRPr="00B36E01">
        <w:rPr>
          <w:rFonts w:ascii="Times New Roman" w:hAnsi="Times New Roman"/>
          <w:b/>
          <w:bCs/>
          <w:color w:val="000000"/>
          <w:sz w:val="26"/>
          <w:szCs w:val="26"/>
          <w:lang w:eastAsia="en-US"/>
        </w:rPr>
        <w:t>22</w:t>
      </w:r>
      <w:r w:rsidRPr="00B36E01">
        <w:rPr>
          <w:rFonts w:ascii="Times New Roman" w:hAnsi="Times New Roman"/>
          <w:b/>
          <w:bCs/>
          <w:color w:val="000000"/>
          <w:sz w:val="26"/>
          <w:szCs w:val="26"/>
          <w:lang w:val="x-none" w:eastAsia="en-US"/>
        </w:rPr>
        <w:t>. Градостроительные регламенты для зон сельскохозяйственного использования</w:t>
      </w:r>
      <w:bookmarkEnd w:id="23"/>
      <w:bookmarkEnd w:id="24"/>
      <w:bookmarkEnd w:id="25"/>
    </w:p>
    <w:p w:rsidR="00055597" w:rsidRPr="00055597" w:rsidRDefault="00055597" w:rsidP="001A2425">
      <w:pPr>
        <w:widowControl w:val="0"/>
        <w:autoSpaceDE w:val="0"/>
        <w:autoSpaceDN w:val="0"/>
        <w:adjustRightInd w:val="0"/>
        <w:spacing w:after="0" w:line="240" w:lineRule="auto"/>
        <w:ind w:right="-3" w:firstLine="709"/>
        <w:jc w:val="both"/>
        <w:rPr>
          <w:rFonts w:ascii="Times New Roman" w:eastAsia="Calibri" w:hAnsi="Times New Roman"/>
          <w:sz w:val="24"/>
          <w:lang w:eastAsia="ru-RU"/>
        </w:rPr>
      </w:pPr>
      <w:r w:rsidRPr="00055597">
        <w:rPr>
          <w:rFonts w:ascii="Times New Roman" w:eastAsia="Calibri" w:hAnsi="Times New Roman"/>
          <w:sz w:val="24"/>
          <w:lang w:eastAsia="ru-RU"/>
        </w:rPr>
        <w:t>В состав зон сельскохозяйственного использования включены:</w:t>
      </w:r>
    </w:p>
    <w:p w:rsidR="00055597" w:rsidRPr="00055597" w:rsidRDefault="00055597" w:rsidP="001A2425">
      <w:pPr>
        <w:widowControl w:val="0"/>
        <w:spacing w:after="0" w:line="240" w:lineRule="auto"/>
        <w:ind w:right="-3" w:firstLine="709"/>
        <w:jc w:val="both"/>
        <w:rPr>
          <w:rFonts w:ascii="Times New Roman" w:eastAsia="Calibri" w:hAnsi="Times New Roman"/>
          <w:sz w:val="24"/>
          <w:lang w:eastAsia="ru-RU"/>
        </w:rPr>
      </w:pPr>
      <w:r w:rsidRPr="00055597">
        <w:rPr>
          <w:rFonts w:ascii="Times New Roman" w:eastAsia="Calibri" w:hAnsi="Times New Roman"/>
          <w:b/>
          <w:sz w:val="24"/>
          <w:lang w:eastAsia="en-US"/>
        </w:rPr>
        <w:t xml:space="preserve">- </w:t>
      </w:r>
      <w:r w:rsidRPr="00055597">
        <w:rPr>
          <w:rFonts w:ascii="Times New Roman" w:eastAsia="Calibri" w:hAnsi="Times New Roman"/>
          <w:sz w:val="24"/>
          <w:lang w:eastAsia="en-US"/>
        </w:rPr>
        <w:t>производственная зона сельскохозяйственных предприятий (СХ-1);</w:t>
      </w:r>
    </w:p>
    <w:p w:rsidR="00055597" w:rsidRPr="00055597" w:rsidRDefault="00055597" w:rsidP="001A2425">
      <w:pPr>
        <w:widowControl w:val="0"/>
        <w:spacing w:after="0" w:line="240" w:lineRule="auto"/>
        <w:ind w:right="-3" w:firstLine="709"/>
        <w:jc w:val="both"/>
        <w:rPr>
          <w:rFonts w:ascii="Times New Roman" w:eastAsia="Calibri" w:hAnsi="Times New Roman"/>
          <w:b/>
          <w:sz w:val="24"/>
          <w:u w:val="single"/>
          <w:lang w:eastAsia="en-US"/>
        </w:rPr>
      </w:pPr>
      <w:r w:rsidRPr="00055597">
        <w:rPr>
          <w:rFonts w:ascii="Times New Roman" w:eastAsia="Calibri" w:hAnsi="Times New Roman"/>
          <w:b/>
          <w:sz w:val="24"/>
          <w:u w:val="single"/>
          <w:lang w:eastAsia="en-US"/>
        </w:rPr>
        <w:t>Производственная зона сельскохозяйственных предприятий</w:t>
      </w:r>
    </w:p>
    <w:p w:rsidR="00055597" w:rsidRPr="00055597" w:rsidRDefault="00055597" w:rsidP="001A2425">
      <w:pPr>
        <w:widowControl w:val="0"/>
        <w:spacing w:after="0" w:line="240" w:lineRule="auto"/>
        <w:ind w:right="-3" w:firstLine="709"/>
        <w:jc w:val="both"/>
        <w:rPr>
          <w:rFonts w:ascii="Times New Roman" w:eastAsia="Calibri" w:hAnsi="Times New Roman"/>
          <w:b/>
          <w:sz w:val="24"/>
          <w:lang w:eastAsia="en-US"/>
        </w:rPr>
      </w:pPr>
      <w:r w:rsidRPr="00055597">
        <w:rPr>
          <w:rFonts w:ascii="Times New Roman" w:eastAsia="Calibri" w:hAnsi="Times New Roman"/>
          <w:b/>
          <w:sz w:val="24"/>
          <w:lang w:eastAsia="en-US"/>
        </w:rPr>
        <w:t>Индекс: СХ-1.</w:t>
      </w:r>
    </w:p>
    <w:p w:rsidR="00055597" w:rsidRPr="00055597" w:rsidRDefault="00055597" w:rsidP="001A2425">
      <w:pPr>
        <w:widowControl w:val="0"/>
        <w:spacing w:after="0" w:line="240" w:lineRule="auto"/>
        <w:ind w:right="-3" w:firstLine="709"/>
        <w:jc w:val="both"/>
        <w:rPr>
          <w:rFonts w:ascii="Times New Roman" w:eastAsia="Calibri" w:hAnsi="Times New Roman"/>
          <w:sz w:val="24"/>
          <w:lang w:eastAsia="en-US"/>
        </w:rPr>
      </w:pPr>
      <w:r w:rsidRPr="00055597">
        <w:rPr>
          <w:rFonts w:ascii="Times New Roman" w:eastAsia="Calibri" w:hAnsi="Times New Roman"/>
          <w:sz w:val="24"/>
          <w:lang w:eastAsia="ru-RU"/>
        </w:rPr>
        <w:t xml:space="preserve">Территориальная зона выделена </w:t>
      </w:r>
      <w:r w:rsidRPr="00055597">
        <w:rPr>
          <w:rFonts w:ascii="Times New Roman" w:eastAsia="Calibri" w:hAnsi="Times New Roman"/>
          <w:sz w:val="24"/>
          <w:lang w:eastAsia="en-US"/>
        </w:rPr>
        <w:t xml:space="preserve">для ведения сельскохозяйственного производства, обеспечения деятельности фермерских хозяйств и иных связанных с сельскохозяйственным производством целей, а также для целей </w:t>
      </w:r>
      <w:proofErr w:type="spellStart"/>
      <w:r w:rsidRPr="00055597">
        <w:rPr>
          <w:rFonts w:ascii="Times New Roman" w:eastAsia="Calibri" w:hAnsi="Times New Roman"/>
          <w:sz w:val="24"/>
          <w:lang w:eastAsia="en-US"/>
        </w:rPr>
        <w:t>аквакультуры</w:t>
      </w:r>
      <w:proofErr w:type="spellEnd"/>
      <w:r w:rsidRPr="00055597">
        <w:rPr>
          <w:rFonts w:ascii="Times New Roman" w:eastAsia="Calibri" w:hAnsi="Times New Roman"/>
          <w:sz w:val="24"/>
          <w:lang w:eastAsia="en-US"/>
        </w:rPr>
        <w:t xml:space="preserve"> (рыбоводства), в том числе, для размещения объектов капитального строительства, необходимых для сельскохозяйственного производства.</w:t>
      </w:r>
    </w:p>
    <w:p w:rsidR="00055597" w:rsidRPr="00055597" w:rsidRDefault="00055597" w:rsidP="001A2425">
      <w:pPr>
        <w:widowControl w:val="0"/>
        <w:spacing w:after="0" w:line="240" w:lineRule="auto"/>
        <w:ind w:right="-3" w:firstLine="709"/>
        <w:jc w:val="both"/>
        <w:rPr>
          <w:rFonts w:ascii="Times New Roman" w:eastAsia="Calibri" w:hAnsi="Times New Roman"/>
          <w:sz w:val="24"/>
          <w:lang w:eastAsia="ru-RU"/>
        </w:rPr>
      </w:pPr>
      <w:r w:rsidRPr="00055597">
        <w:rPr>
          <w:rFonts w:ascii="Times New Roman" w:eastAsia="Calibri" w:hAnsi="Times New Roman"/>
          <w:sz w:val="24"/>
          <w:lang w:eastAsia="en-US"/>
        </w:rPr>
        <w:t xml:space="preserve">Градостроительные регламенты для </w:t>
      </w:r>
      <w:r w:rsidRPr="00055597">
        <w:rPr>
          <w:rFonts w:ascii="Times New Roman" w:eastAsia="Calibri" w:hAnsi="Times New Roman"/>
          <w:sz w:val="24"/>
          <w:lang w:eastAsia="ru-RU"/>
        </w:rPr>
        <w:t xml:space="preserve">производственной зоны сельскохозяйственных предприятий </w:t>
      </w:r>
      <w:r w:rsidRPr="00055597">
        <w:rPr>
          <w:rFonts w:ascii="Times New Roman" w:eastAsia="Calibri" w:hAnsi="Times New Roman"/>
          <w:sz w:val="24"/>
          <w:lang w:eastAsia="en-US"/>
        </w:rPr>
        <w:t>представлены в таблице 6.</w:t>
      </w:r>
    </w:p>
    <w:p w:rsidR="00055597" w:rsidRPr="00B36E01" w:rsidRDefault="00055597" w:rsidP="001A2425">
      <w:pPr>
        <w:keepNext/>
        <w:keepLines/>
        <w:spacing w:before="400" w:after="300" w:line="240" w:lineRule="auto"/>
        <w:jc w:val="center"/>
        <w:outlineLvl w:val="1"/>
        <w:rPr>
          <w:rFonts w:ascii="Times New Roman" w:hAnsi="Times New Roman"/>
          <w:b/>
          <w:bCs/>
          <w:color w:val="000000"/>
          <w:sz w:val="26"/>
          <w:szCs w:val="26"/>
          <w:lang w:val="x-none" w:eastAsia="en-US"/>
        </w:rPr>
      </w:pPr>
      <w:bookmarkStart w:id="26" w:name="_Toc139265141"/>
      <w:bookmarkStart w:id="27" w:name="_Toc138770565"/>
      <w:bookmarkStart w:id="28" w:name="_Toc138760215"/>
      <w:r w:rsidRPr="00B36E01">
        <w:rPr>
          <w:rFonts w:ascii="Times New Roman" w:hAnsi="Times New Roman"/>
          <w:b/>
          <w:bCs/>
          <w:color w:val="000000"/>
          <w:sz w:val="26"/>
          <w:szCs w:val="26"/>
          <w:lang w:val="x-none" w:eastAsia="en-US"/>
        </w:rPr>
        <w:lastRenderedPageBreak/>
        <w:t xml:space="preserve">Статья </w:t>
      </w:r>
      <w:r w:rsidR="001A2425" w:rsidRPr="00B36E01">
        <w:rPr>
          <w:rFonts w:ascii="Times New Roman" w:hAnsi="Times New Roman"/>
          <w:b/>
          <w:bCs/>
          <w:color w:val="000000"/>
          <w:sz w:val="26"/>
          <w:szCs w:val="26"/>
          <w:lang w:eastAsia="en-US"/>
        </w:rPr>
        <w:t>23</w:t>
      </w:r>
      <w:r w:rsidRPr="00B36E01">
        <w:rPr>
          <w:rFonts w:ascii="Times New Roman" w:hAnsi="Times New Roman"/>
          <w:b/>
          <w:bCs/>
          <w:color w:val="000000"/>
          <w:sz w:val="26"/>
          <w:szCs w:val="26"/>
          <w:lang w:val="x-none" w:eastAsia="en-US"/>
        </w:rPr>
        <w:t>. Градостроительные регламенты для зон рекреационного назначения</w:t>
      </w:r>
      <w:bookmarkEnd w:id="26"/>
      <w:bookmarkEnd w:id="27"/>
      <w:bookmarkEnd w:id="28"/>
    </w:p>
    <w:p w:rsidR="00055597" w:rsidRPr="00055597" w:rsidRDefault="00055597" w:rsidP="001A2425">
      <w:pPr>
        <w:widowControl w:val="0"/>
        <w:autoSpaceDE w:val="0"/>
        <w:autoSpaceDN w:val="0"/>
        <w:adjustRightInd w:val="0"/>
        <w:spacing w:after="0" w:line="240" w:lineRule="auto"/>
        <w:ind w:right="-3" w:firstLine="709"/>
        <w:jc w:val="both"/>
        <w:rPr>
          <w:rFonts w:ascii="Times New Roman" w:eastAsia="Calibri" w:hAnsi="Times New Roman"/>
          <w:sz w:val="24"/>
          <w:lang w:eastAsia="ru-RU"/>
        </w:rPr>
      </w:pPr>
      <w:r w:rsidRPr="00055597">
        <w:rPr>
          <w:rFonts w:ascii="Times New Roman" w:eastAsia="Calibri" w:hAnsi="Times New Roman"/>
          <w:sz w:val="24"/>
          <w:lang w:eastAsia="ru-RU"/>
        </w:rPr>
        <w:t>В состав зон рекреационного назначения могут включаться зоны в границах территорий, занятых, скверами, парками, прудами, озерами, водохранилищами, пляжами, береговыми полосами водных объектов общего пользования, а также в границах иных территорий, используемых и предназначенных для отдыха, туризма, занятий физической культурой и спортом.</w:t>
      </w:r>
    </w:p>
    <w:p w:rsidR="00055597" w:rsidRPr="00055597" w:rsidRDefault="00055597" w:rsidP="001A2425">
      <w:pPr>
        <w:widowControl w:val="0"/>
        <w:autoSpaceDE w:val="0"/>
        <w:autoSpaceDN w:val="0"/>
        <w:adjustRightInd w:val="0"/>
        <w:spacing w:after="0" w:line="240" w:lineRule="auto"/>
        <w:ind w:right="-3" w:firstLine="709"/>
        <w:jc w:val="both"/>
        <w:rPr>
          <w:rFonts w:ascii="Times New Roman" w:eastAsia="Calibri" w:hAnsi="Times New Roman"/>
          <w:sz w:val="24"/>
          <w:lang w:eastAsia="ru-RU"/>
        </w:rPr>
      </w:pPr>
      <w:r w:rsidRPr="00055597">
        <w:rPr>
          <w:rFonts w:ascii="Times New Roman" w:eastAsia="Calibri" w:hAnsi="Times New Roman"/>
          <w:sz w:val="24"/>
          <w:lang w:eastAsia="ru-RU"/>
        </w:rPr>
        <w:t xml:space="preserve">В состав зоны рекреационного назначения включена </w:t>
      </w:r>
      <w:r w:rsidRPr="00055597">
        <w:rPr>
          <w:rFonts w:ascii="Times New Roman" w:eastAsia="Calibri" w:hAnsi="Times New Roman"/>
          <w:sz w:val="24"/>
          <w:lang w:eastAsia="en-US"/>
        </w:rPr>
        <w:t>зона отдыха (Р-1).</w:t>
      </w:r>
    </w:p>
    <w:p w:rsidR="00055597" w:rsidRPr="00055597" w:rsidRDefault="00055597" w:rsidP="001A2425">
      <w:pPr>
        <w:widowControl w:val="0"/>
        <w:spacing w:after="0" w:line="240" w:lineRule="auto"/>
        <w:ind w:firstLine="709"/>
        <w:jc w:val="both"/>
        <w:rPr>
          <w:rFonts w:ascii="Times New Roman" w:eastAsia="Calibri" w:hAnsi="Times New Roman"/>
          <w:b/>
          <w:sz w:val="24"/>
          <w:u w:val="single"/>
          <w:lang w:eastAsia="ru-RU"/>
        </w:rPr>
      </w:pPr>
      <w:r w:rsidRPr="00055597">
        <w:rPr>
          <w:rFonts w:ascii="Times New Roman" w:eastAsia="Calibri" w:hAnsi="Times New Roman"/>
          <w:b/>
          <w:sz w:val="24"/>
          <w:u w:val="single"/>
          <w:lang w:eastAsia="ru-RU"/>
        </w:rPr>
        <w:t>З</w:t>
      </w:r>
      <w:r w:rsidRPr="00055597">
        <w:rPr>
          <w:rFonts w:ascii="Times New Roman" w:eastAsia="Calibri" w:hAnsi="Times New Roman"/>
          <w:b/>
          <w:sz w:val="24"/>
          <w:u w:val="single"/>
          <w:lang w:eastAsia="en-US"/>
        </w:rPr>
        <w:t>она рекреационного назначения</w:t>
      </w:r>
    </w:p>
    <w:p w:rsidR="00055597" w:rsidRPr="00055597" w:rsidRDefault="00055597" w:rsidP="001A2425">
      <w:pPr>
        <w:widowControl w:val="0"/>
        <w:autoSpaceDE w:val="0"/>
        <w:autoSpaceDN w:val="0"/>
        <w:adjustRightInd w:val="0"/>
        <w:spacing w:after="0" w:line="240" w:lineRule="auto"/>
        <w:ind w:firstLine="709"/>
        <w:rPr>
          <w:rFonts w:ascii="Times New Roman" w:hAnsi="Times New Roman"/>
          <w:b/>
          <w:sz w:val="24"/>
          <w:szCs w:val="24"/>
          <w:lang w:eastAsia="ru-RU"/>
        </w:rPr>
      </w:pPr>
      <w:r w:rsidRPr="00055597">
        <w:rPr>
          <w:rFonts w:ascii="Times New Roman" w:hAnsi="Times New Roman"/>
          <w:b/>
          <w:sz w:val="24"/>
          <w:szCs w:val="24"/>
          <w:lang w:eastAsia="ru-RU"/>
        </w:rPr>
        <w:t>Индекс: Р-1</w:t>
      </w:r>
    </w:p>
    <w:p w:rsidR="00055597" w:rsidRPr="00055597" w:rsidRDefault="00055597" w:rsidP="001A2425">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055597">
        <w:rPr>
          <w:rFonts w:ascii="Times New Roman" w:hAnsi="Times New Roman"/>
          <w:sz w:val="24"/>
          <w:szCs w:val="24"/>
          <w:lang w:eastAsia="ru-RU"/>
        </w:rPr>
        <w:t xml:space="preserve">Территориальная зона выделена для обеспечения условий сохранения и использования земельных участков озеленения в целях проведения досуга населением, отдыха граждан и туризма, занятий физической культурой и спортом, а также для создания экологически чистой окружающей среды в интересах здоровья населения, сохранения и воспроизводства зеленых насаждений, обеспечения их рационального использования. </w:t>
      </w:r>
    </w:p>
    <w:p w:rsidR="00055597" w:rsidRPr="00055597" w:rsidRDefault="00055597" w:rsidP="001A2425">
      <w:pPr>
        <w:widowControl w:val="0"/>
        <w:spacing w:after="0" w:line="240" w:lineRule="auto"/>
        <w:ind w:firstLine="709"/>
        <w:jc w:val="both"/>
        <w:rPr>
          <w:rFonts w:ascii="Times New Roman" w:eastAsia="Calibri" w:hAnsi="Times New Roman"/>
          <w:b/>
          <w:sz w:val="24"/>
          <w:u w:val="single"/>
          <w:lang w:eastAsia="ru-RU"/>
        </w:rPr>
      </w:pPr>
      <w:r w:rsidRPr="00055597">
        <w:rPr>
          <w:rFonts w:ascii="Times New Roman" w:eastAsia="Calibri" w:hAnsi="Times New Roman"/>
          <w:sz w:val="24"/>
          <w:lang w:eastAsia="en-US"/>
        </w:rPr>
        <w:t>Градостроительные регламенты для зоны рекреационного назначения</w:t>
      </w:r>
      <w:r w:rsidRPr="00055597">
        <w:rPr>
          <w:rFonts w:ascii="Times New Roman" w:eastAsia="Calibri" w:hAnsi="Times New Roman"/>
          <w:b/>
          <w:sz w:val="24"/>
          <w:u w:val="single"/>
          <w:lang w:eastAsia="ru-RU"/>
        </w:rPr>
        <w:t xml:space="preserve"> </w:t>
      </w:r>
      <w:r w:rsidRPr="00055597">
        <w:rPr>
          <w:rFonts w:ascii="Times New Roman" w:eastAsia="Calibri" w:hAnsi="Times New Roman"/>
          <w:sz w:val="24"/>
          <w:lang w:eastAsia="en-US"/>
        </w:rPr>
        <w:t>представлены в таблице 7.</w:t>
      </w:r>
    </w:p>
    <w:p w:rsidR="00055597" w:rsidRPr="00B36E01" w:rsidRDefault="00055597" w:rsidP="001A2425">
      <w:pPr>
        <w:keepNext/>
        <w:keepLines/>
        <w:spacing w:before="400" w:after="300" w:line="240" w:lineRule="auto"/>
        <w:jc w:val="center"/>
        <w:outlineLvl w:val="1"/>
        <w:rPr>
          <w:rFonts w:ascii="Times New Roman" w:hAnsi="Times New Roman"/>
          <w:b/>
          <w:bCs/>
          <w:color w:val="000000"/>
          <w:sz w:val="26"/>
          <w:szCs w:val="26"/>
          <w:lang w:eastAsia="en-US"/>
        </w:rPr>
      </w:pPr>
      <w:bookmarkStart w:id="29" w:name="_Toc139265142"/>
      <w:bookmarkStart w:id="30" w:name="_Toc138770566"/>
      <w:bookmarkStart w:id="31" w:name="_Toc138760216"/>
      <w:r w:rsidRPr="00B36E01">
        <w:rPr>
          <w:rFonts w:ascii="Times New Roman" w:hAnsi="Times New Roman"/>
          <w:b/>
          <w:bCs/>
          <w:color w:val="000000"/>
          <w:sz w:val="26"/>
          <w:szCs w:val="26"/>
          <w:lang w:val="x-none" w:eastAsia="en-US"/>
        </w:rPr>
        <w:t xml:space="preserve">Статья </w:t>
      </w:r>
      <w:r w:rsidR="001A2425" w:rsidRPr="00B36E01">
        <w:rPr>
          <w:rFonts w:ascii="Times New Roman" w:hAnsi="Times New Roman"/>
          <w:b/>
          <w:bCs/>
          <w:color w:val="000000"/>
          <w:sz w:val="26"/>
          <w:szCs w:val="26"/>
          <w:lang w:eastAsia="en-US"/>
        </w:rPr>
        <w:t>24</w:t>
      </w:r>
      <w:r w:rsidRPr="00B36E01">
        <w:rPr>
          <w:rFonts w:ascii="Times New Roman" w:hAnsi="Times New Roman"/>
          <w:b/>
          <w:bCs/>
          <w:color w:val="000000"/>
          <w:sz w:val="26"/>
          <w:szCs w:val="26"/>
          <w:lang w:val="x-none" w:eastAsia="en-US"/>
        </w:rPr>
        <w:t>. Градостроительные регламенты для зон специального назначения</w:t>
      </w:r>
      <w:bookmarkEnd w:id="29"/>
      <w:bookmarkEnd w:id="30"/>
      <w:bookmarkEnd w:id="31"/>
    </w:p>
    <w:p w:rsidR="00055597" w:rsidRPr="00055597" w:rsidRDefault="00055597" w:rsidP="001A2425">
      <w:pPr>
        <w:autoSpaceDE w:val="0"/>
        <w:autoSpaceDN w:val="0"/>
        <w:adjustRightInd w:val="0"/>
        <w:spacing w:after="0" w:line="240" w:lineRule="auto"/>
        <w:ind w:firstLine="709"/>
        <w:jc w:val="both"/>
        <w:rPr>
          <w:rFonts w:ascii="Times New Roman" w:eastAsia="Calibri" w:hAnsi="Times New Roman"/>
          <w:sz w:val="24"/>
          <w:lang w:eastAsia="en-US"/>
        </w:rPr>
      </w:pPr>
      <w:r w:rsidRPr="00055597">
        <w:rPr>
          <w:rFonts w:ascii="Times New Roman" w:eastAsia="Calibri" w:hAnsi="Times New Roman"/>
          <w:sz w:val="24"/>
          <w:lang w:eastAsia="en-US"/>
        </w:rPr>
        <w:t>В состав зон специального назначения могут включаться зоны, занятые кладбищами, крематориями, скотомогильниками, объектами, используемыми для захоронения твердых коммунальных отходов, и иными объектами, размещение которых может быть обеспечено только путем выделения указанных зон и недопустимо в других территориальных зонах.</w:t>
      </w:r>
    </w:p>
    <w:p w:rsidR="00055597" w:rsidRPr="00055597" w:rsidRDefault="00055597" w:rsidP="001A2425">
      <w:pPr>
        <w:widowControl w:val="0"/>
        <w:spacing w:after="0" w:line="240" w:lineRule="auto"/>
        <w:ind w:right="-784" w:firstLine="709"/>
        <w:jc w:val="both"/>
        <w:rPr>
          <w:rFonts w:ascii="Times New Roman" w:eastAsia="Calibri" w:hAnsi="Times New Roman"/>
          <w:sz w:val="24"/>
          <w:lang w:eastAsia="en-US"/>
        </w:rPr>
      </w:pPr>
      <w:r w:rsidRPr="00055597">
        <w:rPr>
          <w:rFonts w:ascii="Times New Roman" w:eastAsia="Calibri" w:hAnsi="Times New Roman"/>
          <w:sz w:val="24"/>
          <w:lang w:eastAsia="en-US"/>
        </w:rPr>
        <w:t>В состав зон специального назначения включены:</w:t>
      </w:r>
    </w:p>
    <w:p w:rsidR="00055597" w:rsidRPr="00055597" w:rsidRDefault="00055597" w:rsidP="001A2425">
      <w:pPr>
        <w:widowControl w:val="0"/>
        <w:spacing w:after="0" w:line="240" w:lineRule="auto"/>
        <w:ind w:right="-784" w:firstLine="709"/>
        <w:jc w:val="both"/>
        <w:rPr>
          <w:rFonts w:ascii="Times New Roman" w:eastAsia="Calibri" w:hAnsi="Times New Roman"/>
          <w:sz w:val="24"/>
          <w:lang w:eastAsia="en-US"/>
        </w:rPr>
      </w:pPr>
      <w:r w:rsidRPr="00055597">
        <w:rPr>
          <w:rFonts w:ascii="Times New Roman" w:eastAsia="Calibri" w:hAnsi="Times New Roman"/>
          <w:sz w:val="24"/>
          <w:lang w:eastAsia="en-US"/>
        </w:rPr>
        <w:t>- зона кладбищ (СН-1);</w:t>
      </w:r>
    </w:p>
    <w:p w:rsidR="00055597" w:rsidRPr="00055597" w:rsidRDefault="00055597" w:rsidP="001A2425">
      <w:pPr>
        <w:widowControl w:val="0"/>
        <w:spacing w:after="0" w:line="240" w:lineRule="auto"/>
        <w:ind w:right="-784" w:firstLine="709"/>
        <w:jc w:val="both"/>
        <w:rPr>
          <w:rFonts w:ascii="Times New Roman" w:eastAsia="Calibri" w:hAnsi="Times New Roman"/>
          <w:sz w:val="24"/>
          <w:lang w:eastAsia="en-US"/>
        </w:rPr>
      </w:pPr>
      <w:r w:rsidRPr="00055597">
        <w:rPr>
          <w:rFonts w:ascii="Times New Roman" w:eastAsia="Calibri" w:hAnsi="Times New Roman"/>
          <w:sz w:val="24"/>
          <w:lang w:eastAsia="en-US"/>
        </w:rPr>
        <w:t>-зона складирования и захоронения отходов (СН-2).</w:t>
      </w:r>
    </w:p>
    <w:p w:rsidR="00055597" w:rsidRPr="00055597" w:rsidRDefault="00055597" w:rsidP="001A2425">
      <w:pPr>
        <w:widowControl w:val="0"/>
        <w:spacing w:after="0" w:line="240" w:lineRule="auto"/>
        <w:ind w:right="-784" w:firstLine="709"/>
        <w:jc w:val="both"/>
        <w:rPr>
          <w:rFonts w:ascii="Times New Roman" w:eastAsia="Calibri" w:hAnsi="Times New Roman"/>
          <w:sz w:val="24"/>
          <w:lang w:eastAsia="en-US"/>
        </w:rPr>
      </w:pPr>
    </w:p>
    <w:p w:rsidR="00055597" w:rsidRPr="00055597" w:rsidRDefault="00055597" w:rsidP="001A2425">
      <w:pPr>
        <w:widowControl w:val="0"/>
        <w:spacing w:after="0" w:line="240" w:lineRule="auto"/>
        <w:ind w:right="-784" w:firstLine="709"/>
        <w:jc w:val="both"/>
        <w:rPr>
          <w:rFonts w:ascii="Times New Roman" w:eastAsia="Calibri" w:hAnsi="Times New Roman"/>
          <w:b/>
          <w:sz w:val="24"/>
          <w:u w:val="single"/>
          <w:lang w:eastAsia="ru-RU"/>
        </w:rPr>
      </w:pPr>
      <w:r w:rsidRPr="00055597">
        <w:rPr>
          <w:rFonts w:ascii="Times New Roman" w:eastAsia="Calibri" w:hAnsi="Times New Roman"/>
          <w:b/>
          <w:sz w:val="24"/>
          <w:u w:val="single"/>
          <w:lang w:eastAsia="ru-RU"/>
        </w:rPr>
        <w:t>Зона кладбищ</w:t>
      </w:r>
    </w:p>
    <w:p w:rsidR="00055597" w:rsidRPr="00055597" w:rsidRDefault="00055597" w:rsidP="001A2425">
      <w:pPr>
        <w:widowControl w:val="0"/>
        <w:spacing w:after="0" w:line="240" w:lineRule="auto"/>
        <w:ind w:right="-784" w:firstLine="709"/>
        <w:jc w:val="both"/>
        <w:rPr>
          <w:rFonts w:ascii="Times New Roman" w:eastAsia="Calibri" w:hAnsi="Times New Roman"/>
          <w:b/>
          <w:sz w:val="24"/>
          <w:u w:val="single"/>
          <w:lang w:eastAsia="ru-RU"/>
        </w:rPr>
      </w:pPr>
      <w:r w:rsidRPr="00055597">
        <w:rPr>
          <w:rFonts w:ascii="Times New Roman" w:eastAsia="Calibri" w:hAnsi="Times New Roman"/>
          <w:b/>
          <w:sz w:val="24"/>
          <w:lang w:eastAsia="en-US"/>
        </w:rPr>
        <w:t>Индекс: СН-1</w:t>
      </w:r>
    </w:p>
    <w:p w:rsidR="00055597" w:rsidRPr="00055597" w:rsidRDefault="00055597" w:rsidP="001A2425">
      <w:pPr>
        <w:widowControl w:val="0"/>
        <w:spacing w:after="0" w:line="240" w:lineRule="auto"/>
        <w:ind w:firstLine="709"/>
        <w:jc w:val="both"/>
        <w:rPr>
          <w:rFonts w:ascii="Times New Roman" w:eastAsia="Calibri" w:hAnsi="Times New Roman"/>
          <w:b/>
          <w:bCs/>
          <w:sz w:val="24"/>
          <w:lang w:eastAsia="en-US"/>
        </w:rPr>
      </w:pPr>
      <w:r w:rsidRPr="00055597">
        <w:rPr>
          <w:rFonts w:ascii="Times New Roman" w:eastAsia="Calibri" w:hAnsi="Times New Roman"/>
          <w:sz w:val="24"/>
          <w:lang w:eastAsia="en-US"/>
        </w:rPr>
        <w:t xml:space="preserve">Территориальная зона выделена для организации мест </w:t>
      </w:r>
      <w:r w:rsidRPr="00055597">
        <w:rPr>
          <w:rFonts w:ascii="Times New Roman" w:eastAsia="Calibri" w:hAnsi="Times New Roman"/>
          <w:sz w:val="24"/>
          <w:szCs w:val="24"/>
          <w:lang w:eastAsia="ru-RU"/>
        </w:rPr>
        <w:t>размещение кладбищ, крематориев и мест захоронения; размещение соответствующих культовых сооружений; осуществление деятельности по производству продукции ритуально-обрядового назначения. 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p w:rsidR="00055597" w:rsidRPr="00055597" w:rsidRDefault="00055597" w:rsidP="001A2425">
      <w:pPr>
        <w:widowControl w:val="0"/>
        <w:spacing w:after="0" w:line="240" w:lineRule="auto"/>
        <w:ind w:right="-784" w:firstLine="709"/>
        <w:jc w:val="both"/>
        <w:rPr>
          <w:rFonts w:ascii="Times New Roman" w:eastAsia="Calibri" w:hAnsi="Times New Roman"/>
          <w:sz w:val="24"/>
          <w:lang w:eastAsia="ru-RU"/>
        </w:rPr>
      </w:pPr>
      <w:r w:rsidRPr="00055597">
        <w:rPr>
          <w:rFonts w:ascii="Times New Roman" w:eastAsia="Calibri" w:hAnsi="Times New Roman"/>
          <w:sz w:val="24"/>
          <w:lang w:eastAsia="en-US"/>
        </w:rPr>
        <w:t xml:space="preserve">Градостроительные регламенты для </w:t>
      </w:r>
      <w:r w:rsidRPr="00055597">
        <w:rPr>
          <w:rFonts w:ascii="Times New Roman" w:eastAsia="Calibri" w:hAnsi="Times New Roman"/>
          <w:sz w:val="24"/>
          <w:lang w:eastAsia="ru-RU"/>
        </w:rPr>
        <w:t>зоны кладбищ представлены</w:t>
      </w:r>
      <w:r w:rsidRPr="00055597">
        <w:rPr>
          <w:rFonts w:ascii="Times New Roman" w:eastAsia="Calibri" w:hAnsi="Times New Roman"/>
          <w:sz w:val="24"/>
          <w:lang w:eastAsia="en-US"/>
        </w:rPr>
        <w:t xml:space="preserve"> в таблице 8.</w:t>
      </w:r>
    </w:p>
    <w:p w:rsidR="00055597" w:rsidRPr="00055597" w:rsidRDefault="00055597" w:rsidP="001A2425">
      <w:pPr>
        <w:widowControl w:val="0"/>
        <w:spacing w:after="0" w:line="240" w:lineRule="auto"/>
        <w:ind w:firstLine="709"/>
        <w:jc w:val="both"/>
        <w:rPr>
          <w:rFonts w:ascii="Times New Roman" w:eastAsia="Calibri" w:hAnsi="Times New Roman"/>
          <w:sz w:val="24"/>
          <w:u w:val="single"/>
          <w:lang w:eastAsia="ru-RU"/>
        </w:rPr>
      </w:pPr>
    </w:p>
    <w:p w:rsidR="00055597" w:rsidRPr="00055597" w:rsidRDefault="00055597" w:rsidP="001A2425">
      <w:pPr>
        <w:widowControl w:val="0"/>
        <w:spacing w:after="0" w:line="240" w:lineRule="auto"/>
        <w:ind w:firstLine="709"/>
        <w:jc w:val="both"/>
        <w:rPr>
          <w:rFonts w:ascii="Times New Roman" w:eastAsia="Calibri" w:hAnsi="Times New Roman"/>
          <w:b/>
          <w:sz w:val="24"/>
          <w:lang w:eastAsia="en-US"/>
        </w:rPr>
      </w:pPr>
      <w:r w:rsidRPr="00055597">
        <w:rPr>
          <w:rFonts w:ascii="Times New Roman" w:eastAsia="Calibri" w:hAnsi="Times New Roman"/>
          <w:b/>
          <w:sz w:val="24"/>
          <w:lang w:eastAsia="en-US"/>
        </w:rPr>
        <w:t>Зона складирования и захоронения отходов</w:t>
      </w:r>
    </w:p>
    <w:p w:rsidR="00055597" w:rsidRPr="00055597" w:rsidRDefault="00055597" w:rsidP="001A2425">
      <w:pPr>
        <w:widowControl w:val="0"/>
        <w:spacing w:after="0" w:line="240" w:lineRule="auto"/>
        <w:ind w:firstLine="709"/>
        <w:jc w:val="both"/>
        <w:rPr>
          <w:rFonts w:ascii="Times New Roman" w:eastAsia="Calibri" w:hAnsi="Times New Roman"/>
          <w:b/>
          <w:sz w:val="24"/>
          <w:lang w:eastAsia="en-US"/>
        </w:rPr>
      </w:pPr>
      <w:r w:rsidRPr="00055597">
        <w:rPr>
          <w:rFonts w:ascii="Times New Roman" w:eastAsia="Calibri" w:hAnsi="Times New Roman"/>
          <w:b/>
          <w:sz w:val="24"/>
          <w:lang w:eastAsia="en-US"/>
        </w:rPr>
        <w:t>Индекс: СН-2</w:t>
      </w:r>
    </w:p>
    <w:p w:rsidR="00055597" w:rsidRPr="00055597" w:rsidRDefault="00055597" w:rsidP="001A2425">
      <w:pPr>
        <w:widowControl w:val="0"/>
        <w:spacing w:after="0" w:line="240" w:lineRule="auto"/>
        <w:ind w:firstLine="709"/>
        <w:jc w:val="both"/>
        <w:rPr>
          <w:rFonts w:ascii="Times New Roman" w:eastAsia="Calibri" w:hAnsi="Times New Roman"/>
          <w:sz w:val="24"/>
          <w:lang w:eastAsia="en-US"/>
        </w:rPr>
      </w:pPr>
      <w:r w:rsidRPr="00055597">
        <w:rPr>
          <w:rFonts w:ascii="Times New Roman" w:eastAsia="Calibri" w:hAnsi="Times New Roman"/>
          <w:sz w:val="24"/>
          <w:lang w:eastAsia="en-US"/>
        </w:rPr>
        <w:t>Территориальная зона выделена для обеспечения правовых условий формирования территорий, предназначенных для р</w:t>
      </w:r>
      <w:r w:rsidRPr="00055597">
        <w:rPr>
          <w:rFonts w:ascii="Times New Roman" w:eastAsia="Calibri" w:hAnsi="Times New Roman"/>
          <w:sz w:val="24"/>
          <w:szCs w:val="24"/>
          <w:lang w:eastAsia="ru-RU"/>
        </w:rPr>
        <w:t>азмещения, хранения, захоронения, утилизации, накопления, обработки, обезвреживания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размещения объектов размещение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p w:rsidR="00055597" w:rsidRPr="00055597" w:rsidRDefault="00055597" w:rsidP="00055597">
      <w:pPr>
        <w:widowControl w:val="0"/>
        <w:suppressAutoHyphens w:val="0"/>
        <w:spacing w:after="0" w:line="240" w:lineRule="auto"/>
        <w:ind w:firstLine="709"/>
        <w:jc w:val="both"/>
        <w:rPr>
          <w:rFonts w:ascii="Times New Roman" w:eastAsia="Calibri" w:hAnsi="Times New Roman"/>
          <w:sz w:val="24"/>
          <w:lang w:eastAsia="en-US"/>
        </w:rPr>
      </w:pPr>
      <w:r w:rsidRPr="00055597">
        <w:rPr>
          <w:rFonts w:ascii="Times New Roman" w:eastAsia="Calibri" w:hAnsi="Times New Roman"/>
          <w:sz w:val="24"/>
          <w:lang w:eastAsia="en-US"/>
        </w:rPr>
        <w:t>Градостроительные регламенты для зоны складирования и захоронения отходов представлены в таблице 9.</w:t>
      </w:r>
    </w:p>
    <w:p w:rsidR="00055597" w:rsidRPr="00055597" w:rsidRDefault="00055597" w:rsidP="00055597">
      <w:pPr>
        <w:suppressAutoHyphens w:val="0"/>
        <w:spacing w:after="0" w:line="240" w:lineRule="auto"/>
        <w:rPr>
          <w:rFonts w:ascii="Times New Roman" w:eastAsia="Calibri" w:hAnsi="Times New Roman"/>
          <w:b/>
          <w:sz w:val="24"/>
          <w:lang w:eastAsia="en-US"/>
        </w:rPr>
        <w:sectPr w:rsidR="00055597" w:rsidRPr="00055597" w:rsidSect="00055597">
          <w:pgSz w:w="11907" w:h="16840"/>
          <w:pgMar w:top="426" w:right="567" w:bottom="426" w:left="1843" w:header="426" w:footer="854" w:gutter="0"/>
          <w:cols w:space="720"/>
        </w:sectPr>
      </w:pPr>
    </w:p>
    <w:tbl>
      <w:tblPr>
        <w:tblW w:w="460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6"/>
        <w:gridCol w:w="122"/>
        <w:gridCol w:w="2796"/>
        <w:gridCol w:w="29"/>
        <w:gridCol w:w="1535"/>
        <w:gridCol w:w="233"/>
        <w:gridCol w:w="1331"/>
        <w:gridCol w:w="520"/>
        <w:gridCol w:w="1269"/>
        <w:gridCol w:w="951"/>
        <w:gridCol w:w="837"/>
        <w:gridCol w:w="1171"/>
        <w:gridCol w:w="784"/>
        <w:gridCol w:w="1105"/>
        <w:gridCol w:w="1515"/>
        <w:gridCol w:w="57"/>
      </w:tblGrid>
      <w:tr w:rsidR="00055597" w:rsidRPr="00055597">
        <w:trPr>
          <w:jc w:val="center"/>
        </w:trPr>
        <w:tc>
          <w:tcPr>
            <w:tcW w:w="5000" w:type="pct"/>
            <w:gridSpan w:val="16"/>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widowControl w:val="0"/>
              <w:suppressAutoHyphens w:val="0"/>
              <w:spacing w:after="0" w:line="360" w:lineRule="auto"/>
              <w:jc w:val="right"/>
              <w:outlineLvl w:val="3"/>
              <w:rPr>
                <w:rFonts w:ascii="Times New Roman" w:hAnsi="Times New Roman"/>
                <w:b/>
                <w:bCs/>
                <w:sz w:val="24"/>
                <w:szCs w:val="24"/>
                <w:lang w:eastAsia="en-US"/>
              </w:rPr>
            </w:pPr>
            <w:r w:rsidRPr="00055597">
              <w:rPr>
                <w:rFonts w:ascii="Times New Roman" w:hAnsi="Times New Roman"/>
                <w:b/>
                <w:bCs/>
                <w:sz w:val="20"/>
                <w:szCs w:val="20"/>
                <w:lang w:val="x-none" w:eastAsia="en-US"/>
              </w:rPr>
              <w:lastRenderedPageBreak/>
              <w:t>Таблица 1</w:t>
            </w:r>
          </w:p>
          <w:p w:rsidR="00055597" w:rsidRPr="00055597" w:rsidRDefault="00055597" w:rsidP="00055597">
            <w:pPr>
              <w:keepNext/>
              <w:widowControl w:val="0"/>
              <w:suppressAutoHyphens w:val="0"/>
              <w:spacing w:after="0" w:line="360" w:lineRule="auto"/>
              <w:jc w:val="center"/>
              <w:outlineLvl w:val="3"/>
              <w:rPr>
                <w:rFonts w:ascii="Times New Roman" w:hAnsi="Times New Roman"/>
                <w:b/>
                <w:bCs/>
                <w:sz w:val="24"/>
                <w:szCs w:val="28"/>
                <w:lang w:val="x-none" w:eastAsia="en-US"/>
              </w:rPr>
            </w:pPr>
            <w:r w:rsidRPr="00055597">
              <w:rPr>
                <w:rFonts w:ascii="Times New Roman" w:hAnsi="Times New Roman"/>
                <w:b/>
                <w:bCs/>
                <w:sz w:val="24"/>
                <w:szCs w:val="24"/>
                <w:lang w:eastAsia="en-US"/>
              </w:rPr>
              <w:t xml:space="preserve">Ж-1 – </w:t>
            </w:r>
            <w:r w:rsidRPr="00055597">
              <w:rPr>
                <w:rFonts w:ascii="Times New Roman" w:hAnsi="Times New Roman"/>
                <w:b/>
                <w:bCs/>
                <w:sz w:val="24"/>
                <w:szCs w:val="24"/>
                <w:lang w:val="x-none" w:eastAsia="en-US"/>
              </w:rPr>
              <w:t xml:space="preserve">ЗОНА ЗАСТРОЙКИ ИНДИВИДУАЛЬНЫМИ ЖИЛЫМИ ДОМАМИ </w:t>
            </w:r>
          </w:p>
        </w:tc>
      </w:tr>
      <w:tr w:rsidR="00055597" w:rsidRPr="00055597">
        <w:trPr>
          <w:jc w:val="center"/>
        </w:trPr>
        <w:tc>
          <w:tcPr>
            <w:tcW w:w="236" w:type="pct"/>
            <w:vMerge w:val="restar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Код</w:t>
            </w:r>
          </w:p>
        </w:tc>
        <w:tc>
          <w:tcPr>
            <w:tcW w:w="985" w:type="pct"/>
            <w:gridSpan w:val="3"/>
            <w:vMerge w:val="restart"/>
            <w:tcBorders>
              <w:top w:val="single" w:sz="4" w:space="0" w:color="000000"/>
              <w:left w:val="single" w:sz="4" w:space="0" w:color="000000"/>
              <w:bottom w:val="single" w:sz="4" w:space="0" w:color="000000"/>
              <w:right w:val="single" w:sz="4" w:space="0" w:color="auto"/>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Виды разрешенного использования земельных участков</w:t>
            </w:r>
          </w:p>
        </w:tc>
        <w:tc>
          <w:tcPr>
            <w:tcW w:w="1036" w:type="pct"/>
            <w:gridSpan w:val="3"/>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ind w:firstLine="5"/>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Предельные (минимальные и (или) максимальные) размеры земельных участков, в том числе их площадь, кв. м</w:t>
            </w:r>
          </w:p>
        </w:tc>
        <w:tc>
          <w:tcPr>
            <w:tcW w:w="1196" w:type="pct"/>
            <w:gridSpan w:val="4"/>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53"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Предельное количество этажей и/или</w:t>
            </w:r>
          </w:p>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 xml:space="preserve">предельная высота, этаж/м </w:t>
            </w:r>
          </w:p>
        </w:tc>
        <w:tc>
          <w:tcPr>
            <w:tcW w:w="894" w:type="pct"/>
            <w:gridSpan w:val="3"/>
            <w:vMerge w:val="restart"/>
            <w:tcBorders>
              <w:top w:val="single" w:sz="4" w:space="0" w:color="000000"/>
              <w:left w:val="single" w:sz="4" w:space="0" w:color="000000"/>
              <w:bottom w:val="single" w:sz="4" w:space="0" w:color="000000"/>
              <w:right w:val="single" w:sz="4" w:space="0" w:color="000000"/>
            </w:tcBorders>
            <w:vAlign w:val="center"/>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ru-RU"/>
              </w:rPr>
            </w:pPr>
            <w:r w:rsidRPr="00055597">
              <w:rPr>
                <w:rFonts w:ascii="Times New Roman" w:eastAsia="Calibri" w:hAnsi="Times New Roman"/>
                <w:sz w:val="20"/>
                <w:szCs w:val="20"/>
                <w:lang w:eastAsia="ru-RU"/>
              </w:rPr>
              <w:t>Максимальный процент застройки в границах земельного участка, %</w:t>
            </w:r>
          </w:p>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p>
        </w:tc>
      </w:tr>
      <w:tr w:rsidR="00055597" w:rsidRPr="00055597">
        <w:trPr>
          <w:trHeight w:val="71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suppressAutoHyphens w:val="0"/>
              <w:spacing w:after="0" w:line="240" w:lineRule="auto"/>
              <w:rPr>
                <w:rFonts w:ascii="Times New Roman" w:eastAsia="Calibri" w:hAnsi="Times New Roman"/>
                <w:color w:val="000000"/>
                <w:sz w:val="20"/>
                <w:szCs w:val="20"/>
                <w:lang w:eastAsia="en-US"/>
              </w:rPr>
            </w:pPr>
          </w:p>
        </w:tc>
        <w:tc>
          <w:tcPr>
            <w:tcW w:w="0" w:type="auto"/>
            <w:gridSpan w:val="3"/>
            <w:vMerge/>
            <w:tcBorders>
              <w:top w:val="single" w:sz="4" w:space="0" w:color="000000"/>
              <w:left w:val="single" w:sz="4" w:space="0" w:color="000000"/>
              <w:bottom w:val="single" w:sz="4" w:space="0" w:color="000000"/>
              <w:right w:val="single" w:sz="4" w:space="0" w:color="auto"/>
            </w:tcBorders>
            <w:vAlign w:val="center"/>
            <w:hideMark/>
          </w:tcPr>
          <w:p w:rsidR="00055597" w:rsidRPr="00055597" w:rsidRDefault="00055597" w:rsidP="00055597">
            <w:pPr>
              <w:suppressAutoHyphens w:val="0"/>
              <w:spacing w:after="0" w:line="240" w:lineRule="auto"/>
              <w:rPr>
                <w:rFonts w:ascii="Times New Roman" w:eastAsia="Calibri" w:hAnsi="Times New Roman"/>
                <w:color w:val="000000"/>
                <w:sz w:val="20"/>
                <w:szCs w:val="20"/>
                <w:lang w:eastAsia="en-US"/>
              </w:rPr>
            </w:pPr>
          </w:p>
        </w:tc>
        <w:tc>
          <w:tcPr>
            <w:tcW w:w="513" w:type="pct"/>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минимальная площадь земельных участков</w:t>
            </w:r>
          </w:p>
        </w:tc>
        <w:tc>
          <w:tcPr>
            <w:tcW w:w="523"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максимальная площадь земельных участков</w:t>
            </w:r>
          </w:p>
        </w:tc>
        <w:tc>
          <w:tcPr>
            <w:tcW w:w="598"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размещенных вдоль красных линий, улиц, проездов и дорог</w:t>
            </w:r>
          </w:p>
        </w:tc>
        <w:tc>
          <w:tcPr>
            <w:tcW w:w="598"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размещенных вдоль других сторон земельного участка</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suppressAutoHyphens w:val="0"/>
              <w:spacing w:after="0" w:line="240" w:lineRule="auto"/>
              <w:rPr>
                <w:rFonts w:ascii="Times New Roman" w:eastAsia="Calibri" w:hAnsi="Times New Roman"/>
                <w:sz w:val="20"/>
                <w:szCs w:val="20"/>
                <w:lang w:eastAsia="en-US"/>
              </w:rPr>
            </w:pP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suppressAutoHyphens w:val="0"/>
              <w:spacing w:after="0" w:line="240" w:lineRule="auto"/>
              <w:rPr>
                <w:rFonts w:ascii="Times New Roman" w:eastAsia="Calibri" w:hAnsi="Times New Roman"/>
                <w:sz w:val="20"/>
                <w:szCs w:val="20"/>
                <w:lang w:eastAsia="en-US"/>
              </w:rPr>
            </w:pPr>
          </w:p>
        </w:tc>
      </w:tr>
      <w:tr w:rsidR="00055597" w:rsidRPr="00055597">
        <w:trPr>
          <w:trHeight w:val="259"/>
          <w:jc w:val="center"/>
        </w:trPr>
        <w:tc>
          <w:tcPr>
            <w:tcW w:w="236"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1</w:t>
            </w:r>
          </w:p>
        </w:tc>
        <w:tc>
          <w:tcPr>
            <w:tcW w:w="985" w:type="pct"/>
            <w:gridSpan w:val="3"/>
            <w:tcBorders>
              <w:top w:val="single" w:sz="4" w:space="0" w:color="000000"/>
              <w:left w:val="single" w:sz="4" w:space="0" w:color="000000"/>
              <w:bottom w:val="single" w:sz="4" w:space="0" w:color="000000"/>
              <w:right w:val="single" w:sz="4" w:space="0" w:color="auto"/>
            </w:tcBorders>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2</w:t>
            </w:r>
          </w:p>
        </w:tc>
        <w:tc>
          <w:tcPr>
            <w:tcW w:w="513" w:type="pct"/>
            <w:tcBorders>
              <w:top w:val="single" w:sz="4" w:space="0" w:color="000000"/>
              <w:left w:val="single" w:sz="4" w:space="0" w:color="auto"/>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w:t>
            </w:r>
          </w:p>
        </w:tc>
        <w:tc>
          <w:tcPr>
            <w:tcW w:w="523"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4</w:t>
            </w:r>
          </w:p>
        </w:tc>
        <w:tc>
          <w:tcPr>
            <w:tcW w:w="598"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5</w:t>
            </w:r>
          </w:p>
        </w:tc>
        <w:tc>
          <w:tcPr>
            <w:tcW w:w="598"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6</w:t>
            </w:r>
          </w:p>
        </w:tc>
        <w:tc>
          <w:tcPr>
            <w:tcW w:w="653"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7</w:t>
            </w:r>
          </w:p>
        </w:tc>
        <w:tc>
          <w:tcPr>
            <w:tcW w:w="894" w:type="pct"/>
            <w:gridSpan w:val="3"/>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8</w:t>
            </w:r>
          </w:p>
        </w:tc>
      </w:tr>
      <w:tr w:rsidR="00055597" w:rsidRPr="00055597">
        <w:trPr>
          <w:jc w:val="center"/>
        </w:trPr>
        <w:tc>
          <w:tcPr>
            <w:tcW w:w="5000" w:type="pct"/>
            <w:gridSpan w:val="16"/>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ind w:firstLine="709"/>
              <w:jc w:val="center"/>
              <w:rPr>
                <w:rFonts w:ascii="Times New Roman" w:eastAsia="Calibri" w:hAnsi="Times New Roman"/>
                <w:b/>
                <w:sz w:val="20"/>
                <w:szCs w:val="20"/>
                <w:lang w:eastAsia="en-US"/>
              </w:rPr>
            </w:pPr>
            <w:r w:rsidRPr="00055597">
              <w:rPr>
                <w:rFonts w:ascii="Times New Roman" w:eastAsia="Calibri" w:hAnsi="Times New Roman"/>
                <w:b/>
                <w:sz w:val="20"/>
                <w:szCs w:val="20"/>
                <w:lang w:eastAsia="en-US"/>
              </w:rPr>
              <w:t>ОСНОВНЫЕ ВИДЫ РАЗРЕШЕННОГО ИСПОЛЬЗОВАНИЯ ЗЕМЕЛЬНЫХ УЧАСТКОВ И ОБЪЕКТОВ КАПИТАЛЬНОГО СТРОИТЕЛЬСТВА</w:t>
            </w:r>
          </w:p>
        </w:tc>
      </w:tr>
      <w:tr w:rsidR="00055597" w:rsidRPr="00055597">
        <w:trPr>
          <w:jc w:val="center"/>
        </w:trPr>
        <w:tc>
          <w:tcPr>
            <w:tcW w:w="236"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2.1</w:t>
            </w:r>
          </w:p>
        </w:tc>
        <w:tc>
          <w:tcPr>
            <w:tcW w:w="985" w:type="pct"/>
            <w:gridSpan w:val="3"/>
            <w:tcBorders>
              <w:top w:val="single" w:sz="4" w:space="0" w:color="000000"/>
              <w:left w:val="single" w:sz="4" w:space="0" w:color="000000"/>
              <w:bottom w:val="single" w:sz="4" w:space="0" w:color="000000"/>
              <w:right w:val="single" w:sz="4" w:space="0" w:color="auto"/>
            </w:tcBorders>
            <w:vAlign w:val="center"/>
            <w:hideMark/>
          </w:tcPr>
          <w:p w:rsidR="00055597" w:rsidRPr="00055597" w:rsidRDefault="00055597" w:rsidP="00055597">
            <w:pPr>
              <w:keepNext/>
              <w:keepLines/>
              <w:suppressAutoHyphens w:val="0"/>
              <w:spacing w:after="0" w:line="240" w:lineRule="auto"/>
              <w:rPr>
                <w:rFonts w:ascii="Times New Roman" w:eastAsia="Calibri" w:hAnsi="Times New Roman"/>
                <w:b/>
                <w:sz w:val="20"/>
                <w:szCs w:val="20"/>
                <w:lang w:eastAsia="en-US"/>
              </w:rPr>
            </w:pPr>
            <w:r w:rsidRPr="00055597">
              <w:rPr>
                <w:rFonts w:ascii="Times New Roman" w:eastAsia="Calibri" w:hAnsi="Times New Roman"/>
                <w:b/>
                <w:sz w:val="20"/>
                <w:szCs w:val="20"/>
                <w:lang w:eastAsia="en-US"/>
              </w:rPr>
              <w:t>Для индивидуального жилищного строительства</w:t>
            </w:r>
          </w:p>
        </w:tc>
        <w:tc>
          <w:tcPr>
            <w:tcW w:w="513" w:type="pct"/>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600</w:t>
            </w:r>
          </w:p>
        </w:tc>
        <w:tc>
          <w:tcPr>
            <w:tcW w:w="523"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1500</w:t>
            </w:r>
          </w:p>
        </w:tc>
        <w:tc>
          <w:tcPr>
            <w:tcW w:w="598"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5</w:t>
            </w:r>
          </w:p>
        </w:tc>
        <w:tc>
          <w:tcPr>
            <w:tcW w:w="598"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3</w:t>
            </w:r>
          </w:p>
        </w:tc>
        <w:tc>
          <w:tcPr>
            <w:tcW w:w="653"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3 этажа/</w:t>
            </w:r>
            <w:r w:rsidRPr="00055597">
              <w:rPr>
                <w:rFonts w:ascii="Times New Roman" w:eastAsia="Calibri" w:hAnsi="Times New Roman"/>
                <w:color w:val="000000"/>
                <w:sz w:val="20"/>
                <w:szCs w:val="20"/>
                <w:lang w:eastAsia="en-US"/>
              </w:rPr>
              <w:t>20м</w:t>
            </w:r>
          </w:p>
        </w:tc>
        <w:tc>
          <w:tcPr>
            <w:tcW w:w="894" w:type="pct"/>
            <w:gridSpan w:val="3"/>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60</w:t>
            </w:r>
          </w:p>
        </w:tc>
      </w:tr>
      <w:tr w:rsidR="00055597" w:rsidRPr="00055597">
        <w:trPr>
          <w:trHeight w:val="850"/>
          <w:jc w:val="center"/>
        </w:trPr>
        <w:tc>
          <w:tcPr>
            <w:tcW w:w="236" w:type="pct"/>
            <w:tcBorders>
              <w:top w:val="single" w:sz="4" w:space="0" w:color="000000"/>
              <w:left w:val="single" w:sz="4" w:space="0" w:color="000000"/>
              <w:bottom w:val="single" w:sz="4" w:space="0" w:color="auto"/>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2.2</w:t>
            </w:r>
          </w:p>
        </w:tc>
        <w:tc>
          <w:tcPr>
            <w:tcW w:w="985" w:type="pct"/>
            <w:gridSpan w:val="3"/>
            <w:tcBorders>
              <w:top w:val="single" w:sz="4" w:space="0" w:color="000000"/>
              <w:left w:val="single" w:sz="4" w:space="0" w:color="000000"/>
              <w:bottom w:val="single" w:sz="4" w:space="0" w:color="auto"/>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eastAsia="Calibri" w:hAnsi="Times New Roman"/>
                <w:b/>
                <w:sz w:val="20"/>
                <w:szCs w:val="20"/>
                <w:lang w:eastAsia="en-US"/>
              </w:rPr>
            </w:pPr>
            <w:r w:rsidRPr="00055597">
              <w:rPr>
                <w:rFonts w:ascii="Times New Roman" w:eastAsia="Calibri" w:hAnsi="Times New Roman"/>
                <w:b/>
                <w:sz w:val="20"/>
                <w:szCs w:val="20"/>
                <w:lang w:eastAsia="en-US"/>
              </w:rPr>
              <w:t>Для ведения личного подсобного хозяйства (приусадебный земельный участок)</w:t>
            </w:r>
          </w:p>
        </w:tc>
        <w:tc>
          <w:tcPr>
            <w:tcW w:w="513" w:type="pct"/>
            <w:tcBorders>
              <w:top w:val="single" w:sz="4" w:space="0" w:color="000000"/>
              <w:left w:val="single" w:sz="4" w:space="0" w:color="000000"/>
              <w:bottom w:val="single" w:sz="4" w:space="0" w:color="auto"/>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highlight w:val="yellow"/>
                <w:lang w:eastAsia="en-US"/>
              </w:rPr>
            </w:pPr>
            <w:r w:rsidRPr="00055597">
              <w:rPr>
                <w:rFonts w:ascii="Times New Roman" w:eastAsia="Calibri" w:hAnsi="Times New Roman"/>
                <w:sz w:val="20"/>
                <w:szCs w:val="20"/>
                <w:lang w:eastAsia="en-US"/>
              </w:rPr>
              <w:t>600</w:t>
            </w:r>
          </w:p>
        </w:tc>
        <w:tc>
          <w:tcPr>
            <w:tcW w:w="523" w:type="pct"/>
            <w:gridSpan w:val="2"/>
            <w:tcBorders>
              <w:top w:val="single" w:sz="4" w:space="0" w:color="000000"/>
              <w:left w:val="single" w:sz="4" w:space="0" w:color="000000"/>
              <w:bottom w:val="single" w:sz="4" w:space="0" w:color="auto"/>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highlight w:val="yellow"/>
                <w:lang w:eastAsia="en-US"/>
              </w:rPr>
            </w:pPr>
            <w:r w:rsidRPr="00055597">
              <w:rPr>
                <w:rFonts w:ascii="Times New Roman" w:eastAsia="Calibri" w:hAnsi="Times New Roman"/>
                <w:sz w:val="20"/>
                <w:szCs w:val="20"/>
                <w:lang w:eastAsia="en-US"/>
              </w:rPr>
              <w:t>1500</w:t>
            </w:r>
          </w:p>
        </w:tc>
        <w:tc>
          <w:tcPr>
            <w:tcW w:w="598" w:type="pct"/>
            <w:gridSpan w:val="2"/>
            <w:tcBorders>
              <w:top w:val="single" w:sz="4" w:space="0" w:color="000000"/>
              <w:left w:val="single" w:sz="4" w:space="0" w:color="000000"/>
              <w:bottom w:val="single" w:sz="4" w:space="0" w:color="auto"/>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5</w:t>
            </w:r>
          </w:p>
        </w:tc>
        <w:tc>
          <w:tcPr>
            <w:tcW w:w="598" w:type="pct"/>
            <w:gridSpan w:val="2"/>
            <w:tcBorders>
              <w:top w:val="single" w:sz="4" w:space="0" w:color="000000"/>
              <w:left w:val="single" w:sz="4" w:space="0" w:color="000000"/>
              <w:bottom w:val="single" w:sz="4" w:space="0" w:color="auto"/>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3</w:t>
            </w:r>
          </w:p>
        </w:tc>
        <w:tc>
          <w:tcPr>
            <w:tcW w:w="653" w:type="pct"/>
            <w:gridSpan w:val="2"/>
            <w:tcBorders>
              <w:top w:val="single" w:sz="4" w:space="0" w:color="000000"/>
              <w:left w:val="single" w:sz="4" w:space="0" w:color="000000"/>
              <w:bottom w:val="single" w:sz="4" w:space="0" w:color="auto"/>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3 этажа/</w:t>
            </w:r>
            <w:r w:rsidRPr="00055597">
              <w:rPr>
                <w:rFonts w:ascii="Times New Roman" w:eastAsia="Calibri" w:hAnsi="Times New Roman"/>
                <w:color w:val="000000"/>
                <w:sz w:val="20"/>
                <w:szCs w:val="20"/>
                <w:lang w:eastAsia="en-US"/>
              </w:rPr>
              <w:t>20м</w:t>
            </w:r>
          </w:p>
        </w:tc>
        <w:tc>
          <w:tcPr>
            <w:tcW w:w="894" w:type="pct"/>
            <w:gridSpan w:val="3"/>
            <w:tcBorders>
              <w:top w:val="single" w:sz="4" w:space="0" w:color="000000"/>
              <w:left w:val="single" w:sz="4" w:space="0" w:color="000000"/>
              <w:bottom w:val="single" w:sz="4" w:space="0" w:color="auto"/>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60</w:t>
            </w:r>
          </w:p>
        </w:tc>
      </w:tr>
      <w:tr w:rsidR="00055597" w:rsidRPr="00055597">
        <w:trPr>
          <w:trHeight w:val="907"/>
          <w:jc w:val="center"/>
        </w:trPr>
        <w:tc>
          <w:tcPr>
            <w:tcW w:w="5000" w:type="pct"/>
            <w:gridSpan w:val="16"/>
            <w:tcBorders>
              <w:top w:val="single" w:sz="4" w:space="0" w:color="auto"/>
              <w:left w:val="single" w:sz="4" w:space="0" w:color="auto"/>
              <w:bottom w:val="single" w:sz="4" w:space="0" w:color="auto"/>
              <w:right w:val="single" w:sz="4" w:space="0" w:color="auto"/>
            </w:tcBorders>
            <w:hideMark/>
          </w:tcPr>
          <w:p w:rsidR="00055597" w:rsidRPr="00055597" w:rsidRDefault="00055597" w:rsidP="00055597">
            <w:pPr>
              <w:widowControl w:val="0"/>
              <w:suppressAutoHyphens w:val="0"/>
              <w:spacing w:after="0" w:line="240" w:lineRule="auto"/>
              <w:rPr>
                <w:rFonts w:ascii="Times New Roman" w:hAnsi="Times New Roman"/>
                <w:sz w:val="20"/>
                <w:szCs w:val="20"/>
                <w:lang w:eastAsia="ru-RU"/>
              </w:rPr>
            </w:pPr>
            <w:r w:rsidRPr="00055597">
              <w:rPr>
                <w:rFonts w:ascii="Times New Roman" w:hAnsi="Times New Roman"/>
                <w:sz w:val="20"/>
                <w:szCs w:val="20"/>
                <w:lang w:eastAsia="ru-RU"/>
              </w:rPr>
              <w:t>***Минимальная площадь не подлежит установлению:</w:t>
            </w:r>
          </w:p>
          <w:p w:rsidR="00055597" w:rsidRPr="00055597" w:rsidRDefault="00055597" w:rsidP="00055597">
            <w:pPr>
              <w:widowControl w:val="0"/>
              <w:tabs>
                <w:tab w:val="left" w:pos="851"/>
                <w:tab w:val="left" w:pos="993"/>
              </w:tabs>
              <w:suppressAutoHyphens w:val="0"/>
              <w:autoSpaceDE w:val="0"/>
              <w:autoSpaceDN w:val="0"/>
              <w:adjustRightInd w:val="0"/>
              <w:spacing w:after="0" w:line="240" w:lineRule="auto"/>
              <w:rPr>
                <w:rFonts w:ascii="Times New Roman" w:hAnsi="Times New Roman"/>
                <w:sz w:val="20"/>
                <w:szCs w:val="20"/>
                <w:lang w:eastAsia="ru-RU"/>
              </w:rPr>
            </w:pPr>
            <w:r w:rsidRPr="00055597">
              <w:rPr>
                <w:rFonts w:ascii="Times New Roman" w:hAnsi="Times New Roman"/>
                <w:sz w:val="20"/>
                <w:szCs w:val="20"/>
                <w:lang w:eastAsia="ru-RU"/>
              </w:rPr>
              <w:t>1)для земельных участков, в отношении которых осуществлен кадастровый учет до утверждения настоящих Правил;</w:t>
            </w:r>
          </w:p>
          <w:p w:rsidR="00055597" w:rsidRPr="00055597" w:rsidRDefault="00055597" w:rsidP="00055597">
            <w:pPr>
              <w:widowControl w:val="0"/>
              <w:suppressAutoHyphens w:val="0"/>
              <w:spacing w:after="0" w:line="240" w:lineRule="auto"/>
              <w:rPr>
                <w:rFonts w:ascii="Times New Roman" w:eastAsia="Calibri" w:hAnsi="Times New Roman"/>
                <w:sz w:val="20"/>
                <w:szCs w:val="20"/>
                <w:lang w:eastAsia="en-US"/>
              </w:rPr>
            </w:pPr>
            <w:r w:rsidRPr="00055597">
              <w:rPr>
                <w:rFonts w:ascii="Times New Roman" w:eastAsia="Calibri" w:hAnsi="Times New Roman"/>
                <w:sz w:val="20"/>
                <w:szCs w:val="20"/>
                <w:lang w:eastAsia="en-US"/>
              </w:rPr>
              <w:t>2)для образуемых в результате перераспределения земельных участков, при условии, что кадастровый учет изменяемых земельных участков осуществлен до утверждения Правил.</w:t>
            </w:r>
          </w:p>
        </w:tc>
      </w:tr>
      <w:tr w:rsidR="00055597" w:rsidRPr="00055597">
        <w:trPr>
          <w:trHeight w:val="850"/>
          <w:jc w:val="center"/>
        </w:trPr>
        <w:tc>
          <w:tcPr>
            <w:tcW w:w="236" w:type="pct"/>
            <w:tcBorders>
              <w:top w:val="single" w:sz="4" w:space="0" w:color="000000"/>
              <w:left w:val="single" w:sz="4" w:space="0" w:color="000000"/>
              <w:bottom w:val="single" w:sz="4" w:space="0" w:color="auto"/>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b/>
                <w:sz w:val="20"/>
                <w:szCs w:val="20"/>
                <w:lang w:eastAsia="en-US"/>
              </w:rPr>
            </w:pPr>
            <w:r w:rsidRPr="00055597">
              <w:rPr>
                <w:rFonts w:ascii="Times New Roman" w:eastAsia="Calibri" w:hAnsi="Times New Roman"/>
                <w:sz w:val="20"/>
                <w:szCs w:val="20"/>
                <w:lang w:eastAsia="en-US"/>
              </w:rPr>
              <w:t>2.3</w:t>
            </w:r>
          </w:p>
        </w:tc>
        <w:tc>
          <w:tcPr>
            <w:tcW w:w="985" w:type="pct"/>
            <w:gridSpan w:val="3"/>
            <w:tcBorders>
              <w:top w:val="single" w:sz="4" w:space="0" w:color="000000"/>
              <w:left w:val="single" w:sz="4" w:space="0" w:color="000000"/>
              <w:bottom w:val="single" w:sz="4" w:space="0" w:color="auto"/>
              <w:right w:val="single" w:sz="4" w:space="0" w:color="000000"/>
            </w:tcBorders>
            <w:vAlign w:val="center"/>
            <w:hideMark/>
          </w:tcPr>
          <w:p w:rsidR="00055597" w:rsidRPr="00055597" w:rsidRDefault="00055597" w:rsidP="00055597">
            <w:pPr>
              <w:widowControl w:val="0"/>
              <w:suppressAutoHyphens w:val="0"/>
              <w:spacing w:after="0" w:line="240" w:lineRule="auto"/>
              <w:rPr>
                <w:rFonts w:ascii="Times New Roman" w:eastAsia="Calibri" w:hAnsi="Times New Roman"/>
                <w:b/>
                <w:sz w:val="20"/>
                <w:szCs w:val="20"/>
                <w:lang w:eastAsia="en-US"/>
              </w:rPr>
            </w:pPr>
            <w:r w:rsidRPr="00055597">
              <w:rPr>
                <w:rFonts w:ascii="Times New Roman" w:eastAsia="Calibri" w:hAnsi="Times New Roman"/>
                <w:b/>
                <w:sz w:val="20"/>
                <w:szCs w:val="20"/>
                <w:lang w:eastAsia="en-US"/>
              </w:rPr>
              <w:t>Блокированная жилая застройка</w:t>
            </w:r>
          </w:p>
        </w:tc>
        <w:tc>
          <w:tcPr>
            <w:tcW w:w="513" w:type="pct"/>
            <w:tcBorders>
              <w:top w:val="single" w:sz="4" w:space="0" w:color="000000"/>
              <w:left w:val="single" w:sz="4" w:space="0" w:color="000000"/>
              <w:bottom w:val="single" w:sz="4" w:space="0" w:color="auto"/>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200 (400) *</w:t>
            </w:r>
          </w:p>
        </w:tc>
        <w:tc>
          <w:tcPr>
            <w:tcW w:w="523" w:type="pct"/>
            <w:gridSpan w:val="2"/>
            <w:tcBorders>
              <w:top w:val="single" w:sz="4" w:space="0" w:color="000000"/>
              <w:left w:val="single" w:sz="4" w:space="0" w:color="000000"/>
              <w:bottom w:val="single" w:sz="4" w:space="0" w:color="auto"/>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400 (1500) **</w:t>
            </w:r>
          </w:p>
        </w:tc>
        <w:tc>
          <w:tcPr>
            <w:tcW w:w="598" w:type="pct"/>
            <w:gridSpan w:val="2"/>
            <w:tcBorders>
              <w:top w:val="single" w:sz="4" w:space="0" w:color="000000"/>
              <w:left w:val="single" w:sz="4" w:space="0" w:color="000000"/>
              <w:bottom w:val="single" w:sz="4" w:space="0" w:color="auto"/>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5</w:t>
            </w:r>
          </w:p>
        </w:tc>
        <w:tc>
          <w:tcPr>
            <w:tcW w:w="598" w:type="pct"/>
            <w:gridSpan w:val="2"/>
            <w:tcBorders>
              <w:top w:val="single" w:sz="4" w:space="0" w:color="000000"/>
              <w:left w:val="single" w:sz="4" w:space="0" w:color="000000"/>
              <w:bottom w:val="single" w:sz="4" w:space="0" w:color="auto"/>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0 (по сторонам земельного участка, вдоль которых проходят общие стены с соседними жилыми домами);</w:t>
            </w:r>
          </w:p>
        </w:tc>
        <w:tc>
          <w:tcPr>
            <w:tcW w:w="653" w:type="pct"/>
            <w:gridSpan w:val="2"/>
            <w:tcBorders>
              <w:top w:val="single" w:sz="4" w:space="0" w:color="000000"/>
              <w:left w:val="single" w:sz="4" w:space="0" w:color="000000"/>
              <w:bottom w:val="single" w:sz="4" w:space="0" w:color="auto"/>
              <w:right w:val="single" w:sz="4" w:space="0" w:color="000000"/>
            </w:tcBorders>
            <w:vAlign w:val="center"/>
            <w:hideMark/>
          </w:tcPr>
          <w:p w:rsidR="00055597" w:rsidRPr="00055597" w:rsidRDefault="007A4572"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 этажа/</w:t>
            </w:r>
            <w:r w:rsidRPr="00055597">
              <w:rPr>
                <w:rFonts w:ascii="Times New Roman" w:eastAsia="Calibri" w:hAnsi="Times New Roman"/>
                <w:color w:val="000000"/>
                <w:sz w:val="20"/>
                <w:szCs w:val="20"/>
                <w:lang w:eastAsia="en-US"/>
              </w:rPr>
              <w:t>20м</w:t>
            </w:r>
          </w:p>
        </w:tc>
        <w:tc>
          <w:tcPr>
            <w:tcW w:w="894" w:type="pct"/>
            <w:gridSpan w:val="3"/>
            <w:tcBorders>
              <w:top w:val="single" w:sz="4" w:space="0" w:color="000000"/>
              <w:left w:val="single" w:sz="4" w:space="0" w:color="000000"/>
              <w:bottom w:val="single" w:sz="4" w:space="0" w:color="auto"/>
              <w:right w:val="single" w:sz="4" w:space="0" w:color="000000"/>
            </w:tcBorders>
            <w:vAlign w:val="center"/>
            <w:hideMark/>
          </w:tcPr>
          <w:p w:rsidR="00055597" w:rsidRDefault="007A4572" w:rsidP="00055597">
            <w:pPr>
              <w:keepNext/>
              <w:keepLines/>
              <w:suppressAutoHyphens w:val="0"/>
              <w:spacing w:after="0" w:line="240" w:lineRule="auto"/>
              <w:jc w:val="center"/>
              <w:rPr>
                <w:rFonts w:ascii="Times New Roman" w:eastAsia="Calibri" w:hAnsi="Times New Roman"/>
                <w:sz w:val="20"/>
                <w:szCs w:val="20"/>
                <w:lang w:eastAsia="en-US"/>
              </w:rPr>
            </w:pPr>
            <w:r>
              <w:rPr>
                <w:rFonts w:ascii="Times New Roman" w:eastAsia="Calibri" w:hAnsi="Times New Roman"/>
                <w:sz w:val="20"/>
                <w:szCs w:val="20"/>
                <w:lang w:eastAsia="en-US"/>
              </w:rPr>
              <w:t>30 (для блокированных домов, состоящих из 2-х блоков);</w:t>
            </w:r>
          </w:p>
          <w:p w:rsidR="007A4572" w:rsidRPr="00055597" w:rsidRDefault="007A4572" w:rsidP="00055597">
            <w:pPr>
              <w:keepNext/>
              <w:keepLines/>
              <w:suppressAutoHyphens w:val="0"/>
              <w:spacing w:after="0" w:line="240" w:lineRule="auto"/>
              <w:jc w:val="center"/>
              <w:rPr>
                <w:rFonts w:ascii="Times New Roman" w:eastAsia="Calibri" w:hAnsi="Times New Roman"/>
                <w:sz w:val="20"/>
                <w:szCs w:val="20"/>
                <w:lang w:eastAsia="en-US"/>
              </w:rPr>
            </w:pPr>
            <w:r>
              <w:rPr>
                <w:rFonts w:ascii="Times New Roman" w:eastAsia="Calibri" w:hAnsi="Times New Roman"/>
                <w:sz w:val="20"/>
                <w:szCs w:val="20"/>
                <w:lang w:eastAsia="en-US"/>
              </w:rPr>
              <w:t>80 (для блокированных домов, состоящих из 3-х блоков и более)</w:t>
            </w:r>
          </w:p>
        </w:tc>
      </w:tr>
      <w:tr w:rsidR="00055597" w:rsidRPr="00055597">
        <w:trPr>
          <w:trHeight w:val="907"/>
          <w:jc w:val="center"/>
        </w:trPr>
        <w:tc>
          <w:tcPr>
            <w:tcW w:w="5000" w:type="pct"/>
            <w:gridSpan w:val="16"/>
            <w:tcBorders>
              <w:top w:val="single" w:sz="4" w:space="0" w:color="auto"/>
              <w:left w:val="single" w:sz="4" w:space="0" w:color="auto"/>
              <w:bottom w:val="single" w:sz="4" w:space="0" w:color="auto"/>
              <w:right w:val="single" w:sz="4" w:space="0" w:color="auto"/>
            </w:tcBorders>
            <w:hideMark/>
          </w:tcPr>
          <w:p w:rsidR="00055597" w:rsidRPr="00055597" w:rsidRDefault="00055597" w:rsidP="00055597">
            <w:pPr>
              <w:widowControl w:val="0"/>
              <w:suppressAutoHyphens w:val="0"/>
              <w:spacing w:after="0" w:line="240" w:lineRule="auto"/>
              <w:jc w:val="both"/>
              <w:rPr>
                <w:rFonts w:ascii="Times New Roman" w:hAnsi="Times New Roman"/>
                <w:sz w:val="18"/>
                <w:szCs w:val="18"/>
                <w:lang w:eastAsia="ru-RU"/>
              </w:rPr>
            </w:pPr>
            <w:r w:rsidRPr="00055597">
              <w:rPr>
                <w:rFonts w:ascii="Times New Roman" w:hAnsi="Times New Roman"/>
                <w:sz w:val="18"/>
                <w:szCs w:val="18"/>
                <w:lang w:eastAsia="ru-RU"/>
              </w:rPr>
              <w:t xml:space="preserve">*Площадь участка одного блока блокированного дома, состоящего из 2-х блоков – 400 кв. м площадь участка для одного блока блокированного дома, состоящего из 3-х блоков и более – 200 </w:t>
            </w:r>
            <w:proofErr w:type="spellStart"/>
            <w:r w:rsidRPr="00055597">
              <w:rPr>
                <w:rFonts w:ascii="Times New Roman" w:hAnsi="Times New Roman"/>
                <w:sz w:val="18"/>
                <w:szCs w:val="18"/>
                <w:lang w:eastAsia="ru-RU"/>
              </w:rPr>
              <w:t>кв.м</w:t>
            </w:r>
            <w:proofErr w:type="spellEnd"/>
            <w:r w:rsidRPr="00055597">
              <w:rPr>
                <w:rFonts w:ascii="Times New Roman" w:hAnsi="Times New Roman"/>
                <w:sz w:val="18"/>
                <w:szCs w:val="18"/>
                <w:lang w:eastAsia="ru-RU"/>
              </w:rPr>
              <w:t>. Ширина земельных участков вдоль фронта улицы (проезда) для блокированного дома, состоящего из 2-х блоков - 12 м. Ширина и глубина участка для блокированных домов, состоящих из 3-х блоков и более не подлежит установлению.</w:t>
            </w:r>
          </w:p>
          <w:p w:rsidR="00055597" w:rsidRPr="00055597" w:rsidRDefault="00055597" w:rsidP="00055597">
            <w:pPr>
              <w:widowControl w:val="0"/>
              <w:suppressAutoHyphens w:val="0"/>
              <w:spacing w:after="0" w:line="240" w:lineRule="auto"/>
              <w:rPr>
                <w:rFonts w:ascii="Times New Roman" w:hAnsi="Times New Roman"/>
                <w:sz w:val="20"/>
                <w:szCs w:val="20"/>
                <w:lang w:eastAsia="ru-RU"/>
              </w:rPr>
            </w:pPr>
            <w:r w:rsidRPr="00055597">
              <w:rPr>
                <w:rFonts w:ascii="Times New Roman" w:hAnsi="Times New Roman"/>
                <w:sz w:val="18"/>
                <w:szCs w:val="18"/>
                <w:lang w:eastAsia="ru-RU"/>
              </w:rPr>
              <w:t>**Площадь участка одного блока блокированного дома, состоящего из 2-х блоков – 1500 кв. м, площадь участка для одного блока блокированного дома состоящего из 3-х блоков и более - 400 кв. м. Ширина земельных участков вдоль фронта улицы (проезда) для блокированного дома, состоящего из 2-х блоков - 30 м. Ширина и глубина участка для блокированных домов, состоящих из 3-х блоков и более не подлежит установлению.</w:t>
            </w:r>
          </w:p>
        </w:tc>
      </w:tr>
      <w:tr w:rsidR="00055597" w:rsidRPr="00055597">
        <w:trPr>
          <w:jc w:val="center"/>
        </w:trPr>
        <w:tc>
          <w:tcPr>
            <w:tcW w:w="236"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lastRenderedPageBreak/>
              <w:t>2.7</w:t>
            </w:r>
          </w:p>
        </w:tc>
        <w:tc>
          <w:tcPr>
            <w:tcW w:w="985" w:type="pct"/>
            <w:gridSpan w:val="3"/>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hAnsi="Times New Roman"/>
                <w:b/>
                <w:sz w:val="20"/>
                <w:szCs w:val="20"/>
                <w:lang w:eastAsia="ru-RU"/>
              </w:rPr>
            </w:pPr>
            <w:r w:rsidRPr="00055597">
              <w:rPr>
                <w:rFonts w:ascii="Times New Roman" w:eastAsia="Calibri" w:hAnsi="Times New Roman"/>
                <w:b/>
                <w:sz w:val="20"/>
                <w:szCs w:val="20"/>
                <w:lang w:eastAsia="en-US"/>
              </w:rPr>
              <w:t>Обслуживание жилой застройки</w:t>
            </w:r>
          </w:p>
        </w:tc>
        <w:tc>
          <w:tcPr>
            <w:tcW w:w="513"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550</w:t>
            </w:r>
          </w:p>
        </w:tc>
        <w:tc>
          <w:tcPr>
            <w:tcW w:w="523"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eastAsia="Calibri" w:hAnsi="Times New Roman"/>
                <w:sz w:val="20"/>
                <w:szCs w:val="20"/>
                <w:lang w:eastAsia="en-US"/>
              </w:rPr>
              <w:t>2000</w:t>
            </w:r>
          </w:p>
        </w:tc>
        <w:tc>
          <w:tcPr>
            <w:tcW w:w="598"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5</w:t>
            </w:r>
          </w:p>
        </w:tc>
        <w:tc>
          <w:tcPr>
            <w:tcW w:w="598"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3</w:t>
            </w:r>
          </w:p>
        </w:tc>
        <w:tc>
          <w:tcPr>
            <w:tcW w:w="653"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eastAsia="Calibri" w:hAnsi="Times New Roman"/>
                <w:sz w:val="20"/>
                <w:szCs w:val="20"/>
                <w:lang w:eastAsia="en-US"/>
              </w:rPr>
              <w:t>3 этажа/14м</w:t>
            </w:r>
          </w:p>
        </w:tc>
        <w:tc>
          <w:tcPr>
            <w:tcW w:w="894" w:type="pct"/>
            <w:gridSpan w:val="3"/>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60</w:t>
            </w:r>
          </w:p>
        </w:tc>
      </w:tr>
      <w:tr w:rsidR="00055597" w:rsidRPr="00055597">
        <w:trPr>
          <w:jc w:val="center"/>
        </w:trPr>
        <w:tc>
          <w:tcPr>
            <w:tcW w:w="236"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2.7.1</w:t>
            </w:r>
          </w:p>
        </w:tc>
        <w:tc>
          <w:tcPr>
            <w:tcW w:w="985" w:type="pct"/>
            <w:gridSpan w:val="3"/>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eastAsia="Calibri" w:hAnsi="Times New Roman"/>
                <w:b/>
                <w:sz w:val="20"/>
                <w:szCs w:val="20"/>
                <w:lang w:eastAsia="en-US"/>
              </w:rPr>
            </w:pPr>
            <w:r w:rsidRPr="00055597">
              <w:rPr>
                <w:rFonts w:ascii="Times New Roman" w:eastAsia="Calibri" w:hAnsi="Times New Roman"/>
                <w:b/>
                <w:sz w:val="20"/>
                <w:szCs w:val="20"/>
                <w:lang w:eastAsia="en-US"/>
              </w:rPr>
              <w:t>Хранение автотранспорта</w:t>
            </w:r>
          </w:p>
        </w:tc>
        <w:tc>
          <w:tcPr>
            <w:tcW w:w="513"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bCs/>
                <w:sz w:val="20"/>
                <w:szCs w:val="20"/>
                <w:lang w:eastAsia="en-US"/>
              </w:rPr>
            </w:pPr>
            <w:r w:rsidRPr="00055597">
              <w:rPr>
                <w:rFonts w:ascii="Times New Roman" w:eastAsia="Calibri" w:hAnsi="Times New Roman"/>
                <w:bCs/>
                <w:sz w:val="20"/>
                <w:szCs w:val="20"/>
                <w:lang w:eastAsia="en-US"/>
              </w:rPr>
              <w:t>20</w:t>
            </w:r>
          </w:p>
        </w:tc>
        <w:tc>
          <w:tcPr>
            <w:tcW w:w="523"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550</w:t>
            </w:r>
          </w:p>
        </w:tc>
        <w:tc>
          <w:tcPr>
            <w:tcW w:w="598"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1</w:t>
            </w:r>
          </w:p>
        </w:tc>
        <w:tc>
          <w:tcPr>
            <w:tcW w:w="598"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1</w:t>
            </w:r>
          </w:p>
        </w:tc>
        <w:tc>
          <w:tcPr>
            <w:tcW w:w="653"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1 этажа/6м</w:t>
            </w:r>
          </w:p>
        </w:tc>
        <w:tc>
          <w:tcPr>
            <w:tcW w:w="894" w:type="pct"/>
            <w:gridSpan w:val="3"/>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100</w:t>
            </w:r>
          </w:p>
        </w:tc>
      </w:tr>
      <w:tr w:rsidR="00055597" w:rsidRPr="00055597">
        <w:trPr>
          <w:jc w:val="center"/>
        </w:trPr>
        <w:tc>
          <w:tcPr>
            <w:tcW w:w="236"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2.7.2</w:t>
            </w:r>
          </w:p>
        </w:tc>
        <w:tc>
          <w:tcPr>
            <w:tcW w:w="985" w:type="pct"/>
            <w:gridSpan w:val="3"/>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eastAsia="Calibri" w:hAnsi="Times New Roman"/>
                <w:b/>
                <w:sz w:val="20"/>
                <w:szCs w:val="20"/>
                <w:lang w:eastAsia="en-US"/>
              </w:rPr>
            </w:pPr>
            <w:r w:rsidRPr="00055597">
              <w:rPr>
                <w:rFonts w:ascii="Times New Roman" w:eastAsia="Calibri" w:hAnsi="Times New Roman"/>
                <w:b/>
                <w:sz w:val="20"/>
                <w:szCs w:val="20"/>
                <w:lang w:eastAsia="en-US"/>
              </w:rPr>
              <w:t>Размещение гаражей для собственных нужд</w:t>
            </w:r>
          </w:p>
        </w:tc>
        <w:tc>
          <w:tcPr>
            <w:tcW w:w="513"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bCs/>
                <w:sz w:val="20"/>
                <w:szCs w:val="20"/>
                <w:lang w:eastAsia="en-US"/>
              </w:rPr>
            </w:pPr>
            <w:r w:rsidRPr="00055597">
              <w:rPr>
                <w:rFonts w:ascii="Times New Roman" w:eastAsia="Calibri" w:hAnsi="Times New Roman"/>
                <w:bCs/>
                <w:sz w:val="20"/>
                <w:szCs w:val="20"/>
                <w:lang w:eastAsia="en-US"/>
              </w:rPr>
              <w:t>20</w:t>
            </w:r>
          </w:p>
        </w:tc>
        <w:tc>
          <w:tcPr>
            <w:tcW w:w="523"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550</w:t>
            </w:r>
          </w:p>
        </w:tc>
        <w:tc>
          <w:tcPr>
            <w:tcW w:w="598"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1</w:t>
            </w:r>
          </w:p>
        </w:tc>
        <w:tc>
          <w:tcPr>
            <w:tcW w:w="598"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1</w:t>
            </w:r>
          </w:p>
        </w:tc>
        <w:tc>
          <w:tcPr>
            <w:tcW w:w="653"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1 этажа/6м</w:t>
            </w:r>
          </w:p>
        </w:tc>
        <w:tc>
          <w:tcPr>
            <w:tcW w:w="894" w:type="pct"/>
            <w:gridSpan w:val="3"/>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100</w:t>
            </w:r>
          </w:p>
        </w:tc>
      </w:tr>
      <w:tr w:rsidR="00055597" w:rsidRPr="00055597">
        <w:trPr>
          <w:jc w:val="center"/>
        </w:trPr>
        <w:tc>
          <w:tcPr>
            <w:tcW w:w="236"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3.1.1</w:t>
            </w:r>
          </w:p>
        </w:tc>
        <w:tc>
          <w:tcPr>
            <w:tcW w:w="985" w:type="pct"/>
            <w:gridSpan w:val="3"/>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eastAsia="Calibri" w:hAnsi="Times New Roman"/>
                <w:b/>
                <w:sz w:val="20"/>
                <w:szCs w:val="20"/>
                <w:lang w:eastAsia="en-US"/>
              </w:rPr>
            </w:pPr>
            <w:r w:rsidRPr="00055597">
              <w:rPr>
                <w:rFonts w:ascii="Times New Roman" w:eastAsia="Calibri" w:hAnsi="Times New Roman"/>
                <w:b/>
                <w:sz w:val="20"/>
                <w:szCs w:val="20"/>
                <w:lang w:eastAsia="en-US"/>
              </w:rPr>
              <w:t>Предоставление коммунальных услуг</w:t>
            </w:r>
          </w:p>
        </w:tc>
        <w:tc>
          <w:tcPr>
            <w:tcW w:w="3779" w:type="pct"/>
            <w:gridSpan w:val="1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Не подлежит установлению</w:t>
            </w:r>
          </w:p>
        </w:tc>
      </w:tr>
      <w:tr w:rsidR="00055597" w:rsidRPr="00055597">
        <w:trPr>
          <w:jc w:val="center"/>
        </w:trPr>
        <w:tc>
          <w:tcPr>
            <w:tcW w:w="236"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3.1.2</w:t>
            </w:r>
          </w:p>
        </w:tc>
        <w:tc>
          <w:tcPr>
            <w:tcW w:w="985" w:type="pct"/>
            <w:gridSpan w:val="3"/>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hAnsi="Times New Roman"/>
                <w:b/>
                <w:sz w:val="20"/>
                <w:szCs w:val="20"/>
                <w:lang w:eastAsia="ru-RU"/>
              </w:rPr>
            </w:pPr>
            <w:r w:rsidRPr="00055597">
              <w:rPr>
                <w:rFonts w:ascii="Times New Roman" w:eastAsia="Calibri" w:hAnsi="Times New Roman"/>
                <w:b/>
                <w:color w:val="000000"/>
                <w:sz w:val="20"/>
                <w:szCs w:val="20"/>
                <w:lang w:eastAsia="en-US"/>
              </w:rPr>
              <w:t>Административные здания организаций, обеспечивающих предоставление коммунальных услуг</w:t>
            </w:r>
          </w:p>
        </w:tc>
        <w:tc>
          <w:tcPr>
            <w:tcW w:w="513"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200</w:t>
            </w:r>
          </w:p>
        </w:tc>
        <w:tc>
          <w:tcPr>
            <w:tcW w:w="523"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1500</w:t>
            </w:r>
          </w:p>
        </w:tc>
        <w:tc>
          <w:tcPr>
            <w:tcW w:w="598"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5</w:t>
            </w:r>
          </w:p>
        </w:tc>
        <w:tc>
          <w:tcPr>
            <w:tcW w:w="598"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3</w:t>
            </w:r>
          </w:p>
        </w:tc>
        <w:tc>
          <w:tcPr>
            <w:tcW w:w="653"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eastAsia="Calibri" w:hAnsi="Times New Roman"/>
                <w:sz w:val="20"/>
                <w:szCs w:val="20"/>
                <w:lang w:eastAsia="en-US"/>
              </w:rPr>
              <w:t>3 этажа/20м</w:t>
            </w:r>
          </w:p>
        </w:tc>
        <w:tc>
          <w:tcPr>
            <w:tcW w:w="894" w:type="pct"/>
            <w:gridSpan w:val="3"/>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80</w:t>
            </w:r>
          </w:p>
        </w:tc>
      </w:tr>
      <w:tr w:rsidR="00055597" w:rsidRPr="00055597">
        <w:trPr>
          <w:jc w:val="center"/>
        </w:trPr>
        <w:tc>
          <w:tcPr>
            <w:tcW w:w="236"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hAnsi="Times New Roman"/>
                <w:sz w:val="20"/>
                <w:szCs w:val="20"/>
                <w:lang w:eastAsia="ru-RU"/>
              </w:rPr>
              <w:t>3.4.1</w:t>
            </w:r>
          </w:p>
        </w:tc>
        <w:tc>
          <w:tcPr>
            <w:tcW w:w="985" w:type="pct"/>
            <w:gridSpan w:val="3"/>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eastAsia="Calibri" w:hAnsi="Times New Roman"/>
                <w:b/>
                <w:color w:val="000000"/>
                <w:sz w:val="20"/>
                <w:szCs w:val="20"/>
                <w:lang w:eastAsia="en-US"/>
              </w:rPr>
            </w:pPr>
            <w:r w:rsidRPr="00055597">
              <w:rPr>
                <w:rFonts w:ascii="Times New Roman" w:hAnsi="Times New Roman"/>
                <w:b/>
                <w:sz w:val="20"/>
                <w:szCs w:val="20"/>
                <w:lang w:eastAsia="ru-RU"/>
              </w:rPr>
              <w:t>Амбулаторно-поликлиническое обслуживание</w:t>
            </w:r>
          </w:p>
        </w:tc>
        <w:tc>
          <w:tcPr>
            <w:tcW w:w="513"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400</w:t>
            </w:r>
          </w:p>
        </w:tc>
        <w:tc>
          <w:tcPr>
            <w:tcW w:w="523"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не подлежит установлению</w:t>
            </w:r>
          </w:p>
        </w:tc>
        <w:tc>
          <w:tcPr>
            <w:tcW w:w="598"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5</w:t>
            </w:r>
          </w:p>
        </w:tc>
        <w:tc>
          <w:tcPr>
            <w:tcW w:w="598"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3</w:t>
            </w:r>
          </w:p>
        </w:tc>
        <w:tc>
          <w:tcPr>
            <w:tcW w:w="653"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eastAsia="Calibri" w:hAnsi="Times New Roman"/>
                <w:sz w:val="20"/>
                <w:szCs w:val="20"/>
                <w:lang w:eastAsia="en-US"/>
              </w:rPr>
              <w:t>3 этажа/20м</w:t>
            </w:r>
          </w:p>
        </w:tc>
        <w:tc>
          <w:tcPr>
            <w:tcW w:w="894" w:type="pct"/>
            <w:gridSpan w:val="3"/>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80</w:t>
            </w:r>
          </w:p>
        </w:tc>
      </w:tr>
      <w:tr w:rsidR="00055597" w:rsidRPr="00055597">
        <w:trPr>
          <w:jc w:val="center"/>
        </w:trPr>
        <w:tc>
          <w:tcPr>
            <w:tcW w:w="236"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3.5.1</w:t>
            </w:r>
          </w:p>
        </w:tc>
        <w:tc>
          <w:tcPr>
            <w:tcW w:w="985" w:type="pct"/>
            <w:gridSpan w:val="3"/>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eastAsia="Calibri" w:hAnsi="Times New Roman"/>
                <w:b/>
                <w:color w:val="000000"/>
                <w:sz w:val="20"/>
                <w:szCs w:val="20"/>
                <w:lang w:eastAsia="en-US"/>
              </w:rPr>
            </w:pPr>
            <w:r w:rsidRPr="00055597">
              <w:rPr>
                <w:rFonts w:ascii="Times New Roman" w:eastAsia="Calibri" w:hAnsi="Times New Roman"/>
                <w:b/>
                <w:sz w:val="20"/>
                <w:szCs w:val="20"/>
                <w:lang w:eastAsia="en-US"/>
              </w:rPr>
              <w:t>Дошкольное, начальное и среднее общее образование</w:t>
            </w:r>
          </w:p>
        </w:tc>
        <w:tc>
          <w:tcPr>
            <w:tcW w:w="513"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2000</w:t>
            </w:r>
          </w:p>
        </w:tc>
        <w:tc>
          <w:tcPr>
            <w:tcW w:w="523"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не подлежит установлению</w:t>
            </w:r>
          </w:p>
        </w:tc>
        <w:tc>
          <w:tcPr>
            <w:tcW w:w="598"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10</w:t>
            </w:r>
          </w:p>
        </w:tc>
        <w:tc>
          <w:tcPr>
            <w:tcW w:w="598"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10</w:t>
            </w:r>
          </w:p>
        </w:tc>
        <w:tc>
          <w:tcPr>
            <w:tcW w:w="653"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eastAsia="Calibri" w:hAnsi="Times New Roman"/>
                <w:sz w:val="20"/>
                <w:szCs w:val="20"/>
                <w:lang w:eastAsia="en-US"/>
              </w:rPr>
              <w:t>3 этажа/20м</w:t>
            </w:r>
          </w:p>
        </w:tc>
        <w:tc>
          <w:tcPr>
            <w:tcW w:w="894" w:type="pct"/>
            <w:gridSpan w:val="3"/>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60</w:t>
            </w:r>
          </w:p>
        </w:tc>
      </w:tr>
      <w:tr w:rsidR="00055597" w:rsidRPr="00055597">
        <w:trPr>
          <w:jc w:val="center"/>
        </w:trPr>
        <w:tc>
          <w:tcPr>
            <w:tcW w:w="236"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3.6.1</w:t>
            </w:r>
          </w:p>
        </w:tc>
        <w:tc>
          <w:tcPr>
            <w:tcW w:w="985" w:type="pct"/>
            <w:gridSpan w:val="3"/>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eastAsia="Calibri" w:hAnsi="Times New Roman"/>
                <w:b/>
                <w:color w:val="000000"/>
                <w:sz w:val="20"/>
                <w:szCs w:val="20"/>
                <w:lang w:eastAsia="en-US"/>
              </w:rPr>
            </w:pPr>
            <w:r w:rsidRPr="00055597">
              <w:rPr>
                <w:rFonts w:ascii="Times New Roman" w:hAnsi="Times New Roman"/>
                <w:b/>
                <w:sz w:val="20"/>
                <w:szCs w:val="20"/>
                <w:lang w:eastAsia="ru-RU"/>
              </w:rPr>
              <w:t>Объекты культурно-досуговой деятельности</w:t>
            </w:r>
          </w:p>
        </w:tc>
        <w:tc>
          <w:tcPr>
            <w:tcW w:w="513"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hAnsi="Times New Roman"/>
                <w:sz w:val="20"/>
                <w:szCs w:val="20"/>
                <w:lang w:eastAsia="ru-RU"/>
              </w:rPr>
              <w:t>400</w:t>
            </w:r>
            <w:r w:rsidRPr="00055597">
              <w:rPr>
                <w:rFonts w:ascii="Times New Roman" w:eastAsia="Calibri" w:hAnsi="Times New Roman"/>
                <w:sz w:val="20"/>
                <w:szCs w:val="20"/>
                <w:lang w:eastAsia="en-US"/>
              </w:rPr>
              <w:t xml:space="preserve"> </w:t>
            </w:r>
          </w:p>
        </w:tc>
        <w:tc>
          <w:tcPr>
            <w:tcW w:w="523"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 xml:space="preserve">5000 </w:t>
            </w:r>
          </w:p>
        </w:tc>
        <w:tc>
          <w:tcPr>
            <w:tcW w:w="598"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10</w:t>
            </w:r>
          </w:p>
        </w:tc>
        <w:tc>
          <w:tcPr>
            <w:tcW w:w="598"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10</w:t>
            </w:r>
          </w:p>
        </w:tc>
        <w:tc>
          <w:tcPr>
            <w:tcW w:w="653"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 этажа/20м</w:t>
            </w:r>
          </w:p>
        </w:tc>
        <w:tc>
          <w:tcPr>
            <w:tcW w:w="894" w:type="pct"/>
            <w:gridSpan w:val="3"/>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hAnsi="Times New Roman"/>
                <w:sz w:val="20"/>
                <w:szCs w:val="20"/>
                <w:lang w:eastAsia="ru-RU"/>
              </w:rPr>
              <w:t>60</w:t>
            </w:r>
          </w:p>
        </w:tc>
      </w:tr>
      <w:tr w:rsidR="00055597" w:rsidRPr="00055597">
        <w:trPr>
          <w:jc w:val="center"/>
        </w:trPr>
        <w:tc>
          <w:tcPr>
            <w:tcW w:w="236"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4.4</w:t>
            </w:r>
          </w:p>
        </w:tc>
        <w:tc>
          <w:tcPr>
            <w:tcW w:w="985" w:type="pct"/>
            <w:gridSpan w:val="3"/>
            <w:tcBorders>
              <w:top w:val="single" w:sz="4" w:space="0" w:color="000000"/>
              <w:left w:val="single" w:sz="4" w:space="0" w:color="000000"/>
              <w:bottom w:val="single" w:sz="4" w:space="0" w:color="000000"/>
              <w:right w:val="single" w:sz="4" w:space="0" w:color="auto"/>
            </w:tcBorders>
            <w:vAlign w:val="center"/>
            <w:hideMark/>
          </w:tcPr>
          <w:p w:rsidR="00055597" w:rsidRPr="00055597" w:rsidRDefault="00055597" w:rsidP="00055597">
            <w:pPr>
              <w:widowControl w:val="0"/>
              <w:suppressAutoHyphens w:val="0"/>
              <w:spacing w:after="0" w:line="240" w:lineRule="auto"/>
              <w:rPr>
                <w:rFonts w:ascii="Times New Roman" w:eastAsia="Calibri" w:hAnsi="Times New Roman"/>
                <w:b/>
                <w:sz w:val="20"/>
                <w:szCs w:val="20"/>
                <w:lang w:eastAsia="en-US"/>
              </w:rPr>
            </w:pPr>
            <w:r w:rsidRPr="00055597">
              <w:rPr>
                <w:rFonts w:ascii="Times New Roman" w:eastAsia="Calibri" w:hAnsi="Times New Roman"/>
                <w:b/>
                <w:sz w:val="20"/>
                <w:szCs w:val="20"/>
                <w:lang w:eastAsia="en-US"/>
              </w:rPr>
              <w:t>Магазины</w:t>
            </w:r>
          </w:p>
        </w:tc>
        <w:tc>
          <w:tcPr>
            <w:tcW w:w="513" w:type="pct"/>
            <w:tcBorders>
              <w:top w:val="single" w:sz="4" w:space="0" w:color="000000"/>
              <w:left w:val="single" w:sz="4" w:space="0" w:color="auto"/>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200</w:t>
            </w:r>
          </w:p>
        </w:tc>
        <w:tc>
          <w:tcPr>
            <w:tcW w:w="523"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1500</w:t>
            </w:r>
          </w:p>
        </w:tc>
        <w:tc>
          <w:tcPr>
            <w:tcW w:w="598"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5</w:t>
            </w:r>
          </w:p>
        </w:tc>
        <w:tc>
          <w:tcPr>
            <w:tcW w:w="598"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w:t>
            </w:r>
          </w:p>
        </w:tc>
        <w:tc>
          <w:tcPr>
            <w:tcW w:w="653"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2 этажа/15м</w:t>
            </w:r>
          </w:p>
        </w:tc>
        <w:tc>
          <w:tcPr>
            <w:tcW w:w="894" w:type="pct"/>
            <w:gridSpan w:val="3"/>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80</w:t>
            </w:r>
          </w:p>
        </w:tc>
      </w:tr>
      <w:tr w:rsidR="00055597" w:rsidRPr="00055597">
        <w:trPr>
          <w:jc w:val="center"/>
        </w:trPr>
        <w:tc>
          <w:tcPr>
            <w:tcW w:w="236"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5.1.3</w:t>
            </w:r>
          </w:p>
        </w:tc>
        <w:tc>
          <w:tcPr>
            <w:tcW w:w="985" w:type="pct"/>
            <w:gridSpan w:val="3"/>
            <w:tcBorders>
              <w:top w:val="single" w:sz="4" w:space="0" w:color="000000"/>
              <w:left w:val="single" w:sz="4" w:space="0" w:color="000000"/>
              <w:bottom w:val="single" w:sz="4" w:space="0" w:color="000000"/>
              <w:right w:val="single" w:sz="4" w:space="0" w:color="auto"/>
            </w:tcBorders>
            <w:vAlign w:val="center"/>
            <w:hideMark/>
          </w:tcPr>
          <w:p w:rsidR="00055597" w:rsidRPr="00055597" w:rsidRDefault="00055597" w:rsidP="00055597">
            <w:pPr>
              <w:widowControl w:val="0"/>
              <w:suppressAutoHyphens w:val="0"/>
              <w:spacing w:after="0" w:line="240" w:lineRule="auto"/>
              <w:rPr>
                <w:rFonts w:ascii="Times New Roman" w:eastAsia="Calibri" w:hAnsi="Times New Roman"/>
                <w:b/>
                <w:sz w:val="20"/>
                <w:szCs w:val="20"/>
                <w:lang w:eastAsia="en-US"/>
              </w:rPr>
            </w:pPr>
            <w:r w:rsidRPr="00055597">
              <w:rPr>
                <w:rFonts w:ascii="Times New Roman" w:eastAsia="Calibri" w:hAnsi="Times New Roman"/>
                <w:b/>
                <w:sz w:val="20"/>
                <w:szCs w:val="20"/>
                <w:lang w:eastAsia="en-US"/>
              </w:rPr>
              <w:t>Площадки для занятия спортом</w:t>
            </w:r>
          </w:p>
        </w:tc>
        <w:tc>
          <w:tcPr>
            <w:tcW w:w="513" w:type="pct"/>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highlight w:val="yellow"/>
                <w:lang w:eastAsia="ru-RU"/>
              </w:rPr>
            </w:pPr>
            <w:r w:rsidRPr="00055597">
              <w:rPr>
                <w:rFonts w:ascii="Times New Roman" w:hAnsi="Times New Roman"/>
                <w:sz w:val="20"/>
                <w:szCs w:val="20"/>
                <w:lang w:eastAsia="ru-RU"/>
              </w:rPr>
              <w:t>400</w:t>
            </w:r>
          </w:p>
        </w:tc>
        <w:tc>
          <w:tcPr>
            <w:tcW w:w="3266" w:type="pct"/>
            <w:gridSpan w:val="11"/>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highlight w:val="yellow"/>
                <w:lang w:eastAsia="ru-RU"/>
              </w:rPr>
            </w:pPr>
            <w:r w:rsidRPr="00055597">
              <w:rPr>
                <w:rFonts w:ascii="Times New Roman" w:hAnsi="Times New Roman"/>
                <w:sz w:val="20"/>
                <w:szCs w:val="20"/>
                <w:lang w:eastAsia="ru-RU"/>
              </w:rPr>
              <w:t>Не подлежит установлению</w:t>
            </w:r>
          </w:p>
        </w:tc>
      </w:tr>
      <w:tr w:rsidR="00055597" w:rsidRPr="00055597">
        <w:trPr>
          <w:jc w:val="center"/>
        </w:trPr>
        <w:tc>
          <w:tcPr>
            <w:tcW w:w="236"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12.0.1</w:t>
            </w:r>
          </w:p>
        </w:tc>
        <w:tc>
          <w:tcPr>
            <w:tcW w:w="985" w:type="pct"/>
            <w:gridSpan w:val="3"/>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hAnsi="Times New Roman"/>
                <w:b/>
                <w:sz w:val="20"/>
                <w:szCs w:val="20"/>
                <w:lang w:eastAsia="ru-RU"/>
              </w:rPr>
            </w:pPr>
            <w:r w:rsidRPr="00055597">
              <w:rPr>
                <w:rFonts w:ascii="Times New Roman" w:eastAsia="Calibri" w:hAnsi="Times New Roman"/>
                <w:b/>
                <w:sz w:val="20"/>
                <w:szCs w:val="20"/>
                <w:lang w:eastAsia="en-US"/>
              </w:rPr>
              <w:t>Улично-дорожная сеть</w:t>
            </w:r>
          </w:p>
        </w:tc>
        <w:tc>
          <w:tcPr>
            <w:tcW w:w="3779" w:type="pct"/>
            <w:gridSpan w:val="12"/>
            <w:vMerge w:val="restar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hAnsi="Times New Roman"/>
                <w:sz w:val="20"/>
                <w:szCs w:val="20"/>
                <w:lang w:eastAsia="ru-RU"/>
              </w:rPr>
            </w:pPr>
            <w:r w:rsidRPr="00055597">
              <w:rPr>
                <w:rFonts w:ascii="Times New Roman" w:eastAsia="Calibri" w:hAnsi="Times New Roman"/>
                <w:sz w:val="20"/>
                <w:szCs w:val="20"/>
                <w:lang w:eastAsia="ru-RU"/>
              </w:rPr>
              <w:t>Действие градостроительного регламента не распространяется на земельные участки в границах территорий общего пользования в соответствии с ч. 4 ст. 36 Градостроительного кодекса РФ.</w:t>
            </w:r>
          </w:p>
        </w:tc>
      </w:tr>
      <w:tr w:rsidR="00055597" w:rsidRPr="00055597">
        <w:trPr>
          <w:jc w:val="center"/>
        </w:trPr>
        <w:tc>
          <w:tcPr>
            <w:tcW w:w="236"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12.0.2</w:t>
            </w:r>
          </w:p>
        </w:tc>
        <w:tc>
          <w:tcPr>
            <w:tcW w:w="985" w:type="pct"/>
            <w:gridSpan w:val="3"/>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hAnsi="Times New Roman"/>
                <w:b/>
                <w:sz w:val="20"/>
                <w:szCs w:val="20"/>
                <w:lang w:eastAsia="ru-RU"/>
              </w:rPr>
            </w:pPr>
            <w:r w:rsidRPr="00055597">
              <w:rPr>
                <w:rFonts w:ascii="Times New Roman" w:eastAsia="Calibri" w:hAnsi="Times New Roman"/>
                <w:b/>
                <w:sz w:val="20"/>
                <w:szCs w:val="20"/>
                <w:lang w:eastAsia="en-US"/>
              </w:rPr>
              <w:t>Благоустройство территории</w:t>
            </w:r>
          </w:p>
        </w:tc>
        <w:tc>
          <w:tcPr>
            <w:tcW w:w="0" w:type="auto"/>
            <w:gridSpan w:val="12"/>
            <w:vMerge/>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suppressAutoHyphens w:val="0"/>
              <w:spacing w:after="0" w:line="240" w:lineRule="auto"/>
              <w:rPr>
                <w:rFonts w:ascii="Times New Roman" w:hAnsi="Times New Roman"/>
                <w:sz w:val="20"/>
                <w:szCs w:val="20"/>
                <w:lang w:eastAsia="ru-RU"/>
              </w:rPr>
            </w:pPr>
          </w:p>
        </w:tc>
      </w:tr>
      <w:tr w:rsidR="00055597" w:rsidRPr="00055597">
        <w:trPr>
          <w:jc w:val="center"/>
        </w:trPr>
        <w:tc>
          <w:tcPr>
            <w:tcW w:w="236"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13.1</w:t>
            </w:r>
          </w:p>
        </w:tc>
        <w:tc>
          <w:tcPr>
            <w:tcW w:w="985" w:type="pct"/>
            <w:gridSpan w:val="3"/>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widowControl w:val="0"/>
              <w:suppressAutoHyphens w:val="0"/>
              <w:spacing w:after="0" w:line="240" w:lineRule="auto"/>
              <w:rPr>
                <w:rFonts w:ascii="Times New Roman" w:eastAsia="Calibri" w:hAnsi="Times New Roman"/>
                <w:b/>
                <w:sz w:val="20"/>
                <w:szCs w:val="20"/>
                <w:lang w:eastAsia="en-US"/>
              </w:rPr>
            </w:pPr>
            <w:r w:rsidRPr="00055597">
              <w:rPr>
                <w:rFonts w:ascii="Times New Roman" w:eastAsia="Calibri" w:hAnsi="Times New Roman"/>
                <w:b/>
                <w:sz w:val="20"/>
                <w:szCs w:val="20"/>
                <w:lang w:eastAsia="en-US"/>
              </w:rPr>
              <w:t xml:space="preserve">Ведение огородничества </w:t>
            </w:r>
          </w:p>
        </w:tc>
        <w:tc>
          <w:tcPr>
            <w:tcW w:w="513"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400</w:t>
            </w:r>
          </w:p>
        </w:tc>
        <w:tc>
          <w:tcPr>
            <w:tcW w:w="523"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2000</w:t>
            </w:r>
          </w:p>
        </w:tc>
        <w:tc>
          <w:tcPr>
            <w:tcW w:w="2743" w:type="pct"/>
            <w:gridSpan w:val="9"/>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widowControl w:val="0"/>
              <w:suppressAutoHyphens w:val="0"/>
              <w:spacing w:after="0" w:line="240" w:lineRule="auto"/>
              <w:ind w:firstLine="709"/>
              <w:jc w:val="center"/>
              <w:rPr>
                <w:rFonts w:ascii="Times New Roman" w:hAnsi="Times New Roman"/>
                <w:sz w:val="20"/>
                <w:szCs w:val="20"/>
                <w:lang w:eastAsia="ru-RU"/>
              </w:rPr>
            </w:pPr>
            <w:r w:rsidRPr="00055597">
              <w:rPr>
                <w:rFonts w:ascii="Times New Roman" w:eastAsia="Calibri" w:hAnsi="Times New Roman"/>
                <w:sz w:val="20"/>
                <w:szCs w:val="20"/>
                <w:lang w:eastAsia="en-US"/>
              </w:rPr>
              <w:t>Не подлежит установлению</w:t>
            </w:r>
          </w:p>
        </w:tc>
      </w:tr>
      <w:tr w:rsidR="00055597" w:rsidRPr="00055597">
        <w:trPr>
          <w:jc w:val="center"/>
        </w:trPr>
        <w:tc>
          <w:tcPr>
            <w:tcW w:w="236"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13.2</w:t>
            </w:r>
          </w:p>
        </w:tc>
        <w:tc>
          <w:tcPr>
            <w:tcW w:w="985" w:type="pct"/>
            <w:gridSpan w:val="3"/>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rPr>
                <w:rFonts w:ascii="Times New Roman" w:eastAsia="Calibri" w:hAnsi="Times New Roman"/>
                <w:b/>
                <w:bCs/>
                <w:sz w:val="20"/>
                <w:szCs w:val="20"/>
                <w:lang w:eastAsia="en-US"/>
              </w:rPr>
            </w:pPr>
            <w:r w:rsidRPr="00055597">
              <w:rPr>
                <w:rFonts w:ascii="Times New Roman" w:eastAsia="Calibri" w:hAnsi="Times New Roman"/>
                <w:b/>
                <w:bCs/>
                <w:sz w:val="20"/>
                <w:szCs w:val="20"/>
                <w:lang w:eastAsia="en-US"/>
              </w:rPr>
              <w:t>Ведение садоводства</w:t>
            </w:r>
          </w:p>
        </w:tc>
        <w:tc>
          <w:tcPr>
            <w:tcW w:w="513"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eastAsia="Calibri" w:hAnsi="Times New Roman"/>
                <w:sz w:val="20"/>
                <w:szCs w:val="20"/>
                <w:lang w:eastAsia="en-US"/>
              </w:rPr>
              <w:t>400</w:t>
            </w:r>
          </w:p>
        </w:tc>
        <w:tc>
          <w:tcPr>
            <w:tcW w:w="523"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eastAsia="Calibri" w:hAnsi="Times New Roman"/>
                <w:sz w:val="20"/>
                <w:szCs w:val="20"/>
                <w:lang w:eastAsia="en-US"/>
              </w:rPr>
              <w:t>1500</w:t>
            </w:r>
          </w:p>
        </w:tc>
        <w:tc>
          <w:tcPr>
            <w:tcW w:w="598"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5</w:t>
            </w:r>
          </w:p>
        </w:tc>
        <w:tc>
          <w:tcPr>
            <w:tcW w:w="598"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3</w:t>
            </w:r>
          </w:p>
        </w:tc>
        <w:tc>
          <w:tcPr>
            <w:tcW w:w="653"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3 этажа/20м</w:t>
            </w:r>
          </w:p>
        </w:tc>
        <w:tc>
          <w:tcPr>
            <w:tcW w:w="894" w:type="pct"/>
            <w:gridSpan w:val="3"/>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60</w:t>
            </w:r>
          </w:p>
        </w:tc>
      </w:tr>
      <w:tr w:rsidR="00055597" w:rsidRPr="00055597">
        <w:trPr>
          <w:jc w:val="center"/>
        </w:trPr>
        <w:tc>
          <w:tcPr>
            <w:tcW w:w="5000" w:type="pct"/>
            <w:gridSpan w:val="16"/>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b/>
                <w:color w:val="000000"/>
                <w:sz w:val="20"/>
                <w:szCs w:val="20"/>
                <w:lang w:eastAsia="en-US"/>
              </w:rPr>
            </w:pPr>
            <w:r w:rsidRPr="00055597">
              <w:rPr>
                <w:rFonts w:ascii="Times New Roman" w:eastAsia="Calibri" w:hAnsi="Times New Roman"/>
                <w:b/>
                <w:iCs/>
                <w:color w:val="000000"/>
                <w:sz w:val="20"/>
                <w:szCs w:val="20"/>
                <w:lang w:eastAsia="en-US"/>
              </w:rPr>
              <w:t xml:space="preserve">ВСПОМОГАТЕЛЬНЫЕ ВИДЫ РАЗРЕШЕННОГО ИСПОЛЬЗОВАНИЯ </w:t>
            </w:r>
            <w:r w:rsidRPr="00055597">
              <w:rPr>
                <w:rFonts w:ascii="Times New Roman" w:eastAsia="Calibri" w:hAnsi="Times New Roman"/>
                <w:b/>
                <w:color w:val="000000"/>
                <w:sz w:val="20"/>
                <w:szCs w:val="20"/>
                <w:lang w:eastAsia="en-US"/>
              </w:rPr>
              <w:t>ЗЕМЕЛЬНЫХ УЧАСТКОВ И ОБЪЕКТОВ КАПИТАЛЬНОГО СТРОИТЕЛЬСТВА</w:t>
            </w:r>
          </w:p>
        </w:tc>
      </w:tr>
      <w:tr w:rsidR="00055597" w:rsidRPr="00055597">
        <w:trPr>
          <w:jc w:val="center"/>
        </w:trPr>
        <w:tc>
          <w:tcPr>
            <w:tcW w:w="5000" w:type="pct"/>
            <w:gridSpan w:val="16"/>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Виды разрешенного использования не установлены</w:t>
            </w:r>
          </w:p>
        </w:tc>
      </w:tr>
      <w:tr w:rsidR="00055597" w:rsidRPr="00055597">
        <w:trPr>
          <w:jc w:val="center"/>
        </w:trPr>
        <w:tc>
          <w:tcPr>
            <w:tcW w:w="5000" w:type="pct"/>
            <w:gridSpan w:val="16"/>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b/>
                <w:color w:val="000000"/>
                <w:sz w:val="20"/>
                <w:szCs w:val="20"/>
                <w:lang w:eastAsia="en-US"/>
              </w:rPr>
            </w:pPr>
            <w:r w:rsidRPr="00055597">
              <w:rPr>
                <w:rFonts w:ascii="Times New Roman" w:eastAsia="Calibri" w:hAnsi="Times New Roman"/>
                <w:b/>
                <w:color w:val="000000"/>
                <w:sz w:val="20"/>
                <w:szCs w:val="20"/>
                <w:lang w:eastAsia="en-US"/>
              </w:rPr>
              <w:t>УСЛОВНО РАЗРЕШЕННЫЕ ВИДЫ ИСПОЛЬЗОВАНИЯ ЗЕМЕЛЬНЫХ УЧАСТКОВ И ОБЪЕКТОВ КАПИТАЛЬНОГО СТРОИТЕЛЬСТВА</w:t>
            </w:r>
          </w:p>
        </w:tc>
      </w:tr>
      <w:tr w:rsidR="00055597" w:rsidRPr="00055597">
        <w:trPr>
          <w:jc w:val="center"/>
        </w:trPr>
        <w:tc>
          <w:tcPr>
            <w:tcW w:w="236"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5.1.1</w:t>
            </w:r>
          </w:p>
        </w:tc>
        <w:tc>
          <w:tcPr>
            <w:tcW w:w="985" w:type="pct"/>
            <w:gridSpan w:val="3"/>
            <w:tcBorders>
              <w:top w:val="single" w:sz="4" w:space="0" w:color="000000"/>
              <w:left w:val="single" w:sz="4" w:space="0" w:color="000000"/>
              <w:bottom w:val="single" w:sz="4" w:space="0" w:color="000000"/>
              <w:right w:val="single" w:sz="4" w:space="0" w:color="auto"/>
            </w:tcBorders>
            <w:vAlign w:val="center"/>
            <w:hideMark/>
          </w:tcPr>
          <w:p w:rsidR="00055597" w:rsidRPr="00055597" w:rsidRDefault="00055597" w:rsidP="00055597">
            <w:pPr>
              <w:widowControl w:val="0"/>
              <w:suppressAutoHyphens w:val="0"/>
              <w:spacing w:after="0" w:line="240" w:lineRule="auto"/>
              <w:rPr>
                <w:rFonts w:ascii="Times New Roman" w:eastAsia="Calibri" w:hAnsi="Times New Roman"/>
                <w:b/>
                <w:sz w:val="20"/>
                <w:szCs w:val="20"/>
                <w:lang w:eastAsia="en-US"/>
              </w:rPr>
            </w:pPr>
            <w:r w:rsidRPr="00055597">
              <w:rPr>
                <w:rFonts w:ascii="Times New Roman" w:eastAsia="Calibri" w:hAnsi="Times New Roman"/>
                <w:b/>
                <w:sz w:val="20"/>
                <w:szCs w:val="20"/>
                <w:lang w:eastAsia="en-US"/>
              </w:rPr>
              <w:t>Обеспечение спортивно-зрелищных мероприятий</w:t>
            </w:r>
          </w:p>
        </w:tc>
        <w:tc>
          <w:tcPr>
            <w:tcW w:w="513" w:type="pct"/>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hAnsi="Times New Roman"/>
                <w:sz w:val="20"/>
                <w:szCs w:val="20"/>
                <w:lang w:eastAsia="ru-RU"/>
              </w:rPr>
              <w:t>2000</w:t>
            </w:r>
            <w:r w:rsidRPr="00055597">
              <w:rPr>
                <w:rFonts w:ascii="Times New Roman" w:eastAsia="Calibri" w:hAnsi="Times New Roman"/>
                <w:sz w:val="20"/>
                <w:szCs w:val="20"/>
                <w:lang w:eastAsia="en-US"/>
              </w:rPr>
              <w:t xml:space="preserve"> </w:t>
            </w:r>
          </w:p>
        </w:tc>
        <w:tc>
          <w:tcPr>
            <w:tcW w:w="523"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 xml:space="preserve">10000 </w:t>
            </w:r>
          </w:p>
        </w:tc>
        <w:tc>
          <w:tcPr>
            <w:tcW w:w="598"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hAnsi="Times New Roman"/>
                <w:sz w:val="20"/>
                <w:szCs w:val="20"/>
                <w:lang w:eastAsia="ru-RU"/>
              </w:rPr>
              <w:t>5</w:t>
            </w:r>
          </w:p>
        </w:tc>
        <w:tc>
          <w:tcPr>
            <w:tcW w:w="598"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hAnsi="Times New Roman"/>
                <w:sz w:val="20"/>
                <w:szCs w:val="20"/>
                <w:lang w:eastAsia="ru-RU"/>
              </w:rPr>
              <w:t>3</w:t>
            </w:r>
          </w:p>
        </w:tc>
        <w:tc>
          <w:tcPr>
            <w:tcW w:w="653"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hAnsi="Times New Roman"/>
                <w:sz w:val="20"/>
                <w:szCs w:val="20"/>
                <w:lang w:eastAsia="ru-RU"/>
              </w:rPr>
              <w:t>не подлежит установлению</w:t>
            </w:r>
            <w:r w:rsidRPr="00055597">
              <w:rPr>
                <w:rFonts w:ascii="Times New Roman" w:eastAsia="Calibri" w:hAnsi="Times New Roman"/>
                <w:color w:val="000000"/>
                <w:sz w:val="20"/>
                <w:szCs w:val="20"/>
                <w:lang w:eastAsia="en-US"/>
              </w:rPr>
              <w:t xml:space="preserve"> /20м</w:t>
            </w:r>
          </w:p>
        </w:tc>
        <w:tc>
          <w:tcPr>
            <w:tcW w:w="894" w:type="pct"/>
            <w:gridSpan w:val="3"/>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hAnsi="Times New Roman"/>
                <w:sz w:val="20"/>
                <w:szCs w:val="20"/>
                <w:lang w:eastAsia="ru-RU"/>
              </w:rPr>
              <w:t>70</w:t>
            </w:r>
          </w:p>
        </w:tc>
      </w:tr>
      <w:tr w:rsidR="00055597" w:rsidRPr="00055597">
        <w:trPr>
          <w:jc w:val="center"/>
        </w:trPr>
        <w:tc>
          <w:tcPr>
            <w:tcW w:w="236"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5.1.2</w:t>
            </w:r>
          </w:p>
        </w:tc>
        <w:tc>
          <w:tcPr>
            <w:tcW w:w="985" w:type="pct"/>
            <w:gridSpan w:val="3"/>
            <w:tcBorders>
              <w:top w:val="single" w:sz="4" w:space="0" w:color="000000"/>
              <w:left w:val="single" w:sz="4" w:space="0" w:color="000000"/>
              <w:bottom w:val="single" w:sz="4" w:space="0" w:color="000000"/>
              <w:right w:val="single" w:sz="4" w:space="0" w:color="auto"/>
            </w:tcBorders>
            <w:vAlign w:val="center"/>
            <w:hideMark/>
          </w:tcPr>
          <w:p w:rsidR="00055597" w:rsidRPr="00055597" w:rsidRDefault="00055597" w:rsidP="00055597">
            <w:pPr>
              <w:widowControl w:val="0"/>
              <w:suppressAutoHyphens w:val="0"/>
              <w:spacing w:after="0" w:line="240" w:lineRule="auto"/>
              <w:rPr>
                <w:rFonts w:ascii="Times New Roman" w:eastAsia="Calibri" w:hAnsi="Times New Roman"/>
                <w:b/>
                <w:sz w:val="20"/>
                <w:szCs w:val="20"/>
                <w:lang w:eastAsia="en-US"/>
              </w:rPr>
            </w:pPr>
            <w:r w:rsidRPr="00055597">
              <w:rPr>
                <w:rFonts w:ascii="Times New Roman" w:eastAsia="Calibri" w:hAnsi="Times New Roman"/>
                <w:b/>
                <w:sz w:val="20"/>
                <w:szCs w:val="20"/>
                <w:lang w:eastAsia="en-US"/>
              </w:rPr>
              <w:t>Обеспечение занятий спортом в помещениях</w:t>
            </w:r>
          </w:p>
        </w:tc>
        <w:tc>
          <w:tcPr>
            <w:tcW w:w="513" w:type="pct"/>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hAnsi="Times New Roman"/>
                <w:sz w:val="20"/>
                <w:szCs w:val="20"/>
                <w:lang w:eastAsia="ru-RU"/>
              </w:rPr>
              <w:t>2000</w:t>
            </w:r>
            <w:r w:rsidRPr="00055597">
              <w:rPr>
                <w:rFonts w:ascii="Times New Roman" w:eastAsia="Calibri" w:hAnsi="Times New Roman"/>
                <w:sz w:val="20"/>
                <w:szCs w:val="20"/>
                <w:lang w:eastAsia="en-US"/>
              </w:rPr>
              <w:t xml:space="preserve"> </w:t>
            </w:r>
          </w:p>
        </w:tc>
        <w:tc>
          <w:tcPr>
            <w:tcW w:w="523"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 xml:space="preserve">10000 </w:t>
            </w:r>
          </w:p>
        </w:tc>
        <w:tc>
          <w:tcPr>
            <w:tcW w:w="598"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hAnsi="Times New Roman"/>
                <w:sz w:val="20"/>
                <w:szCs w:val="20"/>
                <w:lang w:eastAsia="ru-RU"/>
              </w:rPr>
              <w:t>5</w:t>
            </w:r>
          </w:p>
        </w:tc>
        <w:tc>
          <w:tcPr>
            <w:tcW w:w="598"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hAnsi="Times New Roman"/>
                <w:sz w:val="20"/>
                <w:szCs w:val="20"/>
                <w:lang w:eastAsia="ru-RU"/>
              </w:rPr>
              <w:t>3</w:t>
            </w:r>
          </w:p>
        </w:tc>
        <w:tc>
          <w:tcPr>
            <w:tcW w:w="653"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hAnsi="Times New Roman"/>
                <w:sz w:val="20"/>
                <w:szCs w:val="20"/>
                <w:lang w:eastAsia="ru-RU"/>
              </w:rPr>
              <w:t>не подлежит установлению</w:t>
            </w:r>
            <w:r w:rsidRPr="00055597">
              <w:rPr>
                <w:rFonts w:ascii="Times New Roman" w:eastAsia="Calibri" w:hAnsi="Times New Roman"/>
                <w:color w:val="000000"/>
                <w:sz w:val="20"/>
                <w:szCs w:val="20"/>
                <w:lang w:eastAsia="en-US"/>
              </w:rPr>
              <w:t xml:space="preserve"> /20м</w:t>
            </w:r>
          </w:p>
        </w:tc>
        <w:tc>
          <w:tcPr>
            <w:tcW w:w="894" w:type="pct"/>
            <w:gridSpan w:val="3"/>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hAnsi="Times New Roman"/>
                <w:sz w:val="20"/>
                <w:szCs w:val="20"/>
                <w:lang w:eastAsia="ru-RU"/>
              </w:rPr>
              <w:t>70</w:t>
            </w:r>
          </w:p>
        </w:tc>
      </w:tr>
      <w:tr w:rsidR="00055597" w:rsidRPr="00055597">
        <w:trPr>
          <w:jc w:val="center"/>
        </w:trPr>
        <w:tc>
          <w:tcPr>
            <w:tcW w:w="236"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5.1.4</w:t>
            </w:r>
          </w:p>
        </w:tc>
        <w:tc>
          <w:tcPr>
            <w:tcW w:w="985" w:type="pct"/>
            <w:gridSpan w:val="3"/>
            <w:tcBorders>
              <w:top w:val="single" w:sz="4" w:space="0" w:color="000000"/>
              <w:left w:val="single" w:sz="4" w:space="0" w:color="000000"/>
              <w:bottom w:val="single" w:sz="4" w:space="0" w:color="000000"/>
              <w:right w:val="single" w:sz="4" w:space="0" w:color="auto"/>
            </w:tcBorders>
            <w:vAlign w:val="center"/>
            <w:hideMark/>
          </w:tcPr>
          <w:p w:rsidR="00055597" w:rsidRPr="00055597" w:rsidRDefault="00055597" w:rsidP="00055597">
            <w:pPr>
              <w:widowControl w:val="0"/>
              <w:suppressAutoHyphens w:val="0"/>
              <w:spacing w:after="0" w:line="240" w:lineRule="auto"/>
              <w:rPr>
                <w:rFonts w:ascii="Times New Roman" w:eastAsia="Calibri" w:hAnsi="Times New Roman"/>
                <w:b/>
                <w:sz w:val="20"/>
                <w:szCs w:val="20"/>
                <w:lang w:eastAsia="en-US"/>
              </w:rPr>
            </w:pPr>
            <w:r w:rsidRPr="00055597">
              <w:rPr>
                <w:rFonts w:ascii="Times New Roman" w:eastAsia="Calibri" w:hAnsi="Times New Roman"/>
                <w:b/>
                <w:sz w:val="20"/>
                <w:szCs w:val="20"/>
                <w:lang w:eastAsia="en-US"/>
              </w:rPr>
              <w:t>Оборудованные площадки для занятия спортом</w:t>
            </w:r>
          </w:p>
        </w:tc>
        <w:tc>
          <w:tcPr>
            <w:tcW w:w="513" w:type="pct"/>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highlight w:val="yellow"/>
                <w:lang w:eastAsia="ru-RU"/>
              </w:rPr>
            </w:pPr>
            <w:r w:rsidRPr="00055597">
              <w:rPr>
                <w:rFonts w:ascii="Times New Roman" w:hAnsi="Times New Roman"/>
                <w:sz w:val="20"/>
                <w:szCs w:val="20"/>
                <w:lang w:eastAsia="ru-RU"/>
              </w:rPr>
              <w:t>400</w:t>
            </w:r>
          </w:p>
        </w:tc>
        <w:tc>
          <w:tcPr>
            <w:tcW w:w="3266" w:type="pct"/>
            <w:gridSpan w:val="11"/>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highlight w:val="yellow"/>
                <w:lang w:eastAsia="ru-RU"/>
              </w:rPr>
            </w:pPr>
            <w:r w:rsidRPr="00055597">
              <w:rPr>
                <w:rFonts w:ascii="Times New Roman" w:hAnsi="Times New Roman"/>
                <w:sz w:val="20"/>
                <w:szCs w:val="20"/>
                <w:lang w:eastAsia="ru-RU"/>
              </w:rPr>
              <w:t>Не подлежит установлению</w:t>
            </w:r>
          </w:p>
        </w:tc>
      </w:tr>
      <w:tr w:rsidR="00055597" w:rsidRPr="00055597">
        <w:trPr>
          <w:jc w:val="center"/>
        </w:trPr>
        <w:tc>
          <w:tcPr>
            <w:tcW w:w="5000" w:type="pct"/>
            <w:gridSpan w:val="16"/>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both"/>
              <w:rPr>
                <w:rFonts w:ascii="Times New Roman" w:eastAsia="Calibri" w:hAnsi="Times New Roman"/>
                <w:b/>
                <w:sz w:val="20"/>
                <w:szCs w:val="20"/>
                <w:lang w:eastAsia="en-US"/>
              </w:rPr>
            </w:pPr>
            <w:r w:rsidRPr="00055597">
              <w:rPr>
                <w:rFonts w:ascii="Times New Roman" w:eastAsia="Calibri" w:hAnsi="Times New Roman"/>
                <w:b/>
                <w:color w:val="000000"/>
                <w:sz w:val="20"/>
                <w:szCs w:val="20"/>
                <w:lang w:eastAsia="en-US"/>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proofErr w:type="spellStart"/>
            <w:r w:rsidRPr="00055597">
              <w:rPr>
                <w:rFonts w:ascii="Times New Roman" w:eastAsia="Calibri" w:hAnsi="Times New Roman"/>
                <w:b/>
                <w:color w:val="000000"/>
                <w:sz w:val="20"/>
                <w:szCs w:val="20"/>
                <w:lang w:eastAsia="en-US"/>
              </w:rPr>
              <w:t>водоохранные</w:t>
            </w:r>
            <w:proofErr w:type="spellEnd"/>
            <w:r w:rsidRPr="00055597">
              <w:rPr>
                <w:rFonts w:ascii="Times New Roman" w:eastAsia="Calibri" w:hAnsi="Times New Roman"/>
                <w:b/>
                <w:color w:val="000000"/>
                <w:sz w:val="20"/>
                <w:szCs w:val="20"/>
                <w:lang w:eastAsia="en-US"/>
              </w:rPr>
              <w:t xml:space="preserve"> зоны, прибрежные защитные полосы; зоны санитарной охраны источников водоснабжения; </w:t>
            </w:r>
            <w:r w:rsidRPr="00055597">
              <w:rPr>
                <w:rFonts w:ascii="Times New Roman" w:hAnsi="Times New Roman"/>
                <w:b/>
                <w:bCs/>
                <w:sz w:val="20"/>
                <w:szCs w:val="20"/>
                <w:lang w:eastAsia="ru-RU"/>
              </w:rPr>
              <w:t xml:space="preserve">зоны подтопления территории; </w:t>
            </w:r>
            <w:r w:rsidRPr="00055597">
              <w:rPr>
                <w:rFonts w:ascii="Times New Roman" w:eastAsia="Calibri" w:hAnsi="Times New Roman"/>
                <w:b/>
                <w:color w:val="000000"/>
                <w:sz w:val="20"/>
                <w:szCs w:val="20"/>
                <w:lang w:eastAsia="en-US"/>
              </w:rPr>
              <w:t>охранные зоны электросетевого хозяйства; охранные зоны газопровода.</w:t>
            </w:r>
          </w:p>
        </w:tc>
      </w:tr>
      <w:tr w:rsidR="00055597" w:rsidRPr="00055597">
        <w:trPr>
          <w:gridAfter w:val="1"/>
          <w:wAfter w:w="20" w:type="pct"/>
          <w:jc w:val="center"/>
        </w:trPr>
        <w:tc>
          <w:tcPr>
            <w:tcW w:w="4980" w:type="pct"/>
            <w:gridSpan w:val="15"/>
            <w:tcBorders>
              <w:top w:val="single" w:sz="4" w:space="0" w:color="000000"/>
              <w:left w:val="single" w:sz="4" w:space="0" w:color="000000"/>
              <w:bottom w:val="single" w:sz="4" w:space="0" w:color="000000"/>
              <w:right w:val="single" w:sz="4" w:space="0" w:color="000000"/>
            </w:tcBorders>
            <w:vAlign w:val="center"/>
          </w:tcPr>
          <w:p w:rsidR="00055597" w:rsidRPr="00055597" w:rsidRDefault="00055597" w:rsidP="00055597">
            <w:pPr>
              <w:keepNext/>
              <w:keepLines/>
              <w:suppressAutoHyphens w:val="0"/>
              <w:spacing w:after="0" w:line="240" w:lineRule="auto"/>
              <w:ind w:firstLine="709"/>
              <w:jc w:val="right"/>
              <w:rPr>
                <w:rFonts w:ascii="Times New Roman" w:eastAsia="Calibri" w:hAnsi="Times New Roman"/>
                <w:b/>
                <w:sz w:val="20"/>
                <w:szCs w:val="20"/>
                <w:lang w:eastAsia="en-US"/>
              </w:rPr>
            </w:pPr>
            <w:r w:rsidRPr="00055597">
              <w:rPr>
                <w:rFonts w:ascii="Times New Roman" w:eastAsia="Calibri" w:hAnsi="Times New Roman"/>
                <w:b/>
                <w:sz w:val="20"/>
                <w:szCs w:val="20"/>
                <w:lang w:eastAsia="ru-RU"/>
              </w:rPr>
              <w:t>Таблица 2</w:t>
            </w:r>
          </w:p>
          <w:p w:rsidR="00055597" w:rsidRPr="00055597" w:rsidRDefault="00055597" w:rsidP="00055597">
            <w:pPr>
              <w:widowControl w:val="0"/>
              <w:suppressAutoHyphens w:val="0"/>
              <w:spacing w:after="0" w:line="240" w:lineRule="auto"/>
              <w:ind w:firstLine="709"/>
              <w:jc w:val="center"/>
              <w:rPr>
                <w:rFonts w:ascii="Times New Roman" w:eastAsia="Calibri" w:hAnsi="Times New Roman"/>
                <w:b/>
                <w:sz w:val="24"/>
                <w:szCs w:val="24"/>
                <w:lang w:eastAsia="en-US"/>
              </w:rPr>
            </w:pPr>
            <w:r w:rsidRPr="00055597">
              <w:rPr>
                <w:rFonts w:ascii="Times New Roman" w:eastAsia="Calibri" w:hAnsi="Times New Roman"/>
                <w:b/>
                <w:sz w:val="24"/>
                <w:szCs w:val="24"/>
                <w:lang w:eastAsia="en-US"/>
              </w:rPr>
              <w:t>ОД-1 - ОБЩЕСТВЕННО-ДЕЛОВАЯ ЗОНА</w:t>
            </w:r>
          </w:p>
          <w:p w:rsidR="00055597" w:rsidRPr="00055597" w:rsidRDefault="00055597" w:rsidP="00055597">
            <w:pPr>
              <w:widowControl w:val="0"/>
              <w:suppressAutoHyphens w:val="0"/>
              <w:spacing w:after="0" w:line="240" w:lineRule="auto"/>
              <w:ind w:firstLine="709"/>
              <w:jc w:val="right"/>
              <w:rPr>
                <w:rFonts w:ascii="Times New Roman" w:eastAsia="Calibri" w:hAnsi="Times New Roman"/>
                <w:b/>
                <w:sz w:val="20"/>
                <w:szCs w:val="20"/>
                <w:lang w:eastAsia="ru-RU"/>
              </w:rPr>
            </w:pPr>
          </w:p>
        </w:tc>
      </w:tr>
      <w:tr w:rsidR="00055597" w:rsidRPr="00055597">
        <w:trPr>
          <w:gridAfter w:val="1"/>
          <w:wAfter w:w="20" w:type="pct"/>
          <w:jc w:val="center"/>
        </w:trPr>
        <w:tc>
          <w:tcPr>
            <w:tcW w:w="277"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Код</w:t>
            </w:r>
          </w:p>
        </w:tc>
        <w:tc>
          <w:tcPr>
            <w:tcW w:w="934" w:type="pct"/>
            <w:vMerge w:val="restart"/>
            <w:tcBorders>
              <w:top w:val="single" w:sz="4" w:space="0" w:color="000000"/>
              <w:left w:val="single" w:sz="4" w:space="0" w:color="000000"/>
              <w:bottom w:val="single" w:sz="4" w:space="0" w:color="000000"/>
              <w:right w:val="single" w:sz="4" w:space="0" w:color="auto"/>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Виды разрешенного использования земельных участков</w:t>
            </w:r>
          </w:p>
        </w:tc>
        <w:tc>
          <w:tcPr>
            <w:tcW w:w="1219" w:type="pct"/>
            <w:gridSpan w:val="5"/>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ind w:firstLine="5"/>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 xml:space="preserve">Предельные (минимальные и (или) максимальные) размеры земельных участков, в том числе их площадь, </w:t>
            </w:r>
            <w:proofErr w:type="spellStart"/>
            <w:r w:rsidRPr="00055597">
              <w:rPr>
                <w:rFonts w:ascii="Times New Roman" w:eastAsia="Calibri" w:hAnsi="Times New Roman"/>
                <w:sz w:val="20"/>
                <w:szCs w:val="20"/>
                <w:lang w:eastAsia="en-US"/>
              </w:rPr>
              <w:t>кв.м</w:t>
            </w:r>
            <w:proofErr w:type="spellEnd"/>
          </w:p>
        </w:tc>
        <w:tc>
          <w:tcPr>
            <w:tcW w:w="1413" w:type="pct"/>
            <w:gridSpan w:val="4"/>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31"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Предельное количество этажей и/или</w:t>
            </w:r>
          </w:p>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предельная высота, этаж/м</w:t>
            </w:r>
            <w:r w:rsidRPr="00055597">
              <w:rPr>
                <w:rFonts w:ascii="Times New Roman" w:eastAsia="Calibri" w:hAnsi="Times New Roman"/>
                <w:sz w:val="20"/>
                <w:szCs w:val="20"/>
                <w:lang w:eastAsia="ru-RU"/>
              </w:rPr>
              <w:t xml:space="preserve"> </w:t>
            </w:r>
          </w:p>
        </w:tc>
        <w:tc>
          <w:tcPr>
            <w:tcW w:w="505" w:type="pct"/>
            <w:vMerge w:val="restart"/>
            <w:tcBorders>
              <w:top w:val="single" w:sz="4" w:space="0" w:color="000000"/>
              <w:left w:val="single" w:sz="4" w:space="0" w:color="000000"/>
              <w:bottom w:val="single" w:sz="4" w:space="0" w:color="000000"/>
              <w:right w:val="single" w:sz="4" w:space="0" w:color="000000"/>
            </w:tcBorders>
            <w:vAlign w:val="center"/>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ru-RU"/>
              </w:rPr>
            </w:pPr>
            <w:r w:rsidRPr="00055597">
              <w:rPr>
                <w:rFonts w:ascii="Times New Roman" w:eastAsia="Calibri" w:hAnsi="Times New Roman"/>
                <w:sz w:val="20"/>
                <w:szCs w:val="20"/>
                <w:lang w:eastAsia="ru-RU"/>
              </w:rPr>
              <w:t>Максимальный процент застройки в границах земельного участка, %</w:t>
            </w:r>
          </w:p>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p>
        </w:tc>
      </w:tr>
      <w:tr w:rsidR="00055597" w:rsidRPr="00055597">
        <w:trPr>
          <w:gridAfter w:val="1"/>
          <w:wAfter w:w="20" w:type="pct"/>
          <w:trHeight w:val="717"/>
          <w:jc w:val="center"/>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suppressAutoHyphens w:val="0"/>
              <w:spacing w:after="0" w:line="240" w:lineRule="auto"/>
              <w:rPr>
                <w:rFonts w:ascii="Times New Roman" w:eastAsia="Calibri" w:hAnsi="Times New Roman"/>
                <w:color w:val="000000"/>
                <w:sz w:val="20"/>
                <w:szCs w:val="20"/>
                <w:lang w:eastAsia="en-US"/>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055597" w:rsidRPr="00055597" w:rsidRDefault="00055597" w:rsidP="00055597">
            <w:pPr>
              <w:suppressAutoHyphens w:val="0"/>
              <w:spacing w:after="0" w:line="240" w:lineRule="auto"/>
              <w:rPr>
                <w:rFonts w:ascii="Times New Roman" w:eastAsia="Calibri" w:hAnsi="Times New Roman"/>
                <w:color w:val="000000"/>
                <w:sz w:val="20"/>
                <w:szCs w:val="20"/>
                <w:lang w:eastAsia="en-US"/>
              </w:rPr>
            </w:pPr>
          </w:p>
        </w:tc>
        <w:tc>
          <w:tcPr>
            <w:tcW w:w="601" w:type="pct"/>
            <w:gridSpan w:val="3"/>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минимальная площадь земельных участков</w:t>
            </w:r>
          </w:p>
        </w:tc>
        <w:tc>
          <w:tcPr>
            <w:tcW w:w="619"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максимальная площадь земельных участков</w:t>
            </w:r>
          </w:p>
        </w:tc>
        <w:tc>
          <w:tcPr>
            <w:tcW w:w="742"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размещенных вдоль красных линий, улиц, проездов и дорог</w:t>
            </w:r>
          </w:p>
        </w:tc>
        <w:tc>
          <w:tcPr>
            <w:tcW w:w="671"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размещенных вдоль других сторон земельного участка</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suppressAutoHyphens w:val="0"/>
              <w:spacing w:after="0" w:line="240" w:lineRule="auto"/>
              <w:rPr>
                <w:rFonts w:ascii="Times New Roman" w:eastAsia="Calibri" w:hAnsi="Times New Roman"/>
                <w:sz w:val="20"/>
                <w:szCs w:val="20"/>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suppressAutoHyphens w:val="0"/>
              <w:spacing w:after="0" w:line="240" w:lineRule="auto"/>
              <w:rPr>
                <w:rFonts w:ascii="Times New Roman" w:eastAsia="Calibri" w:hAnsi="Times New Roman"/>
                <w:sz w:val="20"/>
                <w:szCs w:val="20"/>
                <w:lang w:eastAsia="en-US"/>
              </w:rPr>
            </w:pPr>
          </w:p>
        </w:tc>
      </w:tr>
      <w:tr w:rsidR="00055597" w:rsidRPr="00055597">
        <w:trPr>
          <w:gridAfter w:val="1"/>
          <w:wAfter w:w="20" w:type="pct"/>
          <w:trHeight w:val="197"/>
          <w:jc w:val="center"/>
        </w:trPr>
        <w:tc>
          <w:tcPr>
            <w:tcW w:w="277"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1</w:t>
            </w:r>
          </w:p>
        </w:tc>
        <w:tc>
          <w:tcPr>
            <w:tcW w:w="934" w:type="pct"/>
            <w:tcBorders>
              <w:top w:val="single" w:sz="4" w:space="0" w:color="000000"/>
              <w:left w:val="single" w:sz="4" w:space="0" w:color="000000"/>
              <w:bottom w:val="single" w:sz="4" w:space="0" w:color="000000"/>
              <w:right w:val="single" w:sz="4" w:space="0" w:color="auto"/>
            </w:tcBorders>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2</w:t>
            </w:r>
          </w:p>
        </w:tc>
        <w:tc>
          <w:tcPr>
            <w:tcW w:w="601" w:type="pct"/>
            <w:gridSpan w:val="3"/>
            <w:tcBorders>
              <w:top w:val="single" w:sz="4" w:space="0" w:color="000000"/>
              <w:left w:val="single" w:sz="4" w:space="0" w:color="auto"/>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w:t>
            </w:r>
          </w:p>
        </w:tc>
        <w:tc>
          <w:tcPr>
            <w:tcW w:w="619"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4</w:t>
            </w:r>
          </w:p>
        </w:tc>
        <w:tc>
          <w:tcPr>
            <w:tcW w:w="742"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5</w:t>
            </w:r>
          </w:p>
        </w:tc>
        <w:tc>
          <w:tcPr>
            <w:tcW w:w="671"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6</w:t>
            </w:r>
          </w:p>
        </w:tc>
        <w:tc>
          <w:tcPr>
            <w:tcW w:w="631"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7</w:t>
            </w:r>
          </w:p>
        </w:tc>
        <w:tc>
          <w:tcPr>
            <w:tcW w:w="505"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8</w:t>
            </w:r>
          </w:p>
        </w:tc>
      </w:tr>
      <w:tr w:rsidR="00055597" w:rsidRPr="00055597">
        <w:trPr>
          <w:gridAfter w:val="1"/>
          <w:wAfter w:w="20" w:type="pct"/>
          <w:jc w:val="center"/>
        </w:trPr>
        <w:tc>
          <w:tcPr>
            <w:tcW w:w="4980" w:type="pct"/>
            <w:gridSpan w:val="15"/>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ind w:firstLine="709"/>
              <w:jc w:val="center"/>
              <w:rPr>
                <w:rFonts w:ascii="Times New Roman" w:eastAsia="Calibri" w:hAnsi="Times New Roman"/>
                <w:sz w:val="20"/>
                <w:szCs w:val="20"/>
                <w:lang w:eastAsia="en-US"/>
              </w:rPr>
            </w:pPr>
            <w:r w:rsidRPr="00055597">
              <w:rPr>
                <w:rFonts w:ascii="Times New Roman" w:eastAsia="Calibri" w:hAnsi="Times New Roman"/>
                <w:b/>
                <w:sz w:val="20"/>
                <w:szCs w:val="20"/>
                <w:lang w:eastAsia="en-US"/>
              </w:rPr>
              <w:t>ОСНОВНЫЕ ВИДЫ РАЗРЕШЕННОГО ИСПОЛЬЗОВАНИЯ ЗЕМЕЛЬНЫХ УЧАСТКОВ И ОБЪЕКТОВ КАПИТАЛЬНОГО СТРОИТЕЛЬСТВА</w:t>
            </w:r>
          </w:p>
        </w:tc>
      </w:tr>
      <w:tr w:rsidR="00055597" w:rsidRPr="00055597">
        <w:trPr>
          <w:gridAfter w:val="1"/>
          <w:wAfter w:w="20" w:type="pct"/>
          <w:jc w:val="center"/>
        </w:trPr>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3.1.1</w:t>
            </w:r>
          </w:p>
        </w:tc>
        <w:tc>
          <w:tcPr>
            <w:tcW w:w="934"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eastAsia="Calibri" w:hAnsi="Times New Roman"/>
                <w:b/>
                <w:sz w:val="20"/>
                <w:szCs w:val="20"/>
                <w:lang w:eastAsia="en-US"/>
              </w:rPr>
            </w:pPr>
            <w:r w:rsidRPr="00055597">
              <w:rPr>
                <w:rFonts w:ascii="Times New Roman" w:eastAsia="Calibri" w:hAnsi="Times New Roman"/>
                <w:b/>
                <w:sz w:val="20"/>
                <w:szCs w:val="20"/>
                <w:lang w:eastAsia="en-US"/>
              </w:rPr>
              <w:t>Предоставление коммунальных услуг</w:t>
            </w:r>
          </w:p>
        </w:tc>
        <w:tc>
          <w:tcPr>
            <w:tcW w:w="3769" w:type="pct"/>
            <w:gridSpan w:val="1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Не подлежит установлению</w:t>
            </w:r>
          </w:p>
        </w:tc>
      </w:tr>
      <w:tr w:rsidR="00055597" w:rsidRPr="00055597">
        <w:trPr>
          <w:gridAfter w:val="1"/>
          <w:wAfter w:w="20" w:type="pct"/>
          <w:jc w:val="center"/>
        </w:trPr>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3.1.2</w:t>
            </w:r>
          </w:p>
        </w:tc>
        <w:tc>
          <w:tcPr>
            <w:tcW w:w="934"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rPr>
                <w:rFonts w:ascii="Times New Roman" w:eastAsia="Calibri" w:hAnsi="Times New Roman"/>
                <w:b/>
                <w:bCs/>
                <w:sz w:val="20"/>
                <w:szCs w:val="20"/>
                <w:lang w:eastAsia="en-US"/>
              </w:rPr>
            </w:pPr>
            <w:r w:rsidRPr="00055597">
              <w:rPr>
                <w:rFonts w:ascii="Times New Roman" w:eastAsia="Calibri" w:hAnsi="Times New Roman"/>
                <w:b/>
                <w:bCs/>
                <w:sz w:val="20"/>
                <w:szCs w:val="20"/>
                <w:lang w:eastAsia="en-US"/>
              </w:rPr>
              <w:t xml:space="preserve">Административные здания организаций, обеспечивающих предоставление коммунальных услуг  </w:t>
            </w:r>
          </w:p>
        </w:tc>
        <w:tc>
          <w:tcPr>
            <w:tcW w:w="601" w:type="pct"/>
            <w:gridSpan w:val="3"/>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200</w:t>
            </w:r>
          </w:p>
        </w:tc>
        <w:tc>
          <w:tcPr>
            <w:tcW w:w="619"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val="en-US" w:eastAsia="ru-RU"/>
              </w:rPr>
            </w:pPr>
            <w:r w:rsidRPr="00055597">
              <w:rPr>
                <w:rFonts w:ascii="Times New Roman" w:hAnsi="Times New Roman"/>
                <w:sz w:val="20"/>
                <w:szCs w:val="20"/>
                <w:lang w:val="en-US" w:eastAsia="ru-RU"/>
              </w:rPr>
              <w:t>1500</w:t>
            </w:r>
          </w:p>
        </w:tc>
        <w:tc>
          <w:tcPr>
            <w:tcW w:w="742"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5</w:t>
            </w:r>
          </w:p>
        </w:tc>
        <w:tc>
          <w:tcPr>
            <w:tcW w:w="671"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3</w:t>
            </w:r>
          </w:p>
        </w:tc>
        <w:tc>
          <w:tcPr>
            <w:tcW w:w="631"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eastAsia="Calibri" w:hAnsi="Times New Roman"/>
                <w:sz w:val="20"/>
                <w:szCs w:val="20"/>
                <w:lang w:eastAsia="en-US"/>
              </w:rPr>
              <w:t>3 этажа/20м</w:t>
            </w:r>
            <w:r w:rsidRPr="00055597">
              <w:rPr>
                <w:rFonts w:ascii="Times New Roman" w:hAnsi="Times New Roman"/>
                <w:sz w:val="20"/>
                <w:szCs w:val="20"/>
                <w:lang w:eastAsia="ru-RU"/>
              </w:rPr>
              <w:t xml:space="preserve"> </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80</w:t>
            </w:r>
          </w:p>
        </w:tc>
      </w:tr>
      <w:tr w:rsidR="00055597" w:rsidRPr="00055597">
        <w:trPr>
          <w:gridAfter w:val="1"/>
          <w:wAfter w:w="20" w:type="pct"/>
          <w:jc w:val="center"/>
        </w:trPr>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3.2.1</w:t>
            </w:r>
          </w:p>
        </w:tc>
        <w:tc>
          <w:tcPr>
            <w:tcW w:w="934"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widowControl w:val="0"/>
              <w:suppressAutoHyphens w:val="0"/>
              <w:spacing w:after="0" w:line="240" w:lineRule="auto"/>
              <w:rPr>
                <w:rFonts w:ascii="Times New Roman" w:eastAsia="Calibri" w:hAnsi="Times New Roman"/>
                <w:b/>
                <w:bCs/>
                <w:sz w:val="20"/>
                <w:szCs w:val="20"/>
                <w:lang w:eastAsia="en-US"/>
              </w:rPr>
            </w:pPr>
            <w:r w:rsidRPr="00055597">
              <w:rPr>
                <w:rFonts w:ascii="Times New Roman" w:eastAsia="Calibri" w:hAnsi="Times New Roman"/>
                <w:b/>
                <w:bCs/>
                <w:sz w:val="20"/>
                <w:szCs w:val="20"/>
                <w:lang w:eastAsia="en-US"/>
              </w:rPr>
              <w:t>Дома социального обслуживания</w:t>
            </w:r>
          </w:p>
        </w:tc>
        <w:tc>
          <w:tcPr>
            <w:tcW w:w="601" w:type="pct"/>
            <w:gridSpan w:val="3"/>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200</w:t>
            </w:r>
          </w:p>
        </w:tc>
        <w:tc>
          <w:tcPr>
            <w:tcW w:w="619"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hAnsi="Times New Roman"/>
                <w:sz w:val="20"/>
                <w:szCs w:val="20"/>
                <w:lang w:eastAsia="ru-RU"/>
              </w:rPr>
              <w:t>не подлежит установлению</w:t>
            </w:r>
          </w:p>
        </w:tc>
        <w:tc>
          <w:tcPr>
            <w:tcW w:w="742"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5</w:t>
            </w:r>
          </w:p>
        </w:tc>
        <w:tc>
          <w:tcPr>
            <w:tcW w:w="671"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w:t>
            </w:r>
          </w:p>
        </w:tc>
        <w:tc>
          <w:tcPr>
            <w:tcW w:w="631"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2 этажа/ 15м</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80</w:t>
            </w:r>
          </w:p>
        </w:tc>
      </w:tr>
      <w:tr w:rsidR="00055597" w:rsidRPr="00055597">
        <w:trPr>
          <w:gridAfter w:val="1"/>
          <w:wAfter w:w="20" w:type="pct"/>
          <w:jc w:val="center"/>
        </w:trPr>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3.2.2</w:t>
            </w:r>
          </w:p>
        </w:tc>
        <w:tc>
          <w:tcPr>
            <w:tcW w:w="934"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widowControl w:val="0"/>
              <w:suppressAutoHyphens w:val="0"/>
              <w:spacing w:after="0" w:line="240" w:lineRule="auto"/>
              <w:rPr>
                <w:rFonts w:ascii="Times New Roman" w:eastAsia="Calibri" w:hAnsi="Times New Roman"/>
                <w:b/>
                <w:bCs/>
                <w:sz w:val="20"/>
                <w:szCs w:val="20"/>
                <w:lang w:eastAsia="en-US"/>
              </w:rPr>
            </w:pPr>
            <w:r w:rsidRPr="00055597">
              <w:rPr>
                <w:rFonts w:ascii="Times New Roman" w:eastAsia="Calibri" w:hAnsi="Times New Roman"/>
                <w:b/>
                <w:bCs/>
                <w:sz w:val="20"/>
                <w:szCs w:val="20"/>
                <w:lang w:eastAsia="en-US"/>
              </w:rPr>
              <w:t>Оказание социальной помощи населению</w:t>
            </w:r>
          </w:p>
        </w:tc>
        <w:tc>
          <w:tcPr>
            <w:tcW w:w="601" w:type="pct"/>
            <w:gridSpan w:val="3"/>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200</w:t>
            </w:r>
          </w:p>
        </w:tc>
        <w:tc>
          <w:tcPr>
            <w:tcW w:w="619"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не подлежит установлению</w:t>
            </w:r>
          </w:p>
        </w:tc>
        <w:tc>
          <w:tcPr>
            <w:tcW w:w="742"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5</w:t>
            </w:r>
          </w:p>
        </w:tc>
        <w:tc>
          <w:tcPr>
            <w:tcW w:w="671"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3</w:t>
            </w:r>
          </w:p>
        </w:tc>
        <w:tc>
          <w:tcPr>
            <w:tcW w:w="631"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2 этажа/ 15м</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80</w:t>
            </w:r>
          </w:p>
        </w:tc>
      </w:tr>
      <w:tr w:rsidR="00055597" w:rsidRPr="00055597">
        <w:trPr>
          <w:gridAfter w:val="1"/>
          <w:wAfter w:w="20" w:type="pct"/>
          <w:jc w:val="center"/>
        </w:trPr>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3.2.3</w:t>
            </w:r>
          </w:p>
        </w:tc>
        <w:tc>
          <w:tcPr>
            <w:tcW w:w="934"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widowControl w:val="0"/>
              <w:suppressAutoHyphens w:val="0"/>
              <w:spacing w:after="0" w:line="240" w:lineRule="auto"/>
              <w:rPr>
                <w:rFonts w:ascii="Times New Roman" w:eastAsia="Calibri" w:hAnsi="Times New Roman"/>
                <w:b/>
                <w:bCs/>
                <w:sz w:val="20"/>
                <w:szCs w:val="20"/>
                <w:lang w:eastAsia="en-US"/>
              </w:rPr>
            </w:pPr>
            <w:r w:rsidRPr="00055597">
              <w:rPr>
                <w:rFonts w:ascii="Times New Roman" w:eastAsia="Calibri" w:hAnsi="Times New Roman"/>
                <w:b/>
                <w:bCs/>
                <w:sz w:val="20"/>
                <w:szCs w:val="20"/>
                <w:lang w:eastAsia="en-US"/>
              </w:rPr>
              <w:t>Оказание услуг связи</w:t>
            </w:r>
          </w:p>
        </w:tc>
        <w:tc>
          <w:tcPr>
            <w:tcW w:w="601" w:type="pct"/>
            <w:gridSpan w:val="3"/>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200</w:t>
            </w:r>
          </w:p>
        </w:tc>
        <w:tc>
          <w:tcPr>
            <w:tcW w:w="619"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не подлежит установлению</w:t>
            </w:r>
          </w:p>
        </w:tc>
        <w:tc>
          <w:tcPr>
            <w:tcW w:w="742"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5</w:t>
            </w:r>
          </w:p>
        </w:tc>
        <w:tc>
          <w:tcPr>
            <w:tcW w:w="671"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3</w:t>
            </w:r>
          </w:p>
        </w:tc>
        <w:tc>
          <w:tcPr>
            <w:tcW w:w="631"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не подлежит установлению</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80</w:t>
            </w:r>
          </w:p>
        </w:tc>
      </w:tr>
      <w:tr w:rsidR="00055597" w:rsidRPr="00055597">
        <w:trPr>
          <w:gridAfter w:val="1"/>
          <w:wAfter w:w="20" w:type="pct"/>
          <w:jc w:val="center"/>
        </w:trPr>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3.2.4</w:t>
            </w:r>
          </w:p>
        </w:tc>
        <w:tc>
          <w:tcPr>
            <w:tcW w:w="934"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widowControl w:val="0"/>
              <w:suppressAutoHyphens w:val="0"/>
              <w:spacing w:after="0" w:line="240" w:lineRule="auto"/>
              <w:rPr>
                <w:rFonts w:ascii="Times New Roman" w:eastAsia="Calibri" w:hAnsi="Times New Roman"/>
                <w:b/>
                <w:bCs/>
                <w:sz w:val="20"/>
                <w:szCs w:val="20"/>
                <w:lang w:eastAsia="en-US"/>
              </w:rPr>
            </w:pPr>
            <w:r w:rsidRPr="00055597">
              <w:rPr>
                <w:rFonts w:ascii="Times New Roman" w:eastAsia="Calibri" w:hAnsi="Times New Roman"/>
                <w:b/>
                <w:bCs/>
                <w:sz w:val="20"/>
                <w:szCs w:val="20"/>
                <w:lang w:eastAsia="en-US"/>
              </w:rPr>
              <w:t>Общежития</w:t>
            </w:r>
          </w:p>
        </w:tc>
        <w:tc>
          <w:tcPr>
            <w:tcW w:w="601" w:type="pct"/>
            <w:gridSpan w:val="3"/>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200</w:t>
            </w:r>
          </w:p>
        </w:tc>
        <w:tc>
          <w:tcPr>
            <w:tcW w:w="619"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не подлежит установлению</w:t>
            </w:r>
          </w:p>
        </w:tc>
        <w:tc>
          <w:tcPr>
            <w:tcW w:w="742"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hAnsi="Times New Roman"/>
                <w:sz w:val="20"/>
                <w:szCs w:val="20"/>
                <w:highlight w:val="yellow"/>
                <w:lang w:eastAsia="ru-RU"/>
              </w:rPr>
            </w:pPr>
            <w:r w:rsidRPr="00055597">
              <w:rPr>
                <w:rFonts w:ascii="Times New Roman" w:hAnsi="Times New Roman"/>
                <w:sz w:val="20"/>
                <w:szCs w:val="20"/>
                <w:lang w:eastAsia="ru-RU"/>
              </w:rPr>
              <w:t>5</w:t>
            </w:r>
          </w:p>
        </w:tc>
        <w:tc>
          <w:tcPr>
            <w:tcW w:w="671"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3</w:t>
            </w:r>
          </w:p>
        </w:tc>
        <w:tc>
          <w:tcPr>
            <w:tcW w:w="631"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eastAsia="Calibri" w:hAnsi="Times New Roman"/>
                <w:sz w:val="20"/>
                <w:szCs w:val="20"/>
                <w:lang w:eastAsia="en-US"/>
              </w:rPr>
              <w:t>3 этажа/20м</w:t>
            </w:r>
          </w:p>
        </w:tc>
        <w:tc>
          <w:tcPr>
            <w:tcW w:w="505"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80</w:t>
            </w:r>
          </w:p>
        </w:tc>
      </w:tr>
      <w:tr w:rsidR="00055597" w:rsidRPr="00055597">
        <w:trPr>
          <w:gridAfter w:val="1"/>
          <w:wAfter w:w="20" w:type="pct"/>
          <w:jc w:val="center"/>
        </w:trPr>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3.3</w:t>
            </w:r>
          </w:p>
        </w:tc>
        <w:tc>
          <w:tcPr>
            <w:tcW w:w="934"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widowControl w:val="0"/>
              <w:suppressAutoHyphens w:val="0"/>
              <w:spacing w:after="0" w:line="240" w:lineRule="auto"/>
              <w:rPr>
                <w:rFonts w:ascii="Times New Roman" w:eastAsia="Calibri" w:hAnsi="Times New Roman"/>
                <w:b/>
                <w:bCs/>
                <w:sz w:val="20"/>
                <w:szCs w:val="20"/>
                <w:lang w:eastAsia="en-US"/>
              </w:rPr>
            </w:pPr>
            <w:r w:rsidRPr="00055597">
              <w:rPr>
                <w:rFonts w:ascii="Times New Roman" w:eastAsia="Calibri" w:hAnsi="Times New Roman"/>
                <w:b/>
                <w:bCs/>
                <w:sz w:val="20"/>
                <w:szCs w:val="20"/>
                <w:lang w:eastAsia="en-US"/>
              </w:rPr>
              <w:t>Бытовое обслуживание</w:t>
            </w:r>
          </w:p>
        </w:tc>
        <w:tc>
          <w:tcPr>
            <w:tcW w:w="601" w:type="pct"/>
            <w:gridSpan w:val="3"/>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200</w:t>
            </w:r>
          </w:p>
        </w:tc>
        <w:tc>
          <w:tcPr>
            <w:tcW w:w="619"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hAnsi="Times New Roman"/>
                <w:sz w:val="20"/>
                <w:szCs w:val="20"/>
                <w:lang w:eastAsia="ru-RU"/>
              </w:rPr>
              <w:t>не подлежит установлению</w:t>
            </w:r>
          </w:p>
        </w:tc>
        <w:tc>
          <w:tcPr>
            <w:tcW w:w="742"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highlight w:val="yellow"/>
                <w:lang w:eastAsia="en-US"/>
              </w:rPr>
            </w:pPr>
            <w:r w:rsidRPr="00055597">
              <w:rPr>
                <w:rFonts w:ascii="Times New Roman" w:eastAsia="Calibri" w:hAnsi="Times New Roman"/>
                <w:sz w:val="20"/>
                <w:szCs w:val="20"/>
                <w:lang w:eastAsia="en-US"/>
              </w:rPr>
              <w:t>5</w:t>
            </w:r>
          </w:p>
        </w:tc>
        <w:tc>
          <w:tcPr>
            <w:tcW w:w="671"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w:t>
            </w:r>
          </w:p>
        </w:tc>
        <w:tc>
          <w:tcPr>
            <w:tcW w:w="631"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eastAsia="Calibri" w:hAnsi="Times New Roman"/>
                <w:sz w:val="20"/>
                <w:szCs w:val="20"/>
                <w:lang w:eastAsia="en-US"/>
              </w:rPr>
              <w:t>3 этажа/20м</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80</w:t>
            </w:r>
          </w:p>
        </w:tc>
      </w:tr>
      <w:tr w:rsidR="00055597" w:rsidRPr="00055597">
        <w:trPr>
          <w:gridAfter w:val="1"/>
          <w:wAfter w:w="20" w:type="pct"/>
          <w:jc w:val="center"/>
        </w:trPr>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3.4.1</w:t>
            </w:r>
          </w:p>
        </w:tc>
        <w:tc>
          <w:tcPr>
            <w:tcW w:w="934"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widowControl w:val="0"/>
              <w:suppressAutoHyphens w:val="0"/>
              <w:spacing w:after="0" w:line="240" w:lineRule="auto"/>
              <w:rPr>
                <w:rFonts w:ascii="Times New Roman" w:eastAsia="Calibri" w:hAnsi="Times New Roman"/>
                <w:b/>
                <w:bCs/>
                <w:sz w:val="20"/>
                <w:szCs w:val="20"/>
                <w:lang w:eastAsia="en-US"/>
              </w:rPr>
            </w:pPr>
            <w:r w:rsidRPr="00055597">
              <w:rPr>
                <w:rFonts w:ascii="Times New Roman" w:eastAsia="Calibri" w:hAnsi="Times New Roman"/>
                <w:b/>
                <w:bCs/>
                <w:sz w:val="20"/>
                <w:szCs w:val="20"/>
                <w:lang w:eastAsia="en-US"/>
              </w:rPr>
              <w:t>Амбулаторно-поликлиническое обслуживание</w:t>
            </w:r>
          </w:p>
        </w:tc>
        <w:tc>
          <w:tcPr>
            <w:tcW w:w="601" w:type="pct"/>
            <w:gridSpan w:val="3"/>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400</w:t>
            </w:r>
          </w:p>
        </w:tc>
        <w:tc>
          <w:tcPr>
            <w:tcW w:w="619"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не подлежит установлению</w:t>
            </w:r>
          </w:p>
        </w:tc>
        <w:tc>
          <w:tcPr>
            <w:tcW w:w="742"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5</w:t>
            </w:r>
          </w:p>
        </w:tc>
        <w:tc>
          <w:tcPr>
            <w:tcW w:w="671"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3</w:t>
            </w:r>
          </w:p>
        </w:tc>
        <w:tc>
          <w:tcPr>
            <w:tcW w:w="631"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eastAsia="Calibri" w:hAnsi="Times New Roman"/>
                <w:sz w:val="20"/>
                <w:szCs w:val="20"/>
                <w:lang w:eastAsia="en-US"/>
              </w:rPr>
              <w:t>3 этажа/20м</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80</w:t>
            </w:r>
          </w:p>
        </w:tc>
      </w:tr>
      <w:tr w:rsidR="00055597" w:rsidRPr="00055597">
        <w:trPr>
          <w:gridAfter w:val="1"/>
          <w:wAfter w:w="20" w:type="pct"/>
          <w:jc w:val="center"/>
        </w:trPr>
        <w:tc>
          <w:tcPr>
            <w:tcW w:w="277"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3.4.2</w:t>
            </w:r>
          </w:p>
        </w:tc>
        <w:tc>
          <w:tcPr>
            <w:tcW w:w="934"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widowControl w:val="0"/>
              <w:suppressAutoHyphens w:val="0"/>
              <w:spacing w:after="0" w:line="240" w:lineRule="auto"/>
              <w:rPr>
                <w:rFonts w:ascii="Times New Roman" w:eastAsia="Calibri" w:hAnsi="Times New Roman"/>
                <w:b/>
                <w:bCs/>
                <w:sz w:val="20"/>
                <w:szCs w:val="20"/>
                <w:lang w:eastAsia="en-US"/>
              </w:rPr>
            </w:pPr>
            <w:r w:rsidRPr="00055597">
              <w:rPr>
                <w:rFonts w:ascii="Times New Roman" w:eastAsia="Calibri" w:hAnsi="Times New Roman"/>
                <w:b/>
                <w:bCs/>
                <w:sz w:val="20"/>
                <w:szCs w:val="20"/>
                <w:lang w:eastAsia="en-US"/>
              </w:rPr>
              <w:t>Стационарное медицинское обслуживание</w:t>
            </w:r>
          </w:p>
        </w:tc>
        <w:tc>
          <w:tcPr>
            <w:tcW w:w="601" w:type="pct"/>
            <w:gridSpan w:val="3"/>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400</w:t>
            </w:r>
          </w:p>
        </w:tc>
        <w:tc>
          <w:tcPr>
            <w:tcW w:w="619"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hAnsi="Times New Roman"/>
                <w:sz w:val="20"/>
                <w:szCs w:val="20"/>
                <w:lang w:eastAsia="ru-RU"/>
              </w:rPr>
              <w:t>не подлежит установлению</w:t>
            </w:r>
          </w:p>
        </w:tc>
        <w:tc>
          <w:tcPr>
            <w:tcW w:w="742"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highlight w:val="yellow"/>
                <w:lang w:eastAsia="en-US"/>
              </w:rPr>
            </w:pPr>
            <w:r w:rsidRPr="00055597">
              <w:rPr>
                <w:rFonts w:ascii="Times New Roman" w:eastAsia="Calibri" w:hAnsi="Times New Roman"/>
                <w:sz w:val="20"/>
                <w:szCs w:val="20"/>
                <w:lang w:eastAsia="en-US"/>
              </w:rPr>
              <w:t>5</w:t>
            </w:r>
          </w:p>
        </w:tc>
        <w:tc>
          <w:tcPr>
            <w:tcW w:w="671"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w:t>
            </w:r>
          </w:p>
        </w:tc>
        <w:tc>
          <w:tcPr>
            <w:tcW w:w="631"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 этажа/20м</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80</w:t>
            </w:r>
          </w:p>
        </w:tc>
      </w:tr>
      <w:tr w:rsidR="00055597" w:rsidRPr="00055597">
        <w:trPr>
          <w:gridAfter w:val="1"/>
          <w:wAfter w:w="20" w:type="pct"/>
          <w:jc w:val="center"/>
        </w:trPr>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3.5.1</w:t>
            </w:r>
          </w:p>
        </w:tc>
        <w:tc>
          <w:tcPr>
            <w:tcW w:w="934"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eastAsia="Calibri" w:hAnsi="Times New Roman"/>
                <w:b/>
                <w:bCs/>
                <w:sz w:val="20"/>
                <w:szCs w:val="20"/>
                <w:lang w:eastAsia="en-US"/>
              </w:rPr>
            </w:pPr>
            <w:r w:rsidRPr="00055597">
              <w:rPr>
                <w:rFonts w:ascii="Times New Roman" w:eastAsia="Calibri" w:hAnsi="Times New Roman"/>
                <w:b/>
                <w:bCs/>
                <w:sz w:val="20"/>
                <w:szCs w:val="20"/>
                <w:lang w:eastAsia="en-US"/>
              </w:rPr>
              <w:t>Дошкольное, начальное и среднее общее образование</w:t>
            </w:r>
          </w:p>
        </w:tc>
        <w:tc>
          <w:tcPr>
            <w:tcW w:w="601" w:type="pct"/>
            <w:gridSpan w:val="3"/>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2000</w:t>
            </w:r>
          </w:p>
        </w:tc>
        <w:tc>
          <w:tcPr>
            <w:tcW w:w="619"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не подлежит установлению</w:t>
            </w:r>
          </w:p>
        </w:tc>
        <w:tc>
          <w:tcPr>
            <w:tcW w:w="742"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10</w:t>
            </w:r>
          </w:p>
        </w:tc>
        <w:tc>
          <w:tcPr>
            <w:tcW w:w="671"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10</w:t>
            </w:r>
          </w:p>
        </w:tc>
        <w:tc>
          <w:tcPr>
            <w:tcW w:w="631"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eastAsia="Calibri" w:hAnsi="Times New Roman"/>
                <w:sz w:val="20"/>
                <w:szCs w:val="20"/>
                <w:lang w:eastAsia="en-US"/>
              </w:rPr>
              <w:t>3 этажа/20м</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60</w:t>
            </w:r>
          </w:p>
        </w:tc>
      </w:tr>
      <w:tr w:rsidR="00055597" w:rsidRPr="00055597">
        <w:trPr>
          <w:gridAfter w:val="1"/>
          <w:wAfter w:w="20" w:type="pct"/>
          <w:jc w:val="center"/>
        </w:trPr>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3.6.1</w:t>
            </w:r>
          </w:p>
        </w:tc>
        <w:tc>
          <w:tcPr>
            <w:tcW w:w="934"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eastAsia="Calibri" w:hAnsi="Times New Roman"/>
                <w:b/>
                <w:bCs/>
                <w:sz w:val="20"/>
                <w:szCs w:val="20"/>
                <w:lang w:eastAsia="en-US"/>
              </w:rPr>
            </w:pPr>
            <w:r w:rsidRPr="00055597">
              <w:rPr>
                <w:rFonts w:ascii="Times New Roman" w:eastAsia="Calibri" w:hAnsi="Times New Roman"/>
                <w:b/>
                <w:bCs/>
                <w:sz w:val="20"/>
                <w:szCs w:val="20"/>
                <w:lang w:eastAsia="en-US"/>
              </w:rPr>
              <w:t>Объекты культурно-досуговой деятельности</w:t>
            </w:r>
          </w:p>
        </w:tc>
        <w:tc>
          <w:tcPr>
            <w:tcW w:w="601" w:type="pct"/>
            <w:gridSpan w:val="3"/>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400</w:t>
            </w:r>
          </w:p>
        </w:tc>
        <w:tc>
          <w:tcPr>
            <w:tcW w:w="619"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hAnsi="Times New Roman"/>
                <w:sz w:val="20"/>
                <w:szCs w:val="20"/>
                <w:lang w:eastAsia="ru-RU"/>
              </w:rPr>
              <w:t>не подлежит установлению</w:t>
            </w:r>
          </w:p>
        </w:tc>
        <w:tc>
          <w:tcPr>
            <w:tcW w:w="742"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10</w:t>
            </w:r>
          </w:p>
        </w:tc>
        <w:tc>
          <w:tcPr>
            <w:tcW w:w="671"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10</w:t>
            </w:r>
          </w:p>
        </w:tc>
        <w:tc>
          <w:tcPr>
            <w:tcW w:w="631"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hAnsi="Times New Roman"/>
                <w:sz w:val="20"/>
                <w:szCs w:val="20"/>
                <w:lang w:eastAsia="ru-RU"/>
              </w:rPr>
              <w:t>не подлежит установлению/20м</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80</w:t>
            </w:r>
          </w:p>
        </w:tc>
      </w:tr>
      <w:tr w:rsidR="00055597" w:rsidRPr="00055597">
        <w:trPr>
          <w:gridAfter w:val="1"/>
          <w:wAfter w:w="20" w:type="pct"/>
          <w:jc w:val="center"/>
        </w:trPr>
        <w:tc>
          <w:tcPr>
            <w:tcW w:w="277"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3.6.2</w:t>
            </w:r>
          </w:p>
        </w:tc>
        <w:tc>
          <w:tcPr>
            <w:tcW w:w="934"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eastAsia="Calibri" w:hAnsi="Times New Roman"/>
                <w:b/>
                <w:bCs/>
                <w:sz w:val="20"/>
                <w:szCs w:val="20"/>
                <w:lang w:eastAsia="en-US"/>
              </w:rPr>
            </w:pPr>
            <w:r w:rsidRPr="00055597">
              <w:rPr>
                <w:rFonts w:ascii="Times New Roman" w:eastAsia="Calibri" w:hAnsi="Times New Roman"/>
                <w:b/>
                <w:bCs/>
                <w:sz w:val="20"/>
                <w:szCs w:val="20"/>
                <w:lang w:eastAsia="en-US"/>
              </w:rPr>
              <w:t>Парки культуры и отдыха</w:t>
            </w:r>
          </w:p>
        </w:tc>
        <w:tc>
          <w:tcPr>
            <w:tcW w:w="3769" w:type="pct"/>
            <w:gridSpan w:val="1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hAnsi="Times New Roman"/>
                <w:sz w:val="20"/>
                <w:szCs w:val="20"/>
                <w:lang w:eastAsia="ru-RU"/>
              </w:rPr>
              <w:t>Не подлежит установлению</w:t>
            </w:r>
          </w:p>
        </w:tc>
      </w:tr>
      <w:tr w:rsidR="00055597" w:rsidRPr="00055597">
        <w:trPr>
          <w:gridAfter w:val="1"/>
          <w:wAfter w:w="20" w:type="pct"/>
          <w:jc w:val="center"/>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suppressAutoHyphens w:val="0"/>
              <w:spacing w:after="0" w:line="240" w:lineRule="auto"/>
              <w:rPr>
                <w:rFonts w:ascii="Times New Roman" w:eastAsia="Calibri" w:hAnsi="Times New Roman"/>
                <w:sz w:val="20"/>
                <w:szCs w:val="20"/>
                <w:lang w:eastAsia="en-US"/>
              </w:rPr>
            </w:pPr>
          </w:p>
        </w:tc>
        <w:tc>
          <w:tcPr>
            <w:tcW w:w="4703" w:type="pct"/>
            <w:gridSpan w:val="13"/>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both"/>
              <w:rPr>
                <w:rFonts w:ascii="Times New Roman" w:eastAsia="Calibri" w:hAnsi="Times New Roman"/>
                <w:sz w:val="20"/>
                <w:szCs w:val="20"/>
                <w:lang w:eastAsia="en-US"/>
              </w:rPr>
            </w:pPr>
            <w:r w:rsidRPr="00055597">
              <w:rPr>
                <w:rFonts w:ascii="Times New Roman" w:eastAsia="Calibri" w:hAnsi="Times New Roman"/>
                <w:sz w:val="20"/>
                <w:szCs w:val="20"/>
                <w:lang w:eastAsia="en-US"/>
              </w:rPr>
              <w:t xml:space="preserve">Высота зданий и сооружений на территории парка регулируется ПБМО и зависит от специализации парка. Определяется по результатам </w:t>
            </w:r>
            <w:proofErr w:type="spellStart"/>
            <w:r w:rsidRPr="00055597">
              <w:rPr>
                <w:rFonts w:ascii="Times New Roman" w:eastAsia="Calibri" w:hAnsi="Times New Roman"/>
                <w:sz w:val="20"/>
                <w:szCs w:val="20"/>
                <w:lang w:eastAsia="en-US"/>
              </w:rPr>
              <w:t>предпроектных</w:t>
            </w:r>
            <w:proofErr w:type="spellEnd"/>
            <w:r w:rsidRPr="00055597">
              <w:rPr>
                <w:rFonts w:ascii="Times New Roman" w:eastAsia="Calibri" w:hAnsi="Times New Roman"/>
                <w:sz w:val="20"/>
                <w:szCs w:val="20"/>
                <w:lang w:eastAsia="en-US"/>
              </w:rPr>
              <w:t xml:space="preserve"> изысканий, таких как ландшафтный анализ, анализ архитектурно-планировочной ситуации. Высота аттракционов и спортивных сооружений в парках не нормируется. В общем балансе территории парков и садов площадь озелененных территорий следует принимать не менее 70 %</w:t>
            </w:r>
            <w:r w:rsidRPr="00055597">
              <w:rPr>
                <w:rFonts w:ascii="Times New Roman" w:eastAsia="Calibri" w:hAnsi="Times New Roman"/>
                <w:sz w:val="24"/>
                <w:szCs w:val="24"/>
                <w:lang w:eastAsia="en-US"/>
              </w:rPr>
              <w:t xml:space="preserve">. </w:t>
            </w:r>
            <w:r w:rsidRPr="00055597">
              <w:rPr>
                <w:rFonts w:ascii="Times New Roman" w:eastAsia="Calibri" w:hAnsi="Times New Roman"/>
                <w:sz w:val="20"/>
                <w:szCs w:val="20"/>
                <w:lang w:eastAsia="en-US"/>
              </w:rPr>
              <w:t>Парк может состоять из одного или нескольких земельных участков.</w:t>
            </w:r>
          </w:p>
        </w:tc>
      </w:tr>
      <w:tr w:rsidR="00055597" w:rsidRPr="00055597">
        <w:trPr>
          <w:gridAfter w:val="1"/>
          <w:wAfter w:w="20" w:type="pct"/>
          <w:jc w:val="center"/>
        </w:trPr>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3.7.1</w:t>
            </w:r>
          </w:p>
        </w:tc>
        <w:tc>
          <w:tcPr>
            <w:tcW w:w="934"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rPr>
                <w:rFonts w:ascii="Times New Roman" w:eastAsia="Calibri" w:hAnsi="Times New Roman"/>
                <w:b/>
                <w:bCs/>
                <w:sz w:val="20"/>
                <w:szCs w:val="20"/>
                <w:lang w:eastAsia="en-US"/>
              </w:rPr>
            </w:pPr>
            <w:r w:rsidRPr="00055597">
              <w:rPr>
                <w:rFonts w:ascii="Times New Roman" w:eastAsia="Calibri" w:hAnsi="Times New Roman"/>
                <w:b/>
                <w:bCs/>
                <w:sz w:val="20"/>
                <w:szCs w:val="20"/>
                <w:lang w:eastAsia="en-US"/>
              </w:rPr>
              <w:t>Осуществление религиозных обрядов</w:t>
            </w:r>
          </w:p>
        </w:tc>
        <w:tc>
          <w:tcPr>
            <w:tcW w:w="601" w:type="pct"/>
            <w:gridSpan w:val="3"/>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300</w:t>
            </w:r>
          </w:p>
        </w:tc>
        <w:tc>
          <w:tcPr>
            <w:tcW w:w="619"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hAnsi="Times New Roman"/>
                <w:sz w:val="20"/>
                <w:szCs w:val="20"/>
                <w:lang w:eastAsia="ru-RU"/>
              </w:rPr>
              <w:t>не подлежит установлению</w:t>
            </w:r>
          </w:p>
        </w:tc>
        <w:tc>
          <w:tcPr>
            <w:tcW w:w="742"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5</w:t>
            </w:r>
          </w:p>
        </w:tc>
        <w:tc>
          <w:tcPr>
            <w:tcW w:w="671"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w:t>
            </w:r>
          </w:p>
        </w:tc>
        <w:tc>
          <w:tcPr>
            <w:tcW w:w="631"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не подлежит установлению</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80</w:t>
            </w:r>
          </w:p>
        </w:tc>
      </w:tr>
      <w:tr w:rsidR="00055597" w:rsidRPr="00055597">
        <w:trPr>
          <w:gridAfter w:val="1"/>
          <w:wAfter w:w="20" w:type="pct"/>
          <w:jc w:val="center"/>
        </w:trPr>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3.7.2</w:t>
            </w:r>
          </w:p>
        </w:tc>
        <w:tc>
          <w:tcPr>
            <w:tcW w:w="934"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rPr>
                <w:rFonts w:ascii="Times New Roman" w:eastAsia="Calibri" w:hAnsi="Times New Roman"/>
                <w:b/>
                <w:bCs/>
                <w:sz w:val="20"/>
                <w:szCs w:val="20"/>
                <w:lang w:eastAsia="en-US"/>
              </w:rPr>
            </w:pPr>
            <w:r w:rsidRPr="00055597">
              <w:rPr>
                <w:rFonts w:ascii="Times New Roman" w:eastAsia="Calibri" w:hAnsi="Times New Roman"/>
                <w:b/>
                <w:bCs/>
                <w:sz w:val="20"/>
                <w:szCs w:val="20"/>
                <w:lang w:eastAsia="en-US"/>
              </w:rPr>
              <w:t>Религиозное управление и образование</w:t>
            </w:r>
          </w:p>
        </w:tc>
        <w:tc>
          <w:tcPr>
            <w:tcW w:w="601" w:type="pct"/>
            <w:gridSpan w:val="3"/>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300</w:t>
            </w:r>
          </w:p>
        </w:tc>
        <w:tc>
          <w:tcPr>
            <w:tcW w:w="619"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hAnsi="Times New Roman"/>
                <w:sz w:val="20"/>
                <w:szCs w:val="20"/>
                <w:lang w:eastAsia="ru-RU"/>
              </w:rPr>
              <w:t>не подлежит установлению</w:t>
            </w:r>
          </w:p>
        </w:tc>
        <w:tc>
          <w:tcPr>
            <w:tcW w:w="742"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5</w:t>
            </w:r>
          </w:p>
        </w:tc>
        <w:tc>
          <w:tcPr>
            <w:tcW w:w="671"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w:t>
            </w:r>
          </w:p>
        </w:tc>
        <w:tc>
          <w:tcPr>
            <w:tcW w:w="631"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 этажа/20м</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80</w:t>
            </w:r>
          </w:p>
        </w:tc>
      </w:tr>
      <w:tr w:rsidR="00055597" w:rsidRPr="00055597">
        <w:trPr>
          <w:gridAfter w:val="1"/>
          <w:wAfter w:w="20" w:type="pct"/>
          <w:jc w:val="center"/>
        </w:trPr>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3.8.1</w:t>
            </w:r>
          </w:p>
        </w:tc>
        <w:tc>
          <w:tcPr>
            <w:tcW w:w="934"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rPr>
                <w:rFonts w:ascii="Times New Roman" w:eastAsia="Calibri" w:hAnsi="Times New Roman"/>
                <w:b/>
                <w:bCs/>
                <w:sz w:val="20"/>
                <w:szCs w:val="20"/>
                <w:lang w:eastAsia="en-US"/>
              </w:rPr>
            </w:pPr>
            <w:r w:rsidRPr="00055597">
              <w:rPr>
                <w:rFonts w:ascii="Times New Roman" w:eastAsia="Calibri" w:hAnsi="Times New Roman"/>
                <w:b/>
                <w:bCs/>
                <w:sz w:val="20"/>
                <w:szCs w:val="20"/>
                <w:lang w:eastAsia="en-US"/>
              </w:rPr>
              <w:t>Государственное управление</w:t>
            </w:r>
          </w:p>
        </w:tc>
        <w:tc>
          <w:tcPr>
            <w:tcW w:w="601" w:type="pct"/>
            <w:gridSpan w:val="3"/>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1000</w:t>
            </w:r>
          </w:p>
        </w:tc>
        <w:tc>
          <w:tcPr>
            <w:tcW w:w="619"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hAnsi="Times New Roman"/>
                <w:sz w:val="20"/>
                <w:szCs w:val="20"/>
                <w:lang w:eastAsia="ru-RU"/>
              </w:rPr>
              <w:t>не подлежит установлению</w:t>
            </w:r>
          </w:p>
        </w:tc>
        <w:tc>
          <w:tcPr>
            <w:tcW w:w="742"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highlight w:val="yellow"/>
                <w:lang w:eastAsia="en-US"/>
              </w:rPr>
            </w:pPr>
            <w:r w:rsidRPr="00055597">
              <w:rPr>
                <w:rFonts w:ascii="Times New Roman" w:eastAsia="Calibri" w:hAnsi="Times New Roman"/>
                <w:sz w:val="20"/>
                <w:szCs w:val="20"/>
                <w:lang w:eastAsia="en-US"/>
              </w:rPr>
              <w:t>3</w:t>
            </w:r>
          </w:p>
        </w:tc>
        <w:tc>
          <w:tcPr>
            <w:tcW w:w="671"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3</w:t>
            </w:r>
          </w:p>
        </w:tc>
        <w:tc>
          <w:tcPr>
            <w:tcW w:w="631"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 этажа/20м</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80</w:t>
            </w:r>
          </w:p>
        </w:tc>
      </w:tr>
      <w:tr w:rsidR="00055597" w:rsidRPr="00055597">
        <w:trPr>
          <w:gridAfter w:val="1"/>
          <w:wAfter w:w="20" w:type="pct"/>
          <w:jc w:val="center"/>
        </w:trPr>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lastRenderedPageBreak/>
              <w:t>4.1</w:t>
            </w:r>
          </w:p>
        </w:tc>
        <w:tc>
          <w:tcPr>
            <w:tcW w:w="934"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rPr>
                <w:rFonts w:ascii="Times New Roman" w:eastAsia="Calibri" w:hAnsi="Times New Roman"/>
                <w:b/>
                <w:bCs/>
                <w:sz w:val="20"/>
                <w:szCs w:val="20"/>
                <w:lang w:eastAsia="en-US"/>
              </w:rPr>
            </w:pPr>
            <w:r w:rsidRPr="00055597">
              <w:rPr>
                <w:rFonts w:ascii="Times New Roman" w:eastAsia="Calibri" w:hAnsi="Times New Roman"/>
                <w:b/>
                <w:bCs/>
                <w:sz w:val="20"/>
                <w:szCs w:val="20"/>
                <w:lang w:eastAsia="en-US"/>
              </w:rPr>
              <w:t>Деловое управление</w:t>
            </w:r>
          </w:p>
        </w:tc>
        <w:tc>
          <w:tcPr>
            <w:tcW w:w="601" w:type="pct"/>
            <w:gridSpan w:val="3"/>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300</w:t>
            </w:r>
          </w:p>
        </w:tc>
        <w:tc>
          <w:tcPr>
            <w:tcW w:w="619"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hAnsi="Times New Roman"/>
                <w:sz w:val="20"/>
                <w:szCs w:val="20"/>
                <w:lang w:eastAsia="ru-RU"/>
              </w:rPr>
              <w:t>не подлежит установлению</w:t>
            </w:r>
          </w:p>
        </w:tc>
        <w:tc>
          <w:tcPr>
            <w:tcW w:w="742"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5</w:t>
            </w:r>
          </w:p>
        </w:tc>
        <w:tc>
          <w:tcPr>
            <w:tcW w:w="671"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3</w:t>
            </w:r>
          </w:p>
        </w:tc>
        <w:tc>
          <w:tcPr>
            <w:tcW w:w="631"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 этажа/20м</w:t>
            </w:r>
          </w:p>
        </w:tc>
        <w:tc>
          <w:tcPr>
            <w:tcW w:w="505"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80</w:t>
            </w:r>
          </w:p>
        </w:tc>
      </w:tr>
      <w:tr w:rsidR="00055597" w:rsidRPr="00055597">
        <w:trPr>
          <w:gridAfter w:val="1"/>
          <w:wAfter w:w="20" w:type="pct"/>
          <w:jc w:val="center"/>
        </w:trPr>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4.3</w:t>
            </w:r>
          </w:p>
        </w:tc>
        <w:tc>
          <w:tcPr>
            <w:tcW w:w="934"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rPr>
                <w:rFonts w:ascii="Times New Roman" w:eastAsia="Calibri" w:hAnsi="Times New Roman"/>
                <w:b/>
                <w:bCs/>
                <w:sz w:val="20"/>
                <w:szCs w:val="20"/>
                <w:lang w:eastAsia="en-US"/>
              </w:rPr>
            </w:pPr>
            <w:r w:rsidRPr="00055597">
              <w:rPr>
                <w:rFonts w:ascii="Times New Roman" w:eastAsia="Calibri" w:hAnsi="Times New Roman"/>
                <w:b/>
                <w:bCs/>
                <w:sz w:val="20"/>
                <w:szCs w:val="20"/>
                <w:lang w:eastAsia="en-US"/>
              </w:rPr>
              <w:t>Рынки</w:t>
            </w:r>
          </w:p>
        </w:tc>
        <w:tc>
          <w:tcPr>
            <w:tcW w:w="601" w:type="pct"/>
            <w:gridSpan w:val="3"/>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300</w:t>
            </w:r>
          </w:p>
        </w:tc>
        <w:tc>
          <w:tcPr>
            <w:tcW w:w="619"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hAnsi="Times New Roman"/>
                <w:sz w:val="20"/>
                <w:szCs w:val="20"/>
                <w:lang w:eastAsia="ru-RU"/>
              </w:rPr>
              <w:t>не подлежит установлению</w:t>
            </w:r>
          </w:p>
        </w:tc>
        <w:tc>
          <w:tcPr>
            <w:tcW w:w="742"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5</w:t>
            </w:r>
          </w:p>
        </w:tc>
        <w:tc>
          <w:tcPr>
            <w:tcW w:w="671"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3</w:t>
            </w:r>
          </w:p>
        </w:tc>
        <w:tc>
          <w:tcPr>
            <w:tcW w:w="631"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hAnsi="Times New Roman"/>
                <w:sz w:val="20"/>
                <w:szCs w:val="20"/>
                <w:lang w:eastAsia="ru-RU"/>
              </w:rPr>
              <w:t>2 этажа/ 15м</w:t>
            </w:r>
          </w:p>
        </w:tc>
        <w:tc>
          <w:tcPr>
            <w:tcW w:w="505"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80</w:t>
            </w:r>
          </w:p>
        </w:tc>
      </w:tr>
      <w:tr w:rsidR="00055597" w:rsidRPr="00055597">
        <w:trPr>
          <w:gridAfter w:val="1"/>
          <w:wAfter w:w="20" w:type="pct"/>
          <w:jc w:val="center"/>
        </w:trPr>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4.4</w:t>
            </w:r>
          </w:p>
        </w:tc>
        <w:tc>
          <w:tcPr>
            <w:tcW w:w="934"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rPr>
                <w:rFonts w:ascii="Times New Roman" w:eastAsia="Calibri" w:hAnsi="Times New Roman"/>
                <w:b/>
                <w:bCs/>
                <w:sz w:val="20"/>
                <w:szCs w:val="20"/>
                <w:lang w:eastAsia="en-US"/>
              </w:rPr>
            </w:pPr>
            <w:r w:rsidRPr="00055597">
              <w:rPr>
                <w:rFonts w:ascii="Times New Roman" w:eastAsia="Calibri" w:hAnsi="Times New Roman"/>
                <w:b/>
                <w:bCs/>
                <w:sz w:val="20"/>
                <w:szCs w:val="20"/>
                <w:lang w:eastAsia="en-US"/>
              </w:rPr>
              <w:t>Магазины</w:t>
            </w:r>
          </w:p>
        </w:tc>
        <w:tc>
          <w:tcPr>
            <w:tcW w:w="601" w:type="pct"/>
            <w:gridSpan w:val="3"/>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300</w:t>
            </w:r>
          </w:p>
        </w:tc>
        <w:tc>
          <w:tcPr>
            <w:tcW w:w="619"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hAnsi="Times New Roman"/>
                <w:sz w:val="20"/>
                <w:szCs w:val="20"/>
                <w:lang w:eastAsia="ru-RU"/>
              </w:rPr>
              <w:t>не подлежит установлению</w:t>
            </w:r>
          </w:p>
        </w:tc>
        <w:tc>
          <w:tcPr>
            <w:tcW w:w="742"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5</w:t>
            </w:r>
          </w:p>
        </w:tc>
        <w:tc>
          <w:tcPr>
            <w:tcW w:w="671"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3</w:t>
            </w:r>
          </w:p>
        </w:tc>
        <w:tc>
          <w:tcPr>
            <w:tcW w:w="631"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 этажа/20м</w:t>
            </w:r>
          </w:p>
        </w:tc>
        <w:tc>
          <w:tcPr>
            <w:tcW w:w="505"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80</w:t>
            </w:r>
          </w:p>
        </w:tc>
      </w:tr>
      <w:tr w:rsidR="00055597" w:rsidRPr="00055597">
        <w:trPr>
          <w:gridAfter w:val="1"/>
          <w:wAfter w:w="20" w:type="pct"/>
          <w:jc w:val="center"/>
        </w:trPr>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4.5</w:t>
            </w:r>
          </w:p>
        </w:tc>
        <w:tc>
          <w:tcPr>
            <w:tcW w:w="934"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rPr>
                <w:rFonts w:ascii="Times New Roman" w:eastAsia="Calibri" w:hAnsi="Times New Roman"/>
                <w:b/>
                <w:bCs/>
                <w:sz w:val="20"/>
                <w:szCs w:val="20"/>
                <w:lang w:eastAsia="en-US"/>
              </w:rPr>
            </w:pPr>
            <w:r w:rsidRPr="00055597">
              <w:rPr>
                <w:rFonts w:ascii="Times New Roman" w:eastAsia="Calibri" w:hAnsi="Times New Roman"/>
                <w:b/>
                <w:bCs/>
                <w:sz w:val="20"/>
                <w:szCs w:val="20"/>
                <w:lang w:eastAsia="en-US"/>
              </w:rPr>
              <w:t>Банковская и страховая деятельность</w:t>
            </w:r>
          </w:p>
        </w:tc>
        <w:tc>
          <w:tcPr>
            <w:tcW w:w="601" w:type="pct"/>
            <w:gridSpan w:val="3"/>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300</w:t>
            </w:r>
          </w:p>
        </w:tc>
        <w:tc>
          <w:tcPr>
            <w:tcW w:w="619"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hAnsi="Times New Roman"/>
                <w:sz w:val="20"/>
                <w:szCs w:val="20"/>
                <w:lang w:eastAsia="ru-RU"/>
              </w:rPr>
              <w:t>не подлежит установлению</w:t>
            </w:r>
          </w:p>
        </w:tc>
        <w:tc>
          <w:tcPr>
            <w:tcW w:w="742"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5</w:t>
            </w:r>
          </w:p>
        </w:tc>
        <w:tc>
          <w:tcPr>
            <w:tcW w:w="671"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3</w:t>
            </w:r>
          </w:p>
        </w:tc>
        <w:tc>
          <w:tcPr>
            <w:tcW w:w="631"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 этажа/20м</w:t>
            </w:r>
          </w:p>
        </w:tc>
        <w:tc>
          <w:tcPr>
            <w:tcW w:w="505"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80</w:t>
            </w:r>
          </w:p>
        </w:tc>
      </w:tr>
      <w:tr w:rsidR="00055597" w:rsidRPr="00055597">
        <w:trPr>
          <w:gridAfter w:val="1"/>
          <w:wAfter w:w="20" w:type="pct"/>
          <w:jc w:val="center"/>
        </w:trPr>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4.6</w:t>
            </w:r>
          </w:p>
        </w:tc>
        <w:tc>
          <w:tcPr>
            <w:tcW w:w="934"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rPr>
                <w:rFonts w:ascii="Times New Roman" w:eastAsia="Calibri" w:hAnsi="Times New Roman"/>
                <w:b/>
                <w:bCs/>
                <w:sz w:val="20"/>
                <w:szCs w:val="20"/>
                <w:lang w:eastAsia="en-US"/>
              </w:rPr>
            </w:pPr>
            <w:r w:rsidRPr="00055597">
              <w:rPr>
                <w:rFonts w:ascii="Times New Roman" w:eastAsia="Calibri" w:hAnsi="Times New Roman"/>
                <w:b/>
                <w:bCs/>
                <w:sz w:val="20"/>
                <w:szCs w:val="20"/>
                <w:lang w:eastAsia="en-US"/>
              </w:rPr>
              <w:t>Общественное питание</w:t>
            </w:r>
          </w:p>
        </w:tc>
        <w:tc>
          <w:tcPr>
            <w:tcW w:w="601" w:type="pct"/>
            <w:gridSpan w:val="3"/>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300</w:t>
            </w:r>
          </w:p>
        </w:tc>
        <w:tc>
          <w:tcPr>
            <w:tcW w:w="619"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hAnsi="Times New Roman"/>
                <w:sz w:val="20"/>
                <w:szCs w:val="20"/>
                <w:lang w:eastAsia="ru-RU"/>
              </w:rPr>
              <w:t>не подлежит установлению</w:t>
            </w:r>
          </w:p>
        </w:tc>
        <w:tc>
          <w:tcPr>
            <w:tcW w:w="742"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5</w:t>
            </w:r>
          </w:p>
        </w:tc>
        <w:tc>
          <w:tcPr>
            <w:tcW w:w="671"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3</w:t>
            </w:r>
          </w:p>
        </w:tc>
        <w:tc>
          <w:tcPr>
            <w:tcW w:w="631"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2 этажа/15м</w:t>
            </w:r>
          </w:p>
        </w:tc>
        <w:tc>
          <w:tcPr>
            <w:tcW w:w="505"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80</w:t>
            </w:r>
          </w:p>
        </w:tc>
      </w:tr>
      <w:tr w:rsidR="00055597" w:rsidRPr="00055597">
        <w:trPr>
          <w:gridAfter w:val="1"/>
          <w:wAfter w:w="20" w:type="pct"/>
          <w:jc w:val="center"/>
        </w:trPr>
        <w:tc>
          <w:tcPr>
            <w:tcW w:w="277"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4.8.1</w:t>
            </w:r>
          </w:p>
        </w:tc>
        <w:tc>
          <w:tcPr>
            <w:tcW w:w="934"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widowControl w:val="0"/>
              <w:suppressAutoHyphens w:val="0"/>
              <w:spacing w:after="0" w:line="240" w:lineRule="auto"/>
              <w:rPr>
                <w:rFonts w:ascii="Times New Roman" w:eastAsia="Calibri" w:hAnsi="Times New Roman"/>
                <w:b/>
                <w:bCs/>
                <w:sz w:val="20"/>
                <w:szCs w:val="20"/>
                <w:lang w:eastAsia="en-US"/>
              </w:rPr>
            </w:pPr>
            <w:r w:rsidRPr="00055597">
              <w:rPr>
                <w:rFonts w:ascii="Times New Roman" w:eastAsia="Calibri" w:hAnsi="Times New Roman"/>
                <w:b/>
                <w:bCs/>
                <w:sz w:val="20"/>
                <w:szCs w:val="20"/>
                <w:lang w:eastAsia="en-US"/>
              </w:rPr>
              <w:t>Развлекательные мероприятия</w:t>
            </w:r>
          </w:p>
        </w:tc>
        <w:tc>
          <w:tcPr>
            <w:tcW w:w="3769" w:type="pct"/>
            <w:gridSpan w:val="1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hAnsi="Times New Roman"/>
                <w:sz w:val="20"/>
                <w:szCs w:val="20"/>
                <w:lang w:eastAsia="ru-RU"/>
              </w:rPr>
              <w:t>Не подлежит установлению</w:t>
            </w:r>
          </w:p>
        </w:tc>
      </w:tr>
      <w:tr w:rsidR="00055597" w:rsidRPr="00055597">
        <w:trPr>
          <w:gridAfter w:val="1"/>
          <w:wAfter w:w="20" w:type="pct"/>
          <w:jc w:val="center"/>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suppressAutoHyphens w:val="0"/>
              <w:spacing w:after="0" w:line="240" w:lineRule="auto"/>
              <w:rPr>
                <w:rFonts w:ascii="Times New Roman" w:eastAsia="Calibri" w:hAnsi="Times New Roman"/>
                <w:sz w:val="20"/>
                <w:szCs w:val="20"/>
                <w:lang w:eastAsia="en-US"/>
              </w:rPr>
            </w:pPr>
          </w:p>
        </w:tc>
        <w:tc>
          <w:tcPr>
            <w:tcW w:w="4703" w:type="pct"/>
            <w:gridSpan w:val="13"/>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both"/>
              <w:rPr>
                <w:rFonts w:ascii="Times New Roman" w:eastAsia="Calibri" w:hAnsi="Times New Roman"/>
                <w:sz w:val="20"/>
                <w:szCs w:val="20"/>
                <w:lang w:eastAsia="en-US"/>
              </w:rPr>
            </w:pPr>
            <w:r w:rsidRPr="00055597">
              <w:rPr>
                <w:rFonts w:ascii="Times New Roman" w:eastAsia="Calibri" w:hAnsi="Times New Roman"/>
                <w:color w:val="000000"/>
                <w:sz w:val="20"/>
                <w:szCs w:val="20"/>
                <w:lang w:eastAsia="en-US"/>
              </w:rPr>
              <w:t xml:space="preserve">Необходимость размещения, мощность объектов и размеры земельных участков определяется по результатам </w:t>
            </w:r>
            <w:proofErr w:type="spellStart"/>
            <w:r w:rsidRPr="00055597">
              <w:rPr>
                <w:rFonts w:ascii="Times New Roman" w:eastAsia="Calibri" w:hAnsi="Times New Roman"/>
                <w:color w:val="000000"/>
                <w:sz w:val="20"/>
                <w:szCs w:val="20"/>
                <w:lang w:eastAsia="en-US"/>
              </w:rPr>
              <w:t>предпроектных</w:t>
            </w:r>
            <w:proofErr w:type="spellEnd"/>
            <w:r w:rsidRPr="00055597">
              <w:rPr>
                <w:rFonts w:ascii="Times New Roman" w:eastAsia="Calibri" w:hAnsi="Times New Roman"/>
                <w:color w:val="000000"/>
                <w:sz w:val="20"/>
                <w:szCs w:val="20"/>
                <w:lang w:eastAsia="en-US"/>
              </w:rPr>
              <w:t xml:space="preserve"> изысканий, таких как ландшафтный анализ, анализ архитектурно-планировочной ситуации.</w:t>
            </w:r>
          </w:p>
        </w:tc>
      </w:tr>
      <w:tr w:rsidR="00055597" w:rsidRPr="00055597">
        <w:trPr>
          <w:gridAfter w:val="1"/>
          <w:wAfter w:w="20" w:type="pct"/>
          <w:jc w:val="center"/>
        </w:trPr>
        <w:tc>
          <w:tcPr>
            <w:tcW w:w="277"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4.9</w:t>
            </w:r>
          </w:p>
        </w:tc>
        <w:tc>
          <w:tcPr>
            <w:tcW w:w="934"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widowControl w:val="0"/>
              <w:suppressAutoHyphens w:val="0"/>
              <w:spacing w:after="0" w:line="240" w:lineRule="auto"/>
              <w:rPr>
                <w:rFonts w:ascii="Times New Roman" w:eastAsia="Calibri" w:hAnsi="Times New Roman"/>
                <w:b/>
                <w:bCs/>
                <w:sz w:val="20"/>
                <w:szCs w:val="20"/>
                <w:lang w:eastAsia="en-US"/>
              </w:rPr>
            </w:pPr>
            <w:r w:rsidRPr="00055597">
              <w:rPr>
                <w:rFonts w:ascii="Times New Roman" w:eastAsia="Calibri" w:hAnsi="Times New Roman"/>
                <w:b/>
                <w:bCs/>
                <w:sz w:val="20"/>
                <w:szCs w:val="20"/>
                <w:lang w:eastAsia="en-US"/>
              </w:rPr>
              <w:t>Служебные гаражи</w:t>
            </w:r>
          </w:p>
        </w:tc>
        <w:tc>
          <w:tcPr>
            <w:tcW w:w="1219" w:type="pct"/>
            <w:gridSpan w:val="5"/>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hAnsi="Times New Roman"/>
                <w:sz w:val="20"/>
                <w:szCs w:val="20"/>
                <w:lang w:eastAsia="ru-RU"/>
              </w:rPr>
              <w:t>Не подлежит установлению</w:t>
            </w:r>
          </w:p>
        </w:tc>
        <w:tc>
          <w:tcPr>
            <w:tcW w:w="742"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highlight w:val="yellow"/>
                <w:lang w:eastAsia="en-US"/>
              </w:rPr>
            </w:pPr>
            <w:r w:rsidRPr="00055597">
              <w:rPr>
                <w:rFonts w:ascii="Times New Roman" w:eastAsia="Calibri" w:hAnsi="Times New Roman"/>
                <w:sz w:val="20"/>
                <w:szCs w:val="20"/>
                <w:lang w:eastAsia="en-US"/>
              </w:rPr>
              <w:t>5</w:t>
            </w:r>
          </w:p>
        </w:tc>
        <w:tc>
          <w:tcPr>
            <w:tcW w:w="671"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3</w:t>
            </w:r>
          </w:p>
        </w:tc>
        <w:tc>
          <w:tcPr>
            <w:tcW w:w="631"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1 этаж/6м</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80</w:t>
            </w:r>
          </w:p>
        </w:tc>
      </w:tr>
      <w:tr w:rsidR="00055597" w:rsidRPr="00055597">
        <w:trPr>
          <w:gridAfter w:val="1"/>
          <w:wAfter w:w="20" w:type="pct"/>
          <w:jc w:val="center"/>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suppressAutoHyphens w:val="0"/>
              <w:spacing w:after="0" w:line="240" w:lineRule="auto"/>
              <w:rPr>
                <w:rFonts w:ascii="Times New Roman" w:eastAsia="Calibri" w:hAnsi="Times New Roman"/>
                <w:sz w:val="20"/>
                <w:szCs w:val="20"/>
                <w:lang w:eastAsia="en-US"/>
              </w:rPr>
            </w:pPr>
          </w:p>
        </w:tc>
        <w:tc>
          <w:tcPr>
            <w:tcW w:w="4703" w:type="pct"/>
            <w:gridSpan w:val="13"/>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both"/>
              <w:rPr>
                <w:rFonts w:ascii="Times New Roman" w:hAnsi="Times New Roman"/>
                <w:sz w:val="20"/>
                <w:szCs w:val="20"/>
                <w:lang w:eastAsia="ru-RU"/>
              </w:rPr>
            </w:pPr>
            <w:r w:rsidRPr="00055597">
              <w:rPr>
                <w:rFonts w:ascii="Times New Roman" w:eastAsia="Calibri" w:hAnsi="Times New Roman"/>
                <w:color w:val="000000"/>
                <w:sz w:val="20"/>
                <w:szCs w:val="20"/>
                <w:lang w:eastAsia="en-US"/>
              </w:rPr>
              <w:t>Требуемая площадь определяется в зависимости от количества автотранспорта, его габаритов и требований технических регламентов</w:t>
            </w:r>
          </w:p>
        </w:tc>
      </w:tr>
      <w:tr w:rsidR="00055597" w:rsidRPr="00055597">
        <w:trPr>
          <w:gridAfter w:val="1"/>
          <w:wAfter w:w="20" w:type="pct"/>
          <w:jc w:val="center"/>
        </w:trPr>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4.10</w:t>
            </w:r>
          </w:p>
        </w:tc>
        <w:tc>
          <w:tcPr>
            <w:tcW w:w="934"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widowControl w:val="0"/>
              <w:suppressAutoHyphens w:val="0"/>
              <w:spacing w:after="0" w:line="240" w:lineRule="auto"/>
              <w:rPr>
                <w:rFonts w:ascii="Times New Roman" w:eastAsia="Calibri" w:hAnsi="Times New Roman"/>
                <w:b/>
                <w:bCs/>
                <w:sz w:val="20"/>
                <w:szCs w:val="20"/>
                <w:lang w:eastAsia="en-US"/>
              </w:rPr>
            </w:pPr>
            <w:proofErr w:type="spellStart"/>
            <w:r w:rsidRPr="00055597">
              <w:rPr>
                <w:rFonts w:ascii="Times New Roman" w:eastAsia="Calibri" w:hAnsi="Times New Roman"/>
                <w:b/>
                <w:bCs/>
                <w:sz w:val="20"/>
                <w:szCs w:val="20"/>
                <w:lang w:eastAsia="en-US"/>
              </w:rPr>
              <w:t>Выставочно</w:t>
            </w:r>
            <w:proofErr w:type="spellEnd"/>
            <w:r w:rsidRPr="00055597">
              <w:rPr>
                <w:rFonts w:ascii="Times New Roman" w:eastAsia="Calibri" w:hAnsi="Times New Roman"/>
                <w:b/>
                <w:bCs/>
                <w:sz w:val="20"/>
                <w:szCs w:val="20"/>
                <w:lang w:eastAsia="en-US"/>
              </w:rPr>
              <w:t>-ярмарочная деятельность</w:t>
            </w:r>
          </w:p>
        </w:tc>
        <w:tc>
          <w:tcPr>
            <w:tcW w:w="601" w:type="pct"/>
            <w:gridSpan w:val="3"/>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500</w:t>
            </w:r>
          </w:p>
        </w:tc>
        <w:tc>
          <w:tcPr>
            <w:tcW w:w="619"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hAnsi="Times New Roman"/>
                <w:sz w:val="20"/>
                <w:szCs w:val="20"/>
                <w:lang w:eastAsia="ru-RU"/>
              </w:rPr>
              <w:t>не подлежит установлению</w:t>
            </w:r>
          </w:p>
        </w:tc>
        <w:tc>
          <w:tcPr>
            <w:tcW w:w="742"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highlight w:val="yellow"/>
                <w:lang w:eastAsia="en-US"/>
              </w:rPr>
            </w:pPr>
            <w:r w:rsidRPr="00055597">
              <w:rPr>
                <w:rFonts w:ascii="Times New Roman" w:eastAsia="Calibri" w:hAnsi="Times New Roman"/>
                <w:sz w:val="20"/>
                <w:szCs w:val="20"/>
                <w:lang w:eastAsia="en-US"/>
              </w:rPr>
              <w:t>5</w:t>
            </w:r>
          </w:p>
        </w:tc>
        <w:tc>
          <w:tcPr>
            <w:tcW w:w="671"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3</w:t>
            </w:r>
          </w:p>
        </w:tc>
        <w:tc>
          <w:tcPr>
            <w:tcW w:w="631"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eastAsia="Calibri" w:hAnsi="Times New Roman"/>
                <w:sz w:val="20"/>
                <w:szCs w:val="20"/>
                <w:lang w:eastAsia="en-US"/>
              </w:rPr>
              <w:t>2 этажа/15м</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80</w:t>
            </w:r>
          </w:p>
        </w:tc>
      </w:tr>
      <w:tr w:rsidR="00055597" w:rsidRPr="00055597">
        <w:trPr>
          <w:gridAfter w:val="1"/>
          <w:wAfter w:w="20" w:type="pct"/>
          <w:jc w:val="center"/>
        </w:trPr>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5.1.2</w:t>
            </w:r>
          </w:p>
        </w:tc>
        <w:tc>
          <w:tcPr>
            <w:tcW w:w="934"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widowControl w:val="0"/>
              <w:suppressAutoHyphens w:val="0"/>
              <w:spacing w:after="0" w:line="240" w:lineRule="auto"/>
              <w:rPr>
                <w:rFonts w:ascii="Times New Roman" w:eastAsia="Calibri" w:hAnsi="Times New Roman"/>
                <w:b/>
                <w:bCs/>
                <w:sz w:val="20"/>
                <w:szCs w:val="20"/>
                <w:lang w:eastAsia="en-US"/>
              </w:rPr>
            </w:pPr>
            <w:r w:rsidRPr="00055597">
              <w:rPr>
                <w:rFonts w:ascii="Times New Roman" w:eastAsia="Calibri" w:hAnsi="Times New Roman"/>
                <w:b/>
                <w:bCs/>
                <w:sz w:val="20"/>
                <w:szCs w:val="20"/>
                <w:lang w:eastAsia="en-US"/>
              </w:rPr>
              <w:t>Обеспечение занятий спортом в помещениях</w:t>
            </w:r>
          </w:p>
        </w:tc>
        <w:tc>
          <w:tcPr>
            <w:tcW w:w="601" w:type="pct"/>
            <w:gridSpan w:val="3"/>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1000</w:t>
            </w:r>
          </w:p>
        </w:tc>
        <w:tc>
          <w:tcPr>
            <w:tcW w:w="619"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hAnsi="Times New Roman"/>
                <w:sz w:val="20"/>
                <w:szCs w:val="20"/>
                <w:lang w:eastAsia="ru-RU"/>
              </w:rPr>
              <w:t>не подлежит установлению</w:t>
            </w:r>
          </w:p>
        </w:tc>
        <w:tc>
          <w:tcPr>
            <w:tcW w:w="742"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highlight w:val="yellow"/>
                <w:lang w:eastAsia="en-US"/>
              </w:rPr>
            </w:pPr>
            <w:r w:rsidRPr="00055597">
              <w:rPr>
                <w:rFonts w:ascii="Times New Roman" w:eastAsia="Calibri" w:hAnsi="Times New Roman"/>
                <w:sz w:val="20"/>
                <w:szCs w:val="20"/>
                <w:lang w:eastAsia="en-US"/>
              </w:rPr>
              <w:t>5</w:t>
            </w:r>
          </w:p>
        </w:tc>
        <w:tc>
          <w:tcPr>
            <w:tcW w:w="671"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w:t>
            </w:r>
          </w:p>
        </w:tc>
        <w:tc>
          <w:tcPr>
            <w:tcW w:w="631"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не подлежит установлению</w:t>
            </w:r>
            <w:r w:rsidRPr="00055597">
              <w:rPr>
                <w:rFonts w:ascii="Times New Roman" w:eastAsia="Calibri" w:hAnsi="Times New Roman"/>
                <w:sz w:val="20"/>
                <w:szCs w:val="20"/>
                <w:lang w:eastAsia="en-US"/>
              </w:rPr>
              <w:t xml:space="preserve"> /20м</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80</w:t>
            </w:r>
          </w:p>
        </w:tc>
      </w:tr>
      <w:tr w:rsidR="00055597" w:rsidRPr="00055597">
        <w:trPr>
          <w:gridAfter w:val="1"/>
          <w:wAfter w:w="20" w:type="pct"/>
          <w:jc w:val="center"/>
        </w:trPr>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5.1.3</w:t>
            </w:r>
          </w:p>
        </w:tc>
        <w:tc>
          <w:tcPr>
            <w:tcW w:w="934"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widowControl w:val="0"/>
              <w:suppressAutoHyphens w:val="0"/>
              <w:spacing w:after="0" w:line="240" w:lineRule="auto"/>
              <w:rPr>
                <w:rFonts w:ascii="Times New Roman" w:eastAsia="Calibri" w:hAnsi="Times New Roman"/>
                <w:b/>
                <w:bCs/>
                <w:sz w:val="20"/>
                <w:szCs w:val="20"/>
                <w:lang w:eastAsia="en-US"/>
              </w:rPr>
            </w:pPr>
            <w:r w:rsidRPr="00055597">
              <w:rPr>
                <w:rFonts w:ascii="Times New Roman" w:eastAsia="Calibri" w:hAnsi="Times New Roman"/>
                <w:b/>
                <w:bCs/>
                <w:sz w:val="20"/>
                <w:szCs w:val="20"/>
                <w:lang w:eastAsia="en-US"/>
              </w:rPr>
              <w:t>Площадки для занятий спортом</w:t>
            </w:r>
          </w:p>
        </w:tc>
        <w:tc>
          <w:tcPr>
            <w:tcW w:w="601" w:type="pct"/>
            <w:gridSpan w:val="3"/>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highlight w:val="yellow"/>
                <w:lang w:eastAsia="ru-RU"/>
              </w:rPr>
            </w:pPr>
            <w:r w:rsidRPr="00055597">
              <w:rPr>
                <w:rFonts w:ascii="Times New Roman" w:hAnsi="Times New Roman"/>
                <w:sz w:val="20"/>
                <w:szCs w:val="20"/>
                <w:lang w:eastAsia="ru-RU"/>
              </w:rPr>
              <w:t>200</w:t>
            </w:r>
          </w:p>
        </w:tc>
        <w:tc>
          <w:tcPr>
            <w:tcW w:w="3169" w:type="pct"/>
            <w:gridSpan w:val="9"/>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highlight w:val="yellow"/>
                <w:lang w:eastAsia="ru-RU"/>
              </w:rPr>
            </w:pPr>
            <w:r w:rsidRPr="00055597">
              <w:rPr>
                <w:rFonts w:ascii="Times New Roman" w:hAnsi="Times New Roman"/>
                <w:sz w:val="20"/>
                <w:szCs w:val="20"/>
                <w:lang w:eastAsia="ru-RU"/>
              </w:rPr>
              <w:t>Не подлежит установлению</w:t>
            </w:r>
          </w:p>
        </w:tc>
      </w:tr>
      <w:tr w:rsidR="00055597" w:rsidRPr="00055597">
        <w:trPr>
          <w:gridAfter w:val="1"/>
          <w:wAfter w:w="20" w:type="pct"/>
          <w:jc w:val="center"/>
        </w:trPr>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5.1.4</w:t>
            </w:r>
          </w:p>
        </w:tc>
        <w:tc>
          <w:tcPr>
            <w:tcW w:w="934"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widowControl w:val="0"/>
              <w:suppressAutoHyphens w:val="0"/>
              <w:spacing w:after="0" w:line="240" w:lineRule="auto"/>
              <w:rPr>
                <w:rFonts w:ascii="Times New Roman" w:eastAsia="Calibri" w:hAnsi="Times New Roman"/>
                <w:b/>
                <w:bCs/>
                <w:sz w:val="20"/>
                <w:szCs w:val="20"/>
                <w:lang w:eastAsia="en-US"/>
              </w:rPr>
            </w:pPr>
            <w:r w:rsidRPr="00055597">
              <w:rPr>
                <w:rFonts w:ascii="Times New Roman" w:eastAsia="Calibri" w:hAnsi="Times New Roman"/>
                <w:b/>
                <w:bCs/>
                <w:sz w:val="20"/>
                <w:szCs w:val="20"/>
                <w:lang w:eastAsia="en-US"/>
              </w:rPr>
              <w:t>Оборудованные площадки для занятий спортом</w:t>
            </w:r>
          </w:p>
        </w:tc>
        <w:tc>
          <w:tcPr>
            <w:tcW w:w="601" w:type="pct"/>
            <w:gridSpan w:val="3"/>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highlight w:val="yellow"/>
                <w:lang w:eastAsia="ru-RU"/>
              </w:rPr>
            </w:pPr>
            <w:r w:rsidRPr="00055597">
              <w:rPr>
                <w:rFonts w:ascii="Times New Roman" w:hAnsi="Times New Roman"/>
                <w:sz w:val="20"/>
                <w:szCs w:val="20"/>
                <w:lang w:eastAsia="ru-RU"/>
              </w:rPr>
              <w:t>200</w:t>
            </w:r>
          </w:p>
        </w:tc>
        <w:tc>
          <w:tcPr>
            <w:tcW w:w="3169" w:type="pct"/>
            <w:gridSpan w:val="9"/>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highlight w:val="yellow"/>
                <w:lang w:eastAsia="ru-RU"/>
              </w:rPr>
            </w:pPr>
            <w:r w:rsidRPr="00055597">
              <w:rPr>
                <w:rFonts w:ascii="Times New Roman" w:hAnsi="Times New Roman"/>
                <w:sz w:val="20"/>
                <w:szCs w:val="20"/>
                <w:lang w:eastAsia="ru-RU"/>
              </w:rPr>
              <w:t>Не подлежит установлению</w:t>
            </w:r>
          </w:p>
        </w:tc>
      </w:tr>
      <w:tr w:rsidR="00055597" w:rsidRPr="00055597">
        <w:trPr>
          <w:gridAfter w:val="1"/>
          <w:wAfter w:w="20" w:type="pct"/>
          <w:jc w:val="center"/>
        </w:trPr>
        <w:tc>
          <w:tcPr>
            <w:tcW w:w="4980" w:type="pct"/>
            <w:gridSpan w:val="15"/>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b/>
                <w:sz w:val="20"/>
                <w:szCs w:val="20"/>
                <w:lang w:eastAsia="en-US"/>
              </w:rPr>
            </w:pPr>
            <w:r w:rsidRPr="00055597">
              <w:rPr>
                <w:rFonts w:ascii="Times New Roman" w:eastAsia="Calibri" w:hAnsi="Times New Roman"/>
                <w:b/>
                <w:iCs/>
                <w:sz w:val="20"/>
                <w:szCs w:val="20"/>
                <w:lang w:eastAsia="en-US"/>
              </w:rPr>
              <w:t xml:space="preserve">ВСПОМОГАТЕЛЬНЫЕ ВИДЫ РАЗРЕШЕННОГО ИСПОЛЬЗОВАНИЯ </w:t>
            </w:r>
            <w:r w:rsidRPr="00055597">
              <w:rPr>
                <w:rFonts w:ascii="Times New Roman" w:eastAsia="Calibri" w:hAnsi="Times New Roman"/>
                <w:b/>
                <w:sz w:val="20"/>
                <w:szCs w:val="20"/>
                <w:lang w:eastAsia="en-US"/>
              </w:rPr>
              <w:t>ЗЕМЕЛЬНЫХ УЧАСТКОВ И ОБЪЕКТОВ КАПИТАЛЬНОГО СТРОИТЕЛЬСТВА</w:t>
            </w:r>
          </w:p>
        </w:tc>
      </w:tr>
      <w:tr w:rsidR="00055597" w:rsidRPr="00055597">
        <w:trPr>
          <w:gridAfter w:val="1"/>
          <w:wAfter w:w="20" w:type="pct"/>
          <w:jc w:val="center"/>
        </w:trPr>
        <w:tc>
          <w:tcPr>
            <w:tcW w:w="4980" w:type="pct"/>
            <w:gridSpan w:val="15"/>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Виды разрешенного использования не установлены</w:t>
            </w:r>
          </w:p>
        </w:tc>
      </w:tr>
      <w:tr w:rsidR="00055597" w:rsidRPr="00055597">
        <w:trPr>
          <w:gridAfter w:val="1"/>
          <w:wAfter w:w="20" w:type="pct"/>
          <w:jc w:val="center"/>
        </w:trPr>
        <w:tc>
          <w:tcPr>
            <w:tcW w:w="4980" w:type="pct"/>
            <w:gridSpan w:val="15"/>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b/>
                <w:sz w:val="20"/>
                <w:szCs w:val="20"/>
                <w:lang w:eastAsia="en-US"/>
              </w:rPr>
            </w:pPr>
            <w:r w:rsidRPr="00055597">
              <w:rPr>
                <w:rFonts w:ascii="Times New Roman" w:eastAsia="Calibri" w:hAnsi="Times New Roman"/>
                <w:b/>
                <w:sz w:val="20"/>
                <w:szCs w:val="20"/>
                <w:lang w:eastAsia="en-US"/>
              </w:rPr>
              <w:t>УСЛОВНО РАЗРЕШЕННЫЕ ВИДЫ ИСПОЛЬЗОВАНИЯ ЗЕМЕЛЬНЫХ УЧАСТКОВ И ОБЪЕКТОВ КАПИТАЛЬНОГО СТРОИТЕЛЬСТВА</w:t>
            </w:r>
          </w:p>
        </w:tc>
      </w:tr>
      <w:tr w:rsidR="00055597" w:rsidRPr="00055597">
        <w:trPr>
          <w:gridAfter w:val="1"/>
          <w:wAfter w:w="20" w:type="pct"/>
          <w:jc w:val="center"/>
        </w:trPr>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3.10.2</w:t>
            </w:r>
          </w:p>
        </w:tc>
        <w:tc>
          <w:tcPr>
            <w:tcW w:w="934"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b/>
                <w:bCs/>
                <w:sz w:val="20"/>
                <w:szCs w:val="20"/>
                <w:lang w:eastAsia="en-US"/>
              </w:rPr>
            </w:pPr>
            <w:r w:rsidRPr="00055597">
              <w:rPr>
                <w:rFonts w:ascii="Times New Roman" w:eastAsia="Calibri" w:hAnsi="Times New Roman"/>
                <w:b/>
                <w:bCs/>
                <w:sz w:val="20"/>
                <w:szCs w:val="20"/>
                <w:lang w:eastAsia="en-US"/>
              </w:rPr>
              <w:t>Приюты для животных</w:t>
            </w:r>
          </w:p>
        </w:tc>
        <w:tc>
          <w:tcPr>
            <w:tcW w:w="601" w:type="pct"/>
            <w:gridSpan w:val="3"/>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600</w:t>
            </w:r>
          </w:p>
        </w:tc>
        <w:tc>
          <w:tcPr>
            <w:tcW w:w="619"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не подлежит установлению</w:t>
            </w:r>
          </w:p>
        </w:tc>
        <w:tc>
          <w:tcPr>
            <w:tcW w:w="742"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5</w:t>
            </w:r>
          </w:p>
        </w:tc>
        <w:tc>
          <w:tcPr>
            <w:tcW w:w="671"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w:t>
            </w:r>
          </w:p>
        </w:tc>
        <w:tc>
          <w:tcPr>
            <w:tcW w:w="631"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1этаж/6м</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80</w:t>
            </w:r>
          </w:p>
        </w:tc>
      </w:tr>
      <w:tr w:rsidR="00055597" w:rsidRPr="00055597">
        <w:trPr>
          <w:gridAfter w:val="1"/>
          <w:wAfter w:w="20" w:type="pct"/>
          <w:jc w:val="center"/>
        </w:trPr>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3.9.1</w:t>
            </w:r>
          </w:p>
        </w:tc>
        <w:tc>
          <w:tcPr>
            <w:tcW w:w="934"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widowControl w:val="0"/>
              <w:suppressAutoHyphens w:val="0"/>
              <w:spacing w:after="0" w:line="240" w:lineRule="auto"/>
              <w:rPr>
                <w:rFonts w:ascii="Times New Roman" w:eastAsia="Calibri" w:hAnsi="Times New Roman"/>
                <w:b/>
                <w:bCs/>
                <w:sz w:val="20"/>
                <w:szCs w:val="20"/>
                <w:lang w:eastAsia="en-US"/>
              </w:rPr>
            </w:pPr>
            <w:r w:rsidRPr="00055597">
              <w:rPr>
                <w:rFonts w:ascii="Times New Roman" w:eastAsia="Calibri" w:hAnsi="Times New Roman"/>
                <w:b/>
                <w:bCs/>
                <w:sz w:val="20"/>
                <w:szCs w:val="20"/>
                <w:lang w:eastAsia="en-US"/>
              </w:rPr>
              <w:t>Обеспечение деятельности в области гидрометеорологии и смежных с ней областях</w:t>
            </w:r>
          </w:p>
        </w:tc>
        <w:tc>
          <w:tcPr>
            <w:tcW w:w="601" w:type="pct"/>
            <w:gridSpan w:val="3"/>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300</w:t>
            </w:r>
          </w:p>
        </w:tc>
        <w:tc>
          <w:tcPr>
            <w:tcW w:w="619"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hAnsi="Times New Roman"/>
                <w:sz w:val="20"/>
                <w:szCs w:val="20"/>
                <w:lang w:eastAsia="ru-RU"/>
              </w:rPr>
              <w:t>не подлежит установлению</w:t>
            </w:r>
          </w:p>
        </w:tc>
        <w:tc>
          <w:tcPr>
            <w:tcW w:w="742"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5</w:t>
            </w:r>
          </w:p>
        </w:tc>
        <w:tc>
          <w:tcPr>
            <w:tcW w:w="671"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w:t>
            </w:r>
          </w:p>
        </w:tc>
        <w:tc>
          <w:tcPr>
            <w:tcW w:w="631"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hAnsi="Times New Roman"/>
                <w:sz w:val="20"/>
                <w:szCs w:val="20"/>
                <w:lang w:eastAsia="ru-RU"/>
              </w:rPr>
              <w:t>не подлежит установлению</w:t>
            </w:r>
            <w:r w:rsidRPr="00055597">
              <w:rPr>
                <w:rFonts w:ascii="Times New Roman" w:eastAsia="Calibri" w:hAnsi="Times New Roman"/>
                <w:sz w:val="20"/>
                <w:szCs w:val="20"/>
                <w:lang w:eastAsia="en-US"/>
              </w:rPr>
              <w:t xml:space="preserve"> /25м</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80</w:t>
            </w:r>
          </w:p>
        </w:tc>
      </w:tr>
      <w:tr w:rsidR="00055597" w:rsidRPr="00055597">
        <w:trPr>
          <w:gridAfter w:val="1"/>
          <w:wAfter w:w="20" w:type="pct"/>
          <w:jc w:val="center"/>
        </w:trPr>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3.10.1</w:t>
            </w:r>
          </w:p>
        </w:tc>
        <w:tc>
          <w:tcPr>
            <w:tcW w:w="934"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widowControl w:val="0"/>
              <w:suppressAutoHyphens w:val="0"/>
              <w:spacing w:after="0" w:line="240" w:lineRule="auto"/>
              <w:rPr>
                <w:rFonts w:ascii="Times New Roman" w:eastAsia="Calibri" w:hAnsi="Times New Roman"/>
                <w:b/>
                <w:bCs/>
                <w:sz w:val="20"/>
                <w:szCs w:val="20"/>
                <w:lang w:eastAsia="en-US"/>
              </w:rPr>
            </w:pPr>
            <w:r w:rsidRPr="00055597">
              <w:rPr>
                <w:rFonts w:ascii="Times New Roman" w:eastAsia="Calibri" w:hAnsi="Times New Roman"/>
                <w:b/>
                <w:bCs/>
                <w:sz w:val="20"/>
                <w:szCs w:val="20"/>
                <w:lang w:eastAsia="en-US"/>
              </w:rPr>
              <w:t>Амбулаторное ветеринарное обслуживание</w:t>
            </w:r>
          </w:p>
        </w:tc>
        <w:tc>
          <w:tcPr>
            <w:tcW w:w="601" w:type="pct"/>
            <w:gridSpan w:val="3"/>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300</w:t>
            </w:r>
          </w:p>
        </w:tc>
        <w:tc>
          <w:tcPr>
            <w:tcW w:w="619"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hAnsi="Times New Roman"/>
                <w:sz w:val="20"/>
                <w:szCs w:val="20"/>
                <w:lang w:eastAsia="ru-RU"/>
              </w:rPr>
              <w:t>не подлежит установлению</w:t>
            </w:r>
          </w:p>
        </w:tc>
        <w:tc>
          <w:tcPr>
            <w:tcW w:w="742"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5</w:t>
            </w:r>
          </w:p>
        </w:tc>
        <w:tc>
          <w:tcPr>
            <w:tcW w:w="671"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w:t>
            </w:r>
          </w:p>
        </w:tc>
        <w:tc>
          <w:tcPr>
            <w:tcW w:w="631"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hAnsi="Times New Roman"/>
                <w:sz w:val="20"/>
                <w:szCs w:val="20"/>
                <w:lang w:eastAsia="ru-RU"/>
              </w:rPr>
              <w:t>не подлежит установлению</w:t>
            </w:r>
            <w:r w:rsidRPr="00055597">
              <w:rPr>
                <w:rFonts w:ascii="Times New Roman" w:eastAsia="Calibri" w:hAnsi="Times New Roman"/>
                <w:sz w:val="20"/>
                <w:szCs w:val="20"/>
                <w:lang w:eastAsia="en-US"/>
              </w:rPr>
              <w:t xml:space="preserve"> /25м</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80</w:t>
            </w:r>
          </w:p>
        </w:tc>
      </w:tr>
      <w:tr w:rsidR="00055597" w:rsidRPr="00055597">
        <w:trPr>
          <w:gridAfter w:val="1"/>
          <w:wAfter w:w="20" w:type="pct"/>
          <w:jc w:val="center"/>
        </w:trPr>
        <w:tc>
          <w:tcPr>
            <w:tcW w:w="277"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5.2.1</w:t>
            </w:r>
          </w:p>
        </w:tc>
        <w:tc>
          <w:tcPr>
            <w:tcW w:w="934"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widowControl w:val="0"/>
              <w:suppressAutoHyphens w:val="0"/>
              <w:spacing w:after="0" w:line="240" w:lineRule="auto"/>
              <w:rPr>
                <w:rFonts w:ascii="Times New Roman" w:eastAsia="Calibri" w:hAnsi="Times New Roman"/>
                <w:b/>
                <w:bCs/>
                <w:sz w:val="20"/>
                <w:szCs w:val="20"/>
                <w:lang w:eastAsia="en-US"/>
              </w:rPr>
            </w:pPr>
            <w:r w:rsidRPr="00055597">
              <w:rPr>
                <w:rFonts w:ascii="Times New Roman" w:eastAsia="Calibri" w:hAnsi="Times New Roman"/>
                <w:b/>
                <w:bCs/>
                <w:sz w:val="20"/>
                <w:szCs w:val="20"/>
                <w:lang w:eastAsia="en-US"/>
              </w:rPr>
              <w:t>Туристическое обслуживание</w:t>
            </w:r>
          </w:p>
        </w:tc>
        <w:tc>
          <w:tcPr>
            <w:tcW w:w="3769" w:type="pct"/>
            <w:gridSpan w:val="1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highlight w:val="yellow"/>
                <w:lang w:eastAsia="en-US"/>
              </w:rPr>
            </w:pPr>
            <w:r w:rsidRPr="00055597">
              <w:rPr>
                <w:rFonts w:ascii="Times New Roman" w:hAnsi="Times New Roman"/>
                <w:sz w:val="20"/>
                <w:szCs w:val="20"/>
                <w:lang w:eastAsia="ru-RU"/>
              </w:rPr>
              <w:t>Не подлежит установлению</w:t>
            </w:r>
          </w:p>
        </w:tc>
      </w:tr>
      <w:tr w:rsidR="00055597" w:rsidRPr="00055597">
        <w:trPr>
          <w:gridAfter w:val="1"/>
          <w:wAfter w:w="20" w:type="pct"/>
          <w:jc w:val="center"/>
        </w:trPr>
        <w:tc>
          <w:tcPr>
            <w:tcW w:w="4980" w:type="pct"/>
            <w:gridSpan w:val="15"/>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both"/>
              <w:rPr>
                <w:rFonts w:ascii="Times New Roman" w:hAnsi="Times New Roman"/>
                <w:b/>
                <w:bCs/>
                <w:sz w:val="20"/>
                <w:szCs w:val="20"/>
                <w:lang w:eastAsia="ru-RU"/>
              </w:rPr>
            </w:pPr>
            <w:r w:rsidRPr="00055597">
              <w:rPr>
                <w:rFonts w:ascii="Times New Roman" w:eastAsia="Calibri" w:hAnsi="Times New Roman"/>
                <w:sz w:val="24"/>
                <w:lang w:eastAsia="en-US"/>
              </w:rPr>
              <w:br w:type="page"/>
            </w:r>
            <w:r w:rsidRPr="00055597">
              <w:rPr>
                <w:rFonts w:ascii="Times New Roman" w:eastAsia="Calibri" w:hAnsi="Times New Roman"/>
                <w:b/>
                <w:bCs/>
                <w:sz w:val="20"/>
                <w:szCs w:val="20"/>
                <w:lang w:eastAsia="en-US"/>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proofErr w:type="spellStart"/>
            <w:r w:rsidRPr="00055597">
              <w:rPr>
                <w:rFonts w:ascii="Times New Roman" w:eastAsia="Calibri" w:hAnsi="Times New Roman"/>
                <w:b/>
                <w:color w:val="000000"/>
                <w:sz w:val="20"/>
                <w:szCs w:val="20"/>
                <w:lang w:eastAsia="en-US"/>
              </w:rPr>
              <w:t>водоохранные</w:t>
            </w:r>
            <w:proofErr w:type="spellEnd"/>
            <w:r w:rsidRPr="00055597">
              <w:rPr>
                <w:rFonts w:ascii="Times New Roman" w:eastAsia="Calibri" w:hAnsi="Times New Roman"/>
                <w:b/>
                <w:color w:val="000000"/>
                <w:sz w:val="20"/>
                <w:szCs w:val="20"/>
                <w:lang w:eastAsia="en-US"/>
              </w:rPr>
              <w:t xml:space="preserve"> зоны, прибрежные защитные полосы; зоны санитарной охраны источников водоснабжения; </w:t>
            </w:r>
            <w:r w:rsidRPr="00055597">
              <w:rPr>
                <w:rFonts w:ascii="Times New Roman" w:hAnsi="Times New Roman"/>
                <w:b/>
                <w:bCs/>
                <w:sz w:val="20"/>
                <w:szCs w:val="20"/>
                <w:lang w:eastAsia="ru-RU"/>
              </w:rPr>
              <w:t xml:space="preserve">зоны подтопления территории; зоны подтопления территории; </w:t>
            </w:r>
            <w:r w:rsidRPr="00055597">
              <w:rPr>
                <w:rFonts w:ascii="Times New Roman" w:eastAsia="Calibri" w:hAnsi="Times New Roman"/>
                <w:b/>
                <w:bCs/>
                <w:sz w:val="20"/>
                <w:szCs w:val="20"/>
                <w:lang w:eastAsia="en-US"/>
              </w:rPr>
              <w:t>охранные зоны электросетевого хозяйства; охранные зоны газопровода.</w:t>
            </w:r>
          </w:p>
        </w:tc>
      </w:tr>
    </w:tbl>
    <w:p w:rsidR="00055597" w:rsidRPr="00055597" w:rsidRDefault="00055597" w:rsidP="00055597">
      <w:pPr>
        <w:widowControl w:val="0"/>
        <w:suppressAutoHyphens w:val="0"/>
        <w:spacing w:after="0" w:line="240" w:lineRule="auto"/>
        <w:ind w:firstLine="709"/>
        <w:jc w:val="both"/>
        <w:rPr>
          <w:rFonts w:ascii="Times New Roman" w:eastAsia="Calibri" w:hAnsi="Times New Roman"/>
          <w:sz w:val="24"/>
          <w:lang w:eastAsia="en-US"/>
        </w:rPr>
      </w:pPr>
    </w:p>
    <w:p w:rsidR="00055597" w:rsidRPr="00055597" w:rsidRDefault="00055597" w:rsidP="00055597">
      <w:pPr>
        <w:widowControl w:val="0"/>
        <w:suppressAutoHyphens w:val="0"/>
        <w:spacing w:after="0" w:line="240" w:lineRule="auto"/>
        <w:ind w:firstLine="709"/>
        <w:jc w:val="both"/>
        <w:rPr>
          <w:rFonts w:ascii="Times New Roman" w:eastAsia="Calibri" w:hAnsi="Times New Roman"/>
          <w:sz w:val="24"/>
          <w:lang w:eastAsia="en-US"/>
        </w:rPr>
      </w:pPr>
    </w:p>
    <w:p w:rsidR="00055597" w:rsidRPr="00055597" w:rsidRDefault="00055597" w:rsidP="00055597">
      <w:pPr>
        <w:widowControl w:val="0"/>
        <w:suppressAutoHyphens w:val="0"/>
        <w:spacing w:after="0" w:line="240" w:lineRule="auto"/>
        <w:ind w:firstLine="709"/>
        <w:jc w:val="both"/>
        <w:rPr>
          <w:rFonts w:ascii="Times New Roman" w:eastAsia="Calibri" w:hAnsi="Times New Roman"/>
          <w:sz w:val="24"/>
          <w:lang w:eastAsia="en-US"/>
        </w:rPr>
      </w:pPr>
    </w:p>
    <w:p w:rsidR="00055597" w:rsidRPr="00055597" w:rsidRDefault="00055597" w:rsidP="00055597">
      <w:pPr>
        <w:widowControl w:val="0"/>
        <w:suppressAutoHyphens w:val="0"/>
        <w:spacing w:after="0" w:line="240" w:lineRule="auto"/>
        <w:ind w:firstLine="709"/>
        <w:jc w:val="both"/>
        <w:rPr>
          <w:rFonts w:ascii="Times New Roman" w:eastAsia="Calibri" w:hAnsi="Times New Roman"/>
          <w:sz w:val="24"/>
          <w:lang w:eastAsia="en-US"/>
        </w:rPr>
      </w:pPr>
    </w:p>
    <w:tbl>
      <w:tblPr>
        <w:tblW w:w="45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7"/>
        <w:gridCol w:w="2905"/>
        <w:gridCol w:w="1676"/>
        <w:gridCol w:w="12"/>
        <w:gridCol w:w="1846"/>
        <w:gridCol w:w="2401"/>
        <w:gridCol w:w="1831"/>
        <w:gridCol w:w="1968"/>
        <w:gridCol w:w="1506"/>
      </w:tblGrid>
      <w:tr w:rsidR="00055597" w:rsidRPr="00055597">
        <w:trPr>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tcPr>
          <w:p w:rsidR="00055597" w:rsidRPr="00055597" w:rsidRDefault="00055597" w:rsidP="00055597">
            <w:pPr>
              <w:keepNext/>
              <w:keepLines/>
              <w:suppressAutoHyphens w:val="0"/>
              <w:spacing w:after="0" w:line="240" w:lineRule="auto"/>
              <w:ind w:firstLine="709"/>
              <w:jc w:val="right"/>
              <w:rPr>
                <w:rFonts w:ascii="Times New Roman" w:eastAsia="Calibri" w:hAnsi="Times New Roman"/>
                <w:b/>
                <w:sz w:val="20"/>
                <w:szCs w:val="20"/>
                <w:lang w:eastAsia="en-US"/>
              </w:rPr>
            </w:pPr>
            <w:r w:rsidRPr="00055597">
              <w:rPr>
                <w:rFonts w:ascii="Times New Roman" w:eastAsia="Calibri" w:hAnsi="Times New Roman"/>
                <w:b/>
                <w:sz w:val="20"/>
                <w:szCs w:val="20"/>
                <w:lang w:eastAsia="ru-RU"/>
              </w:rPr>
              <w:lastRenderedPageBreak/>
              <w:t>Таблица 3</w:t>
            </w:r>
          </w:p>
          <w:p w:rsidR="00055597" w:rsidRPr="00055597" w:rsidRDefault="00055597" w:rsidP="00055597">
            <w:pPr>
              <w:widowControl w:val="0"/>
              <w:suppressAutoHyphens w:val="0"/>
              <w:spacing w:after="0" w:line="240" w:lineRule="auto"/>
              <w:ind w:firstLine="709"/>
              <w:jc w:val="center"/>
              <w:rPr>
                <w:rFonts w:ascii="Times New Roman" w:eastAsia="Calibri" w:hAnsi="Times New Roman"/>
                <w:b/>
                <w:sz w:val="24"/>
                <w:szCs w:val="24"/>
                <w:lang w:eastAsia="en-US"/>
              </w:rPr>
            </w:pPr>
            <w:r w:rsidRPr="00055597">
              <w:rPr>
                <w:rFonts w:ascii="Times New Roman" w:eastAsia="Calibri" w:hAnsi="Times New Roman"/>
                <w:b/>
                <w:sz w:val="24"/>
                <w:szCs w:val="24"/>
                <w:lang w:eastAsia="en-US"/>
              </w:rPr>
              <w:t>П-1 - ПРОИЗВОДСТВЕННАЯ ЗОНА</w:t>
            </w:r>
          </w:p>
          <w:p w:rsidR="00055597" w:rsidRPr="00055597" w:rsidRDefault="00055597" w:rsidP="00055597">
            <w:pPr>
              <w:widowControl w:val="0"/>
              <w:suppressAutoHyphens w:val="0"/>
              <w:spacing w:after="0" w:line="240" w:lineRule="auto"/>
              <w:ind w:firstLine="709"/>
              <w:jc w:val="center"/>
              <w:rPr>
                <w:rFonts w:ascii="Times New Roman" w:eastAsia="Calibri" w:hAnsi="Times New Roman"/>
                <w:b/>
                <w:sz w:val="20"/>
                <w:szCs w:val="20"/>
                <w:lang w:eastAsia="ru-RU"/>
              </w:rPr>
            </w:pPr>
          </w:p>
        </w:tc>
      </w:tr>
      <w:tr w:rsidR="00055597" w:rsidRPr="00055597" w:rsidTr="007A4572">
        <w:trPr>
          <w:jc w:val="center"/>
        </w:trPr>
        <w:tc>
          <w:tcPr>
            <w:tcW w:w="257" w:type="pct"/>
            <w:vMerge w:val="restar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Код</w:t>
            </w:r>
          </w:p>
        </w:tc>
        <w:tc>
          <w:tcPr>
            <w:tcW w:w="974" w:type="pct"/>
            <w:vMerge w:val="restart"/>
            <w:tcBorders>
              <w:top w:val="single" w:sz="4" w:space="0" w:color="000000"/>
              <w:left w:val="single" w:sz="4" w:space="0" w:color="000000"/>
              <w:bottom w:val="single" w:sz="4" w:space="0" w:color="000000"/>
              <w:right w:val="single" w:sz="4" w:space="0" w:color="auto"/>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Виды разрешенного использования земельных участков</w:t>
            </w:r>
          </w:p>
        </w:tc>
        <w:tc>
          <w:tcPr>
            <w:tcW w:w="1184" w:type="pct"/>
            <w:gridSpan w:val="3"/>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ind w:firstLine="5"/>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 xml:space="preserve">Предельные (минимальные и (или) максимальные) размеры земельных участков, в том числе их площадь, </w:t>
            </w:r>
            <w:proofErr w:type="spellStart"/>
            <w:r w:rsidRPr="00055597">
              <w:rPr>
                <w:rFonts w:ascii="Times New Roman" w:eastAsia="Calibri" w:hAnsi="Times New Roman"/>
                <w:sz w:val="20"/>
                <w:szCs w:val="20"/>
                <w:lang w:eastAsia="en-US"/>
              </w:rPr>
              <w:t>кв.м</w:t>
            </w:r>
            <w:proofErr w:type="spellEnd"/>
          </w:p>
        </w:tc>
        <w:tc>
          <w:tcPr>
            <w:tcW w:w="1418"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60" w:type="pct"/>
            <w:vMerge w:val="restar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Предельное количество этажей и/или</w:t>
            </w:r>
          </w:p>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предельная высота, этаж/м</w:t>
            </w:r>
          </w:p>
        </w:tc>
        <w:tc>
          <w:tcPr>
            <w:tcW w:w="507" w:type="pct"/>
            <w:vMerge w:val="restart"/>
            <w:tcBorders>
              <w:top w:val="single" w:sz="4" w:space="0" w:color="000000"/>
              <w:left w:val="single" w:sz="4" w:space="0" w:color="000000"/>
              <w:bottom w:val="single" w:sz="4" w:space="0" w:color="000000"/>
              <w:right w:val="single" w:sz="4" w:space="0" w:color="000000"/>
            </w:tcBorders>
            <w:vAlign w:val="center"/>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ru-RU"/>
              </w:rPr>
            </w:pPr>
            <w:r w:rsidRPr="00055597">
              <w:rPr>
                <w:rFonts w:ascii="Times New Roman" w:eastAsia="Calibri" w:hAnsi="Times New Roman"/>
                <w:sz w:val="20"/>
                <w:szCs w:val="20"/>
                <w:lang w:eastAsia="ru-RU"/>
              </w:rPr>
              <w:t>Максимальный процент застройки в границах земельного участка, %</w:t>
            </w:r>
          </w:p>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p>
        </w:tc>
      </w:tr>
      <w:tr w:rsidR="00055597" w:rsidRPr="00055597" w:rsidTr="007A4572">
        <w:trPr>
          <w:trHeight w:val="71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suppressAutoHyphens w:val="0"/>
              <w:spacing w:after="0" w:line="240" w:lineRule="auto"/>
              <w:rPr>
                <w:rFonts w:ascii="Times New Roman" w:eastAsia="Calibri" w:hAnsi="Times New Roman"/>
                <w:color w:val="000000"/>
                <w:sz w:val="20"/>
                <w:szCs w:val="20"/>
                <w:lang w:eastAsia="en-US"/>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055597" w:rsidRPr="00055597" w:rsidRDefault="00055597" w:rsidP="00055597">
            <w:pPr>
              <w:suppressAutoHyphens w:val="0"/>
              <w:spacing w:after="0" w:line="240" w:lineRule="auto"/>
              <w:rPr>
                <w:rFonts w:ascii="Times New Roman" w:eastAsia="Calibri" w:hAnsi="Times New Roman"/>
                <w:color w:val="000000"/>
                <w:sz w:val="20"/>
                <w:szCs w:val="20"/>
                <w:lang w:eastAsia="en-US"/>
              </w:rPr>
            </w:pPr>
          </w:p>
        </w:tc>
        <w:tc>
          <w:tcPr>
            <w:tcW w:w="566" w:type="pct"/>
            <w:gridSpan w:val="2"/>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минимальная площадь земельных участков</w:t>
            </w:r>
          </w:p>
        </w:tc>
        <w:tc>
          <w:tcPr>
            <w:tcW w:w="619"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максимальная площадь земельных участков</w:t>
            </w:r>
          </w:p>
        </w:tc>
        <w:tc>
          <w:tcPr>
            <w:tcW w:w="805"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размещенных вдоль красных линий, улиц, проездов и дорог</w:t>
            </w:r>
          </w:p>
        </w:tc>
        <w:tc>
          <w:tcPr>
            <w:tcW w:w="614"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размещенных вдоль других сторон земельного участка</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suppressAutoHyphens w:val="0"/>
              <w:spacing w:after="0" w:line="240" w:lineRule="auto"/>
              <w:rPr>
                <w:rFonts w:ascii="Times New Roman" w:eastAsia="Calibri" w:hAnsi="Times New Roman"/>
                <w:sz w:val="20"/>
                <w:szCs w:val="20"/>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suppressAutoHyphens w:val="0"/>
              <w:spacing w:after="0" w:line="240" w:lineRule="auto"/>
              <w:rPr>
                <w:rFonts w:ascii="Times New Roman" w:eastAsia="Calibri" w:hAnsi="Times New Roman"/>
                <w:sz w:val="20"/>
                <w:szCs w:val="20"/>
                <w:lang w:eastAsia="en-US"/>
              </w:rPr>
            </w:pPr>
          </w:p>
        </w:tc>
      </w:tr>
      <w:tr w:rsidR="00055597" w:rsidRPr="00055597" w:rsidTr="007A4572">
        <w:trPr>
          <w:trHeight w:val="197"/>
          <w:jc w:val="center"/>
        </w:trPr>
        <w:tc>
          <w:tcPr>
            <w:tcW w:w="257"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1</w:t>
            </w:r>
          </w:p>
        </w:tc>
        <w:tc>
          <w:tcPr>
            <w:tcW w:w="974" w:type="pct"/>
            <w:tcBorders>
              <w:top w:val="single" w:sz="4" w:space="0" w:color="000000"/>
              <w:left w:val="single" w:sz="4" w:space="0" w:color="000000"/>
              <w:bottom w:val="single" w:sz="4" w:space="0" w:color="000000"/>
              <w:right w:val="single" w:sz="4" w:space="0" w:color="auto"/>
            </w:tcBorders>
            <w:vAlign w:val="center"/>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2</w:t>
            </w:r>
          </w:p>
        </w:tc>
        <w:tc>
          <w:tcPr>
            <w:tcW w:w="566" w:type="pct"/>
            <w:gridSpan w:val="2"/>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w:t>
            </w:r>
          </w:p>
        </w:tc>
        <w:tc>
          <w:tcPr>
            <w:tcW w:w="619"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4</w:t>
            </w:r>
          </w:p>
        </w:tc>
        <w:tc>
          <w:tcPr>
            <w:tcW w:w="805"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5</w:t>
            </w:r>
          </w:p>
        </w:tc>
        <w:tc>
          <w:tcPr>
            <w:tcW w:w="614"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6</w:t>
            </w:r>
          </w:p>
        </w:tc>
        <w:tc>
          <w:tcPr>
            <w:tcW w:w="660"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7</w:t>
            </w:r>
          </w:p>
        </w:tc>
        <w:tc>
          <w:tcPr>
            <w:tcW w:w="507"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8</w:t>
            </w:r>
          </w:p>
        </w:tc>
      </w:tr>
      <w:tr w:rsidR="00055597" w:rsidRPr="00055597">
        <w:trPr>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ind w:firstLine="709"/>
              <w:jc w:val="center"/>
              <w:rPr>
                <w:rFonts w:ascii="Times New Roman" w:eastAsia="Calibri" w:hAnsi="Times New Roman"/>
                <w:sz w:val="20"/>
                <w:szCs w:val="20"/>
                <w:lang w:eastAsia="en-US"/>
              </w:rPr>
            </w:pPr>
            <w:r w:rsidRPr="00055597">
              <w:rPr>
                <w:rFonts w:ascii="Times New Roman" w:eastAsia="Calibri" w:hAnsi="Times New Roman"/>
                <w:b/>
                <w:sz w:val="20"/>
                <w:szCs w:val="20"/>
                <w:lang w:eastAsia="en-US"/>
              </w:rPr>
              <w:t>ОСНОВНЫЕ ВИДЫ РАЗРЕШЕННОГО ИСПОЛЬЗОВАНИЯ ЗЕМЕЛЬНЫХ УЧАСТКОВ И ОБЪЕКТОВ КАПИТАЛЬНОГО СТРОИТЕЛЬСТВА</w:t>
            </w:r>
          </w:p>
        </w:tc>
      </w:tr>
      <w:tr w:rsidR="00055597" w:rsidRPr="00055597" w:rsidTr="007A4572">
        <w:trPr>
          <w:trHeight w:val="283"/>
          <w:jc w:val="center"/>
        </w:trPr>
        <w:tc>
          <w:tcPr>
            <w:tcW w:w="257"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3.1</w:t>
            </w:r>
          </w:p>
        </w:tc>
        <w:tc>
          <w:tcPr>
            <w:tcW w:w="974"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hAnsi="Times New Roman"/>
                <w:sz w:val="20"/>
                <w:szCs w:val="20"/>
                <w:lang w:eastAsia="ru-RU"/>
              </w:rPr>
            </w:pPr>
            <w:r w:rsidRPr="00055597">
              <w:rPr>
                <w:rFonts w:ascii="Times New Roman" w:eastAsia="Calibri" w:hAnsi="Times New Roman"/>
                <w:b/>
                <w:color w:val="000000"/>
                <w:sz w:val="20"/>
                <w:szCs w:val="20"/>
                <w:lang w:eastAsia="en-US"/>
              </w:rPr>
              <w:t>Коммунальное обслуживание</w:t>
            </w:r>
          </w:p>
        </w:tc>
        <w:tc>
          <w:tcPr>
            <w:tcW w:w="3769" w:type="pct"/>
            <w:gridSpan w:val="7"/>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eastAsia="Calibri" w:hAnsi="Times New Roman"/>
                <w:sz w:val="20"/>
                <w:szCs w:val="20"/>
                <w:lang w:eastAsia="en-US"/>
              </w:rPr>
              <w:t>Не подлежат установлению</w:t>
            </w:r>
          </w:p>
        </w:tc>
      </w:tr>
      <w:tr w:rsidR="00055597" w:rsidRPr="00055597" w:rsidTr="007A4572">
        <w:trPr>
          <w:trHeight w:val="283"/>
          <w:jc w:val="center"/>
        </w:trPr>
        <w:tc>
          <w:tcPr>
            <w:tcW w:w="257"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4.1</w:t>
            </w:r>
          </w:p>
        </w:tc>
        <w:tc>
          <w:tcPr>
            <w:tcW w:w="974"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rPr>
                <w:rFonts w:ascii="Times New Roman" w:eastAsia="Calibri" w:hAnsi="Times New Roman"/>
                <w:b/>
                <w:bCs/>
                <w:sz w:val="20"/>
                <w:szCs w:val="20"/>
                <w:lang w:eastAsia="en-US"/>
              </w:rPr>
            </w:pPr>
            <w:r w:rsidRPr="00055597">
              <w:rPr>
                <w:rFonts w:ascii="Times New Roman" w:eastAsia="Calibri" w:hAnsi="Times New Roman"/>
                <w:b/>
                <w:bCs/>
                <w:sz w:val="20"/>
                <w:szCs w:val="20"/>
                <w:lang w:eastAsia="en-US"/>
              </w:rPr>
              <w:t>Деловое управление</w:t>
            </w:r>
          </w:p>
        </w:tc>
        <w:tc>
          <w:tcPr>
            <w:tcW w:w="566"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300</w:t>
            </w:r>
          </w:p>
        </w:tc>
        <w:tc>
          <w:tcPr>
            <w:tcW w:w="619"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не подлежит установлению</w:t>
            </w:r>
          </w:p>
        </w:tc>
        <w:tc>
          <w:tcPr>
            <w:tcW w:w="805"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5</w:t>
            </w:r>
          </w:p>
        </w:tc>
        <w:tc>
          <w:tcPr>
            <w:tcW w:w="614"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3</w:t>
            </w:r>
          </w:p>
        </w:tc>
        <w:tc>
          <w:tcPr>
            <w:tcW w:w="660"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 этажа/20м</w:t>
            </w:r>
          </w:p>
        </w:tc>
        <w:tc>
          <w:tcPr>
            <w:tcW w:w="507"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80</w:t>
            </w:r>
          </w:p>
        </w:tc>
      </w:tr>
      <w:tr w:rsidR="00055597" w:rsidRPr="00055597" w:rsidTr="007A4572">
        <w:trPr>
          <w:trHeight w:val="283"/>
          <w:jc w:val="center"/>
        </w:trPr>
        <w:tc>
          <w:tcPr>
            <w:tcW w:w="257" w:type="pct"/>
            <w:vMerge w:val="restar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color w:val="000000"/>
                <w:sz w:val="20"/>
                <w:szCs w:val="20"/>
                <w:lang w:eastAsia="en-US"/>
              </w:rPr>
              <w:t>4.9</w:t>
            </w:r>
          </w:p>
        </w:tc>
        <w:tc>
          <w:tcPr>
            <w:tcW w:w="974"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eastAsia="Calibri" w:hAnsi="Times New Roman"/>
                <w:b/>
                <w:color w:val="000000"/>
                <w:sz w:val="20"/>
                <w:szCs w:val="20"/>
                <w:lang w:eastAsia="en-US"/>
              </w:rPr>
            </w:pPr>
            <w:r w:rsidRPr="00055597">
              <w:rPr>
                <w:rFonts w:ascii="Times New Roman" w:eastAsia="Calibri" w:hAnsi="Times New Roman"/>
                <w:b/>
                <w:color w:val="000000"/>
                <w:sz w:val="20"/>
                <w:szCs w:val="20"/>
                <w:lang w:eastAsia="en-US"/>
              </w:rPr>
              <w:t>Служебные гаражи</w:t>
            </w:r>
          </w:p>
        </w:tc>
        <w:tc>
          <w:tcPr>
            <w:tcW w:w="1184" w:type="pct"/>
            <w:gridSpan w:val="3"/>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hAnsi="Times New Roman"/>
                <w:sz w:val="20"/>
                <w:szCs w:val="20"/>
                <w:lang w:eastAsia="ru-RU"/>
              </w:rPr>
              <w:t>не подлежат установлению</w:t>
            </w:r>
          </w:p>
        </w:tc>
        <w:tc>
          <w:tcPr>
            <w:tcW w:w="805"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highlight w:val="yellow"/>
                <w:lang w:eastAsia="en-US"/>
              </w:rPr>
            </w:pPr>
            <w:r w:rsidRPr="00055597">
              <w:rPr>
                <w:rFonts w:ascii="Times New Roman" w:eastAsia="Calibri" w:hAnsi="Times New Roman"/>
                <w:sz w:val="20"/>
                <w:szCs w:val="20"/>
                <w:lang w:eastAsia="en-US"/>
              </w:rPr>
              <w:t>5</w:t>
            </w:r>
          </w:p>
        </w:tc>
        <w:tc>
          <w:tcPr>
            <w:tcW w:w="614"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3</w:t>
            </w:r>
          </w:p>
        </w:tc>
        <w:tc>
          <w:tcPr>
            <w:tcW w:w="660"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1 этажа/6м</w:t>
            </w:r>
          </w:p>
        </w:tc>
        <w:tc>
          <w:tcPr>
            <w:tcW w:w="507"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80</w:t>
            </w:r>
          </w:p>
        </w:tc>
      </w:tr>
      <w:tr w:rsidR="00055597" w:rsidRPr="00055597" w:rsidTr="007A4572">
        <w:trPr>
          <w:trHeight w:val="283"/>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suppressAutoHyphens w:val="0"/>
              <w:spacing w:after="0" w:line="240" w:lineRule="auto"/>
              <w:rPr>
                <w:rFonts w:ascii="Times New Roman" w:eastAsia="Calibri" w:hAnsi="Times New Roman"/>
                <w:sz w:val="20"/>
                <w:szCs w:val="20"/>
                <w:lang w:eastAsia="en-US"/>
              </w:rPr>
            </w:pPr>
          </w:p>
        </w:tc>
        <w:tc>
          <w:tcPr>
            <w:tcW w:w="4743" w:type="pct"/>
            <w:gridSpan w:val="8"/>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hAnsi="Times New Roman"/>
                <w:sz w:val="20"/>
                <w:szCs w:val="20"/>
                <w:lang w:eastAsia="ru-RU"/>
              </w:rPr>
            </w:pPr>
            <w:r w:rsidRPr="00055597">
              <w:rPr>
                <w:rFonts w:ascii="Times New Roman" w:hAnsi="Times New Roman"/>
                <w:sz w:val="20"/>
                <w:szCs w:val="20"/>
                <w:lang w:eastAsia="ru-RU"/>
              </w:rPr>
              <w:t>Требуемая площадь определяется в зависимости от количества автотранспорта, его габаритов и требований технических регламентов</w:t>
            </w:r>
          </w:p>
        </w:tc>
      </w:tr>
      <w:tr w:rsidR="00055597" w:rsidRPr="00055597" w:rsidTr="007A4572">
        <w:trPr>
          <w:trHeight w:val="283"/>
          <w:jc w:val="center"/>
        </w:trPr>
        <w:tc>
          <w:tcPr>
            <w:tcW w:w="257" w:type="pct"/>
            <w:vMerge w:val="restar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4.9.1.1</w:t>
            </w:r>
          </w:p>
        </w:tc>
        <w:tc>
          <w:tcPr>
            <w:tcW w:w="974"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rPr>
                <w:rFonts w:ascii="Times New Roman" w:eastAsia="Calibri" w:hAnsi="Times New Roman"/>
                <w:b/>
                <w:bCs/>
                <w:sz w:val="20"/>
                <w:szCs w:val="20"/>
                <w:lang w:eastAsia="en-US"/>
              </w:rPr>
            </w:pPr>
            <w:r w:rsidRPr="00055597">
              <w:rPr>
                <w:rFonts w:ascii="Times New Roman" w:eastAsia="Calibri" w:hAnsi="Times New Roman"/>
                <w:b/>
                <w:bCs/>
                <w:sz w:val="20"/>
                <w:szCs w:val="20"/>
                <w:lang w:eastAsia="en-US"/>
              </w:rPr>
              <w:t>Заправка транспортных средств</w:t>
            </w:r>
          </w:p>
        </w:tc>
        <w:tc>
          <w:tcPr>
            <w:tcW w:w="566" w:type="pct"/>
            <w:gridSpan w:val="2"/>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500</w:t>
            </w:r>
          </w:p>
        </w:tc>
        <w:tc>
          <w:tcPr>
            <w:tcW w:w="619"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не подлежит установлению</w:t>
            </w:r>
          </w:p>
        </w:tc>
        <w:tc>
          <w:tcPr>
            <w:tcW w:w="805"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5</w:t>
            </w:r>
          </w:p>
        </w:tc>
        <w:tc>
          <w:tcPr>
            <w:tcW w:w="614"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3</w:t>
            </w:r>
          </w:p>
        </w:tc>
        <w:tc>
          <w:tcPr>
            <w:tcW w:w="660"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2 этажа/15м</w:t>
            </w:r>
          </w:p>
        </w:tc>
        <w:tc>
          <w:tcPr>
            <w:tcW w:w="507"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80</w:t>
            </w:r>
          </w:p>
        </w:tc>
      </w:tr>
      <w:tr w:rsidR="00055597" w:rsidRPr="00055597" w:rsidTr="007A4572">
        <w:trPr>
          <w:trHeight w:val="283"/>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suppressAutoHyphens w:val="0"/>
              <w:spacing w:after="0" w:line="240" w:lineRule="auto"/>
              <w:rPr>
                <w:rFonts w:ascii="Times New Roman" w:eastAsia="Calibri" w:hAnsi="Times New Roman"/>
                <w:color w:val="000000"/>
                <w:sz w:val="20"/>
                <w:szCs w:val="20"/>
                <w:lang w:eastAsia="en-US"/>
              </w:rPr>
            </w:pPr>
          </w:p>
        </w:tc>
        <w:tc>
          <w:tcPr>
            <w:tcW w:w="4743" w:type="pct"/>
            <w:gridSpan w:val="8"/>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rPr>
                <w:rFonts w:ascii="Times New Roman" w:hAnsi="Times New Roman"/>
                <w:sz w:val="20"/>
                <w:szCs w:val="20"/>
                <w:lang w:eastAsia="ru-RU"/>
              </w:rPr>
            </w:pPr>
            <w:r w:rsidRPr="00055597">
              <w:rPr>
                <w:rFonts w:ascii="Times New Roman" w:eastAsia="Calibri" w:hAnsi="Times New Roman"/>
                <w:sz w:val="20"/>
                <w:szCs w:val="20"/>
                <w:lang w:eastAsia="en-US"/>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tc>
      </w:tr>
      <w:tr w:rsidR="00055597" w:rsidRPr="00055597" w:rsidTr="007A4572">
        <w:trPr>
          <w:trHeight w:val="283"/>
          <w:jc w:val="center"/>
        </w:trPr>
        <w:tc>
          <w:tcPr>
            <w:tcW w:w="257" w:type="pct"/>
            <w:vMerge w:val="restar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4.9.1.3</w:t>
            </w:r>
          </w:p>
        </w:tc>
        <w:tc>
          <w:tcPr>
            <w:tcW w:w="974"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eastAsia="Calibri" w:hAnsi="Times New Roman"/>
                <w:b/>
                <w:color w:val="000000"/>
                <w:sz w:val="20"/>
                <w:szCs w:val="20"/>
                <w:lang w:eastAsia="en-US"/>
              </w:rPr>
            </w:pPr>
            <w:r w:rsidRPr="00055597">
              <w:rPr>
                <w:rFonts w:ascii="Times New Roman" w:eastAsia="Calibri" w:hAnsi="Times New Roman"/>
                <w:b/>
                <w:color w:val="000000"/>
                <w:sz w:val="20"/>
                <w:szCs w:val="20"/>
                <w:lang w:eastAsia="en-US"/>
              </w:rPr>
              <w:t>Автомобильные мойки</w:t>
            </w:r>
          </w:p>
        </w:tc>
        <w:tc>
          <w:tcPr>
            <w:tcW w:w="566" w:type="pct"/>
            <w:gridSpan w:val="2"/>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200</w:t>
            </w:r>
          </w:p>
        </w:tc>
        <w:tc>
          <w:tcPr>
            <w:tcW w:w="619"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не подлежит установлению</w:t>
            </w:r>
          </w:p>
        </w:tc>
        <w:tc>
          <w:tcPr>
            <w:tcW w:w="805"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highlight w:val="yellow"/>
                <w:lang w:eastAsia="ru-RU"/>
              </w:rPr>
            </w:pPr>
            <w:r w:rsidRPr="00055597">
              <w:rPr>
                <w:rFonts w:ascii="Times New Roman" w:hAnsi="Times New Roman"/>
                <w:sz w:val="20"/>
                <w:szCs w:val="20"/>
                <w:lang w:eastAsia="ru-RU"/>
              </w:rPr>
              <w:t>5</w:t>
            </w:r>
          </w:p>
        </w:tc>
        <w:tc>
          <w:tcPr>
            <w:tcW w:w="614"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3</w:t>
            </w:r>
          </w:p>
        </w:tc>
        <w:tc>
          <w:tcPr>
            <w:tcW w:w="660"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eastAsia="Calibri" w:hAnsi="Times New Roman"/>
                <w:sz w:val="20"/>
                <w:szCs w:val="20"/>
                <w:lang w:eastAsia="en-US"/>
              </w:rPr>
              <w:t>2 этажа/15м</w:t>
            </w:r>
          </w:p>
        </w:tc>
        <w:tc>
          <w:tcPr>
            <w:tcW w:w="507"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80</w:t>
            </w:r>
          </w:p>
        </w:tc>
      </w:tr>
      <w:tr w:rsidR="00055597" w:rsidRPr="00055597" w:rsidTr="007A4572">
        <w:trPr>
          <w:trHeight w:val="283"/>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suppressAutoHyphens w:val="0"/>
              <w:spacing w:after="0" w:line="240" w:lineRule="auto"/>
              <w:rPr>
                <w:rFonts w:ascii="Times New Roman" w:eastAsia="Calibri" w:hAnsi="Times New Roman"/>
                <w:color w:val="000000"/>
                <w:sz w:val="20"/>
                <w:szCs w:val="20"/>
                <w:lang w:eastAsia="en-US"/>
              </w:rPr>
            </w:pPr>
          </w:p>
        </w:tc>
        <w:tc>
          <w:tcPr>
            <w:tcW w:w="4743" w:type="pct"/>
            <w:gridSpan w:val="8"/>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rPr>
                <w:rFonts w:ascii="Times New Roman" w:hAnsi="Times New Roman"/>
                <w:sz w:val="20"/>
                <w:szCs w:val="20"/>
                <w:lang w:eastAsia="ru-RU"/>
              </w:rPr>
            </w:pPr>
            <w:r w:rsidRPr="00055597">
              <w:rPr>
                <w:rFonts w:ascii="Times New Roman" w:eastAsia="Calibri" w:hAnsi="Times New Roman"/>
                <w:sz w:val="20"/>
                <w:szCs w:val="20"/>
                <w:lang w:eastAsia="en-US"/>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tc>
      </w:tr>
      <w:tr w:rsidR="00055597" w:rsidRPr="00055597" w:rsidTr="007A4572">
        <w:trPr>
          <w:trHeight w:val="283"/>
          <w:jc w:val="center"/>
        </w:trPr>
        <w:tc>
          <w:tcPr>
            <w:tcW w:w="257" w:type="pct"/>
            <w:vMerge w:val="restar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4.9.1.4</w:t>
            </w:r>
          </w:p>
        </w:tc>
        <w:tc>
          <w:tcPr>
            <w:tcW w:w="974"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eastAsia="Calibri" w:hAnsi="Times New Roman"/>
                <w:b/>
                <w:color w:val="000000"/>
                <w:sz w:val="20"/>
                <w:szCs w:val="20"/>
                <w:lang w:eastAsia="en-US"/>
              </w:rPr>
            </w:pPr>
            <w:r w:rsidRPr="00055597">
              <w:rPr>
                <w:rFonts w:ascii="Times New Roman" w:eastAsia="Calibri" w:hAnsi="Times New Roman"/>
                <w:b/>
                <w:color w:val="000000"/>
                <w:sz w:val="20"/>
                <w:szCs w:val="20"/>
                <w:lang w:eastAsia="en-US"/>
              </w:rPr>
              <w:t>Ремонт автомобилей</w:t>
            </w:r>
          </w:p>
        </w:tc>
        <w:tc>
          <w:tcPr>
            <w:tcW w:w="566" w:type="pct"/>
            <w:gridSpan w:val="2"/>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200</w:t>
            </w:r>
          </w:p>
        </w:tc>
        <w:tc>
          <w:tcPr>
            <w:tcW w:w="619"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не подлежит установлению</w:t>
            </w:r>
          </w:p>
        </w:tc>
        <w:tc>
          <w:tcPr>
            <w:tcW w:w="805"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5</w:t>
            </w:r>
          </w:p>
        </w:tc>
        <w:tc>
          <w:tcPr>
            <w:tcW w:w="614"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3</w:t>
            </w:r>
          </w:p>
        </w:tc>
        <w:tc>
          <w:tcPr>
            <w:tcW w:w="660"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eastAsia="Calibri" w:hAnsi="Times New Roman"/>
                <w:sz w:val="20"/>
                <w:szCs w:val="20"/>
                <w:lang w:eastAsia="en-US"/>
              </w:rPr>
              <w:t>2 этажа/15м</w:t>
            </w:r>
          </w:p>
        </w:tc>
        <w:tc>
          <w:tcPr>
            <w:tcW w:w="507"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80</w:t>
            </w:r>
          </w:p>
        </w:tc>
      </w:tr>
      <w:tr w:rsidR="00055597" w:rsidRPr="00055597" w:rsidTr="007A4572">
        <w:trPr>
          <w:trHeight w:val="283"/>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suppressAutoHyphens w:val="0"/>
              <w:spacing w:after="0" w:line="240" w:lineRule="auto"/>
              <w:rPr>
                <w:rFonts w:ascii="Times New Roman" w:eastAsia="Calibri" w:hAnsi="Times New Roman"/>
                <w:color w:val="000000"/>
                <w:sz w:val="20"/>
                <w:szCs w:val="20"/>
                <w:lang w:eastAsia="en-US"/>
              </w:rPr>
            </w:pPr>
          </w:p>
        </w:tc>
        <w:tc>
          <w:tcPr>
            <w:tcW w:w="4743" w:type="pct"/>
            <w:gridSpan w:val="8"/>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rPr>
                <w:rFonts w:ascii="Times New Roman" w:hAnsi="Times New Roman"/>
                <w:sz w:val="20"/>
                <w:szCs w:val="20"/>
                <w:lang w:eastAsia="ru-RU"/>
              </w:rPr>
            </w:pPr>
            <w:r w:rsidRPr="00055597">
              <w:rPr>
                <w:rFonts w:ascii="Times New Roman" w:eastAsia="Calibri" w:hAnsi="Times New Roman"/>
                <w:sz w:val="20"/>
                <w:szCs w:val="20"/>
                <w:lang w:eastAsia="en-US"/>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tc>
      </w:tr>
      <w:tr w:rsidR="00055597" w:rsidRPr="00055597" w:rsidTr="007A4572">
        <w:trPr>
          <w:trHeight w:val="283"/>
          <w:jc w:val="center"/>
        </w:trPr>
        <w:tc>
          <w:tcPr>
            <w:tcW w:w="257"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6.0</w:t>
            </w:r>
          </w:p>
        </w:tc>
        <w:tc>
          <w:tcPr>
            <w:tcW w:w="974"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eastAsia="Calibri" w:hAnsi="Times New Roman"/>
                <w:b/>
                <w:color w:val="000000"/>
                <w:sz w:val="20"/>
                <w:szCs w:val="20"/>
                <w:highlight w:val="yellow"/>
                <w:lang w:eastAsia="en-US"/>
              </w:rPr>
            </w:pPr>
            <w:r w:rsidRPr="00055597">
              <w:rPr>
                <w:rFonts w:ascii="Times New Roman" w:eastAsia="Calibri" w:hAnsi="Times New Roman"/>
                <w:b/>
                <w:color w:val="000000"/>
                <w:sz w:val="20"/>
                <w:szCs w:val="20"/>
                <w:lang w:eastAsia="en-US"/>
              </w:rPr>
              <w:t>Производственная деятельность</w:t>
            </w:r>
          </w:p>
        </w:tc>
        <w:tc>
          <w:tcPr>
            <w:tcW w:w="3769" w:type="pct"/>
            <w:gridSpan w:val="7"/>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highlight w:val="yellow"/>
                <w:lang w:eastAsia="ru-RU"/>
              </w:rPr>
            </w:pPr>
            <w:r w:rsidRPr="00055597">
              <w:rPr>
                <w:rFonts w:ascii="Times New Roman" w:eastAsia="Calibri" w:hAnsi="Times New Roman"/>
                <w:sz w:val="20"/>
                <w:szCs w:val="20"/>
                <w:lang w:eastAsia="en-US"/>
              </w:rPr>
              <w:t>Не подлежат установлению</w:t>
            </w:r>
          </w:p>
        </w:tc>
      </w:tr>
      <w:tr w:rsidR="00055597" w:rsidRPr="00055597" w:rsidTr="007A4572">
        <w:trPr>
          <w:trHeight w:val="283"/>
          <w:jc w:val="center"/>
        </w:trPr>
        <w:tc>
          <w:tcPr>
            <w:tcW w:w="257"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6.1</w:t>
            </w:r>
          </w:p>
        </w:tc>
        <w:tc>
          <w:tcPr>
            <w:tcW w:w="974"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eastAsia="Calibri" w:hAnsi="Times New Roman"/>
                <w:b/>
                <w:color w:val="000000"/>
                <w:sz w:val="20"/>
                <w:szCs w:val="20"/>
                <w:highlight w:val="yellow"/>
                <w:lang w:eastAsia="en-US"/>
              </w:rPr>
            </w:pPr>
            <w:r w:rsidRPr="00055597">
              <w:rPr>
                <w:rFonts w:ascii="Times New Roman" w:eastAsia="Calibri" w:hAnsi="Times New Roman"/>
                <w:b/>
                <w:color w:val="000000"/>
                <w:sz w:val="20"/>
                <w:szCs w:val="20"/>
                <w:lang w:eastAsia="en-US"/>
              </w:rPr>
              <w:t>Недропользование</w:t>
            </w:r>
          </w:p>
        </w:tc>
        <w:tc>
          <w:tcPr>
            <w:tcW w:w="3769" w:type="pct"/>
            <w:gridSpan w:val="7"/>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highlight w:val="yellow"/>
                <w:lang w:eastAsia="ru-RU"/>
              </w:rPr>
            </w:pPr>
            <w:r w:rsidRPr="00055597">
              <w:rPr>
                <w:rFonts w:ascii="Times New Roman" w:eastAsia="Calibri" w:hAnsi="Times New Roman"/>
                <w:sz w:val="20"/>
                <w:szCs w:val="20"/>
                <w:lang w:eastAsia="en-US"/>
              </w:rPr>
              <w:t>Действие градостроительного регламента не распространяется в соответствии с ч. 4 ст. 36 Градостроительного кодекса РФ.</w:t>
            </w:r>
          </w:p>
        </w:tc>
      </w:tr>
      <w:tr w:rsidR="00055597" w:rsidRPr="00055597" w:rsidTr="007A4572">
        <w:trPr>
          <w:trHeight w:val="283"/>
          <w:jc w:val="center"/>
        </w:trPr>
        <w:tc>
          <w:tcPr>
            <w:tcW w:w="257" w:type="pct"/>
            <w:vMerge w:val="restar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6.2</w:t>
            </w:r>
          </w:p>
        </w:tc>
        <w:tc>
          <w:tcPr>
            <w:tcW w:w="974"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eastAsia="Calibri" w:hAnsi="Times New Roman"/>
                <w:b/>
                <w:sz w:val="20"/>
                <w:szCs w:val="20"/>
                <w:lang w:eastAsia="en-US"/>
              </w:rPr>
            </w:pPr>
            <w:r w:rsidRPr="00055597">
              <w:rPr>
                <w:rFonts w:ascii="Times New Roman" w:eastAsia="Calibri" w:hAnsi="Times New Roman"/>
                <w:b/>
                <w:color w:val="000000"/>
                <w:sz w:val="20"/>
                <w:szCs w:val="20"/>
                <w:lang w:eastAsia="en-US"/>
              </w:rPr>
              <w:t>Тяжелая промышленность</w:t>
            </w:r>
          </w:p>
        </w:tc>
        <w:tc>
          <w:tcPr>
            <w:tcW w:w="3769" w:type="pct"/>
            <w:gridSpan w:val="7"/>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eastAsia="Calibri" w:hAnsi="Times New Roman"/>
                <w:sz w:val="20"/>
                <w:szCs w:val="20"/>
                <w:lang w:eastAsia="en-US"/>
              </w:rPr>
              <w:t>Не подлежат установлению</w:t>
            </w:r>
          </w:p>
        </w:tc>
      </w:tr>
      <w:tr w:rsidR="00055597" w:rsidRPr="00055597" w:rsidTr="007A4572">
        <w:trPr>
          <w:trHeight w:val="283"/>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suppressAutoHyphens w:val="0"/>
              <w:spacing w:after="0" w:line="240" w:lineRule="auto"/>
              <w:rPr>
                <w:rFonts w:ascii="Times New Roman" w:eastAsia="Calibri" w:hAnsi="Times New Roman"/>
                <w:color w:val="000000"/>
                <w:sz w:val="20"/>
                <w:szCs w:val="20"/>
                <w:lang w:eastAsia="en-US"/>
              </w:rPr>
            </w:pPr>
          </w:p>
        </w:tc>
        <w:tc>
          <w:tcPr>
            <w:tcW w:w="4743" w:type="pct"/>
            <w:gridSpan w:val="8"/>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hAnsi="Times New Roman"/>
                <w:sz w:val="20"/>
                <w:szCs w:val="20"/>
                <w:lang w:eastAsia="ru-RU"/>
              </w:rPr>
            </w:pPr>
            <w:r w:rsidRPr="00055597">
              <w:rPr>
                <w:rFonts w:ascii="Times New Roman" w:hAnsi="Times New Roman"/>
                <w:sz w:val="20"/>
                <w:szCs w:val="20"/>
                <w:lang w:eastAsia="ru-RU"/>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tc>
      </w:tr>
      <w:tr w:rsidR="00055597" w:rsidRPr="00055597" w:rsidTr="007A4572">
        <w:trPr>
          <w:trHeight w:val="283"/>
          <w:jc w:val="center"/>
        </w:trPr>
        <w:tc>
          <w:tcPr>
            <w:tcW w:w="257" w:type="pct"/>
            <w:vMerge w:val="restar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6.2.1</w:t>
            </w:r>
          </w:p>
        </w:tc>
        <w:tc>
          <w:tcPr>
            <w:tcW w:w="974"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rPr>
                <w:rFonts w:ascii="Times New Roman" w:eastAsia="Calibri" w:hAnsi="Times New Roman"/>
                <w:b/>
                <w:bCs/>
                <w:sz w:val="20"/>
                <w:szCs w:val="20"/>
                <w:lang w:eastAsia="en-US"/>
              </w:rPr>
            </w:pPr>
            <w:r w:rsidRPr="00055597">
              <w:rPr>
                <w:rFonts w:ascii="Times New Roman" w:eastAsia="Calibri" w:hAnsi="Times New Roman"/>
                <w:b/>
                <w:bCs/>
                <w:sz w:val="20"/>
                <w:szCs w:val="20"/>
                <w:lang w:eastAsia="en-US"/>
              </w:rPr>
              <w:t>Автомобилестроительная промышленность</w:t>
            </w:r>
          </w:p>
        </w:tc>
        <w:tc>
          <w:tcPr>
            <w:tcW w:w="3769" w:type="pct"/>
            <w:gridSpan w:val="7"/>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eastAsia="Calibri" w:hAnsi="Times New Roman"/>
                <w:sz w:val="20"/>
                <w:szCs w:val="20"/>
                <w:lang w:eastAsia="en-US"/>
              </w:rPr>
              <w:t>Не подлежат установлению</w:t>
            </w:r>
          </w:p>
        </w:tc>
      </w:tr>
      <w:tr w:rsidR="00055597" w:rsidRPr="00055597" w:rsidTr="007A4572">
        <w:trPr>
          <w:trHeight w:val="283"/>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suppressAutoHyphens w:val="0"/>
              <w:spacing w:after="0" w:line="240" w:lineRule="auto"/>
              <w:rPr>
                <w:rFonts w:ascii="Times New Roman" w:eastAsia="Calibri" w:hAnsi="Times New Roman"/>
                <w:sz w:val="20"/>
                <w:szCs w:val="20"/>
                <w:lang w:eastAsia="en-US"/>
              </w:rPr>
            </w:pPr>
          </w:p>
        </w:tc>
        <w:tc>
          <w:tcPr>
            <w:tcW w:w="4743" w:type="pct"/>
            <w:gridSpan w:val="8"/>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hAnsi="Times New Roman"/>
                <w:sz w:val="20"/>
                <w:szCs w:val="20"/>
                <w:lang w:eastAsia="ru-RU"/>
              </w:rPr>
            </w:pPr>
            <w:r w:rsidRPr="00055597">
              <w:rPr>
                <w:rFonts w:ascii="Times New Roman" w:hAnsi="Times New Roman"/>
                <w:sz w:val="20"/>
                <w:szCs w:val="20"/>
                <w:lang w:eastAsia="ru-RU"/>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tc>
      </w:tr>
      <w:tr w:rsidR="00055597" w:rsidRPr="00055597" w:rsidTr="007A4572">
        <w:trPr>
          <w:trHeight w:val="283"/>
          <w:jc w:val="center"/>
        </w:trPr>
        <w:tc>
          <w:tcPr>
            <w:tcW w:w="257" w:type="pct"/>
            <w:vMerge w:val="restar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6.3</w:t>
            </w:r>
          </w:p>
        </w:tc>
        <w:tc>
          <w:tcPr>
            <w:tcW w:w="974"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rPr>
                <w:rFonts w:ascii="Times New Roman" w:eastAsia="Calibri" w:hAnsi="Times New Roman"/>
                <w:b/>
                <w:bCs/>
                <w:sz w:val="20"/>
                <w:szCs w:val="20"/>
                <w:lang w:eastAsia="en-US"/>
              </w:rPr>
            </w:pPr>
            <w:r w:rsidRPr="00055597">
              <w:rPr>
                <w:rFonts w:ascii="Times New Roman" w:eastAsia="Calibri" w:hAnsi="Times New Roman"/>
                <w:b/>
                <w:bCs/>
                <w:sz w:val="20"/>
                <w:szCs w:val="20"/>
                <w:lang w:eastAsia="en-US"/>
              </w:rPr>
              <w:t>Легкая промышленность</w:t>
            </w:r>
          </w:p>
        </w:tc>
        <w:tc>
          <w:tcPr>
            <w:tcW w:w="3769" w:type="pct"/>
            <w:gridSpan w:val="7"/>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eastAsia="Calibri" w:hAnsi="Times New Roman"/>
                <w:sz w:val="20"/>
                <w:szCs w:val="20"/>
                <w:lang w:eastAsia="en-US"/>
              </w:rPr>
              <w:t>Не подлежат установлению</w:t>
            </w:r>
          </w:p>
        </w:tc>
      </w:tr>
      <w:tr w:rsidR="00055597" w:rsidRPr="00055597" w:rsidTr="007A4572">
        <w:trPr>
          <w:trHeight w:val="283"/>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suppressAutoHyphens w:val="0"/>
              <w:spacing w:after="0" w:line="240" w:lineRule="auto"/>
              <w:rPr>
                <w:rFonts w:ascii="Times New Roman" w:eastAsia="Calibri" w:hAnsi="Times New Roman"/>
                <w:sz w:val="20"/>
                <w:szCs w:val="20"/>
                <w:lang w:eastAsia="en-US"/>
              </w:rPr>
            </w:pPr>
          </w:p>
        </w:tc>
        <w:tc>
          <w:tcPr>
            <w:tcW w:w="4743" w:type="pct"/>
            <w:gridSpan w:val="8"/>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hAnsi="Times New Roman"/>
                <w:sz w:val="20"/>
                <w:szCs w:val="20"/>
                <w:lang w:eastAsia="ru-RU"/>
              </w:rPr>
            </w:pPr>
            <w:r w:rsidRPr="00055597">
              <w:rPr>
                <w:rFonts w:ascii="Times New Roman" w:hAnsi="Times New Roman"/>
                <w:sz w:val="20"/>
                <w:szCs w:val="20"/>
                <w:lang w:eastAsia="ru-RU"/>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tc>
      </w:tr>
      <w:tr w:rsidR="00055597" w:rsidRPr="00055597" w:rsidTr="007A4572">
        <w:trPr>
          <w:trHeight w:val="283"/>
          <w:jc w:val="center"/>
        </w:trPr>
        <w:tc>
          <w:tcPr>
            <w:tcW w:w="257" w:type="pct"/>
            <w:vMerge w:val="restar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6.4</w:t>
            </w:r>
          </w:p>
        </w:tc>
        <w:tc>
          <w:tcPr>
            <w:tcW w:w="974"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rPr>
                <w:rFonts w:ascii="Times New Roman" w:eastAsia="Calibri" w:hAnsi="Times New Roman"/>
                <w:b/>
                <w:bCs/>
                <w:sz w:val="20"/>
                <w:szCs w:val="20"/>
                <w:lang w:eastAsia="en-US"/>
              </w:rPr>
            </w:pPr>
            <w:r w:rsidRPr="00055597">
              <w:rPr>
                <w:rFonts w:ascii="Times New Roman" w:eastAsia="Calibri" w:hAnsi="Times New Roman"/>
                <w:b/>
                <w:bCs/>
                <w:sz w:val="20"/>
                <w:szCs w:val="20"/>
                <w:lang w:eastAsia="en-US"/>
              </w:rPr>
              <w:t>Пищевая промышленность</w:t>
            </w:r>
          </w:p>
        </w:tc>
        <w:tc>
          <w:tcPr>
            <w:tcW w:w="3769" w:type="pct"/>
            <w:gridSpan w:val="7"/>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eastAsia="Calibri" w:hAnsi="Times New Roman"/>
                <w:sz w:val="20"/>
                <w:szCs w:val="20"/>
                <w:lang w:eastAsia="en-US"/>
              </w:rPr>
              <w:t>Не подлежат установлению</w:t>
            </w:r>
          </w:p>
        </w:tc>
      </w:tr>
      <w:tr w:rsidR="00055597" w:rsidRPr="00055597" w:rsidTr="007A4572">
        <w:trPr>
          <w:trHeight w:val="283"/>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suppressAutoHyphens w:val="0"/>
              <w:spacing w:after="0" w:line="240" w:lineRule="auto"/>
              <w:rPr>
                <w:rFonts w:ascii="Times New Roman" w:eastAsia="Calibri" w:hAnsi="Times New Roman"/>
                <w:sz w:val="20"/>
                <w:szCs w:val="20"/>
                <w:lang w:eastAsia="en-US"/>
              </w:rPr>
            </w:pPr>
          </w:p>
        </w:tc>
        <w:tc>
          <w:tcPr>
            <w:tcW w:w="4743" w:type="pct"/>
            <w:gridSpan w:val="8"/>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hAnsi="Times New Roman"/>
                <w:sz w:val="20"/>
                <w:szCs w:val="20"/>
                <w:lang w:eastAsia="ru-RU"/>
              </w:rPr>
            </w:pPr>
            <w:r w:rsidRPr="00055597">
              <w:rPr>
                <w:rFonts w:ascii="Times New Roman" w:hAnsi="Times New Roman"/>
                <w:sz w:val="20"/>
                <w:szCs w:val="20"/>
                <w:lang w:eastAsia="ru-RU"/>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tc>
      </w:tr>
      <w:tr w:rsidR="00055597" w:rsidRPr="00055597" w:rsidTr="007A4572">
        <w:trPr>
          <w:trHeight w:val="283"/>
          <w:jc w:val="center"/>
        </w:trPr>
        <w:tc>
          <w:tcPr>
            <w:tcW w:w="257" w:type="pct"/>
            <w:vMerge w:val="restar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lastRenderedPageBreak/>
              <w:t>6.5</w:t>
            </w:r>
          </w:p>
        </w:tc>
        <w:tc>
          <w:tcPr>
            <w:tcW w:w="974"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rPr>
                <w:rFonts w:ascii="Times New Roman" w:eastAsia="Calibri" w:hAnsi="Times New Roman"/>
                <w:b/>
                <w:bCs/>
                <w:sz w:val="20"/>
                <w:szCs w:val="20"/>
                <w:lang w:eastAsia="en-US"/>
              </w:rPr>
            </w:pPr>
            <w:r w:rsidRPr="00055597">
              <w:rPr>
                <w:rFonts w:ascii="Times New Roman" w:eastAsia="Calibri" w:hAnsi="Times New Roman"/>
                <w:b/>
                <w:bCs/>
                <w:sz w:val="20"/>
                <w:szCs w:val="20"/>
                <w:lang w:eastAsia="en-US"/>
              </w:rPr>
              <w:t>Нефтехимическая промышленность</w:t>
            </w:r>
          </w:p>
        </w:tc>
        <w:tc>
          <w:tcPr>
            <w:tcW w:w="3769" w:type="pct"/>
            <w:gridSpan w:val="7"/>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eastAsia="Calibri" w:hAnsi="Times New Roman"/>
                <w:sz w:val="20"/>
                <w:szCs w:val="20"/>
                <w:lang w:eastAsia="en-US"/>
              </w:rPr>
              <w:t>Не подлежат установлению</w:t>
            </w:r>
          </w:p>
        </w:tc>
      </w:tr>
      <w:tr w:rsidR="00055597" w:rsidRPr="00055597" w:rsidTr="007A4572">
        <w:trPr>
          <w:trHeight w:val="283"/>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suppressAutoHyphens w:val="0"/>
              <w:spacing w:after="0" w:line="240" w:lineRule="auto"/>
              <w:rPr>
                <w:rFonts w:ascii="Times New Roman" w:eastAsia="Calibri" w:hAnsi="Times New Roman"/>
                <w:sz w:val="20"/>
                <w:szCs w:val="20"/>
                <w:lang w:eastAsia="en-US"/>
              </w:rPr>
            </w:pPr>
          </w:p>
        </w:tc>
        <w:tc>
          <w:tcPr>
            <w:tcW w:w="4743" w:type="pct"/>
            <w:gridSpan w:val="8"/>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hAnsi="Times New Roman"/>
                <w:sz w:val="20"/>
                <w:szCs w:val="20"/>
                <w:lang w:eastAsia="ru-RU"/>
              </w:rPr>
            </w:pPr>
            <w:r w:rsidRPr="00055597">
              <w:rPr>
                <w:rFonts w:ascii="Times New Roman" w:hAnsi="Times New Roman"/>
                <w:sz w:val="20"/>
                <w:szCs w:val="20"/>
                <w:lang w:eastAsia="ru-RU"/>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tc>
      </w:tr>
      <w:tr w:rsidR="00055597" w:rsidRPr="00055597" w:rsidTr="007A4572">
        <w:trPr>
          <w:trHeight w:val="283"/>
          <w:jc w:val="center"/>
        </w:trPr>
        <w:tc>
          <w:tcPr>
            <w:tcW w:w="257" w:type="pct"/>
            <w:vMerge w:val="restar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6.6</w:t>
            </w:r>
          </w:p>
        </w:tc>
        <w:tc>
          <w:tcPr>
            <w:tcW w:w="974"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rPr>
                <w:rFonts w:ascii="Times New Roman" w:eastAsia="Calibri" w:hAnsi="Times New Roman"/>
                <w:b/>
                <w:bCs/>
                <w:sz w:val="20"/>
                <w:szCs w:val="20"/>
                <w:lang w:eastAsia="en-US"/>
              </w:rPr>
            </w:pPr>
            <w:r w:rsidRPr="00055597">
              <w:rPr>
                <w:rFonts w:ascii="Times New Roman" w:eastAsia="Calibri" w:hAnsi="Times New Roman"/>
                <w:b/>
                <w:bCs/>
                <w:sz w:val="20"/>
                <w:szCs w:val="20"/>
                <w:lang w:eastAsia="en-US"/>
              </w:rPr>
              <w:t>Строительная промышленность</w:t>
            </w:r>
          </w:p>
        </w:tc>
        <w:tc>
          <w:tcPr>
            <w:tcW w:w="3769" w:type="pct"/>
            <w:gridSpan w:val="7"/>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eastAsia="Calibri" w:hAnsi="Times New Roman"/>
                <w:sz w:val="20"/>
                <w:szCs w:val="20"/>
                <w:lang w:eastAsia="en-US"/>
              </w:rPr>
              <w:t>Не подлежат установлению</w:t>
            </w:r>
          </w:p>
        </w:tc>
      </w:tr>
      <w:tr w:rsidR="00055597" w:rsidRPr="00055597" w:rsidTr="007A4572">
        <w:trPr>
          <w:trHeight w:val="283"/>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suppressAutoHyphens w:val="0"/>
              <w:spacing w:after="0" w:line="240" w:lineRule="auto"/>
              <w:rPr>
                <w:rFonts w:ascii="Times New Roman" w:eastAsia="Calibri" w:hAnsi="Times New Roman"/>
                <w:sz w:val="20"/>
                <w:szCs w:val="20"/>
                <w:lang w:eastAsia="en-US"/>
              </w:rPr>
            </w:pPr>
          </w:p>
        </w:tc>
        <w:tc>
          <w:tcPr>
            <w:tcW w:w="4743" w:type="pct"/>
            <w:gridSpan w:val="8"/>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hAnsi="Times New Roman"/>
                <w:sz w:val="20"/>
                <w:szCs w:val="20"/>
                <w:lang w:eastAsia="ru-RU"/>
              </w:rPr>
            </w:pPr>
            <w:r w:rsidRPr="00055597">
              <w:rPr>
                <w:rFonts w:ascii="Times New Roman" w:hAnsi="Times New Roman"/>
                <w:sz w:val="20"/>
                <w:szCs w:val="20"/>
                <w:lang w:eastAsia="ru-RU"/>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tc>
      </w:tr>
      <w:tr w:rsidR="00055597" w:rsidRPr="00055597" w:rsidTr="007A4572">
        <w:trPr>
          <w:trHeight w:val="283"/>
          <w:jc w:val="center"/>
        </w:trPr>
        <w:tc>
          <w:tcPr>
            <w:tcW w:w="257" w:type="pct"/>
            <w:vMerge w:val="restar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6.7</w:t>
            </w:r>
          </w:p>
        </w:tc>
        <w:tc>
          <w:tcPr>
            <w:tcW w:w="974"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rPr>
                <w:rFonts w:ascii="Times New Roman" w:eastAsia="Calibri" w:hAnsi="Times New Roman"/>
                <w:b/>
                <w:bCs/>
                <w:sz w:val="20"/>
                <w:szCs w:val="20"/>
                <w:lang w:eastAsia="en-US"/>
              </w:rPr>
            </w:pPr>
            <w:r w:rsidRPr="00055597">
              <w:rPr>
                <w:rFonts w:ascii="Times New Roman" w:eastAsia="Calibri" w:hAnsi="Times New Roman"/>
                <w:b/>
                <w:bCs/>
                <w:sz w:val="20"/>
                <w:szCs w:val="20"/>
                <w:lang w:eastAsia="en-US"/>
              </w:rPr>
              <w:t>Энергетика</w:t>
            </w:r>
          </w:p>
        </w:tc>
        <w:tc>
          <w:tcPr>
            <w:tcW w:w="3769" w:type="pct"/>
            <w:gridSpan w:val="7"/>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eastAsia="Calibri" w:hAnsi="Times New Roman"/>
                <w:sz w:val="20"/>
                <w:szCs w:val="20"/>
                <w:lang w:eastAsia="en-US"/>
              </w:rPr>
              <w:t>Не подлежат установлению</w:t>
            </w:r>
          </w:p>
        </w:tc>
      </w:tr>
      <w:tr w:rsidR="00055597" w:rsidRPr="00055597" w:rsidTr="007A4572">
        <w:trPr>
          <w:trHeight w:val="283"/>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suppressAutoHyphens w:val="0"/>
              <w:spacing w:after="0" w:line="240" w:lineRule="auto"/>
              <w:rPr>
                <w:rFonts w:ascii="Times New Roman" w:eastAsia="Calibri" w:hAnsi="Times New Roman"/>
                <w:sz w:val="20"/>
                <w:szCs w:val="20"/>
                <w:lang w:eastAsia="en-US"/>
              </w:rPr>
            </w:pPr>
          </w:p>
        </w:tc>
        <w:tc>
          <w:tcPr>
            <w:tcW w:w="4743" w:type="pct"/>
            <w:gridSpan w:val="8"/>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hAnsi="Times New Roman"/>
                <w:sz w:val="20"/>
                <w:szCs w:val="20"/>
                <w:lang w:eastAsia="ru-RU"/>
              </w:rPr>
            </w:pPr>
            <w:r w:rsidRPr="00055597">
              <w:rPr>
                <w:rFonts w:ascii="Times New Roman" w:hAnsi="Times New Roman"/>
                <w:sz w:val="20"/>
                <w:szCs w:val="20"/>
                <w:lang w:eastAsia="ru-RU"/>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tc>
      </w:tr>
      <w:tr w:rsidR="00055597" w:rsidRPr="00055597" w:rsidTr="007A4572">
        <w:trPr>
          <w:trHeight w:val="283"/>
          <w:jc w:val="center"/>
        </w:trPr>
        <w:tc>
          <w:tcPr>
            <w:tcW w:w="257"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6.8</w:t>
            </w:r>
          </w:p>
        </w:tc>
        <w:tc>
          <w:tcPr>
            <w:tcW w:w="974"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rPr>
                <w:rFonts w:ascii="Times New Roman" w:eastAsia="Calibri" w:hAnsi="Times New Roman"/>
                <w:b/>
                <w:bCs/>
                <w:sz w:val="20"/>
                <w:szCs w:val="20"/>
                <w:lang w:eastAsia="en-US"/>
              </w:rPr>
            </w:pPr>
            <w:r w:rsidRPr="00055597">
              <w:rPr>
                <w:rFonts w:ascii="Times New Roman" w:eastAsia="Calibri" w:hAnsi="Times New Roman"/>
                <w:b/>
                <w:bCs/>
                <w:sz w:val="20"/>
                <w:szCs w:val="20"/>
                <w:lang w:eastAsia="en-US"/>
              </w:rPr>
              <w:t>Связь</w:t>
            </w:r>
          </w:p>
        </w:tc>
        <w:tc>
          <w:tcPr>
            <w:tcW w:w="3769" w:type="pct"/>
            <w:gridSpan w:val="7"/>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highlight w:val="yellow"/>
                <w:lang w:eastAsia="ru-RU"/>
              </w:rPr>
            </w:pPr>
            <w:r w:rsidRPr="00055597">
              <w:rPr>
                <w:rFonts w:ascii="Times New Roman" w:eastAsia="Calibri" w:hAnsi="Times New Roman"/>
                <w:sz w:val="20"/>
                <w:szCs w:val="20"/>
                <w:lang w:eastAsia="en-US"/>
              </w:rPr>
              <w:t>Действие градостроительного регламента не распространяется в соответствии с ч. 4 ст. 36 Градостроительного кодекса РФ.</w:t>
            </w:r>
          </w:p>
        </w:tc>
      </w:tr>
      <w:tr w:rsidR="00055597" w:rsidRPr="00055597" w:rsidTr="007A4572">
        <w:trPr>
          <w:trHeight w:val="283"/>
          <w:jc w:val="center"/>
        </w:trPr>
        <w:tc>
          <w:tcPr>
            <w:tcW w:w="257"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6.9</w:t>
            </w:r>
          </w:p>
        </w:tc>
        <w:tc>
          <w:tcPr>
            <w:tcW w:w="974"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rPr>
                <w:rFonts w:ascii="Times New Roman" w:eastAsia="Calibri" w:hAnsi="Times New Roman"/>
                <w:b/>
                <w:bCs/>
                <w:sz w:val="20"/>
                <w:szCs w:val="20"/>
                <w:lang w:eastAsia="en-US"/>
              </w:rPr>
            </w:pPr>
            <w:r w:rsidRPr="00055597">
              <w:rPr>
                <w:rFonts w:ascii="Times New Roman" w:eastAsia="Calibri" w:hAnsi="Times New Roman"/>
                <w:b/>
                <w:bCs/>
                <w:sz w:val="20"/>
                <w:szCs w:val="20"/>
                <w:lang w:eastAsia="en-US"/>
              </w:rPr>
              <w:t>Склад</w:t>
            </w:r>
          </w:p>
        </w:tc>
        <w:tc>
          <w:tcPr>
            <w:tcW w:w="566" w:type="pct"/>
            <w:gridSpan w:val="2"/>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400</w:t>
            </w:r>
          </w:p>
        </w:tc>
        <w:tc>
          <w:tcPr>
            <w:tcW w:w="619"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не подлежит установлению</w:t>
            </w:r>
          </w:p>
        </w:tc>
        <w:tc>
          <w:tcPr>
            <w:tcW w:w="805"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highlight w:val="yellow"/>
                <w:lang w:eastAsia="ru-RU"/>
              </w:rPr>
            </w:pPr>
            <w:r w:rsidRPr="00055597">
              <w:rPr>
                <w:rFonts w:ascii="Times New Roman" w:hAnsi="Times New Roman"/>
                <w:sz w:val="20"/>
                <w:szCs w:val="20"/>
                <w:lang w:eastAsia="ru-RU"/>
              </w:rPr>
              <w:t>5</w:t>
            </w:r>
          </w:p>
        </w:tc>
        <w:tc>
          <w:tcPr>
            <w:tcW w:w="614"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3</w:t>
            </w:r>
          </w:p>
        </w:tc>
        <w:tc>
          <w:tcPr>
            <w:tcW w:w="660"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5этажей/50м</w:t>
            </w:r>
          </w:p>
        </w:tc>
        <w:tc>
          <w:tcPr>
            <w:tcW w:w="507"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75</w:t>
            </w:r>
          </w:p>
        </w:tc>
      </w:tr>
      <w:tr w:rsidR="00055597" w:rsidRPr="00055597" w:rsidTr="007A4572">
        <w:trPr>
          <w:trHeight w:val="283"/>
          <w:jc w:val="center"/>
        </w:trPr>
        <w:tc>
          <w:tcPr>
            <w:tcW w:w="257" w:type="pct"/>
            <w:vMerge w:val="restar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6.9.1</w:t>
            </w:r>
          </w:p>
        </w:tc>
        <w:tc>
          <w:tcPr>
            <w:tcW w:w="974"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rPr>
                <w:rFonts w:ascii="Times New Roman" w:eastAsia="Calibri" w:hAnsi="Times New Roman"/>
                <w:b/>
                <w:bCs/>
                <w:color w:val="000000"/>
                <w:sz w:val="20"/>
                <w:szCs w:val="20"/>
                <w:lang w:eastAsia="en-US"/>
              </w:rPr>
            </w:pPr>
            <w:r w:rsidRPr="00055597">
              <w:rPr>
                <w:rFonts w:ascii="Times New Roman" w:eastAsia="Calibri" w:hAnsi="Times New Roman"/>
                <w:b/>
                <w:bCs/>
                <w:color w:val="000000"/>
                <w:sz w:val="20"/>
                <w:szCs w:val="20"/>
                <w:lang w:eastAsia="en-US"/>
              </w:rPr>
              <w:t>Складские площадки</w:t>
            </w:r>
          </w:p>
        </w:tc>
        <w:tc>
          <w:tcPr>
            <w:tcW w:w="566" w:type="pct"/>
            <w:gridSpan w:val="2"/>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400</w:t>
            </w:r>
          </w:p>
        </w:tc>
        <w:tc>
          <w:tcPr>
            <w:tcW w:w="619"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не подлежит установлению</w:t>
            </w:r>
          </w:p>
        </w:tc>
        <w:tc>
          <w:tcPr>
            <w:tcW w:w="805"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highlight w:val="yellow"/>
                <w:lang w:eastAsia="ru-RU"/>
              </w:rPr>
            </w:pPr>
            <w:r w:rsidRPr="00055597">
              <w:rPr>
                <w:rFonts w:ascii="Times New Roman" w:hAnsi="Times New Roman"/>
                <w:sz w:val="20"/>
                <w:szCs w:val="20"/>
                <w:lang w:eastAsia="ru-RU"/>
              </w:rPr>
              <w:t>5</w:t>
            </w:r>
          </w:p>
        </w:tc>
        <w:tc>
          <w:tcPr>
            <w:tcW w:w="614"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3</w:t>
            </w:r>
          </w:p>
        </w:tc>
        <w:tc>
          <w:tcPr>
            <w:tcW w:w="660"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5этажей/50м</w:t>
            </w:r>
          </w:p>
        </w:tc>
        <w:tc>
          <w:tcPr>
            <w:tcW w:w="507"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75</w:t>
            </w:r>
          </w:p>
        </w:tc>
      </w:tr>
      <w:tr w:rsidR="00055597" w:rsidRPr="00055597" w:rsidTr="007A4572">
        <w:trPr>
          <w:trHeight w:val="283"/>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suppressAutoHyphens w:val="0"/>
              <w:spacing w:after="0" w:line="240" w:lineRule="auto"/>
              <w:rPr>
                <w:rFonts w:ascii="Times New Roman" w:eastAsia="Calibri" w:hAnsi="Times New Roman"/>
                <w:color w:val="000000"/>
                <w:sz w:val="20"/>
                <w:szCs w:val="20"/>
                <w:lang w:eastAsia="en-US"/>
              </w:rPr>
            </w:pPr>
          </w:p>
        </w:tc>
        <w:tc>
          <w:tcPr>
            <w:tcW w:w="4743" w:type="pct"/>
            <w:gridSpan w:val="8"/>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eastAsia="Calibri" w:hAnsi="Times New Roman"/>
                <w:sz w:val="20"/>
                <w:szCs w:val="20"/>
                <w:lang w:eastAsia="en-US"/>
              </w:rPr>
            </w:pPr>
            <w:r w:rsidRPr="00055597">
              <w:rPr>
                <w:rFonts w:ascii="Times New Roman" w:hAnsi="Times New Roman"/>
                <w:sz w:val="20"/>
                <w:szCs w:val="20"/>
                <w:lang w:eastAsia="ru-RU"/>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tc>
      </w:tr>
      <w:tr w:rsidR="00055597" w:rsidRPr="00055597" w:rsidTr="007A4572">
        <w:trPr>
          <w:trHeight w:val="283"/>
          <w:jc w:val="center"/>
        </w:trPr>
        <w:tc>
          <w:tcPr>
            <w:tcW w:w="257" w:type="pct"/>
            <w:vMerge w:val="restar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6.11</w:t>
            </w:r>
          </w:p>
        </w:tc>
        <w:tc>
          <w:tcPr>
            <w:tcW w:w="974"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rPr>
                <w:rFonts w:ascii="Times New Roman" w:eastAsia="Calibri" w:hAnsi="Times New Roman"/>
                <w:b/>
                <w:bCs/>
                <w:sz w:val="20"/>
                <w:szCs w:val="20"/>
                <w:lang w:eastAsia="en-US"/>
              </w:rPr>
            </w:pPr>
            <w:r w:rsidRPr="00055597">
              <w:rPr>
                <w:rFonts w:ascii="Times New Roman" w:eastAsia="Calibri" w:hAnsi="Times New Roman"/>
                <w:b/>
                <w:bCs/>
                <w:sz w:val="20"/>
                <w:szCs w:val="20"/>
                <w:lang w:eastAsia="en-US"/>
              </w:rPr>
              <w:t>Целлюлозно-бумажная промышленность</w:t>
            </w:r>
          </w:p>
        </w:tc>
        <w:tc>
          <w:tcPr>
            <w:tcW w:w="3769" w:type="pct"/>
            <w:gridSpan w:val="7"/>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eastAsia="Calibri" w:hAnsi="Times New Roman"/>
                <w:sz w:val="20"/>
                <w:szCs w:val="20"/>
                <w:lang w:eastAsia="en-US"/>
              </w:rPr>
              <w:t>Не подлежат установлению</w:t>
            </w:r>
          </w:p>
        </w:tc>
      </w:tr>
      <w:tr w:rsidR="00055597" w:rsidRPr="00055597" w:rsidTr="007A4572">
        <w:trPr>
          <w:trHeight w:val="283"/>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suppressAutoHyphens w:val="0"/>
              <w:spacing w:after="0" w:line="240" w:lineRule="auto"/>
              <w:rPr>
                <w:rFonts w:ascii="Times New Roman" w:eastAsia="Calibri" w:hAnsi="Times New Roman"/>
                <w:sz w:val="20"/>
                <w:szCs w:val="20"/>
                <w:lang w:eastAsia="en-US"/>
              </w:rPr>
            </w:pPr>
          </w:p>
        </w:tc>
        <w:tc>
          <w:tcPr>
            <w:tcW w:w="4743" w:type="pct"/>
            <w:gridSpan w:val="8"/>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eastAsia="Calibri" w:hAnsi="Times New Roman"/>
                <w:sz w:val="20"/>
                <w:szCs w:val="20"/>
                <w:lang w:eastAsia="en-US"/>
              </w:rPr>
            </w:pPr>
            <w:r w:rsidRPr="00055597">
              <w:rPr>
                <w:rFonts w:ascii="Times New Roman" w:hAnsi="Times New Roman"/>
                <w:sz w:val="20"/>
                <w:szCs w:val="20"/>
                <w:lang w:eastAsia="ru-RU"/>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tc>
      </w:tr>
      <w:tr w:rsidR="00055597" w:rsidRPr="00055597" w:rsidTr="007A4572">
        <w:trPr>
          <w:trHeight w:val="283"/>
          <w:jc w:val="center"/>
        </w:trPr>
        <w:tc>
          <w:tcPr>
            <w:tcW w:w="257" w:type="pct"/>
            <w:vMerge w:val="restar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6.12</w:t>
            </w:r>
          </w:p>
        </w:tc>
        <w:tc>
          <w:tcPr>
            <w:tcW w:w="974"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rPr>
                <w:rFonts w:ascii="Times New Roman" w:eastAsia="Calibri" w:hAnsi="Times New Roman"/>
                <w:b/>
                <w:bCs/>
                <w:color w:val="000000"/>
                <w:sz w:val="20"/>
                <w:szCs w:val="20"/>
                <w:lang w:eastAsia="en-US"/>
              </w:rPr>
            </w:pPr>
            <w:r w:rsidRPr="00055597">
              <w:rPr>
                <w:rFonts w:ascii="Times New Roman" w:eastAsia="Calibri" w:hAnsi="Times New Roman"/>
                <w:b/>
                <w:bCs/>
                <w:color w:val="000000"/>
                <w:sz w:val="20"/>
                <w:szCs w:val="20"/>
                <w:lang w:eastAsia="en-US"/>
              </w:rPr>
              <w:t>Научно-производственная деятельность</w:t>
            </w:r>
          </w:p>
        </w:tc>
        <w:tc>
          <w:tcPr>
            <w:tcW w:w="3769" w:type="pct"/>
            <w:gridSpan w:val="7"/>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eastAsia="Calibri" w:hAnsi="Times New Roman"/>
                <w:sz w:val="20"/>
                <w:szCs w:val="20"/>
                <w:lang w:eastAsia="en-US"/>
              </w:rPr>
              <w:t>Не подлежат установлению</w:t>
            </w:r>
          </w:p>
        </w:tc>
      </w:tr>
      <w:tr w:rsidR="00055597" w:rsidRPr="00055597" w:rsidTr="007A4572">
        <w:trPr>
          <w:trHeight w:val="283"/>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suppressAutoHyphens w:val="0"/>
              <w:spacing w:after="0" w:line="240" w:lineRule="auto"/>
              <w:rPr>
                <w:rFonts w:ascii="Times New Roman" w:eastAsia="Calibri" w:hAnsi="Times New Roman"/>
                <w:color w:val="000000"/>
                <w:sz w:val="20"/>
                <w:szCs w:val="20"/>
                <w:lang w:eastAsia="en-US"/>
              </w:rPr>
            </w:pPr>
          </w:p>
        </w:tc>
        <w:tc>
          <w:tcPr>
            <w:tcW w:w="4743" w:type="pct"/>
            <w:gridSpan w:val="8"/>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eastAsia="Calibri" w:hAnsi="Times New Roman"/>
                <w:sz w:val="20"/>
                <w:szCs w:val="20"/>
                <w:lang w:eastAsia="en-US"/>
              </w:rPr>
            </w:pPr>
            <w:r w:rsidRPr="00055597">
              <w:rPr>
                <w:rFonts w:ascii="Times New Roman" w:hAnsi="Times New Roman"/>
                <w:sz w:val="20"/>
                <w:szCs w:val="20"/>
                <w:lang w:eastAsia="ru-RU"/>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tc>
      </w:tr>
      <w:tr w:rsidR="00055597" w:rsidRPr="00055597">
        <w:trPr>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b/>
                <w:bCs/>
                <w:sz w:val="20"/>
                <w:szCs w:val="20"/>
                <w:lang w:eastAsia="ru-RU"/>
              </w:rPr>
            </w:pPr>
            <w:r w:rsidRPr="00055597">
              <w:rPr>
                <w:rFonts w:ascii="Times New Roman" w:hAnsi="Times New Roman"/>
                <w:b/>
                <w:bCs/>
                <w:sz w:val="20"/>
                <w:szCs w:val="20"/>
                <w:lang w:eastAsia="ru-RU"/>
              </w:rPr>
              <w:t>ВСПОМОГАТЕЛЬНЫЕ ВИДЫ РАЗРЕШЕННОГО ИСПОЛЬЗОВАНИЯ ЗЕМЕЛЬНЫХ УЧАСТКОВ И ОБЪЕКТОВ КАПИТАЛЬНОГО СТРОИТЕЛЬСТВА</w:t>
            </w:r>
          </w:p>
        </w:tc>
      </w:tr>
      <w:tr w:rsidR="00055597" w:rsidRPr="00055597">
        <w:trPr>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Виды разрешенного использования не установлены</w:t>
            </w:r>
          </w:p>
        </w:tc>
      </w:tr>
      <w:tr w:rsidR="00055597" w:rsidRPr="00055597">
        <w:trPr>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b/>
                <w:color w:val="000000"/>
                <w:sz w:val="20"/>
                <w:szCs w:val="20"/>
                <w:lang w:eastAsia="en-US"/>
              </w:rPr>
            </w:pPr>
            <w:r w:rsidRPr="00055597">
              <w:rPr>
                <w:rFonts w:ascii="Times New Roman" w:eastAsia="Calibri" w:hAnsi="Times New Roman"/>
                <w:b/>
                <w:color w:val="000000"/>
                <w:sz w:val="20"/>
                <w:szCs w:val="20"/>
                <w:lang w:eastAsia="en-US"/>
              </w:rPr>
              <w:t>УСЛОВНО РАЗРЕШЕННЫЕ ВИДЫ ИСПОЛЬЗОВАНИЯ ЗЕМЕЛЬНЫХ УЧАСТКОВ И ОБЪЕКТОВ КАПИТАЛЬНОГО СТРОИТЕЛЬСТВА</w:t>
            </w:r>
          </w:p>
        </w:tc>
      </w:tr>
      <w:tr w:rsidR="00055597" w:rsidRPr="00055597" w:rsidTr="007A4572">
        <w:trPr>
          <w:jc w:val="center"/>
        </w:trPr>
        <w:tc>
          <w:tcPr>
            <w:tcW w:w="257"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4.4</w:t>
            </w:r>
          </w:p>
        </w:tc>
        <w:tc>
          <w:tcPr>
            <w:tcW w:w="974" w:type="pct"/>
            <w:tcBorders>
              <w:top w:val="single" w:sz="4" w:space="0" w:color="000000"/>
              <w:left w:val="single" w:sz="4" w:space="0" w:color="000000"/>
              <w:bottom w:val="single" w:sz="4" w:space="0" w:color="000000"/>
              <w:right w:val="single" w:sz="4" w:space="0" w:color="auto"/>
            </w:tcBorders>
            <w:vAlign w:val="center"/>
            <w:hideMark/>
          </w:tcPr>
          <w:p w:rsidR="00055597" w:rsidRPr="00055597" w:rsidRDefault="00055597" w:rsidP="00055597">
            <w:pPr>
              <w:keepNext/>
              <w:keepLines/>
              <w:suppressAutoHyphens w:val="0"/>
              <w:spacing w:after="0" w:line="240" w:lineRule="auto"/>
              <w:rPr>
                <w:rFonts w:ascii="Times New Roman" w:hAnsi="Times New Roman"/>
                <w:b/>
                <w:sz w:val="20"/>
                <w:szCs w:val="20"/>
                <w:lang w:eastAsia="ru-RU"/>
              </w:rPr>
            </w:pPr>
            <w:r w:rsidRPr="00055597">
              <w:rPr>
                <w:rFonts w:ascii="Times New Roman" w:eastAsia="Calibri" w:hAnsi="Times New Roman"/>
                <w:b/>
                <w:sz w:val="20"/>
                <w:szCs w:val="20"/>
                <w:lang w:eastAsia="en-US"/>
              </w:rPr>
              <w:t>Магазины</w:t>
            </w:r>
          </w:p>
        </w:tc>
        <w:tc>
          <w:tcPr>
            <w:tcW w:w="562" w:type="pct"/>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300</w:t>
            </w:r>
          </w:p>
        </w:tc>
        <w:tc>
          <w:tcPr>
            <w:tcW w:w="622" w:type="pct"/>
            <w:gridSpan w:val="2"/>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hAnsi="Times New Roman"/>
                <w:sz w:val="20"/>
                <w:szCs w:val="20"/>
                <w:lang w:eastAsia="ru-RU"/>
              </w:rPr>
              <w:t>не подлежит установлению</w:t>
            </w:r>
          </w:p>
        </w:tc>
        <w:tc>
          <w:tcPr>
            <w:tcW w:w="805"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5</w:t>
            </w:r>
          </w:p>
        </w:tc>
        <w:tc>
          <w:tcPr>
            <w:tcW w:w="614"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3</w:t>
            </w:r>
          </w:p>
        </w:tc>
        <w:tc>
          <w:tcPr>
            <w:tcW w:w="660"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hAnsi="Times New Roman"/>
                <w:sz w:val="20"/>
                <w:szCs w:val="20"/>
                <w:lang w:eastAsia="ru-RU"/>
              </w:rPr>
              <w:t>не подлежит установлению</w:t>
            </w:r>
            <w:r w:rsidRPr="00055597">
              <w:rPr>
                <w:rFonts w:ascii="Times New Roman" w:eastAsia="Calibri" w:hAnsi="Times New Roman"/>
                <w:color w:val="000000"/>
                <w:sz w:val="20"/>
                <w:szCs w:val="20"/>
                <w:lang w:eastAsia="en-US"/>
              </w:rPr>
              <w:t xml:space="preserve"> /25м</w:t>
            </w:r>
          </w:p>
        </w:tc>
        <w:tc>
          <w:tcPr>
            <w:tcW w:w="507"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80</w:t>
            </w:r>
          </w:p>
        </w:tc>
      </w:tr>
      <w:tr w:rsidR="00055597" w:rsidRPr="00055597" w:rsidTr="007A4572">
        <w:trPr>
          <w:trHeight w:val="20"/>
          <w:jc w:val="center"/>
        </w:trPr>
        <w:tc>
          <w:tcPr>
            <w:tcW w:w="257"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4.6</w:t>
            </w:r>
          </w:p>
        </w:tc>
        <w:tc>
          <w:tcPr>
            <w:tcW w:w="974" w:type="pct"/>
            <w:tcBorders>
              <w:top w:val="single" w:sz="4" w:space="0" w:color="000000"/>
              <w:left w:val="single" w:sz="4" w:space="0" w:color="000000"/>
              <w:bottom w:val="single" w:sz="4" w:space="0" w:color="000000"/>
              <w:right w:val="single" w:sz="4" w:space="0" w:color="auto"/>
            </w:tcBorders>
            <w:vAlign w:val="center"/>
            <w:hideMark/>
          </w:tcPr>
          <w:p w:rsidR="00055597" w:rsidRPr="00055597" w:rsidRDefault="00055597" w:rsidP="00055597">
            <w:pPr>
              <w:widowControl w:val="0"/>
              <w:suppressAutoHyphens w:val="0"/>
              <w:spacing w:after="0" w:line="240" w:lineRule="auto"/>
              <w:rPr>
                <w:rFonts w:ascii="Times New Roman" w:eastAsia="Calibri" w:hAnsi="Times New Roman"/>
                <w:b/>
                <w:bCs/>
                <w:sz w:val="20"/>
                <w:szCs w:val="20"/>
                <w:lang w:eastAsia="en-US"/>
              </w:rPr>
            </w:pPr>
            <w:r w:rsidRPr="00055597">
              <w:rPr>
                <w:rFonts w:ascii="Times New Roman" w:eastAsia="Calibri" w:hAnsi="Times New Roman"/>
                <w:b/>
                <w:bCs/>
                <w:sz w:val="20"/>
                <w:szCs w:val="20"/>
                <w:lang w:eastAsia="en-US"/>
              </w:rPr>
              <w:t>Общественное питание</w:t>
            </w:r>
          </w:p>
        </w:tc>
        <w:tc>
          <w:tcPr>
            <w:tcW w:w="562" w:type="pct"/>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300</w:t>
            </w:r>
          </w:p>
        </w:tc>
        <w:tc>
          <w:tcPr>
            <w:tcW w:w="622" w:type="pct"/>
            <w:gridSpan w:val="2"/>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hAnsi="Times New Roman"/>
                <w:sz w:val="20"/>
                <w:szCs w:val="20"/>
                <w:lang w:eastAsia="ru-RU"/>
              </w:rPr>
              <w:t>не подлежит установлению</w:t>
            </w:r>
          </w:p>
        </w:tc>
        <w:tc>
          <w:tcPr>
            <w:tcW w:w="805"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5</w:t>
            </w:r>
          </w:p>
        </w:tc>
        <w:tc>
          <w:tcPr>
            <w:tcW w:w="614"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3</w:t>
            </w:r>
          </w:p>
        </w:tc>
        <w:tc>
          <w:tcPr>
            <w:tcW w:w="660"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hAnsi="Times New Roman"/>
                <w:sz w:val="20"/>
                <w:szCs w:val="20"/>
                <w:lang w:eastAsia="ru-RU"/>
              </w:rPr>
              <w:t>не подлежит установлению</w:t>
            </w:r>
            <w:r w:rsidRPr="00055597">
              <w:rPr>
                <w:rFonts w:ascii="Times New Roman" w:eastAsia="Calibri" w:hAnsi="Times New Roman"/>
                <w:color w:val="000000"/>
                <w:sz w:val="20"/>
                <w:szCs w:val="20"/>
                <w:lang w:eastAsia="en-US"/>
              </w:rPr>
              <w:t xml:space="preserve"> /25м</w:t>
            </w:r>
          </w:p>
        </w:tc>
        <w:tc>
          <w:tcPr>
            <w:tcW w:w="507"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80</w:t>
            </w:r>
          </w:p>
        </w:tc>
      </w:tr>
      <w:tr w:rsidR="00055597" w:rsidRPr="00055597">
        <w:trPr>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hAnsi="Times New Roman"/>
                <w:b/>
                <w:bCs/>
                <w:sz w:val="20"/>
                <w:szCs w:val="20"/>
                <w:lang w:eastAsia="ru-RU"/>
              </w:rPr>
            </w:pPr>
            <w:r w:rsidRPr="00055597">
              <w:rPr>
                <w:rFonts w:ascii="Times New Roman" w:hAnsi="Times New Roman"/>
                <w:b/>
                <w:bCs/>
                <w:sz w:val="20"/>
                <w:szCs w:val="20"/>
                <w:lang w:eastAsia="ru-RU"/>
              </w:rPr>
              <w:t>В границах территориальной зоны имеются ограничения в использовании земельных участков и объектов капитального строительства, установленные в соответствии с законодательством Российской Федерации: охранные зоны электросетевого хозяйства, охранные зоны газопровода, придорожные полосы автомобильной дороги.</w:t>
            </w:r>
          </w:p>
        </w:tc>
      </w:tr>
    </w:tbl>
    <w:p w:rsidR="00055597" w:rsidRPr="00055597" w:rsidRDefault="00055597" w:rsidP="00055597">
      <w:pPr>
        <w:widowControl w:val="0"/>
        <w:suppressAutoHyphens w:val="0"/>
        <w:spacing w:after="0" w:line="240" w:lineRule="auto"/>
        <w:ind w:firstLine="709"/>
        <w:jc w:val="both"/>
        <w:rPr>
          <w:rFonts w:ascii="Times New Roman" w:eastAsia="Calibri" w:hAnsi="Times New Roman"/>
          <w:b/>
          <w:sz w:val="24"/>
          <w:lang w:eastAsia="en-US"/>
        </w:rPr>
      </w:pPr>
    </w:p>
    <w:p w:rsidR="00055597" w:rsidRPr="00055597" w:rsidRDefault="00055597" w:rsidP="00055597">
      <w:pPr>
        <w:widowControl w:val="0"/>
        <w:suppressAutoHyphens w:val="0"/>
        <w:spacing w:after="0" w:line="240" w:lineRule="auto"/>
        <w:ind w:firstLine="709"/>
        <w:jc w:val="both"/>
        <w:rPr>
          <w:rFonts w:ascii="Times New Roman" w:eastAsia="Calibri" w:hAnsi="Times New Roman"/>
          <w:b/>
          <w:sz w:val="24"/>
          <w:lang w:eastAsia="en-US"/>
        </w:rPr>
      </w:pPr>
    </w:p>
    <w:tbl>
      <w:tblPr>
        <w:tblW w:w="45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4"/>
        <w:gridCol w:w="15"/>
        <w:gridCol w:w="2896"/>
        <w:gridCol w:w="45"/>
        <w:gridCol w:w="1649"/>
        <w:gridCol w:w="84"/>
        <w:gridCol w:w="1760"/>
        <w:gridCol w:w="110"/>
        <w:gridCol w:w="2290"/>
        <w:gridCol w:w="128"/>
        <w:gridCol w:w="1703"/>
        <w:gridCol w:w="24"/>
        <w:gridCol w:w="1945"/>
        <w:gridCol w:w="12"/>
        <w:gridCol w:w="1497"/>
      </w:tblGrid>
      <w:tr w:rsidR="00055597" w:rsidRPr="00055597">
        <w:trPr>
          <w:jc w:val="center"/>
        </w:trPr>
        <w:tc>
          <w:tcPr>
            <w:tcW w:w="5000" w:type="pct"/>
            <w:gridSpan w:val="15"/>
            <w:tcBorders>
              <w:top w:val="single" w:sz="4" w:space="0" w:color="000000"/>
              <w:left w:val="single" w:sz="4" w:space="0" w:color="000000"/>
              <w:bottom w:val="single" w:sz="4" w:space="0" w:color="000000"/>
              <w:right w:val="single" w:sz="4" w:space="0" w:color="000000"/>
            </w:tcBorders>
            <w:vAlign w:val="center"/>
          </w:tcPr>
          <w:p w:rsidR="00055597" w:rsidRPr="00055597" w:rsidRDefault="00055597" w:rsidP="00055597">
            <w:pPr>
              <w:keepNext/>
              <w:keepLines/>
              <w:suppressAutoHyphens w:val="0"/>
              <w:spacing w:after="0" w:line="240" w:lineRule="auto"/>
              <w:ind w:firstLine="709"/>
              <w:jc w:val="right"/>
              <w:rPr>
                <w:rFonts w:ascii="Times New Roman" w:eastAsia="Calibri" w:hAnsi="Times New Roman"/>
                <w:b/>
                <w:sz w:val="20"/>
                <w:szCs w:val="20"/>
                <w:lang w:eastAsia="en-US"/>
              </w:rPr>
            </w:pPr>
            <w:r w:rsidRPr="00055597">
              <w:rPr>
                <w:rFonts w:ascii="Times New Roman" w:eastAsia="Calibri" w:hAnsi="Times New Roman"/>
                <w:b/>
                <w:sz w:val="20"/>
                <w:szCs w:val="20"/>
                <w:lang w:eastAsia="ru-RU"/>
              </w:rPr>
              <w:lastRenderedPageBreak/>
              <w:t>Таблица 4</w:t>
            </w:r>
          </w:p>
          <w:p w:rsidR="00055597" w:rsidRPr="00055597" w:rsidRDefault="00055597" w:rsidP="00055597">
            <w:pPr>
              <w:widowControl w:val="0"/>
              <w:suppressAutoHyphens w:val="0"/>
              <w:spacing w:after="0" w:line="240" w:lineRule="auto"/>
              <w:ind w:firstLine="709"/>
              <w:jc w:val="center"/>
              <w:rPr>
                <w:rFonts w:ascii="Times New Roman" w:eastAsia="Calibri" w:hAnsi="Times New Roman"/>
                <w:b/>
                <w:sz w:val="24"/>
                <w:szCs w:val="24"/>
                <w:lang w:eastAsia="en-US"/>
              </w:rPr>
            </w:pPr>
            <w:r w:rsidRPr="00055597">
              <w:rPr>
                <w:rFonts w:ascii="Times New Roman" w:eastAsia="Calibri" w:hAnsi="Times New Roman"/>
                <w:b/>
                <w:sz w:val="24"/>
                <w:szCs w:val="24"/>
                <w:lang w:eastAsia="en-US"/>
              </w:rPr>
              <w:t>ИТ-1 – ЗОНА ИНЖЕНЕРНОЙ ИНФРАСТРУКТУРЫ</w:t>
            </w:r>
          </w:p>
          <w:p w:rsidR="00055597" w:rsidRPr="00055597" w:rsidRDefault="00055597" w:rsidP="00055597">
            <w:pPr>
              <w:widowControl w:val="0"/>
              <w:suppressAutoHyphens w:val="0"/>
              <w:spacing w:after="0" w:line="240" w:lineRule="auto"/>
              <w:ind w:firstLine="709"/>
              <w:jc w:val="center"/>
              <w:rPr>
                <w:rFonts w:ascii="Times New Roman" w:eastAsia="Calibri" w:hAnsi="Times New Roman"/>
                <w:b/>
                <w:sz w:val="20"/>
                <w:szCs w:val="20"/>
                <w:lang w:eastAsia="ru-RU"/>
              </w:rPr>
            </w:pPr>
          </w:p>
        </w:tc>
      </w:tr>
      <w:tr w:rsidR="00055597" w:rsidRPr="00055597">
        <w:trPr>
          <w:jc w:val="center"/>
        </w:trPr>
        <w:tc>
          <w:tcPr>
            <w:tcW w:w="253" w:type="pct"/>
            <w:vMerge w:val="restar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Код</w:t>
            </w:r>
          </w:p>
        </w:tc>
        <w:tc>
          <w:tcPr>
            <w:tcW w:w="976" w:type="pct"/>
            <w:gridSpan w:val="2"/>
            <w:vMerge w:val="restart"/>
            <w:tcBorders>
              <w:top w:val="single" w:sz="4" w:space="0" w:color="000000"/>
              <w:left w:val="single" w:sz="4" w:space="0" w:color="000000"/>
              <w:bottom w:val="single" w:sz="4" w:space="0" w:color="000000"/>
              <w:right w:val="single" w:sz="4" w:space="0" w:color="auto"/>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Виды разрешенного использования земельных участков</w:t>
            </w:r>
          </w:p>
        </w:tc>
        <w:tc>
          <w:tcPr>
            <w:tcW w:w="1186" w:type="pct"/>
            <w:gridSpan w:val="4"/>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ind w:firstLine="5"/>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 xml:space="preserve">Предельные (минимальные и (или) максимальные) размеры земельных участков, в том числе их площадь, </w:t>
            </w:r>
            <w:proofErr w:type="spellStart"/>
            <w:r w:rsidRPr="00055597">
              <w:rPr>
                <w:rFonts w:ascii="Times New Roman" w:eastAsia="Calibri" w:hAnsi="Times New Roman"/>
                <w:sz w:val="20"/>
                <w:szCs w:val="20"/>
                <w:lang w:eastAsia="en-US"/>
              </w:rPr>
              <w:t>кв.м</w:t>
            </w:r>
            <w:proofErr w:type="spellEnd"/>
          </w:p>
        </w:tc>
        <w:tc>
          <w:tcPr>
            <w:tcW w:w="1419" w:type="pct"/>
            <w:gridSpan w:val="4"/>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60"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Предельное количество этажей или</w:t>
            </w:r>
          </w:p>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предельная высота, этаж/м</w:t>
            </w:r>
          </w:p>
        </w:tc>
        <w:tc>
          <w:tcPr>
            <w:tcW w:w="506" w:type="pct"/>
            <w:gridSpan w:val="2"/>
            <w:vMerge w:val="restart"/>
            <w:tcBorders>
              <w:top w:val="single" w:sz="4" w:space="0" w:color="000000"/>
              <w:left w:val="single" w:sz="4" w:space="0" w:color="000000"/>
              <w:bottom w:val="single" w:sz="4" w:space="0" w:color="000000"/>
              <w:right w:val="single" w:sz="4" w:space="0" w:color="000000"/>
            </w:tcBorders>
            <w:vAlign w:val="center"/>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ru-RU"/>
              </w:rPr>
            </w:pPr>
            <w:r w:rsidRPr="00055597">
              <w:rPr>
                <w:rFonts w:ascii="Times New Roman" w:eastAsia="Calibri" w:hAnsi="Times New Roman"/>
                <w:sz w:val="20"/>
                <w:szCs w:val="20"/>
                <w:lang w:eastAsia="ru-RU"/>
              </w:rPr>
              <w:t>Максимальный процент застройки в границах земельного участка, %</w:t>
            </w:r>
          </w:p>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p>
        </w:tc>
      </w:tr>
      <w:tr w:rsidR="00055597" w:rsidRPr="00055597">
        <w:trPr>
          <w:trHeight w:val="71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suppressAutoHyphens w:val="0"/>
              <w:spacing w:after="0" w:line="240" w:lineRule="auto"/>
              <w:rPr>
                <w:rFonts w:ascii="Times New Roman" w:eastAsia="Calibri" w:hAnsi="Times New Roman"/>
                <w:color w:val="000000"/>
                <w:sz w:val="20"/>
                <w:szCs w:val="20"/>
                <w:lang w:eastAsia="en-US"/>
              </w:rPr>
            </w:pPr>
          </w:p>
        </w:tc>
        <w:tc>
          <w:tcPr>
            <w:tcW w:w="0" w:type="auto"/>
            <w:gridSpan w:val="2"/>
            <w:vMerge/>
            <w:tcBorders>
              <w:top w:val="single" w:sz="4" w:space="0" w:color="000000"/>
              <w:left w:val="single" w:sz="4" w:space="0" w:color="000000"/>
              <w:bottom w:val="single" w:sz="4" w:space="0" w:color="000000"/>
              <w:right w:val="single" w:sz="4" w:space="0" w:color="auto"/>
            </w:tcBorders>
            <w:vAlign w:val="center"/>
            <w:hideMark/>
          </w:tcPr>
          <w:p w:rsidR="00055597" w:rsidRPr="00055597" w:rsidRDefault="00055597" w:rsidP="00055597">
            <w:pPr>
              <w:suppressAutoHyphens w:val="0"/>
              <w:spacing w:after="0" w:line="240" w:lineRule="auto"/>
              <w:rPr>
                <w:rFonts w:ascii="Times New Roman" w:eastAsia="Calibri" w:hAnsi="Times New Roman"/>
                <w:color w:val="000000"/>
                <w:sz w:val="20"/>
                <w:szCs w:val="20"/>
                <w:lang w:eastAsia="en-US"/>
              </w:rPr>
            </w:pPr>
          </w:p>
        </w:tc>
        <w:tc>
          <w:tcPr>
            <w:tcW w:w="568" w:type="pct"/>
            <w:gridSpan w:val="2"/>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минимальная площадь земельных участков</w:t>
            </w:r>
          </w:p>
        </w:tc>
        <w:tc>
          <w:tcPr>
            <w:tcW w:w="618"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максимальная площадь земельных участков</w:t>
            </w:r>
          </w:p>
        </w:tc>
        <w:tc>
          <w:tcPr>
            <w:tcW w:w="805"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размещенных вдоль красных линий, улиц, проездов и дорог</w:t>
            </w:r>
          </w:p>
        </w:tc>
        <w:tc>
          <w:tcPr>
            <w:tcW w:w="614"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размещенных вдоль других сторон земельного участка</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suppressAutoHyphens w:val="0"/>
              <w:spacing w:after="0" w:line="240" w:lineRule="auto"/>
              <w:rPr>
                <w:rFonts w:ascii="Times New Roman" w:eastAsia="Calibri" w:hAnsi="Times New Roman"/>
                <w:sz w:val="20"/>
                <w:szCs w:val="20"/>
                <w:lang w:eastAsia="en-US"/>
              </w:rPr>
            </w:pP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suppressAutoHyphens w:val="0"/>
              <w:spacing w:after="0" w:line="240" w:lineRule="auto"/>
              <w:rPr>
                <w:rFonts w:ascii="Times New Roman" w:eastAsia="Calibri" w:hAnsi="Times New Roman"/>
                <w:sz w:val="20"/>
                <w:szCs w:val="20"/>
                <w:lang w:eastAsia="en-US"/>
              </w:rPr>
            </w:pPr>
          </w:p>
        </w:tc>
      </w:tr>
      <w:tr w:rsidR="00055597" w:rsidRPr="00055597">
        <w:trPr>
          <w:trHeight w:val="197"/>
          <w:jc w:val="center"/>
        </w:trPr>
        <w:tc>
          <w:tcPr>
            <w:tcW w:w="253"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1</w:t>
            </w:r>
          </w:p>
        </w:tc>
        <w:tc>
          <w:tcPr>
            <w:tcW w:w="976" w:type="pct"/>
            <w:gridSpan w:val="2"/>
            <w:tcBorders>
              <w:top w:val="single" w:sz="4" w:space="0" w:color="000000"/>
              <w:left w:val="single" w:sz="4" w:space="0" w:color="000000"/>
              <w:bottom w:val="single" w:sz="4" w:space="0" w:color="000000"/>
              <w:right w:val="single" w:sz="4" w:space="0" w:color="auto"/>
            </w:tcBorders>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2</w:t>
            </w:r>
          </w:p>
        </w:tc>
        <w:tc>
          <w:tcPr>
            <w:tcW w:w="568" w:type="pct"/>
            <w:gridSpan w:val="2"/>
            <w:tcBorders>
              <w:top w:val="single" w:sz="4" w:space="0" w:color="000000"/>
              <w:left w:val="single" w:sz="4" w:space="0" w:color="auto"/>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w:t>
            </w:r>
          </w:p>
        </w:tc>
        <w:tc>
          <w:tcPr>
            <w:tcW w:w="618"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4</w:t>
            </w:r>
          </w:p>
        </w:tc>
        <w:tc>
          <w:tcPr>
            <w:tcW w:w="805"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5</w:t>
            </w:r>
          </w:p>
        </w:tc>
        <w:tc>
          <w:tcPr>
            <w:tcW w:w="614"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6</w:t>
            </w:r>
          </w:p>
        </w:tc>
        <w:tc>
          <w:tcPr>
            <w:tcW w:w="660"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7</w:t>
            </w:r>
          </w:p>
        </w:tc>
        <w:tc>
          <w:tcPr>
            <w:tcW w:w="506"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8</w:t>
            </w:r>
          </w:p>
        </w:tc>
      </w:tr>
      <w:tr w:rsidR="00055597" w:rsidRPr="00055597">
        <w:trPr>
          <w:jc w:val="center"/>
        </w:trPr>
        <w:tc>
          <w:tcPr>
            <w:tcW w:w="5000" w:type="pct"/>
            <w:gridSpan w:val="15"/>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ind w:firstLine="709"/>
              <w:jc w:val="center"/>
              <w:rPr>
                <w:rFonts w:ascii="Times New Roman" w:eastAsia="Calibri" w:hAnsi="Times New Roman"/>
                <w:b/>
                <w:sz w:val="20"/>
                <w:szCs w:val="20"/>
                <w:lang w:eastAsia="en-US"/>
              </w:rPr>
            </w:pPr>
            <w:r w:rsidRPr="00055597">
              <w:rPr>
                <w:rFonts w:ascii="Times New Roman" w:eastAsia="Calibri" w:hAnsi="Times New Roman"/>
                <w:b/>
                <w:sz w:val="20"/>
                <w:szCs w:val="20"/>
                <w:lang w:eastAsia="en-US"/>
              </w:rPr>
              <w:t>ОСНОВНЫЕ ВИДЫ РАЗРЕШЕННОГО ИСПОЛЬЗОВАНИЯ ЗЕМЕЛЬНЫХ УЧАСТКОВ И ОБЪЕКТОВ КАПИТАЛЬНОГО СТРОИТЕЛЬСТВА</w:t>
            </w:r>
          </w:p>
        </w:tc>
      </w:tr>
      <w:tr w:rsidR="00055597" w:rsidRPr="00055597">
        <w:trPr>
          <w:jc w:val="center"/>
        </w:trPr>
        <w:tc>
          <w:tcPr>
            <w:tcW w:w="253"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3.1</w:t>
            </w:r>
          </w:p>
        </w:tc>
        <w:tc>
          <w:tcPr>
            <w:tcW w:w="976"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hAnsi="Times New Roman"/>
                <w:sz w:val="20"/>
                <w:szCs w:val="20"/>
                <w:lang w:eastAsia="ru-RU"/>
              </w:rPr>
            </w:pPr>
            <w:r w:rsidRPr="00055597">
              <w:rPr>
                <w:rFonts w:ascii="Times New Roman" w:eastAsia="Calibri" w:hAnsi="Times New Roman"/>
                <w:b/>
                <w:color w:val="000000"/>
                <w:sz w:val="20"/>
                <w:szCs w:val="20"/>
                <w:lang w:eastAsia="en-US"/>
              </w:rPr>
              <w:t>Коммунальное обслуживание</w:t>
            </w:r>
          </w:p>
        </w:tc>
        <w:tc>
          <w:tcPr>
            <w:tcW w:w="3771" w:type="pct"/>
            <w:gridSpan w:val="1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Не подлежат установлению</w:t>
            </w:r>
          </w:p>
        </w:tc>
      </w:tr>
      <w:tr w:rsidR="00055597" w:rsidRPr="00055597">
        <w:trPr>
          <w:jc w:val="center"/>
        </w:trPr>
        <w:tc>
          <w:tcPr>
            <w:tcW w:w="253"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4.9</w:t>
            </w:r>
          </w:p>
        </w:tc>
        <w:tc>
          <w:tcPr>
            <w:tcW w:w="976"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eastAsia="Calibri" w:hAnsi="Times New Roman"/>
                <w:b/>
                <w:color w:val="000000"/>
                <w:sz w:val="20"/>
                <w:szCs w:val="20"/>
                <w:lang w:eastAsia="en-US"/>
              </w:rPr>
            </w:pPr>
            <w:r w:rsidRPr="00055597">
              <w:rPr>
                <w:rFonts w:ascii="Times New Roman" w:eastAsia="Calibri" w:hAnsi="Times New Roman"/>
                <w:b/>
                <w:color w:val="000000"/>
                <w:sz w:val="20"/>
                <w:szCs w:val="20"/>
                <w:lang w:eastAsia="en-US"/>
              </w:rPr>
              <w:t>Служебные гаражи</w:t>
            </w:r>
          </w:p>
        </w:tc>
        <w:tc>
          <w:tcPr>
            <w:tcW w:w="1186" w:type="pct"/>
            <w:gridSpan w:val="4"/>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hAnsi="Times New Roman"/>
                <w:sz w:val="20"/>
                <w:szCs w:val="20"/>
                <w:lang w:eastAsia="ru-RU"/>
              </w:rPr>
              <w:t>не подлежит установлению</w:t>
            </w:r>
          </w:p>
        </w:tc>
        <w:tc>
          <w:tcPr>
            <w:tcW w:w="805"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5</w:t>
            </w:r>
          </w:p>
        </w:tc>
        <w:tc>
          <w:tcPr>
            <w:tcW w:w="614"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w:t>
            </w:r>
          </w:p>
        </w:tc>
        <w:tc>
          <w:tcPr>
            <w:tcW w:w="660"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не подлежит установлению /10м</w:t>
            </w:r>
          </w:p>
        </w:tc>
        <w:tc>
          <w:tcPr>
            <w:tcW w:w="506"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65</w:t>
            </w:r>
          </w:p>
        </w:tc>
      </w:tr>
      <w:tr w:rsidR="00055597" w:rsidRPr="00055597">
        <w:trPr>
          <w:jc w:val="center"/>
        </w:trPr>
        <w:tc>
          <w:tcPr>
            <w:tcW w:w="5000" w:type="pct"/>
            <w:gridSpan w:val="15"/>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Требуемая площадь определяется в зависимости от количества автотранспорта, его габаритов и требований технических регламентов.</w:t>
            </w:r>
          </w:p>
        </w:tc>
      </w:tr>
      <w:tr w:rsidR="00055597" w:rsidRPr="00055597">
        <w:trPr>
          <w:jc w:val="center"/>
        </w:trPr>
        <w:tc>
          <w:tcPr>
            <w:tcW w:w="253"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6.9</w:t>
            </w:r>
          </w:p>
        </w:tc>
        <w:tc>
          <w:tcPr>
            <w:tcW w:w="976"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eastAsia="Calibri" w:hAnsi="Times New Roman"/>
                <w:b/>
                <w:color w:val="000000"/>
                <w:sz w:val="20"/>
                <w:szCs w:val="20"/>
                <w:lang w:eastAsia="en-US"/>
              </w:rPr>
            </w:pPr>
            <w:r w:rsidRPr="00055597">
              <w:rPr>
                <w:rFonts w:ascii="Times New Roman" w:eastAsia="Calibri" w:hAnsi="Times New Roman"/>
                <w:b/>
                <w:color w:val="000000"/>
                <w:sz w:val="20"/>
                <w:szCs w:val="20"/>
                <w:lang w:eastAsia="en-US"/>
              </w:rPr>
              <w:t>Склад</w:t>
            </w:r>
          </w:p>
        </w:tc>
        <w:tc>
          <w:tcPr>
            <w:tcW w:w="568"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600</w:t>
            </w:r>
          </w:p>
        </w:tc>
        <w:tc>
          <w:tcPr>
            <w:tcW w:w="618"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hAnsi="Times New Roman"/>
                <w:sz w:val="20"/>
                <w:szCs w:val="20"/>
                <w:lang w:eastAsia="ru-RU"/>
              </w:rPr>
              <w:t>не подлежит установлению</w:t>
            </w:r>
          </w:p>
        </w:tc>
        <w:tc>
          <w:tcPr>
            <w:tcW w:w="805"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highlight w:val="yellow"/>
                <w:lang w:eastAsia="en-US"/>
              </w:rPr>
            </w:pPr>
            <w:r w:rsidRPr="00055597">
              <w:rPr>
                <w:rFonts w:ascii="Times New Roman" w:eastAsia="Calibri" w:hAnsi="Times New Roman"/>
                <w:sz w:val="20"/>
                <w:szCs w:val="20"/>
                <w:lang w:eastAsia="en-US"/>
              </w:rPr>
              <w:t>5</w:t>
            </w:r>
          </w:p>
        </w:tc>
        <w:tc>
          <w:tcPr>
            <w:tcW w:w="614"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w:t>
            </w:r>
          </w:p>
        </w:tc>
        <w:tc>
          <w:tcPr>
            <w:tcW w:w="660"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не подлежит установлению /10м</w:t>
            </w:r>
          </w:p>
        </w:tc>
        <w:tc>
          <w:tcPr>
            <w:tcW w:w="506"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65</w:t>
            </w:r>
          </w:p>
        </w:tc>
      </w:tr>
      <w:tr w:rsidR="00055597" w:rsidRPr="00055597">
        <w:trPr>
          <w:jc w:val="center"/>
        </w:trPr>
        <w:tc>
          <w:tcPr>
            <w:tcW w:w="253"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7.2</w:t>
            </w:r>
          </w:p>
        </w:tc>
        <w:tc>
          <w:tcPr>
            <w:tcW w:w="976"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eastAsia="Calibri" w:hAnsi="Times New Roman"/>
                <w:b/>
                <w:color w:val="000000"/>
                <w:sz w:val="20"/>
                <w:szCs w:val="20"/>
                <w:lang w:eastAsia="en-US"/>
              </w:rPr>
            </w:pPr>
            <w:r w:rsidRPr="00055597">
              <w:rPr>
                <w:rFonts w:ascii="Times New Roman" w:eastAsia="Calibri" w:hAnsi="Times New Roman"/>
                <w:b/>
                <w:color w:val="000000"/>
                <w:sz w:val="20"/>
                <w:szCs w:val="20"/>
                <w:lang w:eastAsia="en-US"/>
              </w:rPr>
              <w:t>Автомобильный транспорт</w:t>
            </w:r>
          </w:p>
        </w:tc>
        <w:tc>
          <w:tcPr>
            <w:tcW w:w="3771" w:type="pct"/>
            <w:gridSpan w:val="1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color w:val="000000"/>
                <w:sz w:val="20"/>
                <w:szCs w:val="20"/>
                <w:lang w:eastAsia="ru-RU"/>
              </w:rPr>
              <w:t>Действие градостроительного регламента не распространяется в соответствии с ч. 4 ст. 36 Градостроительного кодекса РФ.</w:t>
            </w:r>
          </w:p>
        </w:tc>
      </w:tr>
      <w:tr w:rsidR="00055597" w:rsidRPr="00055597">
        <w:trPr>
          <w:jc w:val="center"/>
        </w:trPr>
        <w:tc>
          <w:tcPr>
            <w:tcW w:w="253"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7.5</w:t>
            </w:r>
          </w:p>
        </w:tc>
        <w:tc>
          <w:tcPr>
            <w:tcW w:w="976"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eastAsia="Calibri" w:hAnsi="Times New Roman"/>
                <w:b/>
                <w:color w:val="000000"/>
                <w:sz w:val="20"/>
                <w:szCs w:val="20"/>
                <w:lang w:eastAsia="en-US"/>
              </w:rPr>
            </w:pPr>
            <w:r w:rsidRPr="00055597">
              <w:rPr>
                <w:rFonts w:ascii="Times New Roman" w:eastAsia="Calibri" w:hAnsi="Times New Roman"/>
                <w:b/>
                <w:color w:val="000000"/>
                <w:sz w:val="20"/>
                <w:szCs w:val="20"/>
                <w:lang w:eastAsia="en-US"/>
              </w:rPr>
              <w:t>Трубопроводный транспорт</w:t>
            </w:r>
          </w:p>
        </w:tc>
        <w:tc>
          <w:tcPr>
            <w:tcW w:w="3771" w:type="pct"/>
            <w:gridSpan w:val="1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color w:val="000000"/>
                <w:sz w:val="20"/>
                <w:szCs w:val="20"/>
                <w:lang w:eastAsia="ru-RU"/>
              </w:rPr>
              <w:t>Действие градостроительного регламента не распространяется в соответствии с ч. 4 ст. 36 Градостроительного кодекса РФ.</w:t>
            </w:r>
          </w:p>
        </w:tc>
      </w:tr>
      <w:tr w:rsidR="00055597" w:rsidRPr="00055597">
        <w:trPr>
          <w:jc w:val="center"/>
        </w:trPr>
        <w:tc>
          <w:tcPr>
            <w:tcW w:w="253"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12.0</w:t>
            </w:r>
          </w:p>
        </w:tc>
        <w:tc>
          <w:tcPr>
            <w:tcW w:w="976"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eastAsia="Calibri" w:hAnsi="Times New Roman"/>
                <w:b/>
                <w:color w:val="000000"/>
                <w:sz w:val="20"/>
                <w:szCs w:val="20"/>
                <w:lang w:eastAsia="en-US"/>
              </w:rPr>
            </w:pPr>
            <w:r w:rsidRPr="00055597">
              <w:rPr>
                <w:rFonts w:ascii="Times New Roman" w:eastAsia="Calibri" w:hAnsi="Times New Roman"/>
                <w:b/>
                <w:color w:val="000000"/>
                <w:sz w:val="20"/>
                <w:szCs w:val="20"/>
                <w:lang w:eastAsia="en-US"/>
              </w:rPr>
              <w:t>Земельные участки (территории) общего пользования</w:t>
            </w:r>
          </w:p>
        </w:tc>
        <w:tc>
          <w:tcPr>
            <w:tcW w:w="3771" w:type="pct"/>
            <w:gridSpan w:val="1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color w:val="000000"/>
                <w:sz w:val="20"/>
                <w:szCs w:val="20"/>
                <w:lang w:eastAsia="ru-RU"/>
              </w:rPr>
              <w:t>Действие градостроительного регламента не распространяется в соответствии с ч. 4 ст. 36 Градостроительного кодекса РФ.</w:t>
            </w:r>
          </w:p>
        </w:tc>
      </w:tr>
      <w:tr w:rsidR="00055597" w:rsidRPr="00055597">
        <w:trPr>
          <w:jc w:val="center"/>
        </w:trPr>
        <w:tc>
          <w:tcPr>
            <w:tcW w:w="253"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12.2</w:t>
            </w:r>
          </w:p>
        </w:tc>
        <w:tc>
          <w:tcPr>
            <w:tcW w:w="976"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eastAsia="Calibri" w:hAnsi="Times New Roman"/>
                <w:b/>
                <w:color w:val="000000"/>
                <w:sz w:val="20"/>
                <w:szCs w:val="20"/>
                <w:lang w:eastAsia="en-US"/>
              </w:rPr>
            </w:pPr>
            <w:r w:rsidRPr="00055597">
              <w:rPr>
                <w:rFonts w:ascii="Times New Roman" w:eastAsia="Calibri" w:hAnsi="Times New Roman"/>
                <w:b/>
                <w:color w:val="000000"/>
                <w:sz w:val="20"/>
                <w:szCs w:val="20"/>
                <w:lang w:eastAsia="en-US"/>
              </w:rPr>
              <w:t>Специальная деятельность</w:t>
            </w:r>
          </w:p>
        </w:tc>
        <w:tc>
          <w:tcPr>
            <w:tcW w:w="568"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600</w:t>
            </w:r>
          </w:p>
        </w:tc>
        <w:tc>
          <w:tcPr>
            <w:tcW w:w="618"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не подлежит установлению</w:t>
            </w:r>
          </w:p>
        </w:tc>
        <w:tc>
          <w:tcPr>
            <w:tcW w:w="805"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highlight w:val="yellow"/>
                <w:lang w:eastAsia="en-US"/>
              </w:rPr>
            </w:pPr>
            <w:r w:rsidRPr="00055597">
              <w:rPr>
                <w:rFonts w:ascii="Times New Roman" w:eastAsia="Calibri" w:hAnsi="Times New Roman"/>
                <w:sz w:val="20"/>
                <w:szCs w:val="20"/>
                <w:lang w:eastAsia="en-US"/>
              </w:rPr>
              <w:t>5</w:t>
            </w:r>
          </w:p>
        </w:tc>
        <w:tc>
          <w:tcPr>
            <w:tcW w:w="614"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w:t>
            </w:r>
          </w:p>
        </w:tc>
        <w:tc>
          <w:tcPr>
            <w:tcW w:w="660"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не подлежит установлению /10м</w:t>
            </w:r>
          </w:p>
        </w:tc>
        <w:tc>
          <w:tcPr>
            <w:tcW w:w="506"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65</w:t>
            </w:r>
          </w:p>
        </w:tc>
      </w:tr>
      <w:tr w:rsidR="00055597" w:rsidRPr="00055597">
        <w:trPr>
          <w:jc w:val="center"/>
        </w:trPr>
        <w:tc>
          <w:tcPr>
            <w:tcW w:w="5000" w:type="pct"/>
            <w:gridSpan w:val="15"/>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b/>
                <w:bCs/>
                <w:sz w:val="20"/>
                <w:szCs w:val="20"/>
                <w:lang w:eastAsia="ru-RU"/>
              </w:rPr>
            </w:pPr>
            <w:r w:rsidRPr="00055597">
              <w:rPr>
                <w:rFonts w:ascii="Times New Roman" w:hAnsi="Times New Roman"/>
                <w:b/>
                <w:bCs/>
                <w:sz w:val="20"/>
                <w:szCs w:val="20"/>
                <w:lang w:eastAsia="ru-RU"/>
              </w:rPr>
              <w:t>ВСПОМОГАТЕЛЬНЫЕ ВИДЫ РАЗРЕШЕННОГО ИСПОЛЬЗОВАНИЯ ЗЕМЕЛЬНЫХ УЧАСТКОВ И ОБЪЕКТОВ КАПИТАЛЬНОГО СТРОИТЕЛЬСТВА</w:t>
            </w:r>
          </w:p>
        </w:tc>
      </w:tr>
      <w:tr w:rsidR="00055597" w:rsidRPr="00055597">
        <w:trPr>
          <w:jc w:val="center"/>
        </w:trPr>
        <w:tc>
          <w:tcPr>
            <w:tcW w:w="5000" w:type="pct"/>
            <w:gridSpan w:val="15"/>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Виды разрешенного использования не установлены</w:t>
            </w:r>
          </w:p>
        </w:tc>
      </w:tr>
      <w:tr w:rsidR="00055597" w:rsidRPr="00055597">
        <w:trPr>
          <w:jc w:val="center"/>
        </w:trPr>
        <w:tc>
          <w:tcPr>
            <w:tcW w:w="5000" w:type="pct"/>
            <w:gridSpan w:val="15"/>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b/>
                <w:color w:val="000000"/>
                <w:sz w:val="20"/>
                <w:szCs w:val="20"/>
                <w:lang w:eastAsia="en-US"/>
              </w:rPr>
            </w:pPr>
            <w:r w:rsidRPr="00055597">
              <w:rPr>
                <w:rFonts w:ascii="Times New Roman" w:eastAsia="Calibri" w:hAnsi="Times New Roman"/>
                <w:b/>
                <w:color w:val="000000"/>
                <w:sz w:val="20"/>
                <w:szCs w:val="20"/>
                <w:lang w:eastAsia="en-US"/>
              </w:rPr>
              <w:t>УСЛОВНО РАЗРЕШЕННЫЕ ВИДЫ ИСПОЛЬЗОВАНИЯ ЗЕМЕЛЬНЫХ УЧАСТКОВ И ОБЪЕКТОВ КАПИТАЛЬНОГО СТРОИТЕЛЬСТВА</w:t>
            </w:r>
          </w:p>
        </w:tc>
      </w:tr>
      <w:tr w:rsidR="00055597" w:rsidRPr="00055597">
        <w:trPr>
          <w:jc w:val="center"/>
        </w:trPr>
        <w:tc>
          <w:tcPr>
            <w:tcW w:w="258"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3.8</w:t>
            </w:r>
          </w:p>
        </w:tc>
        <w:tc>
          <w:tcPr>
            <w:tcW w:w="986"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rPr>
                <w:rFonts w:ascii="Times New Roman" w:eastAsia="Calibri" w:hAnsi="Times New Roman"/>
                <w:b/>
                <w:bCs/>
                <w:sz w:val="20"/>
                <w:szCs w:val="20"/>
                <w:lang w:eastAsia="en-US"/>
              </w:rPr>
            </w:pPr>
            <w:r w:rsidRPr="00055597">
              <w:rPr>
                <w:rFonts w:ascii="Times New Roman" w:hAnsi="Times New Roman"/>
                <w:b/>
                <w:bCs/>
                <w:sz w:val="20"/>
                <w:szCs w:val="20"/>
                <w:lang w:eastAsia="ru-RU"/>
              </w:rPr>
              <w:t>Общественное управление</w:t>
            </w:r>
          </w:p>
        </w:tc>
        <w:tc>
          <w:tcPr>
            <w:tcW w:w="581" w:type="pct"/>
            <w:gridSpan w:val="2"/>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300</w:t>
            </w:r>
          </w:p>
        </w:tc>
        <w:tc>
          <w:tcPr>
            <w:tcW w:w="627"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не подлежит установлению</w:t>
            </w:r>
          </w:p>
        </w:tc>
        <w:tc>
          <w:tcPr>
            <w:tcW w:w="811"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5</w:t>
            </w:r>
          </w:p>
        </w:tc>
        <w:tc>
          <w:tcPr>
            <w:tcW w:w="579"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3</w:t>
            </w:r>
          </w:p>
        </w:tc>
        <w:tc>
          <w:tcPr>
            <w:tcW w:w="656"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не подлежит установлению /10м</w:t>
            </w:r>
          </w:p>
        </w:tc>
        <w:tc>
          <w:tcPr>
            <w:tcW w:w="502"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80</w:t>
            </w:r>
          </w:p>
        </w:tc>
      </w:tr>
      <w:tr w:rsidR="00055597" w:rsidRPr="00055597">
        <w:trPr>
          <w:jc w:val="center"/>
        </w:trPr>
        <w:tc>
          <w:tcPr>
            <w:tcW w:w="258"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4.1</w:t>
            </w:r>
          </w:p>
        </w:tc>
        <w:tc>
          <w:tcPr>
            <w:tcW w:w="986"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rPr>
                <w:rFonts w:ascii="Times New Roman" w:eastAsia="Calibri" w:hAnsi="Times New Roman"/>
                <w:sz w:val="24"/>
                <w:lang w:eastAsia="en-US"/>
              </w:rPr>
            </w:pPr>
            <w:r w:rsidRPr="00055597">
              <w:rPr>
                <w:rFonts w:ascii="Times New Roman" w:eastAsia="Calibri" w:hAnsi="Times New Roman"/>
                <w:b/>
                <w:bCs/>
                <w:sz w:val="20"/>
                <w:szCs w:val="20"/>
                <w:lang w:eastAsia="en-US"/>
              </w:rPr>
              <w:t>Деловое управление</w:t>
            </w:r>
          </w:p>
        </w:tc>
        <w:tc>
          <w:tcPr>
            <w:tcW w:w="581" w:type="pct"/>
            <w:gridSpan w:val="2"/>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300</w:t>
            </w:r>
          </w:p>
        </w:tc>
        <w:tc>
          <w:tcPr>
            <w:tcW w:w="627"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не подлежит установлению</w:t>
            </w:r>
          </w:p>
        </w:tc>
        <w:tc>
          <w:tcPr>
            <w:tcW w:w="811"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5</w:t>
            </w:r>
          </w:p>
        </w:tc>
        <w:tc>
          <w:tcPr>
            <w:tcW w:w="579"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3</w:t>
            </w:r>
          </w:p>
        </w:tc>
        <w:tc>
          <w:tcPr>
            <w:tcW w:w="656"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не подлежит установлению /10м</w:t>
            </w:r>
          </w:p>
        </w:tc>
        <w:tc>
          <w:tcPr>
            <w:tcW w:w="502"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80</w:t>
            </w:r>
          </w:p>
        </w:tc>
      </w:tr>
      <w:tr w:rsidR="00055597" w:rsidRPr="00055597">
        <w:trPr>
          <w:jc w:val="center"/>
        </w:trPr>
        <w:tc>
          <w:tcPr>
            <w:tcW w:w="258"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4.4</w:t>
            </w:r>
          </w:p>
        </w:tc>
        <w:tc>
          <w:tcPr>
            <w:tcW w:w="986"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rPr>
                <w:rFonts w:ascii="Times New Roman" w:eastAsia="Calibri" w:hAnsi="Times New Roman"/>
                <w:b/>
                <w:bCs/>
                <w:sz w:val="20"/>
                <w:szCs w:val="20"/>
                <w:lang w:eastAsia="en-US"/>
              </w:rPr>
            </w:pPr>
            <w:r w:rsidRPr="00055597">
              <w:rPr>
                <w:rFonts w:ascii="Times New Roman" w:eastAsia="Calibri" w:hAnsi="Times New Roman"/>
                <w:b/>
                <w:bCs/>
                <w:sz w:val="20"/>
                <w:szCs w:val="20"/>
                <w:lang w:eastAsia="en-US"/>
              </w:rPr>
              <w:t>Магазины</w:t>
            </w:r>
          </w:p>
        </w:tc>
        <w:tc>
          <w:tcPr>
            <w:tcW w:w="581" w:type="pct"/>
            <w:gridSpan w:val="2"/>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300</w:t>
            </w:r>
          </w:p>
        </w:tc>
        <w:tc>
          <w:tcPr>
            <w:tcW w:w="627"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не подлежит установлению</w:t>
            </w:r>
          </w:p>
        </w:tc>
        <w:tc>
          <w:tcPr>
            <w:tcW w:w="811"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5</w:t>
            </w:r>
          </w:p>
        </w:tc>
        <w:tc>
          <w:tcPr>
            <w:tcW w:w="579"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3</w:t>
            </w:r>
          </w:p>
        </w:tc>
        <w:tc>
          <w:tcPr>
            <w:tcW w:w="656"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не подлежит установлению /10м</w:t>
            </w:r>
          </w:p>
        </w:tc>
        <w:tc>
          <w:tcPr>
            <w:tcW w:w="502"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80</w:t>
            </w:r>
          </w:p>
        </w:tc>
      </w:tr>
      <w:tr w:rsidR="00055597" w:rsidRPr="00055597">
        <w:trPr>
          <w:jc w:val="center"/>
        </w:trPr>
        <w:tc>
          <w:tcPr>
            <w:tcW w:w="258"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4.6</w:t>
            </w:r>
          </w:p>
        </w:tc>
        <w:tc>
          <w:tcPr>
            <w:tcW w:w="986"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rPr>
                <w:rFonts w:ascii="Times New Roman" w:eastAsia="Calibri" w:hAnsi="Times New Roman"/>
                <w:b/>
                <w:bCs/>
                <w:sz w:val="20"/>
                <w:szCs w:val="20"/>
                <w:lang w:eastAsia="en-US"/>
              </w:rPr>
            </w:pPr>
            <w:r w:rsidRPr="00055597">
              <w:rPr>
                <w:rFonts w:ascii="Times New Roman" w:eastAsia="Calibri" w:hAnsi="Times New Roman"/>
                <w:b/>
                <w:bCs/>
                <w:sz w:val="20"/>
                <w:szCs w:val="20"/>
                <w:lang w:eastAsia="en-US"/>
              </w:rPr>
              <w:t>Общественное питание</w:t>
            </w:r>
          </w:p>
        </w:tc>
        <w:tc>
          <w:tcPr>
            <w:tcW w:w="581" w:type="pct"/>
            <w:gridSpan w:val="2"/>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300</w:t>
            </w:r>
          </w:p>
        </w:tc>
        <w:tc>
          <w:tcPr>
            <w:tcW w:w="627"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не подлежит установлению</w:t>
            </w:r>
          </w:p>
        </w:tc>
        <w:tc>
          <w:tcPr>
            <w:tcW w:w="811"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5</w:t>
            </w:r>
          </w:p>
        </w:tc>
        <w:tc>
          <w:tcPr>
            <w:tcW w:w="579"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3</w:t>
            </w:r>
          </w:p>
        </w:tc>
        <w:tc>
          <w:tcPr>
            <w:tcW w:w="656"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не подлежит установлению /10м</w:t>
            </w:r>
          </w:p>
        </w:tc>
        <w:tc>
          <w:tcPr>
            <w:tcW w:w="502"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80</w:t>
            </w:r>
          </w:p>
        </w:tc>
      </w:tr>
      <w:tr w:rsidR="00055597" w:rsidRPr="00055597">
        <w:trPr>
          <w:jc w:val="center"/>
        </w:trPr>
        <w:tc>
          <w:tcPr>
            <w:tcW w:w="258"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4.7</w:t>
            </w:r>
          </w:p>
        </w:tc>
        <w:tc>
          <w:tcPr>
            <w:tcW w:w="986"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rPr>
                <w:rFonts w:ascii="Times New Roman" w:eastAsia="Calibri" w:hAnsi="Times New Roman"/>
                <w:b/>
                <w:bCs/>
                <w:sz w:val="20"/>
                <w:szCs w:val="20"/>
                <w:lang w:eastAsia="en-US"/>
              </w:rPr>
            </w:pPr>
            <w:r w:rsidRPr="00055597">
              <w:rPr>
                <w:rFonts w:ascii="Times New Roman" w:eastAsia="Calibri" w:hAnsi="Times New Roman"/>
                <w:b/>
                <w:bCs/>
                <w:sz w:val="20"/>
                <w:szCs w:val="20"/>
                <w:lang w:eastAsia="en-US"/>
              </w:rPr>
              <w:t>Гостиничное обслуживание</w:t>
            </w:r>
          </w:p>
        </w:tc>
        <w:tc>
          <w:tcPr>
            <w:tcW w:w="581" w:type="pct"/>
            <w:gridSpan w:val="2"/>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400</w:t>
            </w:r>
          </w:p>
        </w:tc>
        <w:tc>
          <w:tcPr>
            <w:tcW w:w="627"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не подлежит установлению</w:t>
            </w:r>
          </w:p>
        </w:tc>
        <w:tc>
          <w:tcPr>
            <w:tcW w:w="811"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5</w:t>
            </w:r>
          </w:p>
        </w:tc>
        <w:tc>
          <w:tcPr>
            <w:tcW w:w="579"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3</w:t>
            </w:r>
          </w:p>
        </w:tc>
        <w:tc>
          <w:tcPr>
            <w:tcW w:w="656"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не подлежит установлению /10м</w:t>
            </w:r>
          </w:p>
        </w:tc>
        <w:tc>
          <w:tcPr>
            <w:tcW w:w="502"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80</w:t>
            </w:r>
          </w:p>
        </w:tc>
      </w:tr>
      <w:tr w:rsidR="00055597" w:rsidRPr="00055597">
        <w:trPr>
          <w:jc w:val="center"/>
        </w:trPr>
        <w:tc>
          <w:tcPr>
            <w:tcW w:w="5000" w:type="pct"/>
            <w:gridSpan w:val="15"/>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both"/>
              <w:rPr>
                <w:rFonts w:ascii="Times New Roman" w:hAnsi="Times New Roman"/>
                <w:sz w:val="20"/>
                <w:szCs w:val="20"/>
                <w:lang w:eastAsia="ru-RU"/>
              </w:rPr>
            </w:pPr>
            <w:r w:rsidRPr="00055597">
              <w:rPr>
                <w:rFonts w:ascii="Times New Roman" w:hAnsi="Times New Roman"/>
                <w:b/>
                <w:bCs/>
                <w:sz w:val="20"/>
                <w:szCs w:val="20"/>
                <w:lang w:eastAsia="ru-RU"/>
              </w:rPr>
              <w:t>В границах территориальной зоны имеются ограничения в использовании земельных участков и объектов капитального строительства, установленные в соответствии с законодательством Российской Федерации: зоны подтопления территории; охранная зона геодезического пункта; охранные зоны линий и сооружений связи и линий и сооружений радиофикации; охранные зоны электросетевого хозяйства, охранные зоны газопровода, придорожные полосы автомобильной дороги.</w:t>
            </w:r>
          </w:p>
        </w:tc>
      </w:tr>
    </w:tbl>
    <w:p w:rsidR="00055597" w:rsidRPr="00055597" w:rsidRDefault="00055597" w:rsidP="00055597">
      <w:pPr>
        <w:widowControl w:val="0"/>
        <w:suppressAutoHyphens w:val="0"/>
        <w:spacing w:after="0" w:line="240" w:lineRule="auto"/>
        <w:ind w:firstLine="709"/>
        <w:jc w:val="both"/>
        <w:rPr>
          <w:rFonts w:ascii="Times New Roman" w:eastAsia="Calibri" w:hAnsi="Times New Roman"/>
          <w:b/>
          <w:sz w:val="24"/>
          <w:lang w:eastAsia="en-US"/>
        </w:rPr>
      </w:pPr>
    </w:p>
    <w:p w:rsidR="00055597" w:rsidRPr="00055597" w:rsidRDefault="00055597" w:rsidP="00055597">
      <w:pPr>
        <w:widowControl w:val="0"/>
        <w:suppressAutoHyphens w:val="0"/>
        <w:spacing w:after="0" w:line="240" w:lineRule="auto"/>
        <w:ind w:firstLine="709"/>
        <w:jc w:val="both"/>
        <w:rPr>
          <w:rFonts w:ascii="Times New Roman" w:eastAsia="Calibri" w:hAnsi="Times New Roman"/>
          <w:b/>
          <w:sz w:val="24"/>
          <w:lang w:eastAsia="en-US"/>
        </w:rPr>
      </w:pPr>
    </w:p>
    <w:p w:rsidR="00055597" w:rsidRPr="00055597" w:rsidRDefault="00055597" w:rsidP="00055597">
      <w:pPr>
        <w:widowControl w:val="0"/>
        <w:suppressAutoHyphens w:val="0"/>
        <w:spacing w:after="0" w:line="240" w:lineRule="auto"/>
        <w:ind w:firstLine="709"/>
        <w:jc w:val="both"/>
        <w:rPr>
          <w:rFonts w:ascii="Times New Roman" w:eastAsia="Calibri" w:hAnsi="Times New Roman"/>
          <w:b/>
          <w:sz w:val="24"/>
          <w:lang w:eastAsia="en-US"/>
        </w:rPr>
      </w:pPr>
    </w:p>
    <w:tbl>
      <w:tblPr>
        <w:tblW w:w="45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9"/>
        <w:gridCol w:w="2797"/>
        <w:gridCol w:w="81"/>
        <w:gridCol w:w="1739"/>
        <w:gridCol w:w="1816"/>
        <w:gridCol w:w="1956"/>
        <w:gridCol w:w="516"/>
        <w:gridCol w:w="1724"/>
        <w:gridCol w:w="1945"/>
        <w:gridCol w:w="15"/>
        <w:gridCol w:w="1494"/>
      </w:tblGrid>
      <w:tr w:rsidR="00055597" w:rsidRPr="00055597">
        <w:trPr>
          <w:jc w:val="center"/>
        </w:trPr>
        <w:tc>
          <w:tcPr>
            <w:tcW w:w="5000" w:type="pct"/>
            <w:gridSpan w:val="11"/>
            <w:tcBorders>
              <w:top w:val="single" w:sz="4" w:space="0" w:color="000000"/>
              <w:left w:val="single" w:sz="4" w:space="0" w:color="000000"/>
              <w:bottom w:val="single" w:sz="4" w:space="0" w:color="000000"/>
              <w:right w:val="single" w:sz="4" w:space="0" w:color="000000"/>
            </w:tcBorders>
            <w:vAlign w:val="center"/>
          </w:tcPr>
          <w:p w:rsidR="00055597" w:rsidRPr="00055597" w:rsidRDefault="00055597" w:rsidP="00055597">
            <w:pPr>
              <w:keepNext/>
              <w:keepLines/>
              <w:suppressAutoHyphens w:val="0"/>
              <w:spacing w:after="0" w:line="240" w:lineRule="auto"/>
              <w:ind w:firstLine="709"/>
              <w:jc w:val="right"/>
              <w:rPr>
                <w:rFonts w:ascii="Times New Roman" w:eastAsia="Calibri" w:hAnsi="Times New Roman"/>
                <w:b/>
                <w:sz w:val="20"/>
                <w:szCs w:val="20"/>
                <w:lang w:eastAsia="en-US"/>
              </w:rPr>
            </w:pPr>
            <w:r w:rsidRPr="00055597">
              <w:rPr>
                <w:rFonts w:ascii="Times New Roman" w:eastAsia="Calibri" w:hAnsi="Times New Roman"/>
                <w:b/>
                <w:sz w:val="20"/>
                <w:szCs w:val="20"/>
                <w:lang w:eastAsia="ru-RU"/>
              </w:rPr>
              <w:lastRenderedPageBreak/>
              <w:t>Таблица 5</w:t>
            </w:r>
          </w:p>
          <w:p w:rsidR="00055597" w:rsidRPr="00055597" w:rsidRDefault="00055597" w:rsidP="00055597">
            <w:pPr>
              <w:widowControl w:val="0"/>
              <w:suppressAutoHyphens w:val="0"/>
              <w:spacing w:after="0" w:line="240" w:lineRule="auto"/>
              <w:ind w:firstLine="709"/>
              <w:jc w:val="center"/>
              <w:rPr>
                <w:rFonts w:ascii="Times New Roman" w:eastAsia="Calibri" w:hAnsi="Times New Roman"/>
                <w:b/>
                <w:sz w:val="24"/>
                <w:szCs w:val="24"/>
                <w:lang w:eastAsia="en-US"/>
              </w:rPr>
            </w:pPr>
            <w:r w:rsidRPr="00055597">
              <w:rPr>
                <w:rFonts w:ascii="Times New Roman" w:eastAsia="Calibri" w:hAnsi="Times New Roman"/>
                <w:b/>
                <w:sz w:val="24"/>
                <w:szCs w:val="24"/>
                <w:lang w:eastAsia="en-US"/>
              </w:rPr>
              <w:t>ТР-1 – ЗОНА ТРАНСПОРТНОЙ ИНФРАСТРУКТУРЫ</w:t>
            </w:r>
          </w:p>
          <w:p w:rsidR="00055597" w:rsidRPr="00055597" w:rsidRDefault="00055597" w:rsidP="00055597">
            <w:pPr>
              <w:widowControl w:val="0"/>
              <w:suppressAutoHyphens w:val="0"/>
              <w:spacing w:after="0" w:line="240" w:lineRule="auto"/>
              <w:ind w:firstLine="709"/>
              <w:jc w:val="right"/>
              <w:rPr>
                <w:rFonts w:ascii="Times New Roman" w:eastAsia="Calibri" w:hAnsi="Times New Roman"/>
                <w:b/>
                <w:sz w:val="20"/>
                <w:szCs w:val="20"/>
                <w:lang w:eastAsia="ru-RU"/>
              </w:rPr>
            </w:pPr>
          </w:p>
        </w:tc>
      </w:tr>
      <w:tr w:rsidR="00055597" w:rsidRPr="00055597">
        <w:trPr>
          <w:jc w:val="center"/>
        </w:trPr>
        <w:tc>
          <w:tcPr>
            <w:tcW w:w="278" w:type="pct"/>
            <w:vMerge w:val="restar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Код</w:t>
            </w:r>
          </w:p>
        </w:tc>
        <w:tc>
          <w:tcPr>
            <w:tcW w:w="938" w:type="pct"/>
            <w:vMerge w:val="restart"/>
            <w:tcBorders>
              <w:top w:val="single" w:sz="4" w:space="0" w:color="000000"/>
              <w:left w:val="single" w:sz="4" w:space="0" w:color="000000"/>
              <w:bottom w:val="single" w:sz="4" w:space="0" w:color="000000"/>
              <w:right w:val="single" w:sz="4" w:space="0" w:color="auto"/>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Виды разрешенного использования земельных участков</w:t>
            </w:r>
          </w:p>
        </w:tc>
        <w:tc>
          <w:tcPr>
            <w:tcW w:w="1219" w:type="pct"/>
            <w:gridSpan w:val="3"/>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ind w:firstLine="5"/>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 xml:space="preserve">Предельные (минимальные и (или) максимальные) размеры земельных участков, в том числе их площадь, </w:t>
            </w:r>
            <w:proofErr w:type="spellStart"/>
            <w:r w:rsidRPr="00055597">
              <w:rPr>
                <w:rFonts w:ascii="Times New Roman" w:eastAsia="Calibri" w:hAnsi="Times New Roman"/>
                <w:sz w:val="20"/>
                <w:szCs w:val="20"/>
                <w:lang w:eastAsia="en-US"/>
              </w:rPr>
              <w:t>кв.м</w:t>
            </w:r>
            <w:proofErr w:type="spellEnd"/>
          </w:p>
        </w:tc>
        <w:tc>
          <w:tcPr>
            <w:tcW w:w="1407" w:type="pct"/>
            <w:gridSpan w:val="3"/>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52" w:type="pct"/>
            <w:vMerge w:val="restar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Предельное количество этажей или</w:t>
            </w:r>
          </w:p>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предельная высота, этаж/м</w:t>
            </w:r>
          </w:p>
        </w:tc>
        <w:tc>
          <w:tcPr>
            <w:tcW w:w="506" w:type="pct"/>
            <w:gridSpan w:val="2"/>
            <w:vMerge w:val="restart"/>
            <w:tcBorders>
              <w:top w:val="single" w:sz="4" w:space="0" w:color="000000"/>
              <w:left w:val="single" w:sz="4" w:space="0" w:color="000000"/>
              <w:bottom w:val="single" w:sz="4" w:space="0" w:color="000000"/>
              <w:right w:val="single" w:sz="4" w:space="0" w:color="000000"/>
            </w:tcBorders>
            <w:vAlign w:val="center"/>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ru-RU"/>
              </w:rPr>
            </w:pPr>
            <w:r w:rsidRPr="00055597">
              <w:rPr>
                <w:rFonts w:ascii="Times New Roman" w:eastAsia="Calibri" w:hAnsi="Times New Roman"/>
                <w:sz w:val="20"/>
                <w:szCs w:val="20"/>
                <w:lang w:eastAsia="ru-RU"/>
              </w:rPr>
              <w:t>Максимальный процент застройки в границах земельного участка, %</w:t>
            </w:r>
          </w:p>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p>
        </w:tc>
      </w:tr>
      <w:tr w:rsidR="00055597" w:rsidRPr="00055597">
        <w:trPr>
          <w:trHeight w:val="71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suppressAutoHyphens w:val="0"/>
              <w:spacing w:after="0" w:line="240" w:lineRule="auto"/>
              <w:rPr>
                <w:rFonts w:ascii="Times New Roman" w:eastAsia="Calibri" w:hAnsi="Times New Roman"/>
                <w:color w:val="000000"/>
                <w:sz w:val="20"/>
                <w:szCs w:val="20"/>
                <w:lang w:eastAsia="en-US"/>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055597" w:rsidRPr="00055597" w:rsidRDefault="00055597" w:rsidP="00055597">
            <w:pPr>
              <w:suppressAutoHyphens w:val="0"/>
              <w:spacing w:after="0" w:line="240" w:lineRule="auto"/>
              <w:rPr>
                <w:rFonts w:ascii="Times New Roman" w:eastAsia="Calibri" w:hAnsi="Times New Roman"/>
                <w:color w:val="000000"/>
                <w:sz w:val="20"/>
                <w:szCs w:val="20"/>
                <w:lang w:eastAsia="en-US"/>
              </w:rPr>
            </w:pPr>
          </w:p>
        </w:tc>
        <w:tc>
          <w:tcPr>
            <w:tcW w:w="610" w:type="pct"/>
            <w:gridSpan w:val="2"/>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минимальная площадь земельных участков</w:t>
            </w:r>
          </w:p>
        </w:tc>
        <w:tc>
          <w:tcPr>
            <w:tcW w:w="609"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максимальная площадь земельных участков</w:t>
            </w:r>
          </w:p>
        </w:tc>
        <w:tc>
          <w:tcPr>
            <w:tcW w:w="656"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размещенных вдоль красных линий, улиц, проездов и дорог</w:t>
            </w:r>
          </w:p>
        </w:tc>
        <w:tc>
          <w:tcPr>
            <w:tcW w:w="751"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размещенных вдоль других сторон земельного участка</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suppressAutoHyphens w:val="0"/>
              <w:spacing w:after="0" w:line="240" w:lineRule="auto"/>
              <w:rPr>
                <w:rFonts w:ascii="Times New Roman" w:eastAsia="Calibri" w:hAnsi="Times New Roman"/>
                <w:sz w:val="20"/>
                <w:szCs w:val="20"/>
                <w:lang w:eastAsia="en-US"/>
              </w:rPr>
            </w:pP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suppressAutoHyphens w:val="0"/>
              <w:spacing w:after="0" w:line="240" w:lineRule="auto"/>
              <w:rPr>
                <w:rFonts w:ascii="Times New Roman" w:eastAsia="Calibri" w:hAnsi="Times New Roman"/>
                <w:sz w:val="20"/>
                <w:szCs w:val="20"/>
                <w:lang w:eastAsia="en-US"/>
              </w:rPr>
            </w:pPr>
          </w:p>
        </w:tc>
      </w:tr>
      <w:tr w:rsidR="00055597" w:rsidRPr="00055597">
        <w:trPr>
          <w:trHeight w:val="197"/>
          <w:jc w:val="center"/>
        </w:trPr>
        <w:tc>
          <w:tcPr>
            <w:tcW w:w="278"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1</w:t>
            </w:r>
          </w:p>
        </w:tc>
        <w:tc>
          <w:tcPr>
            <w:tcW w:w="938" w:type="pct"/>
            <w:tcBorders>
              <w:top w:val="single" w:sz="4" w:space="0" w:color="000000"/>
              <w:left w:val="single" w:sz="4" w:space="0" w:color="000000"/>
              <w:bottom w:val="single" w:sz="4" w:space="0" w:color="000000"/>
              <w:right w:val="single" w:sz="4" w:space="0" w:color="auto"/>
            </w:tcBorders>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2</w:t>
            </w:r>
          </w:p>
        </w:tc>
        <w:tc>
          <w:tcPr>
            <w:tcW w:w="610" w:type="pct"/>
            <w:gridSpan w:val="2"/>
            <w:tcBorders>
              <w:top w:val="single" w:sz="4" w:space="0" w:color="000000"/>
              <w:left w:val="single" w:sz="4" w:space="0" w:color="auto"/>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w:t>
            </w:r>
          </w:p>
        </w:tc>
        <w:tc>
          <w:tcPr>
            <w:tcW w:w="609"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4</w:t>
            </w:r>
          </w:p>
        </w:tc>
        <w:tc>
          <w:tcPr>
            <w:tcW w:w="656"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5</w:t>
            </w:r>
          </w:p>
        </w:tc>
        <w:tc>
          <w:tcPr>
            <w:tcW w:w="751"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6</w:t>
            </w:r>
          </w:p>
        </w:tc>
        <w:tc>
          <w:tcPr>
            <w:tcW w:w="652"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7</w:t>
            </w:r>
          </w:p>
        </w:tc>
        <w:tc>
          <w:tcPr>
            <w:tcW w:w="506"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8</w:t>
            </w:r>
          </w:p>
        </w:tc>
      </w:tr>
      <w:tr w:rsidR="00055597" w:rsidRPr="00055597">
        <w:trPr>
          <w:jc w:val="center"/>
        </w:trPr>
        <w:tc>
          <w:tcPr>
            <w:tcW w:w="5000" w:type="pct"/>
            <w:gridSpan w:val="11"/>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ind w:firstLine="709"/>
              <w:jc w:val="center"/>
              <w:rPr>
                <w:rFonts w:ascii="Times New Roman" w:eastAsia="Calibri" w:hAnsi="Times New Roman"/>
                <w:b/>
                <w:sz w:val="20"/>
                <w:szCs w:val="20"/>
                <w:lang w:eastAsia="en-US"/>
              </w:rPr>
            </w:pPr>
            <w:r w:rsidRPr="00055597">
              <w:rPr>
                <w:rFonts w:ascii="Times New Roman" w:eastAsia="Calibri" w:hAnsi="Times New Roman"/>
                <w:b/>
                <w:sz w:val="20"/>
                <w:szCs w:val="20"/>
                <w:lang w:eastAsia="en-US"/>
              </w:rPr>
              <w:t>ОСНОВНЫЕ ВИДЫ РАЗРЕШЕННОГО ИСПОЛЬЗОВАНИЯ ЗЕМЕЛЬНЫХ УЧАСТКОВ И ОБЪЕКТОВ КАПИТАЛЬНОГО СТРОИТЕЛЬСТВА</w:t>
            </w:r>
          </w:p>
        </w:tc>
      </w:tr>
      <w:tr w:rsidR="00055597" w:rsidRPr="00055597" w:rsidTr="007A4572">
        <w:trPr>
          <w:jc w:val="center"/>
        </w:trPr>
        <w:tc>
          <w:tcPr>
            <w:tcW w:w="278"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3.1</w:t>
            </w:r>
          </w:p>
        </w:tc>
        <w:tc>
          <w:tcPr>
            <w:tcW w:w="938"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hAnsi="Times New Roman"/>
                <w:sz w:val="20"/>
                <w:szCs w:val="20"/>
                <w:lang w:eastAsia="ru-RU"/>
              </w:rPr>
            </w:pPr>
            <w:r w:rsidRPr="00055597">
              <w:rPr>
                <w:rFonts w:ascii="Times New Roman" w:eastAsia="Calibri" w:hAnsi="Times New Roman"/>
                <w:b/>
                <w:color w:val="000000"/>
                <w:sz w:val="20"/>
                <w:szCs w:val="20"/>
                <w:lang w:eastAsia="en-US"/>
              </w:rPr>
              <w:t>Коммунальное обслуживание</w:t>
            </w:r>
          </w:p>
        </w:tc>
        <w:tc>
          <w:tcPr>
            <w:tcW w:w="3784" w:type="pct"/>
            <w:gridSpan w:val="9"/>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Не подлежат установлению</w:t>
            </w:r>
          </w:p>
        </w:tc>
      </w:tr>
      <w:tr w:rsidR="00055597" w:rsidRPr="00055597">
        <w:trPr>
          <w:jc w:val="center"/>
        </w:trPr>
        <w:tc>
          <w:tcPr>
            <w:tcW w:w="278"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4.9</w:t>
            </w:r>
          </w:p>
        </w:tc>
        <w:tc>
          <w:tcPr>
            <w:tcW w:w="938"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eastAsia="Calibri" w:hAnsi="Times New Roman"/>
                <w:b/>
                <w:color w:val="000000"/>
                <w:sz w:val="20"/>
                <w:szCs w:val="20"/>
                <w:lang w:eastAsia="en-US"/>
              </w:rPr>
            </w:pPr>
            <w:r w:rsidRPr="00055597">
              <w:rPr>
                <w:rFonts w:ascii="Times New Roman" w:eastAsia="Calibri" w:hAnsi="Times New Roman"/>
                <w:b/>
                <w:color w:val="000000"/>
                <w:sz w:val="20"/>
                <w:szCs w:val="20"/>
                <w:lang w:eastAsia="en-US"/>
              </w:rPr>
              <w:t>Служебные гаражи</w:t>
            </w:r>
          </w:p>
        </w:tc>
        <w:tc>
          <w:tcPr>
            <w:tcW w:w="1219" w:type="pct"/>
            <w:gridSpan w:val="3"/>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не подлежат установлению</w:t>
            </w:r>
          </w:p>
        </w:tc>
        <w:tc>
          <w:tcPr>
            <w:tcW w:w="656"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5</w:t>
            </w:r>
          </w:p>
        </w:tc>
        <w:tc>
          <w:tcPr>
            <w:tcW w:w="751"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w:t>
            </w:r>
          </w:p>
        </w:tc>
        <w:tc>
          <w:tcPr>
            <w:tcW w:w="652"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 xml:space="preserve">не подлежат установлению </w:t>
            </w:r>
            <w:r w:rsidRPr="00055597">
              <w:rPr>
                <w:rFonts w:ascii="Times New Roman" w:eastAsia="Calibri" w:hAnsi="Times New Roman"/>
                <w:sz w:val="20"/>
                <w:szCs w:val="20"/>
                <w:lang w:eastAsia="en-US"/>
              </w:rPr>
              <w:t>/10м</w:t>
            </w:r>
          </w:p>
        </w:tc>
        <w:tc>
          <w:tcPr>
            <w:tcW w:w="506"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65</w:t>
            </w:r>
          </w:p>
        </w:tc>
      </w:tr>
      <w:tr w:rsidR="00055597" w:rsidRPr="00055597">
        <w:trPr>
          <w:jc w:val="center"/>
        </w:trPr>
        <w:tc>
          <w:tcPr>
            <w:tcW w:w="5000" w:type="pct"/>
            <w:gridSpan w:val="11"/>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Требуемая площадь определяется в зависимости от количества автотранспорта, его габаритов и требований технических регламентов.</w:t>
            </w:r>
          </w:p>
        </w:tc>
      </w:tr>
      <w:tr w:rsidR="00055597" w:rsidRPr="00055597">
        <w:trPr>
          <w:jc w:val="center"/>
        </w:trPr>
        <w:tc>
          <w:tcPr>
            <w:tcW w:w="278"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6.9</w:t>
            </w:r>
          </w:p>
        </w:tc>
        <w:tc>
          <w:tcPr>
            <w:tcW w:w="938"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eastAsia="Calibri" w:hAnsi="Times New Roman"/>
                <w:b/>
                <w:color w:val="000000"/>
                <w:sz w:val="20"/>
                <w:szCs w:val="20"/>
                <w:lang w:eastAsia="en-US"/>
              </w:rPr>
            </w:pPr>
            <w:r w:rsidRPr="00055597">
              <w:rPr>
                <w:rFonts w:ascii="Times New Roman" w:eastAsia="Calibri" w:hAnsi="Times New Roman"/>
                <w:b/>
                <w:color w:val="000000"/>
                <w:sz w:val="20"/>
                <w:szCs w:val="20"/>
                <w:lang w:eastAsia="en-US"/>
              </w:rPr>
              <w:t>Склад</w:t>
            </w:r>
          </w:p>
        </w:tc>
        <w:tc>
          <w:tcPr>
            <w:tcW w:w="610"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600</w:t>
            </w:r>
          </w:p>
        </w:tc>
        <w:tc>
          <w:tcPr>
            <w:tcW w:w="609"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не подлежат установлению</w:t>
            </w:r>
          </w:p>
        </w:tc>
        <w:tc>
          <w:tcPr>
            <w:tcW w:w="656"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highlight w:val="yellow"/>
                <w:lang w:eastAsia="en-US"/>
              </w:rPr>
            </w:pPr>
            <w:r w:rsidRPr="00055597">
              <w:rPr>
                <w:rFonts w:ascii="Times New Roman" w:eastAsia="Calibri" w:hAnsi="Times New Roman"/>
                <w:sz w:val="20"/>
                <w:szCs w:val="20"/>
                <w:lang w:eastAsia="en-US"/>
              </w:rPr>
              <w:t>5</w:t>
            </w:r>
          </w:p>
        </w:tc>
        <w:tc>
          <w:tcPr>
            <w:tcW w:w="751"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w:t>
            </w:r>
          </w:p>
        </w:tc>
        <w:tc>
          <w:tcPr>
            <w:tcW w:w="652"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 xml:space="preserve">не подлежат установлению </w:t>
            </w:r>
            <w:r w:rsidRPr="00055597">
              <w:rPr>
                <w:rFonts w:ascii="Times New Roman" w:eastAsia="Calibri" w:hAnsi="Times New Roman"/>
                <w:sz w:val="20"/>
                <w:szCs w:val="20"/>
                <w:lang w:eastAsia="en-US"/>
              </w:rPr>
              <w:t>/10м</w:t>
            </w:r>
          </w:p>
        </w:tc>
        <w:tc>
          <w:tcPr>
            <w:tcW w:w="506"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65</w:t>
            </w:r>
          </w:p>
        </w:tc>
      </w:tr>
      <w:tr w:rsidR="00055597" w:rsidRPr="00055597" w:rsidTr="007A4572">
        <w:trPr>
          <w:jc w:val="center"/>
        </w:trPr>
        <w:tc>
          <w:tcPr>
            <w:tcW w:w="278"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7.2</w:t>
            </w:r>
          </w:p>
        </w:tc>
        <w:tc>
          <w:tcPr>
            <w:tcW w:w="938"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eastAsia="Calibri" w:hAnsi="Times New Roman"/>
                <w:b/>
                <w:color w:val="000000"/>
                <w:sz w:val="20"/>
                <w:szCs w:val="20"/>
                <w:lang w:eastAsia="en-US"/>
              </w:rPr>
            </w:pPr>
            <w:r w:rsidRPr="00055597">
              <w:rPr>
                <w:rFonts w:ascii="Times New Roman" w:eastAsia="Calibri" w:hAnsi="Times New Roman"/>
                <w:b/>
                <w:color w:val="000000"/>
                <w:sz w:val="20"/>
                <w:szCs w:val="20"/>
                <w:lang w:eastAsia="en-US"/>
              </w:rPr>
              <w:t>Автомобильный транспорт</w:t>
            </w:r>
          </w:p>
        </w:tc>
        <w:tc>
          <w:tcPr>
            <w:tcW w:w="3784" w:type="pct"/>
            <w:gridSpan w:val="9"/>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Действие градостроительного регламента не распространяется в соответствии с ч. 4 ст. 36 Градостроительного кодекса РФ.</w:t>
            </w:r>
          </w:p>
        </w:tc>
      </w:tr>
      <w:tr w:rsidR="00055597" w:rsidRPr="00055597" w:rsidTr="007A4572">
        <w:trPr>
          <w:jc w:val="center"/>
        </w:trPr>
        <w:tc>
          <w:tcPr>
            <w:tcW w:w="278"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7.5</w:t>
            </w:r>
          </w:p>
        </w:tc>
        <w:tc>
          <w:tcPr>
            <w:tcW w:w="938"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eastAsia="Calibri" w:hAnsi="Times New Roman"/>
                <w:b/>
                <w:color w:val="000000"/>
                <w:sz w:val="20"/>
                <w:szCs w:val="20"/>
                <w:lang w:eastAsia="en-US"/>
              </w:rPr>
            </w:pPr>
            <w:r w:rsidRPr="00055597">
              <w:rPr>
                <w:rFonts w:ascii="Times New Roman" w:eastAsia="Calibri" w:hAnsi="Times New Roman"/>
                <w:b/>
                <w:color w:val="000000"/>
                <w:sz w:val="20"/>
                <w:szCs w:val="20"/>
                <w:lang w:eastAsia="en-US"/>
              </w:rPr>
              <w:t>Трубопроводный транспорт</w:t>
            </w:r>
          </w:p>
        </w:tc>
        <w:tc>
          <w:tcPr>
            <w:tcW w:w="3784" w:type="pct"/>
            <w:gridSpan w:val="9"/>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Действие градостроительного регламента не распространяется в соответствии с ч. 4 ст. 36 Градостроительного кодекса РФ.</w:t>
            </w:r>
          </w:p>
        </w:tc>
      </w:tr>
      <w:tr w:rsidR="00055597" w:rsidRPr="00055597" w:rsidTr="007A4572">
        <w:trPr>
          <w:jc w:val="center"/>
        </w:trPr>
        <w:tc>
          <w:tcPr>
            <w:tcW w:w="278"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12.0</w:t>
            </w:r>
          </w:p>
        </w:tc>
        <w:tc>
          <w:tcPr>
            <w:tcW w:w="938"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eastAsia="Calibri" w:hAnsi="Times New Roman"/>
                <w:b/>
                <w:sz w:val="20"/>
                <w:szCs w:val="20"/>
                <w:lang w:eastAsia="en-US"/>
              </w:rPr>
            </w:pPr>
            <w:r w:rsidRPr="00055597">
              <w:rPr>
                <w:rFonts w:ascii="Times New Roman" w:eastAsia="Calibri" w:hAnsi="Times New Roman"/>
                <w:b/>
                <w:sz w:val="20"/>
                <w:szCs w:val="20"/>
                <w:lang w:eastAsia="en-US"/>
              </w:rPr>
              <w:t>Земельные участки (территории) общего пользования</w:t>
            </w:r>
          </w:p>
        </w:tc>
        <w:tc>
          <w:tcPr>
            <w:tcW w:w="3784" w:type="pct"/>
            <w:gridSpan w:val="9"/>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Действие градостроительного регламента не распространяется в соответствии с ч. 4 ст. 36 Градостроительного кодекса РФ.</w:t>
            </w:r>
          </w:p>
        </w:tc>
      </w:tr>
      <w:tr w:rsidR="00055597" w:rsidRPr="00055597">
        <w:trPr>
          <w:jc w:val="center"/>
        </w:trPr>
        <w:tc>
          <w:tcPr>
            <w:tcW w:w="278"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12.2</w:t>
            </w:r>
          </w:p>
        </w:tc>
        <w:tc>
          <w:tcPr>
            <w:tcW w:w="938"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eastAsia="Calibri" w:hAnsi="Times New Roman"/>
                <w:b/>
                <w:sz w:val="20"/>
                <w:szCs w:val="20"/>
                <w:lang w:eastAsia="en-US"/>
              </w:rPr>
            </w:pPr>
            <w:r w:rsidRPr="00055597">
              <w:rPr>
                <w:rFonts w:ascii="Times New Roman" w:eastAsia="Calibri" w:hAnsi="Times New Roman"/>
                <w:b/>
                <w:sz w:val="20"/>
                <w:szCs w:val="20"/>
                <w:lang w:eastAsia="en-US"/>
              </w:rPr>
              <w:t>Специальная деятельность</w:t>
            </w:r>
          </w:p>
        </w:tc>
        <w:tc>
          <w:tcPr>
            <w:tcW w:w="610"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600</w:t>
            </w:r>
          </w:p>
        </w:tc>
        <w:tc>
          <w:tcPr>
            <w:tcW w:w="609"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не подлежат установлению</w:t>
            </w:r>
          </w:p>
        </w:tc>
        <w:tc>
          <w:tcPr>
            <w:tcW w:w="656"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highlight w:val="yellow"/>
                <w:lang w:eastAsia="en-US"/>
              </w:rPr>
            </w:pPr>
            <w:r w:rsidRPr="00055597">
              <w:rPr>
                <w:rFonts w:ascii="Times New Roman" w:eastAsia="Calibri" w:hAnsi="Times New Roman"/>
                <w:sz w:val="20"/>
                <w:szCs w:val="20"/>
                <w:lang w:eastAsia="en-US"/>
              </w:rPr>
              <w:t>5</w:t>
            </w:r>
          </w:p>
        </w:tc>
        <w:tc>
          <w:tcPr>
            <w:tcW w:w="751"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w:t>
            </w:r>
          </w:p>
        </w:tc>
        <w:tc>
          <w:tcPr>
            <w:tcW w:w="652"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не подлежат установлению /10м</w:t>
            </w:r>
          </w:p>
        </w:tc>
        <w:tc>
          <w:tcPr>
            <w:tcW w:w="506"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65</w:t>
            </w:r>
          </w:p>
        </w:tc>
      </w:tr>
      <w:tr w:rsidR="00055597" w:rsidRPr="00055597">
        <w:trPr>
          <w:jc w:val="center"/>
        </w:trPr>
        <w:tc>
          <w:tcPr>
            <w:tcW w:w="278" w:type="pct"/>
            <w:vMerge w:val="restar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4.9.1.1</w:t>
            </w:r>
          </w:p>
        </w:tc>
        <w:tc>
          <w:tcPr>
            <w:tcW w:w="938"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widowControl w:val="0"/>
              <w:suppressAutoHyphens w:val="0"/>
              <w:spacing w:after="0" w:line="240" w:lineRule="auto"/>
              <w:rPr>
                <w:rFonts w:ascii="Times New Roman" w:eastAsia="Calibri" w:hAnsi="Times New Roman"/>
                <w:b/>
                <w:bCs/>
                <w:sz w:val="20"/>
                <w:szCs w:val="20"/>
                <w:lang w:eastAsia="en-US"/>
              </w:rPr>
            </w:pPr>
            <w:r w:rsidRPr="00055597">
              <w:rPr>
                <w:rFonts w:ascii="Times New Roman" w:eastAsia="Calibri" w:hAnsi="Times New Roman"/>
                <w:b/>
                <w:bCs/>
                <w:sz w:val="20"/>
                <w:szCs w:val="20"/>
                <w:lang w:eastAsia="en-US"/>
              </w:rPr>
              <w:t xml:space="preserve">Заправка транспортных средств </w:t>
            </w:r>
          </w:p>
        </w:tc>
        <w:tc>
          <w:tcPr>
            <w:tcW w:w="610"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500</w:t>
            </w:r>
          </w:p>
        </w:tc>
        <w:tc>
          <w:tcPr>
            <w:tcW w:w="609"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не подлежат установлению</w:t>
            </w:r>
          </w:p>
        </w:tc>
        <w:tc>
          <w:tcPr>
            <w:tcW w:w="656"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5</w:t>
            </w:r>
          </w:p>
        </w:tc>
        <w:tc>
          <w:tcPr>
            <w:tcW w:w="751"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w:t>
            </w:r>
          </w:p>
        </w:tc>
        <w:tc>
          <w:tcPr>
            <w:tcW w:w="652"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1 этаж/6м</w:t>
            </w:r>
          </w:p>
        </w:tc>
        <w:tc>
          <w:tcPr>
            <w:tcW w:w="506"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80</w:t>
            </w:r>
          </w:p>
        </w:tc>
      </w:tr>
      <w:tr w:rsidR="00055597" w:rsidRPr="0005559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suppressAutoHyphens w:val="0"/>
              <w:spacing w:after="0" w:line="240" w:lineRule="auto"/>
              <w:rPr>
                <w:rFonts w:ascii="Times New Roman" w:eastAsia="Calibri" w:hAnsi="Times New Roman"/>
                <w:sz w:val="20"/>
                <w:szCs w:val="20"/>
                <w:lang w:eastAsia="en-US"/>
              </w:rPr>
            </w:pPr>
          </w:p>
        </w:tc>
        <w:tc>
          <w:tcPr>
            <w:tcW w:w="4722" w:type="pct"/>
            <w:gridSpan w:val="10"/>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rPr>
                <w:rFonts w:ascii="Times New Roman" w:hAnsi="Times New Roman"/>
                <w:sz w:val="20"/>
                <w:szCs w:val="20"/>
                <w:lang w:eastAsia="ru-RU"/>
              </w:rPr>
            </w:pPr>
            <w:r w:rsidRPr="00055597">
              <w:rPr>
                <w:rFonts w:ascii="Times New Roman" w:eastAsia="Calibri" w:hAnsi="Times New Roman"/>
                <w:sz w:val="20"/>
                <w:szCs w:val="20"/>
                <w:lang w:eastAsia="en-US"/>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tc>
      </w:tr>
      <w:tr w:rsidR="00055597" w:rsidRPr="00055597">
        <w:trPr>
          <w:jc w:val="center"/>
        </w:trPr>
        <w:tc>
          <w:tcPr>
            <w:tcW w:w="278"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4.9.1.2</w:t>
            </w:r>
          </w:p>
        </w:tc>
        <w:tc>
          <w:tcPr>
            <w:tcW w:w="938"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rPr>
                <w:rFonts w:ascii="Times New Roman" w:eastAsia="Calibri" w:hAnsi="Times New Roman"/>
                <w:b/>
                <w:bCs/>
                <w:sz w:val="20"/>
                <w:szCs w:val="20"/>
                <w:lang w:eastAsia="en-US"/>
              </w:rPr>
            </w:pPr>
            <w:r w:rsidRPr="00055597">
              <w:rPr>
                <w:rFonts w:ascii="Times New Roman" w:eastAsia="Calibri" w:hAnsi="Times New Roman"/>
                <w:b/>
                <w:bCs/>
                <w:sz w:val="20"/>
                <w:szCs w:val="20"/>
                <w:lang w:eastAsia="en-US"/>
              </w:rPr>
              <w:t>Обеспечение дорожного отдыха</w:t>
            </w:r>
          </w:p>
        </w:tc>
        <w:tc>
          <w:tcPr>
            <w:tcW w:w="610"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500</w:t>
            </w:r>
          </w:p>
        </w:tc>
        <w:tc>
          <w:tcPr>
            <w:tcW w:w="609"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не подлежат установлению</w:t>
            </w:r>
          </w:p>
        </w:tc>
        <w:tc>
          <w:tcPr>
            <w:tcW w:w="656"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5</w:t>
            </w:r>
          </w:p>
        </w:tc>
        <w:tc>
          <w:tcPr>
            <w:tcW w:w="751"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w:t>
            </w:r>
          </w:p>
        </w:tc>
        <w:tc>
          <w:tcPr>
            <w:tcW w:w="652"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 этажа/20м</w:t>
            </w:r>
          </w:p>
        </w:tc>
        <w:tc>
          <w:tcPr>
            <w:tcW w:w="506"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80</w:t>
            </w:r>
          </w:p>
        </w:tc>
      </w:tr>
      <w:tr w:rsidR="00055597" w:rsidRPr="00055597">
        <w:trPr>
          <w:jc w:val="center"/>
        </w:trPr>
        <w:tc>
          <w:tcPr>
            <w:tcW w:w="278" w:type="pct"/>
            <w:vMerge w:val="restar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4.9.1.3</w:t>
            </w:r>
          </w:p>
        </w:tc>
        <w:tc>
          <w:tcPr>
            <w:tcW w:w="938"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rPr>
                <w:rFonts w:ascii="Times New Roman" w:eastAsia="Calibri" w:hAnsi="Times New Roman"/>
                <w:b/>
                <w:bCs/>
                <w:sz w:val="20"/>
                <w:szCs w:val="20"/>
                <w:lang w:eastAsia="en-US"/>
              </w:rPr>
            </w:pPr>
            <w:r w:rsidRPr="00055597">
              <w:rPr>
                <w:rFonts w:ascii="Times New Roman" w:eastAsia="Calibri" w:hAnsi="Times New Roman"/>
                <w:b/>
                <w:bCs/>
                <w:sz w:val="20"/>
                <w:szCs w:val="20"/>
                <w:lang w:eastAsia="en-US"/>
              </w:rPr>
              <w:t>Автомобильные мойки</w:t>
            </w:r>
          </w:p>
        </w:tc>
        <w:tc>
          <w:tcPr>
            <w:tcW w:w="610"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200</w:t>
            </w:r>
          </w:p>
        </w:tc>
        <w:tc>
          <w:tcPr>
            <w:tcW w:w="609"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не подлежат установлению</w:t>
            </w:r>
          </w:p>
        </w:tc>
        <w:tc>
          <w:tcPr>
            <w:tcW w:w="656"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highlight w:val="yellow"/>
                <w:lang w:eastAsia="ru-RU"/>
              </w:rPr>
            </w:pPr>
            <w:r w:rsidRPr="00055597">
              <w:rPr>
                <w:rFonts w:ascii="Times New Roman" w:hAnsi="Times New Roman"/>
                <w:sz w:val="20"/>
                <w:szCs w:val="20"/>
                <w:lang w:eastAsia="ru-RU"/>
              </w:rPr>
              <w:t>5</w:t>
            </w:r>
          </w:p>
        </w:tc>
        <w:tc>
          <w:tcPr>
            <w:tcW w:w="751"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3</w:t>
            </w:r>
          </w:p>
        </w:tc>
        <w:tc>
          <w:tcPr>
            <w:tcW w:w="652"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eastAsia="Calibri" w:hAnsi="Times New Roman"/>
                <w:sz w:val="20"/>
                <w:szCs w:val="20"/>
                <w:lang w:eastAsia="en-US"/>
              </w:rPr>
              <w:t>1 этаж/6м</w:t>
            </w:r>
          </w:p>
        </w:tc>
        <w:tc>
          <w:tcPr>
            <w:tcW w:w="506"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80</w:t>
            </w:r>
          </w:p>
        </w:tc>
      </w:tr>
      <w:tr w:rsidR="00055597" w:rsidRPr="0005559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suppressAutoHyphens w:val="0"/>
              <w:spacing w:after="0" w:line="240" w:lineRule="auto"/>
              <w:rPr>
                <w:rFonts w:ascii="Times New Roman" w:eastAsia="Calibri" w:hAnsi="Times New Roman"/>
                <w:sz w:val="20"/>
                <w:szCs w:val="20"/>
                <w:lang w:eastAsia="en-US"/>
              </w:rPr>
            </w:pPr>
          </w:p>
        </w:tc>
        <w:tc>
          <w:tcPr>
            <w:tcW w:w="4722" w:type="pct"/>
            <w:gridSpan w:val="10"/>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widowControl w:val="0"/>
              <w:suppressAutoHyphens w:val="0"/>
              <w:spacing w:after="0" w:line="240" w:lineRule="auto"/>
              <w:jc w:val="both"/>
              <w:rPr>
                <w:rFonts w:ascii="Times New Roman" w:hAnsi="Times New Roman"/>
                <w:sz w:val="20"/>
                <w:szCs w:val="20"/>
                <w:lang w:eastAsia="ru-RU"/>
              </w:rPr>
            </w:pPr>
            <w:r w:rsidRPr="00055597">
              <w:rPr>
                <w:rFonts w:ascii="Times New Roman" w:eastAsia="Calibri" w:hAnsi="Times New Roman"/>
                <w:sz w:val="20"/>
                <w:szCs w:val="20"/>
                <w:lang w:eastAsia="en-US"/>
              </w:rPr>
              <w:t>При размещении объектов данного вида использования необходимо учитывать санитарно-защитные зоны от таких объектов до объектов иного назначения. Размещаются только на территориях, непосредственно прилегающих к улично-дорожной сети.</w:t>
            </w:r>
          </w:p>
        </w:tc>
      </w:tr>
      <w:tr w:rsidR="00055597" w:rsidRPr="00055597">
        <w:trPr>
          <w:jc w:val="center"/>
        </w:trPr>
        <w:tc>
          <w:tcPr>
            <w:tcW w:w="278" w:type="pct"/>
            <w:vMerge w:val="restar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4.9.1.4</w:t>
            </w:r>
          </w:p>
        </w:tc>
        <w:tc>
          <w:tcPr>
            <w:tcW w:w="938"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rPr>
                <w:rFonts w:ascii="Times New Roman" w:eastAsia="Calibri" w:hAnsi="Times New Roman"/>
                <w:b/>
                <w:bCs/>
                <w:sz w:val="20"/>
                <w:szCs w:val="20"/>
                <w:lang w:eastAsia="en-US"/>
              </w:rPr>
            </w:pPr>
            <w:r w:rsidRPr="00055597">
              <w:rPr>
                <w:rFonts w:ascii="Times New Roman" w:eastAsia="Calibri" w:hAnsi="Times New Roman"/>
                <w:b/>
                <w:bCs/>
                <w:sz w:val="20"/>
                <w:szCs w:val="20"/>
                <w:lang w:eastAsia="en-US"/>
              </w:rPr>
              <w:t>Ремонт автомобилей</w:t>
            </w:r>
          </w:p>
        </w:tc>
        <w:tc>
          <w:tcPr>
            <w:tcW w:w="610"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200</w:t>
            </w:r>
          </w:p>
        </w:tc>
        <w:tc>
          <w:tcPr>
            <w:tcW w:w="609"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не подлежат установлению</w:t>
            </w:r>
          </w:p>
        </w:tc>
        <w:tc>
          <w:tcPr>
            <w:tcW w:w="656"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5</w:t>
            </w:r>
          </w:p>
        </w:tc>
        <w:tc>
          <w:tcPr>
            <w:tcW w:w="751"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3</w:t>
            </w:r>
          </w:p>
        </w:tc>
        <w:tc>
          <w:tcPr>
            <w:tcW w:w="652"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eastAsia="Calibri" w:hAnsi="Times New Roman"/>
                <w:sz w:val="20"/>
                <w:szCs w:val="20"/>
                <w:lang w:eastAsia="en-US"/>
              </w:rPr>
              <w:t>2 этажа/15м</w:t>
            </w:r>
          </w:p>
        </w:tc>
        <w:tc>
          <w:tcPr>
            <w:tcW w:w="506"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80</w:t>
            </w:r>
          </w:p>
        </w:tc>
      </w:tr>
      <w:tr w:rsidR="00055597" w:rsidRPr="0005559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suppressAutoHyphens w:val="0"/>
              <w:spacing w:after="0" w:line="240" w:lineRule="auto"/>
              <w:rPr>
                <w:rFonts w:ascii="Times New Roman" w:eastAsia="Calibri" w:hAnsi="Times New Roman"/>
                <w:sz w:val="20"/>
                <w:szCs w:val="20"/>
                <w:lang w:eastAsia="en-US"/>
              </w:rPr>
            </w:pPr>
          </w:p>
        </w:tc>
        <w:tc>
          <w:tcPr>
            <w:tcW w:w="4722" w:type="pct"/>
            <w:gridSpan w:val="10"/>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both"/>
              <w:rPr>
                <w:rFonts w:ascii="Times New Roman" w:hAnsi="Times New Roman"/>
                <w:sz w:val="20"/>
                <w:szCs w:val="20"/>
                <w:lang w:eastAsia="ru-RU"/>
              </w:rPr>
            </w:pPr>
            <w:r w:rsidRPr="00055597">
              <w:rPr>
                <w:rFonts w:ascii="Times New Roman" w:eastAsia="Calibri" w:hAnsi="Times New Roman"/>
                <w:sz w:val="20"/>
                <w:szCs w:val="20"/>
                <w:lang w:eastAsia="en-US"/>
              </w:rPr>
              <w:t>Размещаются только на территориях непосредственно прилегающих к улично-дорожной сети, при этом необходимо учитывать санитарно-защитные  зоны от таких объектов до объектов иного назначения.</w:t>
            </w:r>
          </w:p>
        </w:tc>
      </w:tr>
      <w:tr w:rsidR="00055597" w:rsidRPr="00055597">
        <w:trPr>
          <w:jc w:val="center"/>
        </w:trPr>
        <w:tc>
          <w:tcPr>
            <w:tcW w:w="5000" w:type="pct"/>
            <w:gridSpan w:val="11"/>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b/>
                <w:bCs/>
                <w:sz w:val="20"/>
                <w:szCs w:val="20"/>
                <w:lang w:eastAsia="ru-RU"/>
              </w:rPr>
            </w:pPr>
            <w:r w:rsidRPr="00055597">
              <w:rPr>
                <w:rFonts w:ascii="Times New Roman" w:hAnsi="Times New Roman"/>
                <w:b/>
                <w:bCs/>
                <w:sz w:val="20"/>
                <w:szCs w:val="20"/>
                <w:lang w:eastAsia="ru-RU"/>
              </w:rPr>
              <w:t>ВСПОМОГАТЕЛЬНЫЕ ВИДЫ РАЗРЕШЕННОГО ИСПОЛЬЗОВАНИЯ ЗЕМЕЛЬНЫХ УЧАСТКОВ И ОБЪЕКТОВ КАПИТАЛЬНОГО СТРОИТЕЛЬСТВА</w:t>
            </w:r>
          </w:p>
        </w:tc>
      </w:tr>
      <w:tr w:rsidR="00055597" w:rsidRPr="00055597">
        <w:trPr>
          <w:jc w:val="center"/>
        </w:trPr>
        <w:tc>
          <w:tcPr>
            <w:tcW w:w="5000" w:type="pct"/>
            <w:gridSpan w:val="11"/>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Виды разрешенного использования не установлены</w:t>
            </w:r>
          </w:p>
        </w:tc>
      </w:tr>
      <w:tr w:rsidR="00055597" w:rsidRPr="00055597">
        <w:trPr>
          <w:jc w:val="center"/>
        </w:trPr>
        <w:tc>
          <w:tcPr>
            <w:tcW w:w="5000" w:type="pct"/>
            <w:gridSpan w:val="11"/>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b/>
                <w:color w:val="000000"/>
                <w:sz w:val="20"/>
                <w:szCs w:val="20"/>
                <w:lang w:eastAsia="en-US"/>
              </w:rPr>
            </w:pPr>
            <w:r w:rsidRPr="00055597">
              <w:rPr>
                <w:rFonts w:ascii="Times New Roman" w:eastAsia="Calibri" w:hAnsi="Times New Roman"/>
                <w:b/>
                <w:color w:val="000000"/>
                <w:sz w:val="20"/>
                <w:szCs w:val="20"/>
                <w:lang w:eastAsia="en-US"/>
              </w:rPr>
              <w:t>УСЛОВНО РАЗРЕШЕННЫЕ ВИДЫ ИСПОЛЬЗОВАНИЯ ЗЕМЕЛЬНЫХ УЧАСТКОВ И ОБЪЕКТОВ КАПИТАЛЬНОГО СТРОИТЕЛЬСТВА</w:t>
            </w:r>
          </w:p>
        </w:tc>
      </w:tr>
      <w:tr w:rsidR="00055597" w:rsidRPr="00055597">
        <w:trPr>
          <w:jc w:val="center"/>
        </w:trPr>
        <w:tc>
          <w:tcPr>
            <w:tcW w:w="278"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3.8</w:t>
            </w:r>
          </w:p>
        </w:tc>
        <w:tc>
          <w:tcPr>
            <w:tcW w:w="965"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rPr>
                <w:rFonts w:ascii="Times New Roman" w:eastAsia="Calibri" w:hAnsi="Times New Roman"/>
                <w:b/>
                <w:bCs/>
                <w:sz w:val="20"/>
                <w:szCs w:val="20"/>
                <w:lang w:eastAsia="en-US"/>
              </w:rPr>
            </w:pPr>
            <w:r w:rsidRPr="00055597">
              <w:rPr>
                <w:rFonts w:ascii="Times New Roman" w:hAnsi="Times New Roman"/>
                <w:b/>
                <w:bCs/>
                <w:sz w:val="20"/>
                <w:szCs w:val="20"/>
                <w:lang w:eastAsia="ru-RU"/>
              </w:rPr>
              <w:t>Общественное управление</w:t>
            </w:r>
          </w:p>
        </w:tc>
        <w:tc>
          <w:tcPr>
            <w:tcW w:w="583" w:type="pct"/>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300</w:t>
            </w:r>
          </w:p>
        </w:tc>
        <w:tc>
          <w:tcPr>
            <w:tcW w:w="609"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не подлежат установлению</w:t>
            </w:r>
          </w:p>
        </w:tc>
        <w:tc>
          <w:tcPr>
            <w:tcW w:w="829"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5</w:t>
            </w:r>
          </w:p>
        </w:tc>
        <w:tc>
          <w:tcPr>
            <w:tcW w:w="578"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3</w:t>
            </w:r>
          </w:p>
        </w:tc>
        <w:tc>
          <w:tcPr>
            <w:tcW w:w="657"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hAnsi="Times New Roman"/>
                <w:sz w:val="20"/>
                <w:szCs w:val="20"/>
                <w:lang w:eastAsia="ru-RU"/>
              </w:rPr>
              <w:t>не подлежат установлению</w:t>
            </w:r>
            <w:r w:rsidRPr="00055597">
              <w:rPr>
                <w:rFonts w:ascii="Times New Roman" w:eastAsia="Calibri" w:hAnsi="Times New Roman"/>
                <w:color w:val="000000"/>
                <w:sz w:val="20"/>
                <w:szCs w:val="20"/>
                <w:lang w:eastAsia="en-US"/>
              </w:rPr>
              <w:t xml:space="preserve"> /25м</w:t>
            </w:r>
          </w:p>
        </w:tc>
        <w:tc>
          <w:tcPr>
            <w:tcW w:w="501"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80</w:t>
            </w:r>
          </w:p>
        </w:tc>
      </w:tr>
      <w:tr w:rsidR="00055597" w:rsidRPr="00055597">
        <w:trPr>
          <w:jc w:val="center"/>
        </w:trPr>
        <w:tc>
          <w:tcPr>
            <w:tcW w:w="278"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lastRenderedPageBreak/>
              <w:t>4.1</w:t>
            </w:r>
          </w:p>
        </w:tc>
        <w:tc>
          <w:tcPr>
            <w:tcW w:w="965"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widowControl w:val="0"/>
              <w:suppressAutoHyphens w:val="0"/>
              <w:spacing w:after="0" w:line="240" w:lineRule="auto"/>
              <w:rPr>
                <w:rFonts w:ascii="Times New Roman" w:eastAsia="Calibri" w:hAnsi="Times New Roman"/>
                <w:sz w:val="24"/>
                <w:lang w:eastAsia="en-US"/>
              </w:rPr>
            </w:pPr>
            <w:r w:rsidRPr="00055597">
              <w:rPr>
                <w:rFonts w:ascii="Times New Roman" w:eastAsia="Calibri" w:hAnsi="Times New Roman"/>
                <w:b/>
                <w:bCs/>
                <w:sz w:val="20"/>
                <w:szCs w:val="20"/>
                <w:lang w:eastAsia="en-US"/>
              </w:rPr>
              <w:t>Деловое управление</w:t>
            </w:r>
          </w:p>
        </w:tc>
        <w:tc>
          <w:tcPr>
            <w:tcW w:w="583" w:type="pct"/>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300</w:t>
            </w:r>
          </w:p>
        </w:tc>
        <w:tc>
          <w:tcPr>
            <w:tcW w:w="609"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не подлежат установлению</w:t>
            </w:r>
          </w:p>
        </w:tc>
        <w:tc>
          <w:tcPr>
            <w:tcW w:w="829"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5</w:t>
            </w:r>
          </w:p>
        </w:tc>
        <w:tc>
          <w:tcPr>
            <w:tcW w:w="578"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3</w:t>
            </w:r>
          </w:p>
        </w:tc>
        <w:tc>
          <w:tcPr>
            <w:tcW w:w="657"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hAnsi="Times New Roman"/>
                <w:sz w:val="20"/>
                <w:szCs w:val="20"/>
                <w:lang w:eastAsia="ru-RU"/>
              </w:rPr>
              <w:t>не подлежат установлению</w:t>
            </w:r>
            <w:r w:rsidRPr="00055597">
              <w:rPr>
                <w:rFonts w:ascii="Times New Roman" w:eastAsia="Calibri" w:hAnsi="Times New Roman"/>
                <w:color w:val="000000"/>
                <w:sz w:val="20"/>
                <w:szCs w:val="20"/>
                <w:lang w:eastAsia="en-US"/>
              </w:rPr>
              <w:t xml:space="preserve"> /25м</w:t>
            </w:r>
          </w:p>
        </w:tc>
        <w:tc>
          <w:tcPr>
            <w:tcW w:w="501"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80</w:t>
            </w:r>
          </w:p>
        </w:tc>
      </w:tr>
      <w:tr w:rsidR="00055597" w:rsidRPr="00055597">
        <w:trPr>
          <w:jc w:val="center"/>
        </w:trPr>
        <w:tc>
          <w:tcPr>
            <w:tcW w:w="278"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4.4</w:t>
            </w:r>
          </w:p>
        </w:tc>
        <w:tc>
          <w:tcPr>
            <w:tcW w:w="965"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widowControl w:val="0"/>
              <w:suppressAutoHyphens w:val="0"/>
              <w:spacing w:after="0" w:line="240" w:lineRule="auto"/>
              <w:rPr>
                <w:rFonts w:ascii="Times New Roman" w:eastAsia="Calibri" w:hAnsi="Times New Roman"/>
                <w:b/>
                <w:bCs/>
                <w:sz w:val="20"/>
                <w:szCs w:val="20"/>
                <w:lang w:eastAsia="en-US"/>
              </w:rPr>
            </w:pPr>
            <w:r w:rsidRPr="00055597">
              <w:rPr>
                <w:rFonts w:ascii="Times New Roman" w:eastAsia="Calibri" w:hAnsi="Times New Roman"/>
                <w:b/>
                <w:bCs/>
                <w:sz w:val="20"/>
                <w:szCs w:val="20"/>
                <w:lang w:eastAsia="en-US"/>
              </w:rPr>
              <w:t>Магазины</w:t>
            </w:r>
          </w:p>
        </w:tc>
        <w:tc>
          <w:tcPr>
            <w:tcW w:w="583" w:type="pct"/>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300</w:t>
            </w:r>
          </w:p>
        </w:tc>
        <w:tc>
          <w:tcPr>
            <w:tcW w:w="609"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не подлежат установлению</w:t>
            </w:r>
          </w:p>
        </w:tc>
        <w:tc>
          <w:tcPr>
            <w:tcW w:w="829"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5</w:t>
            </w:r>
          </w:p>
        </w:tc>
        <w:tc>
          <w:tcPr>
            <w:tcW w:w="578"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3</w:t>
            </w:r>
          </w:p>
        </w:tc>
        <w:tc>
          <w:tcPr>
            <w:tcW w:w="657"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hAnsi="Times New Roman"/>
                <w:sz w:val="20"/>
                <w:szCs w:val="20"/>
                <w:lang w:eastAsia="ru-RU"/>
              </w:rPr>
              <w:t>не подлежат установлению</w:t>
            </w:r>
            <w:r w:rsidRPr="00055597">
              <w:rPr>
                <w:rFonts w:ascii="Times New Roman" w:eastAsia="Calibri" w:hAnsi="Times New Roman"/>
                <w:color w:val="000000"/>
                <w:sz w:val="20"/>
                <w:szCs w:val="20"/>
                <w:lang w:eastAsia="en-US"/>
              </w:rPr>
              <w:t xml:space="preserve"> /25м</w:t>
            </w:r>
          </w:p>
        </w:tc>
        <w:tc>
          <w:tcPr>
            <w:tcW w:w="501"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80</w:t>
            </w:r>
          </w:p>
        </w:tc>
      </w:tr>
      <w:tr w:rsidR="00055597" w:rsidRPr="00055597">
        <w:trPr>
          <w:jc w:val="center"/>
        </w:trPr>
        <w:tc>
          <w:tcPr>
            <w:tcW w:w="278"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4.6</w:t>
            </w:r>
          </w:p>
        </w:tc>
        <w:tc>
          <w:tcPr>
            <w:tcW w:w="965"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widowControl w:val="0"/>
              <w:suppressAutoHyphens w:val="0"/>
              <w:spacing w:after="0" w:line="240" w:lineRule="auto"/>
              <w:rPr>
                <w:rFonts w:ascii="Times New Roman" w:eastAsia="Calibri" w:hAnsi="Times New Roman"/>
                <w:b/>
                <w:bCs/>
                <w:sz w:val="20"/>
                <w:szCs w:val="20"/>
                <w:lang w:eastAsia="en-US"/>
              </w:rPr>
            </w:pPr>
            <w:r w:rsidRPr="00055597">
              <w:rPr>
                <w:rFonts w:ascii="Times New Roman" w:eastAsia="Calibri" w:hAnsi="Times New Roman"/>
                <w:b/>
                <w:bCs/>
                <w:sz w:val="20"/>
                <w:szCs w:val="20"/>
                <w:lang w:eastAsia="en-US"/>
              </w:rPr>
              <w:t>Общественное питание</w:t>
            </w:r>
          </w:p>
        </w:tc>
        <w:tc>
          <w:tcPr>
            <w:tcW w:w="583" w:type="pct"/>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300</w:t>
            </w:r>
          </w:p>
        </w:tc>
        <w:tc>
          <w:tcPr>
            <w:tcW w:w="609"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не подлежат установлению</w:t>
            </w:r>
          </w:p>
        </w:tc>
        <w:tc>
          <w:tcPr>
            <w:tcW w:w="829"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5</w:t>
            </w:r>
          </w:p>
        </w:tc>
        <w:tc>
          <w:tcPr>
            <w:tcW w:w="578"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3</w:t>
            </w:r>
          </w:p>
        </w:tc>
        <w:tc>
          <w:tcPr>
            <w:tcW w:w="657"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hAnsi="Times New Roman"/>
                <w:sz w:val="20"/>
                <w:szCs w:val="20"/>
                <w:lang w:eastAsia="ru-RU"/>
              </w:rPr>
              <w:t>не подлежат установлению</w:t>
            </w:r>
            <w:r w:rsidRPr="00055597">
              <w:rPr>
                <w:rFonts w:ascii="Times New Roman" w:eastAsia="Calibri" w:hAnsi="Times New Roman"/>
                <w:color w:val="000000"/>
                <w:sz w:val="20"/>
                <w:szCs w:val="20"/>
                <w:lang w:eastAsia="en-US"/>
              </w:rPr>
              <w:t xml:space="preserve"> /25м</w:t>
            </w:r>
          </w:p>
        </w:tc>
        <w:tc>
          <w:tcPr>
            <w:tcW w:w="501"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80</w:t>
            </w:r>
          </w:p>
        </w:tc>
      </w:tr>
      <w:tr w:rsidR="00055597" w:rsidRPr="00055597">
        <w:trPr>
          <w:jc w:val="center"/>
        </w:trPr>
        <w:tc>
          <w:tcPr>
            <w:tcW w:w="278"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4.7</w:t>
            </w:r>
          </w:p>
        </w:tc>
        <w:tc>
          <w:tcPr>
            <w:tcW w:w="965"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widowControl w:val="0"/>
              <w:suppressAutoHyphens w:val="0"/>
              <w:spacing w:after="0" w:line="240" w:lineRule="auto"/>
              <w:rPr>
                <w:rFonts w:ascii="Times New Roman" w:eastAsia="Calibri" w:hAnsi="Times New Roman"/>
                <w:b/>
                <w:bCs/>
                <w:sz w:val="20"/>
                <w:szCs w:val="20"/>
                <w:lang w:eastAsia="en-US"/>
              </w:rPr>
            </w:pPr>
            <w:r w:rsidRPr="00055597">
              <w:rPr>
                <w:rFonts w:ascii="Times New Roman" w:eastAsia="Calibri" w:hAnsi="Times New Roman"/>
                <w:b/>
                <w:bCs/>
                <w:sz w:val="20"/>
                <w:szCs w:val="20"/>
                <w:lang w:eastAsia="en-US"/>
              </w:rPr>
              <w:t>Гостиничное обслуживание</w:t>
            </w:r>
          </w:p>
        </w:tc>
        <w:tc>
          <w:tcPr>
            <w:tcW w:w="583" w:type="pct"/>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400</w:t>
            </w:r>
          </w:p>
        </w:tc>
        <w:tc>
          <w:tcPr>
            <w:tcW w:w="609"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не подлежат установлению</w:t>
            </w:r>
          </w:p>
        </w:tc>
        <w:tc>
          <w:tcPr>
            <w:tcW w:w="829"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5</w:t>
            </w:r>
          </w:p>
        </w:tc>
        <w:tc>
          <w:tcPr>
            <w:tcW w:w="578"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3</w:t>
            </w:r>
          </w:p>
        </w:tc>
        <w:tc>
          <w:tcPr>
            <w:tcW w:w="657"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hAnsi="Times New Roman"/>
                <w:sz w:val="20"/>
                <w:szCs w:val="20"/>
                <w:lang w:eastAsia="ru-RU"/>
              </w:rPr>
              <w:t>не подлежат установлению</w:t>
            </w:r>
            <w:r w:rsidRPr="00055597">
              <w:rPr>
                <w:rFonts w:ascii="Times New Roman" w:eastAsia="Calibri" w:hAnsi="Times New Roman"/>
                <w:color w:val="000000"/>
                <w:sz w:val="20"/>
                <w:szCs w:val="20"/>
                <w:lang w:eastAsia="en-US"/>
              </w:rPr>
              <w:t xml:space="preserve"> /25м</w:t>
            </w:r>
          </w:p>
        </w:tc>
        <w:tc>
          <w:tcPr>
            <w:tcW w:w="501"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80</w:t>
            </w:r>
          </w:p>
        </w:tc>
      </w:tr>
      <w:tr w:rsidR="00055597" w:rsidRPr="00055597">
        <w:trPr>
          <w:jc w:val="center"/>
        </w:trPr>
        <w:tc>
          <w:tcPr>
            <w:tcW w:w="5000" w:type="pct"/>
            <w:gridSpan w:val="11"/>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both"/>
              <w:rPr>
                <w:rFonts w:ascii="Times New Roman" w:hAnsi="Times New Roman"/>
                <w:sz w:val="20"/>
                <w:szCs w:val="20"/>
                <w:lang w:eastAsia="ru-RU"/>
              </w:rPr>
            </w:pPr>
            <w:r w:rsidRPr="00055597">
              <w:rPr>
                <w:rFonts w:ascii="Times New Roman" w:hAnsi="Times New Roman"/>
                <w:b/>
                <w:bCs/>
                <w:sz w:val="20"/>
                <w:szCs w:val="20"/>
                <w:lang w:eastAsia="ru-RU"/>
              </w:rPr>
              <w:t>В границах территориальной зоны имеются ограничения в использовании земельных участков и объектов капитального строительства, установленные в соответствии с законодательством Российской Федерации: зоны подтопления территории; охранная зона геодезического пункта; охранные зоны линий и сооружений связи и линий и сооружений радиофикации; охранные зоны электросетевого хозяйства, охранные зоны газопровода, придорожные полосы автомобильной дороги.</w:t>
            </w:r>
          </w:p>
        </w:tc>
      </w:tr>
    </w:tbl>
    <w:p w:rsidR="00055597" w:rsidRPr="00055597" w:rsidRDefault="00055597" w:rsidP="00055597">
      <w:pPr>
        <w:widowControl w:val="0"/>
        <w:suppressAutoHyphens w:val="0"/>
        <w:spacing w:after="0" w:line="240" w:lineRule="auto"/>
        <w:ind w:firstLine="709"/>
        <w:jc w:val="both"/>
        <w:rPr>
          <w:rFonts w:ascii="Times New Roman" w:eastAsia="Calibri" w:hAnsi="Times New Roman"/>
          <w:b/>
          <w:sz w:val="24"/>
          <w:lang w:eastAsia="en-US"/>
        </w:rPr>
      </w:pPr>
    </w:p>
    <w:p w:rsidR="00055597" w:rsidRPr="00055597" w:rsidRDefault="00055597" w:rsidP="00055597">
      <w:pPr>
        <w:widowControl w:val="0"/>
        <w:suppressAutoHyphens w:val="0"/>
        <w:spacing w:after="0" w:line="240" w:lineRule="auto"/>
        <w:ind w:firstLine="709"/>
        <w:jc w:val="both"/>
        <w:rPr>
          <w:rFonts w:ascii="Times New Roman" w:eastAsia="Calibri" w:hAnsi="Times New Roman"/>
          <w:b/>
          <w:sz w:val="24"/>
          <w:lang w:eastAsia="en-US"/>
        </w:rPr>
      </w:pPr>
    </w:p>
    <w:p w:rsidR="00055597" w:rsidRPr="00055597" w:rsidRDefault="00055597" w:rsidP="00055597">
      <w:pPr>
        <w:widowControl w:val="0"/>
        <w:suppressAutoHyphens w:val="0"/>
        <w:spacing w:after="0" w:line="240" w:lineRule="auto"/>
        <w:ind w:firstLine="709"/>
        <w:jc w:val="both"/>
        <w:rPr>
          <w:rFonts w:ascii="Times New Roman" w:eastAsia="Calibri" w:hAnsi="Times New Roman"/>
          <w:b/>
          <w:sz w:val="24"/>
          <w:lang w:eastAsia="en-US"/>
        </w:rPr>
      </w:pPr>
    </w:p>
    <w:tbl>
      <w:tblPr>
        <w:tblW w:w="45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6"/>
        <w:gridCol w:w="2857"/>
        <w:gridCol w:w="1900"/>
        <w:gridCol w:w="84"/>
        <w:gridCol w:w="1843"/>
        <w:gridCol w:w="2132"/>
        <w:gridCol w:w="1924"/>
        <w:gridCol w:w="1980"/>
        <w:gridCol w:w="1506"/>
      </w:tblGrid>
      <w:tr w:rsidR="00055597" w:rsidRPr="00055597">
        <w:trPr>
          <w:trHeight w:val="578"/>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tcPr>
          <w:p w:rsidR="00055597" w:rsidRPr="00055597" w:rsidRDefault="00055597" w:rsidP="00055597">
            <w:pPr>
              <w:keepNext/>
              <w:keepLines/>
              <w:suppressAutoHyphens w:val="0"/>
              <w:spacing w:after="0" w:line="240" w:lineRule="auto"/>
              <w:ind w:firstLine="709"/>
              <w:jc w:val="right"/>
              <w:rPr>
                <w:rFonts w:ascii="Times New Roman" w:eastAsia="Calibri" w:hAnsi="Times New Roman"/>
                <w:b/>
                <w:sz w:val="20"/>
                <w:szCs w:val="20"/>
                <w:lang w:eastAsia="en-US"/>
              </w:rPr>
            </w:pPr>
            <w:r w:rsidRPr="00055597">
              <w:rPr>
                <w:rFonts w:ascii="Times New Roman" w:eastAsia="Calibri" w:hAnsi="Times New Roman"/>
                <w:b/>
                <w:sz w:val="20"/>
                <w:szCs w:val="20"/>
                <w:lang w:eastAsia="ru-RU"/>
              </w:rPr>
              <w:t>Таблица 6</w:t>
            </w:r>
          </w:p>
          <w:p w:rsidR="00055597" w:rsidRPr="00055597" w:rsidRDefault="00055597" w:rsidP="00055597">
            <w:pPr>
              <w:widowControl w:val="0"/>
              <w:suppressAutoHyphens w:val="0"/>
              <w:spacing w:after="0" w:line="240" w:lineRule="auto"/>
              <w:ind w:firstLine="709"/>
              <w:jc w:val="center"/>
              <w:rPr>
                <w:rFonts w:ascii="Times New Roman" w:eastAsia="Calibri" w:hAnsi="Times New Roman"/>
                <w:b/>
                <w:sz w:val="24"/>
                <w:szCs w:val="24"/>
                <w:lang w:eastAsia="en-US"/>
              </w:rPr>
            </w:pPr>
            <w:r w:rsidRPr="00055597">
              <w:rPr>
                <w:rFonts w:ascii="Times New Roman" w:eastAsia="Calibri" w:hAnsi="Times New Roman"/>
                <w:b/>
                <w:sz w:val="24"/>
                <w:szCs w:val="24"/>
                <w:lang w:eastAsia="en-US"/>
              </w:rPr>
              <w:t xml:space="preserve">СХ-1 - ПРОИЗВОДСТВЕННАЯ ЗОНА СЕЛЬСКОХОЗЯЙСТВЕННЫХ ПРЕДПРИЯТИЙ </w:t>
            </w:r>
          </w:p>
          <w:p w:rsidR="00055597" w:rsidRPr="00055597" w:rsidRDefault="00055597" w:rsidP="00055597">
            <w:pPr>
              <w:widowControl w:val="0"/>
              <w:suppressAutoHyphens w:val="0"/>
              <w:spacing w:after="0" w:line="240" w:lineRule="auto"/>
              <w:ind w:firstLine="709"/>
              <w:jc w:val="right"/>
              <w:rPr>
                <w:rFonts w:ascii="Times New Roman" w:eastAsia="Calibri" w:hAnsi="Times New Roman"/>
                <w:b/>
                <w:sz w:val="20"/>
                <w:szCs w:val="20"/>
                <w:lang w:eastAsia="ru-RU"/>
              </w:rPr>
            </w:pPr>
          </w:p>
        </w:tc>
      </w:tr>
      <w:tr w:rsidR="00055597" w:rsidRPr="00055597">
        <w:trPr>
          <w:jc w:val="center"/>
        </w:trPr>
        <w:tc>
          <w:tcPr>
            <w:tcW w:w="230" w:type="pct"/>
            <w:vMerge w:val="restar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Код</w:t>
            </w:r>
          </w:p>
        </w:tc>
        <w:tc>
          <w:tcPr>
            <w:tcW w:w="958" w:type="pct"/>
            <w:vMerge w:val="restart"/>
            <w:tcBorders>
              <w:top w:val="single" w:sz="4" w:space="0" w:color="000000"/>
              <w:left w:val="single" w:sz="4" w:space="0" w:color="000000"/>
              <w:bottom w:val="single" w:sz="4" w:space="0" w:color="000000"/>
              <w:right w:val="single" w:sz="4" w:space="0" w:color="auto"/>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Виды разрешенного использования земельных участков</w:t>
            </w:r>
          </w:p>
        </w:tc>
        <w:tc>
          <w:tcPr>
            <w:tcW w:w="1282" w:type="pct"/>
            <w:gridSpan w:val="3"/>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ind w:firstLine="5"/>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 xml:space="preserve">Предельные (минимальные и (или) максимальные) размеры земельных участков, в том числе их площадь, </w:t>
            </w:r>
            <w:proofErr w:type="spellStart"/>
            <w:r w:rsidRPr="00055597">
              <w:rPr>
                <w:rFonts w:ascii="Times New Roman" w:eastAsia="Calibri" w:hAnsi="Times New Roman"/>
                <w:sz w:val="20"/>
                <w:szCs w:val="20"/>
                <w:lang w:eastAsia="en-US"/>
              </w:rPr>
              <w:t>кв.м</w:t>
            </w:r>
            <w:proofErr w:type="spellEnd"/>
          </w:p>
        </w:tc>
        <w:tc>
          <w:tcPr>
            <w:tcW w:w="1360"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18"/>
                <w:szCs w:val="18"/>
                <w:lang w:eastAsia="en-US"/>
              </w:rPr>
            </w:pPr>
            <w:r w:rsidRPr="00055597">
              <w:rPr>
                <w:rFonts w:ascii="Times New Roman" w:eastAsia="Calibri" w:hAnsi="Times New Roman"/>
                <w:sz w:val="18"/>
                <w:szCs w:val="18"/>
                <w:lang w:eastAsia="en-US"/>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64" w:type="pct"/>
            <w:vMerge w:val="restar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Предельное количество этажей и/или предельная высота, этаж/м</w:t>
            </w:r>
          </w:p>
        </w:tc>
        <w:tc>
          <w:tcPr>
            <w:tcW w:w="506" w:type="pct"/>
            <w:vMerge w:val="restar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ru-RU"/>
              </w:rPr>
              <w:t>Максимальный процент застройки в границах земельного участка, %</w:t>
            </w:r>
          </w:p>
        </w:tc>
      </w:tr>
      <w:tr w:rsidR="00055597" w:rsidRPr="00055597">
        <w:trPr>
          <w:trHeight w:val="775"/>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suppressAutoHyphens w:val="0"/>
              <w:spacing w:after="0" w:line="240" w:lineRule="auto"/>
              <w:rPr>
                <w:rFonts w:ascii="Times New Roman" w:eastAsia="Calibri" w:hAnsi="Times New Roman"/>
                <w:color w:val="000000"/>
                <w:sz w:val="20"/>
                <w:szCs w:val="20"/>
                <w:lang w:eastAsia="en-US"/>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055597" w:rsidRPr="00055597" w:rsidRDefault="00055597" w:rsidP="00055597">
            <w:pPr>
              <w:suppressAutoHyphens w:val="0"/>
              <w:spacing w:after="0" w:line="240" w:lineRule="auto"/>
              <w:rPr>
                <w:rFonts w:ascii="Times New Roman" w:eastAsia="Calibri" w:hAnsi="Times New Roman"/>
                <w:color w:val="000000"/>
                <w:sz w:val="20"/>
                <w:szCs w:val="20"/>
                <w:lang w:eastAsia="en-US"/>
              </w:rPr>
            </w:pPr>
          </w:p>
        </w:tc>
        <w:tc>
          <w:tcPr>
            <w:tcW w:w="665" w:type="pct"/>
            <w:gridSpan w:val="2"/>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минимальная площадь земельных участков</w:t>
            </w:r>
          </w:p>
        </w:tc>
        <w:tc>
          <w:tcPr>
            <w:tcW w:w="617"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максимальная площадь земельных участков</w:t>
            </w:r>
          </w:p>
        </w:tc>
        <w:tc>
          <w:tcPr>
            <w:tcW w:w="715"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размещенных вдоль красных линий, улиц, проездов и дорог</w:t>
            </w:r>
          </w:p>
        </w:tc>
        <w:tc>
          <w:tcPr>
            <w:tcW w:w="645"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размещенных вдоль других сторон земельного участка</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suppressAutoHyphens w:val="0"/>
              <w:spacing w:after="0" w:line="240" w:lineRule="auto"/>
              <w:rPr>
                <w:rFonts w:ascii="Times New Roman" w:eastAsia="Calibri" w:hAnsi="Times New Roman"/>
                <w:sz w:val="20"/>
                <w:szCs w:val="20"/>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suppressAutoHyphens w:val="0"/>
              <w:spacing w:after="0" w:line="240" w:lineRule="auto"/>
              <w:rPr>
                <w:rFonts w:ascii="Times New Roman" w:eastAsia="Calibri" w:hAnsi="Times New Roman"/>
                <w:color w:val="000000"/>
                <w:sz w:val="20"/>
                <w:szCs w:val="20"/>
                <w:lang w:eastAsia="en-US"/>
              </w:rPr>
            </w:pPr>
          </w:p>
        </w:tc>
      </w:tr>
      <w:tr w:rsidR="00055597" w:rsidRPr="00055597">
        <w:trPr>
          <w:trHeight w:val="197"/>
          <w:jc w:val="center"/>
        </w:trPr>
        <w:tc>
          <w:tcPr>
            <w:tcW w:w="230"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1</w:t>
            </w:r>
          </w:p>
        </w:tc>
        <w:tc>
          <w:tcPr>
            <w:tcW w:w="958" w:type="pct"/>
            <w:tcBorders>
              <w:top w:val="single" w:sz="4" w:space="0" w:color="000000"/>
              <w:left w:val="single" w:sz="4" w:space="0" w:color="000000"/>
              <w:bottom w:val="single" w:sz="4" w:space="0" w:color="000000"/>
              <w:right w:val="single" w:sz="4" w:space="0" w:color="auto"/>
            </w:tcBorders>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2</w:t>
            </w:r>
          </w:p>
        </w:tc>
        <w:tc>
          <w:tcPr>
            <w:tcW w:w="665" w:type="pct"/>
            <w:gridSpan w:val="2"/>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w:t>
            </w:r>
          </w:p>
        </w:tc>
        <w:tc>
          <w:tcPr>
            <w:tcW w:w="617"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4</w:t>
            </w:r>
          </w:p>
        </w:tc>
        <w:tc>
          <w:tcPr>
            <w:tcW w:w="715"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5</w:t>
            </w:r>
          </w:p>
        </w:tc>
        <w:tc>
          <w:tcPr>
            <w:tcW w:w="645"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6</w:t>
            </w:r>
          </w:p>
        </w:tc>
        <w:tc>
          <w:tcPr>
            <w:tcW w:w="664"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7</w:t>
            </w:r>
          </w:p>
        </w:tc>
        <w:tc>
          <w:tcPr>
            <w:tcW w:w="506"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8</w:t>
            </w:r>
          </w:p>
        </w:tc>
      </w:tr>
      <w:tr w:rsidR="00055597" w:rsidRPr="00055597">
        <w:trPr>
          <w:trHeight w:val="113"/>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ind w:firstLine="709"/>
              <w:jc w:val="center"/>
              <w:rPr>
                <w:rFonts w:ascii="Times New Roman" w:eastAsia="Calibri" w:hAnsi="Times New Roman"/>
                <w:b/>
                <w:sz w:val="20"/>
                <w:szCs w:val="20"/>
                <w:lang w:eastAsia="en-US"/>
              </w:rPr>
            </w:pPr>
            <w:r w:rsidRPr="00055597">
              <w:rPr>
                <w:rFonts w:ascii="Times New Roman" w:eastAsia="Calibri" w:hAnsi="Times New Roman"/>
                <w:b/>
                <w:sz w:val="20"/>
                <w:szCs w:val="20"/>
                <w:lang w:eastAsia="en-US"/>
              </w:rPr>
              <w:t>ОСНОВНЫЕ ВИДЫ РАЗРЕШЕННОГО ИСПОЛЬЗОВАНИЯ ЗЕМЕЛЬНЫХ УЧАСТКОВ И ОБЪЕКТОВ КАПИТАЛЬНОГО СТРОИТЕЛЬСТВА</w:t>
            </w:r>
          </w:p>
        </w:tc>
      </w:tr>
      <w:tr w:rsidR="00055597" w:rsidRPr="00055597">
        <w:trPr>
          <w:jc w:val="center"/>
        </w:trPr>
        <w:tc>
          <w:tcPr>
            <w:tcW w:w="230" w:type="pct"/>
            <w:vMerge w:val="restar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1.0</w:t>
            </w:r>
          </w:p>
        </w:tc>
        <w:tc>
          <w:tcPr>
            <w:tcW w:w="958" w:type="pct"/>
            <w:tcBorders>
              <w:top w:val="single" w:sz="4" w:space="0" w:color="000000"/>
              <w:left w:val="single" w:sz="4" w:space="0" w:color="000000"/>
              <w:bottom w:val="single" w:sz="4" w:space="0" w:color="000000"/>
              <w:right w:val="single" w:sz="4" w:space="0" w:color="auto"/>
            </w:tcBorders>
            <w:vAlign w:val="center"/>
            <w:hideMark/>
          </w:tcPr>
          <w:p w:rsidR="00055597" w:rsidRPr="00055597" w:rsidRDefault="00055597" w:rsidP="00055597">
            <w:pPr>
              <w:widowControl w:val="0"/>
              <w:suppressAutoHyphens w:val="0"/>
              <w:spacing w:after="0" w:line="240" w:lineRule="auto"/>
              <w:rPr>
                <w:rFonts w:ascii="Times New Roman" w:eastAsia="Calibri" w:hAnsi="Times New Roman"/>
                <w:b/>
                <w:bCs/>
                <w:sz w:val="20"/>
                <w:szCs w:val="20"/>
                <w:lang w:eastAsia="en-US"/>
              </w:rPr>
            </w:pPr>
            <w:r w:rsidRPr="00055597">
              <w:rPr>
                <w:rFonts w:ascii="Times New Roman" w:hAnsi="Times New Roman"/>
                <w:b/>
                <w:sz w:val="20"/>
                <w:szCs w:val="20"/>
                <w:lang w:eastAsia="ru-RU"/>
              </w:rPr>
              <w:t>Сельскохозяйственное использование*</w:t>
            </w:r>
          </w:p>
        </w:tc>
        <w:tc>
          <w:tcPr>
            <w:tcW w:w="637" w:type="pct"/>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400</w:t>
            </w:r>
          </w:p>
        </w:tc>
        <w:tc>
          <w:tcPr>
            <w:tcW w:w="646" w:type="pct"/>
            <w:gridSpan w:val="2"/>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не подлежит установлению</w:t>
            </w:r>
          </w:p>
        </w:tc>
        <w:tc>
          <w:tcPr>
            <w:tcW w:w="715"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highlight w:val="yellow"/>
                <w:lang w:eastAsia="en-US"/>
              </w:rPr>
            </w:pPr>
            <w:r w:rsidRPr="00055597">
              <w:rPr>
                <w:rFonts w:ascii="Times New Roman" w:eastAsia="Calibri" w:hAnsi="Times New Roman"/>
                <w:sz w:val="20"/>
                <w:szCs w:val="20"/>
                <w:lang w:eastAsia="en-US"/>
              </w:rPr>
              <w:t>5</w:t>
            </w:r>
          </w:p>
        </w:tc>
        <w:tc>
          <w:tcPr>
            <w:tcW w:w="645"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w:t>
            </w:r>
          </w:p>
        </w:tc>
        <w:tc>
          <w:tcPr>
            <w:tcW w:w="664"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hAnsi="Times New Roman"/>
                <w:sz w:val="20"/>
                <w:szCs w:val="20"/>
                <w:lang w:eastAsia="ru-RU"/>
              </w:rPr>
              <w:t>не подлежит установлению</w:t>
            </w:r>
          </w:p>
        </w:tc>
        <w:tc>
          <w:tcPr>
            <w:tcW w:w="506"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70</w:t>
            </w:r>
          </w:p>
        </w:tc>
      </w:tr>
      <w:tr w:rsidR="00055597" w:rsidRPr="0005559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suppressAutoHyphens w:val="0"/>
              <w:spacing w:after="0" w:line="240" w:lineRule="auto"/>
              <w:rPr>
                <w:rFonts w:ascii="Times New Roman" w:eastAsia="Calibri" w:hAnsi="Times New Roman"/>
                <w:sz w:val="20"/>
                <w:szCs w:val="20"/>
                <w:lang w:eastAsia="en-US"/>
              </w:rPr>
            </w:pPr>
          </w:p>
        </w:tc>
        <w:tc>
          <w:tcPr>
            <w:tcW w:w="4770" w:type="pct"/>
            <w:gridSpan w:val="8"/>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autoSpaceDE w:val="0"/>
              <w:autoSpaceDN w:val="0"/>
              <w:adjustRightInd w:val="0"/>
              <w:spacing w:after="0" w:line="240" w:lineRule="auto"/>
              <w:rPr>
                <w:rFonts w:ascii="Times New Roman" w:eastAsia="Calibri" w:hAnsi="Times New Roman"/>
                <w:sz w:val="20"/>
                <w:szCs w:val="20"/>
                <w:lang w:eastAsia="en-US"/>
              </w:rPr>
            </w:pPr>
            <w:r w:rsidRPr="00055597">
              <w:rPr>
                <w:rFonts w:ascii="Times New Roman" w:eastAsia="Calibri" w:hAnsi="Times New Roman"/>
                <w:sz w:val="20"/>
                <w:szCs w:val="20"/>
                <w:lang w:eastAsia="en-US"/>
              </w:rPr>
              <w:t xml:space="preserve">Содержание данного вида разрешенного использования включает в себя содержание видов разрешенного использования с </w:t>
            </w:r>
            <w:hyperlink r:id="rId10" w:anchor="P51" w:history="1">
              <w:r w:rsidRPr="00055597">
                <w:rPr>
                  <w:rFonts w:ascii="Times New Roman" w:eastAsia="Calibri" w:hAnsi="Times New Roman"/>
                  <w:color w:val="0000FF"/>
                  <w:sz w:val="20"/>
                  <w:szCs w:val="20"/>
                  <w:u w:val="single"/>
                  <w:lang w:eastAsia="en-US"/>
                </w:rPr>
                <w:t>кодами 1.1</w:t>
              </w:r>
            </w:hyperlink>
            <w:r w:rsidRPr="00055597">
              <w:rPr>
                <w:rFonts w:ascii="Times New Roman" w:eastAsia="Calibri" w:hAnsi="Times New Roman"/>
                <w:sz w:val="20"/>
                <w:szCs w:val="20"/>
                <w:lang w:eastAsia="en-US"/>
              </w:rPr>
              <w:t>-</w:t>
            </w:r>
            <w:hyperlink r:id="rId11" w:anchor="P126" w:history="1">
              <w:r w:rsidRPr="00055597">
                <w:rPr>
                  <w:rFonts w:ascii="Times New Roman" w:eastAsia="Calibri" w:hAnsi="Times New Roman"/>
                  <w:color w:val="0000FF"/>
                  <w:sz w:val="20"/>
                  <w:szCs w:val="20"/>
                  <w:u w:val="single"/>
                  <w:lang w:eastAsia="en-US"/>
                </w:rPr>
                <w:t>1.20</w:t>
              </w:r>
            </w:hyperlink>
            <w:r w:rsidRPr="00055597">
              <w:rPr>
                <w:rFonts w:ascii="Times New Roman" w:eastAsia="Calibri" w:hAnsi="Times New Roman"/>
                <w:sz w:val="20"/>
                <w:szCs w:val="20"/>
                <w:lang w:eastAsia="en-US"/>
              </w:rPr>
              <w:t>, в том числе размещение зданий и сооружений, используемых для хранения и переработки сельскохозяйственной продукции.</w:t>
            </w:r>
          </w:p>
        </w:tc>
      </w:tr>
      <w:tr w:rsidR="00055597" w:rsidRPr="00055597">
        <w:trPr>
          <w:jc w:val="center"/>
        </w:trPr>
        <w:tc>
          <w:tcPr>
            <w:tcW w:w="230"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6.9</w:t>
            </w:r>
          </w:p>
        </w:tc>
        <w:tc>
          <w:tcPr>
            <w:tcW w:w="958" w:type="pct"/>
            <w:tcBorders>
              <w:top w:val="single" w:sz="4" w:space="0" w:color="000000"/>
              <w:left w:val="single" w:sz="4" w:space="0" w:color="000000"/>
              <w:bottom w:val="single" w:sz="4" w:space="0" w:color="000000"/>
              <w:right w:val="single" w:sz="4" w:space="0" w:color="auto"/>
            </w:tcBorders>
            <w:vAlign w:val="center"/>
            <w:hideMark/>
          </w:tcPr>
          <w:p w:rsidR="00055597" w:rsidRPr="00055597" w:rsidRDefault="00055597" w:rsidP="00055597">
            <w:pPr>
              <w:widowControl w:val="0"/>
              <w:suppressAutoHyphens w:val="0"/>
              <w:spacing w:after="0" w:line="240" w:lineRule="auto"/>
              <w:rPr>
                <w:rFonts w:ascii="Times New Roman" w:eastAsia="Calibri" w:hAnsi="Times New Roman"/>
                <w:b/>
                <w:bCs/>
                <w:sz w:val="20"/>
                <w:szCs w:val="20"/>
                <w:lang w:eastAsia="en-US"/>
              </w:rPr>
            </w:pPr>
            <w:r w:rsidRPr="00055597">
              <w:rPr>
                <w:rFonts w:ascii="Times New Roman" w:eastAsia="Calibri" w:hAnsi="Times New Roman"/>
                <w:b/>
                <w:bCs/>
                <w:sz w:val="20"/>
                <w:szCs w:val="20"/>
                <w:lang w:eastAsia="en-US"/>
              </w:rPr>
              <w:t>Склад</w:t>
            </w:r>
          </w:p>
        </w:tc>
        <w:tc>
          <w:tcPr>
            <w:tcW w:w="637" w:type="pct"/>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400</w:t>
            </w:r>
          </w:p>
        </w:tc>
        <w:tc>
          <w:tcPr>
            <w:tcW w:w="646" w:type="pct"/>
            <w:gridSpan w:val="2"/>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не подлежит установлению</w:t>
            </w:r>
          </w:p>
        </w:tc>
        <w:tc>
          <w:tcPr>
            <w:tcW w:w="715"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5</w:t>
            </w:r>
          </w:p>
        </w:tc>
        <w:tc>
          <w:tcPr>
            <w:tcW w:w="645"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w:t>
            </w:r>
          </w:p>
        </w:tc>
        <w:tc>
          <w:tcPr>
            <w:tcW w:w="664"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hAnsi="Times New Roman"/>
                <w:sz w:val="20"/>
                <w:szCs w:val="20"/>
                <w:lang w:eastAsia="ru-RU"/>
              </w:rPr>
              <w:t>не подлежит установлению</w:t>
            </w:r>
            <w:r w:rsidRPr="00055597">
              <w:rPr>
                <w:rFonts w:ascii="Times New Roman" w:eastAsia="Calibri" w:hAnsi="Times New Roman"/>
                <w:sz w:val="20"/>
                <w:szCs w:val="20"/>
                <w:lang w:eastAsia="en-US"/>
              </w:rPr>
              <w:t xml:space="preserve"> /50м</w:t>
            </w:r>
          </w:p>
        </w:tc>
        <w:tc>
          <w:tcPr>
            <w:tcW w:w="506"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70</w:t>
            </w:r>
          </w:p>
        </w:tc>
      </w:tr>
      <w:tr w:rsidR="00055597" w:rsidRPr="00055597">
        <w:trPr>
          <w:jc w:val="center"/>
        </w:trPr>
        <w:tc>
          <w:tcPr>
            <w:tcW w:w="230"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6.9.1</w:t>
            </w:r>
          </w:p>
        </w:tc>
        <w:tc>
          <w:tcPr>
            <w:tcW w:w="958" w:type="pct"/>
            <w:tcBorders>
              <w:top w:val="single" w:sz="4" w:space="0" w:color="000000"/>
              <w:left w:val="single" w:sz="4" w:space="0" w:color="000000"/>
              <w:bottom w:val="single" w:sz="4" w:space="0" w:color="000000"/>
              <w:right w:val="single" w:sz="4" w:space="0" w:color="auto"/>
            </w:tcBorders>
            <w:vAlign w:val="center"/>
            <w:hideMark/>
          </w:tcPr>
          <w:p w:rsidR="00055597" w:rsidRPr="00055597" w:rsidRDefault="00055597" w:rsidP="00055597">
            <w:pPr>
              <w:widowControl w:val="0"/>
              <w:suppressAutoHyphens w:val="0"/>
              <w:spacing w:after="0" w:line="240" w:lineRule="auto"/>
              <w:rPr>
                <w:rFonts w:ascii="Times New Roman" w:eastAsia="Calibri" w:hAnsi="Times New Roman"/>
                <w:b/>
                <w:bCs/>
                <w:sz w:val="20"/>
                <w:szCs w:val="20"/>
                <w:lang w:eastAsia="en-US"/>
              </w:rPr>
            </w:pPr>
            <w:r w:rsidRPr="00055597">
              <w:rPr>
                <w:rFonts w:ascii="Times New Roman" w:eastAsia="Calibri" w:hAnsi="Times New Roman"/>
                <w:b/>
                <w:bCs/>
                <w:sz w:val="20"/>
                <w:szCs w:val="20"/>
                <w:lang w:eastAsia="en-US"/>
              </w:rPr>
              <w:t>Складские площадки</w:t>
            </w:r>
          </w:p>
        </w:tc>
        <w:tc>
          <w:tcPr>
            <w:tcW w:w="637" w:type="pct"/>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400</w:t>
            </w:r>
          </w:p>
        </w:tc>
        <w:tc>
          <w:tcPr>
            <w:tcW w:w="646" w:type="pct"/>
            <w:gridSpan w:val="2"/>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не подлежит установлению</w:t>
            </w:r>
          </w:p>
        </w:tc>
        <w:tc>
          <w:tcPr>
            <w:tcW w:w="715"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5</w:t>
            </w:r>
          </w:p>
        </w:tc>
        <w:tc>
          <w:tcPr>
            <w:tcW w:w="645"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w:t>
            </w:r>
          </w:p>
        </w:tc>
        <w:tc>
          <w:tcPr>
            <w:tcW w:w="664"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hAnsi="Times New Roman"/>
                <w:sz w:val="20"/>
                <w:szCs w:val="20"/>
                <w:lang w:eastAsia="ru-RU"/>
              </w:rPr>
              <w:t>не подлежит установлению</w:t>
            </w:r>
            <w:r w:rsidRPr="00055597">
              <w:rPr>
                <w:rFonts w:ascii="Times New Roman" w:eastAsia="Calibri" w:hAnsi="Times New Roman"/>
                <w:sz w:val="20"/>
                <w:szCs w:val="20"/>
                <w:lang w:eastAsia="en-US"/>
              </w:rPr>
              <w:t xml:space="preserve"> /50м</w:t>
            </w:r>
          </w:p>
        </w:tc>
        <w:tc>
          <w:tcPr>
            <w:tcW w:w="506"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70</w:t>
            </w:r>
          </w:p>
        </w:tc>
      </w:tr>
      <w:tr w:rsidR="00055597" w:rsidRPr="00055597">
        <w:trPr>
          <w:jc w:val="center"/>
        </w:trPr>
        <w:tc>
          <w:tcPr>
            <w:tcW w:w="230"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3.1.1</w:t>
            </w:r>
          </w:p>
        </w:tc>
        <w:tc>
          <w:tcPr>
            <w:tcW w:w="958" w:type="pct"/>
            <w:tcBorders>
              <w:top w:val="single" w:sz="4" w:space="0" w:color="000000"/>
              <w:left w:val="single" w:sz="4" w:space="0" w:color="000000"/>
              <w:bottom w:val="single" w:sz="4" w:space="0" w:color="000000"/>
              <w:right w:val="single" w:sz="4" w:space="0" w:color="auto"/>
            </w:tcBorders>
            <w:vAlign w:val="center"/>
            <w:hideMark/>
          </w:tcPr>
          <w:p w:rsidR="00055597" w:rsidRPr="00055597" w:rsidRDefault="00055597" w:rsidP="00055597">
            <w:pPr>
              <w:keepNext/>
              <w:keepLines/>
              <w:suppressAutoHyphens w:val="0"/>
              <w:spacing w:after="0" w:line="240" w:lineRule="auto"/>
              <w:rPr>
                <w:rFonts w:ascii="Times New Roman" w:eastAsia="Calibri" w:hAnsi="Times New Roman"/>
                <w:b/>
                <w:sz w:val="20"/>
                <w:szCs w:val="20"/>
                <w:lang w:eastAsia="en-US"/>
              </w:rPr>
            </w:pPr>
            <w:r w:rsidRPr="00055597">
              <w:rPr>
                <w:rFonts w:ascii="Times New Roman" w:eastAsia="Calibri" w:hAnsi="Times New Roman"/>
                <w:b/>
                <w:sz w:val="20"/>
                <w:szCs w:val="20"/>
                <w:lang w:eastAsia="en-US"/>
              </w:rPr>
              <w:t>Предоставление коммунальных услуг</w:t>
            </w:r>
          </w:p>
        </w:tc>
        <w:tc>
          <w:tcPr>
            <w:tcW w:w="3813" w:type="pct"/>
            <w:gridSpan w:val="7"/>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Не подлежат установлению</w:t>
            </w:r>
          </w:p>
        </w:tc>
      </w:tr>
      <w:tr w:rsidR="00055597" w:rsidRPr="00055597">
        <w:trPr>
          <w:jc w:val="center"/>
        </w:trPr>
        <w:tc>
          <w:tcPr>
            <w:tcW w:w="230"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11.2</w:t>
            </w:r>
          </w:p>
        </w:tc>
        <w:tc>
          <w:tcPr>
            <w:tcW w:w="958" w:type="pct"/>
            <w:tcBorders>
              <w:top w:val="single" w:sz="4" w:space="0" w:color="000000"/>
              <w:left w:val="single" w:sz="4" w:space="0" w:color="000000"/>
              <w:bottom w:val="single" w:sz="4" w:space="0" w:color="000000"/>
              <w:right w:val="single" w:sz="4" w:space="0" w:color="auto"/>
            </w:tcBorders>
            <w:hideMark/>
          </w:tcPr>
          <w:p w:rsidR="00055597" w:rsidRPr="00055597" w:rsidRDefault="00055597" w:rsidP="00055597">
            <w:pPr>
              <w:widowControl w:val="0"/>
              <w:suppressAutoHyphens w:val="0"/>
              <w:spacing w:after="0" w:line="240" w:lineRule="auto"/>
              <w:rPr>
                <w:rFonts w:ascii="Times New Roman" w:eastAsia="Calibri" w:hAnsi="Times New Roman"/>
                <w:b/>
                <w:bCs/>
                <w:sz w:val="20"/>
                <w:szCs w:val="20"/>
                <w:lang w:eastAsia="en-US"/>
              </w:rPr>
            </w:pPr>
            <w:r w:rsidRPr="00055597">
              <w:rPr>
                <w:rFonts w:ascii="Times New Roman" w:eastAsia="Calibri" w:hAnsi="Times New Roman"/>
                <w:b/>
                <w:bCs/>
                <w:sz w:val="20"/>
                <w:szCs w:val="20"/>
                <w:lang w:eastAsia="en-US"/>
              </w:rPr>
              <w:t>Специальное пользование водными объектами</w:t>
            </w:r>
          </w:p>
        </w:tc>
        <w:tc>
          <w:tcPr>
            <w:tcW w:w="3813" w:type="pct"/>
            <w:gridSpan w:val="7"/>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hAnsi="Times New Roman"/>
                <w:sz w:val="20"/>
                <w:szCs w:val="20"/>
                <w:lang w:eastAsia="ru-RU"/>
              </w:rPr>
              <w:t>Не подлежат установлению</w:t>
            </w:r>
          </w:p>
        </w:tc>
      </w:tr>
      <w:tr w:rsidR="00055597" w:rsidRPr="00055597">
        <w:trPr>
          <w:jc w:val="center"/>
        </w:trPr>
        <w:tc>
          <w:tcPr>
            <w:tcW w:w="230"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11.3</w:t>
            </w:r>
          </w:p>
        </w:tc>
        <w:tc>
          <w:tcPr>
            <w:tcW w:w="958" w:type="pct"/>
            <w:tcBorders>
              <w:top w:val="single" w:sz="4" w:space="0" w:color="000000"/>
              <w:left w:val="single" w:sz="4" w:space="0" w:color="000000"/>
              <w:bottom w:val="single" w:sz="4" w:space="0" w:color="000000"/>
              <w:right w:val="single" w:sz="4" w:space="0" w:color="auto"/>
            </w:tcBorders>
            <w:hideMark/>
          </w:tcPr>
          <w:p w:rsidR="00055597" w:rsidRPr="00055597" w:rsidRDefault="00055597" w:rsidP="00055597">
            <w:pPr>
              <w:widowControl w:val="0"/>
              <w:tabs>
                <w:tab w:val="left" w:pos="1272"/>
              </w:tabs>
              <w:suppressAutoHyphens w:val="0"/>
              <w:spacing w:after="0" w:line="240" w:lineRule="auto"/>
              <w:rPr>
                <w:rFonts w:ascii="Times New Roman" w:eastAsia="Calibri" w:hAnsi="Times New Roman"/>
                <w:b/>
                <w:bCs/>
                <w:sz w:val="20"/>
                <w:szCs w:val="20"/>
                <w:lang w:eastAsia="en-US"/>
              </w:rPr>
            </w:pPr>
            <w:r w:rsidRPr="00055597">
              <w:rPr>
                <w:rFonts w:ascii="Times New Roman" w:eastAsia="Calibri" w:hAnsi="Times New Roman"/>
                <w:b/>
                <w:bCs/>
                <w:sz w:val="20"/>
                <w:szCs w:val="20"/>
                <w:lang w:eastAsia="en-US"/>
              </w:rPr>
              <w:t>Гидротехнические сооружения</w:t>
            </w:r>
          </w:p>
        </w:tc>
        <w:tc>
          <w:tcPr>
            <w:tcW w:w="3813" w:type="pct"/>
            <w:gridSpan w:val="7"/>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eastAsia="Calibri" w:hAnsi="Times New Roman"/>
                <w:sz w:val="20"/>
                <w:szCs w:val="20"/>
                <w:lang w:eastAsia="en-US"/>
              </w:rPr>
            </w:pPr>
            <w:r w:rsidRPr="00055597">
              <w:rPr>
                <w:rFonts w:ascii="Times New Roman" w:eastAsia="Calibri" w:hAnsi="Times New Roman"/>
                <w:sz w:val="20"/>
                <w:szCs w:val="20"/>
                <w:lang w:eastAsia="en-US"/>
              </w:rPr>
              <w:t>Действие градостроительного регламента не распространяется в соответствии с ч. 4 ст. 36 Градостроительного кодекса РФ.</w:t>
            </w:r>
          </w:p>
        </w:tc>
      </w:tr>
      <w:tr w:rsidR="00055597" w:rsidRPr="00055597">
        <w:trPr>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b/>
                <w:bCs/>
                <w:sz w:val="20"/>
                <w:szCs w:val="20"/>
                <w:lang w:eastAsia="ru-RU"/>
              </w:rPr>
            </w:pPr>
            <w:r w:rsidRPr="00055597">
              <w:rPr>
                <w:rFonts w:ascii="Times New Roman" w:hAnsi="Times New Roman"/>
                <w:b/>
                <w:bCs/>
                <w:sz w:val="20"/>
                <w:szCs w:val="20"/>
                <w:lang w:eastAsia="ru-RU"/>
              </w:rPr>
              <w:lastRenderedPageBreak/>
              <w:t>ВСПОМОГАТЕЛЬНЫЕ ВИДЫ РАЗРЕШЕННОГО ИСПОЛЬЗОВАНИЯ ЗЕМЕЛЬНЫХ УЧАСТКОВ И ОБЪЕКТОВ КАПИТАЛЬНОГО СТРОИТЕЛЬСТВА</w:t>
            </w:r>
          </w:p>
        </w:tc>
      </w:tr>
      <w:tr w:rsidR="00055597" w:rsidRPr="00055597">
        <w:trPr>
          <w:jc w:val="center"/>
        </w:trPr>
        <w:tc>
          <w:tcPr>
            <w:tcW w:w="5000" w:type="pct"/>
            <w:gridSpan w:val="9"/>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Виды разрешенного использования не установлены</w:t>
            </w:r>
          </w:p>
        </w:tc>
      </w:tr>
      <w:tr w:rsidR="00055597" w:rsidRPr="00055597">
        <w:trPr>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b/>
                <w:color w:val="000000"/>
                <w:sz w:val="20"/>
                <w:szCs w:val="20"/>
                <w:lang w:eastAsia="en-US"/>
              </w:rPr>
            </w:pPr>
            <w:r w:rsidRPr="00055597">
              <w:rPr>
                <w:rFonts w:ascii="Times New Roman" w:eastAsia="Calibri" w:hAnsi="Times New Roman"/>
                <w:b/>
                <w:color w:val="000000"/>
                <w:sz w:val="20"/>
                <w:szCs w:val="20"/>
                <w:lang w:eastAsia="en-US"/>
              </w:rPr>
              <w:t>УСЛОВНО РАЗРЕШЕННЫЕ ВИДЫ ИСПОЛЬЗОВАНИЯ ЗЕМЕЛЬНЫХ УЧАСТКОВ И ОБЪЕКТОВ КАПИТАЛЬНОГО СТРОИТЕЛЬСТВА</w:t>
            </w:r>
          </w:p>
        </w:tc>
      </w:tr>
      <w:tr w:rsidR="00055597" w:rsidRPr="00055597">
        <w:trPr>
          <w:jc w:val="center"/>
        </w:trPr>
        <w:tc>
          <w:tcPr>
            <w:tcW w:w="230"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4"/>
                <w:highlight w:val="yellow"/>
                <w:lang w:eastAsia="en-US"/>
              </w:rPr>
            </w:pPr>
            <w:r w:rsidRPr="00055597">
              <w:rPr>
                <w:rFonts w:ascii="Times New Roman" w:eastAsia="Calibri" w:hAnsi="Times New Roman"/>
                <w:sz w:val="20"/>
                <w:szCs w:val="20"/>
                <w:lang w:eastAsia="en-US"/>
              </w:rPr>
              <w:t>4.1</w:t>
            </w:r>
          </w:p>
        </w:tc>
        <w:tc>
          <w:tcPr>
            <w:tcW w:w="958" w:type="pct"/>
            <w:tcBorders>
              <w:top w:val="single" w:sz="4" w:space="0" w:color="000000"/>
              <w:left w:val="single" w:sz="4" w:space="0" w:color="000000"/>
              <w:bottom w:val="single" w:sz="4" w:space="0" w:color="000000"/>
              <w:right w:val="single" w:sz="4" w:space="0" w:color="auto"/>
            </w:tcBorders>
            <w:vAlign w:val="center"/>
            <w:hideMark/>
          </w:tcPr>
          <w:p w:rsidR="00055597" w:rsidRPr="00055597" w:rsidRDefault="00055597" w:rsidP="00055597">
            <w:pPr>
              <w:widowControl w:val="0"/>
              <w:tabs>
                <w:tab w:val="left" w:pos="1272"/>
              </w:tabs>
              <w:suppressAutoHyphens w:val="0"/>
              <w:spacing w:after="0" w:line="240" w:lineRule="auto"/>
              <w:jc w:val="center"/>
              <w:rPr>
                <w:rFonts w:ascii="Times New Roman" w:eastAsia="Calibri" w:hAnsi="Times New Roman"/>
                <w:sz w:val="24"/>
                <w:highlight w:val="yellow"/>
                <w:lang w:eastAsia="en-US"/>
              </w:rPr>
            </w:pPr>
            <w:r w:rsidRPr="00055597">
              <w:rPr>
                <w:rFonts w:ascii="Times New Roman" w:eastAsia="Calibri" w:hAnsi="Times New Roman"/>
                <w:b/>
                <w:bCs/>
                <w:sz w:val="20"/>
                <w:szCs w:val="20"/>
                <w:lang w:eastAsia="en-US"/>
              </w:rPr>
              <w:t>Деловое управление</w:t>
            </w:r>
          </w:p>
        </w:tc>
        <w:tc>
          <w:tcPr>
            <w:tcW w:w="637" w:type="pct"/>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400</w:t>
            </w:r>
          </w:p>
        </w:tc>
        <w:tc>
          <w:tcPr>
            <w:tcW w:w="646" w:type="pct"/>
            <w:gridSpan w:val="2"/>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не подлежит установлению</w:t>
            </w:r>
          </w:p>
        </w:tc>
        <w:tc>
          <w:tcPr>
            <w:tcW w:w="715"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w:t>
            </w:r>
          </w:p>
        </w:tc>
        <w:tc>
          <w:tcPr>
            <w:tcW w:w="645"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w:t>
            </w:r>
          </w:p>
        </w:tc>
        <w:tc>
          <w:tcPr>
            <w:tcW w:w="664"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5этажей/50м</w:t>
            </w:r>
          </w:p>
        </w:tc>
        <w:tc>
          <w:tcPr>
            <w:tcW w:w="506"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70</w:t>
            </w:r>
          </w:p>
        </w:tc>
      </w:tr>
      <w:tr w:rsidR="00055597" w:rsidRPr="00055597">
        <w:trPr>
          <w:jc w:val="center"/>
        </w:trPr>
        <w:tc>
          <w:tcPr>
            <w:tcW w:w="230"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6.4</w:t>
            </w:r>
          </w:p>
        </w:tc>
        <w:tc>
          <w:tcPr>
            <w:tcW w:w="958" w:type="pct"/>
            <w:tcBorders>
              <w:top w:val="single" w:sz="4" w:space="0" w:color="000000"/>
              <w:left w:val="single" w:sz="4" w:space="0" w:color="000000"/>
              <w:bottom w:val="single" w:sz="4" w:space="0" w:color="000000"/>
              <w:right w:val="single" w:sz="4" w:space="0" w:color="auto"/>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b/>
                <w:bCs/>
                <w:sz w:val="20"/>
                <w:szCs w:val="20"/>
                <w:lang w:eastAsia="en-US"/>
              </w:rPr>
            </w:pPr>
            <w:r w:rsidRPr="00055597">
              <w:rPr>
                <w:rFonts w:ascii="Times New Roman" w:eastAsia="Calibri" w:hAnsi="Times New Roman"/>
                <w:b/>
                <w:bCs/>
                <w:sz w:val="20"/>
                <w:szCs w:val="20"/>
                <w:lang w:eastAsia="en-US"/>
              </w:rPr>
              <w:t>Пищевая промышленность</w:t>
            </w:r>
          </w:p>
        </w:tc>
        <w:tc>
          <w:tcPr>
            <w:tcW w:w="637" w:type="pct"/>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400</w:t>
            </w:r>
          </w:p>
        </w:tc>
        <w:tc>
          <w:tcPr>
            <w:tcW w:w="646" w:type="pct"/>
            <w:gridSpan w:val="2"/>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не подлежит установлению</w:t>
            </w:r>
          </w:p>
        </w:tc>
        <w:tc>
          <w:tcPr>
            <w:tcW w:w="715"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w:t>
            </w:r>
          </w:p>
        </w:tc>
        <w:tc>
          <w:tcPr>
            <w:tcW w:w="645"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w:t>
            </w:r>
          </w:p>
        </w:tc>
        <w:tc>
          <w:tcPr>
            <w:tcW w:w="664"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5этажей/50м</w:t>
            </w:r>
          </w:p>
        </w:tc>
        <w:tc>
          <w:tcPr>
            <w:tcW w:w="506"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70</w:t>
            </w:r>
          </w:p>
        </w:tc>
      </w:tr>
      <w:tr w:rsidR="00055597" w:rsidRPr="00055597">
        <w:trPr>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both"/>
              <w:rPr>
                <w:rFonts w:ascii="Times New Roman" w:hAnsi="Times New Roman"/>
                <w:sz w:val="20"/>
                <w:szCs w:val="20"/>
                <w:lang w:eastAsia="ru-RU"/>
              </w:rPr>
            </w:pPr>
            <w:r w:rsidRPr="00055597">
              <w:rPr>
                <w:rFonts w:ascii="Times New Roman" w:hAnsi="Times New Roman"/>
                <w:b/>
                <w:bCs/>
                <w:sz w:val="20"/>
                <w:szCs w:val="20"/>
                <w:lang w:eastAsia="ru-RU"/>
              </w:rPr>
              <w:t>В границах территориальной зоны имеются ограничения в использовании земельных участков и объектов капитального строительства, установленные в соответствии с законодательством Российской Федерации: охранные зоны линий и сооружений связи и линий и сооружений радиофикации; охранные зоны электросетевого хозяйства, охранные зоны газопровода, придорожные полосы автомобильной дороги.</w:t>
            </w:r>
          </w:p>
        </w:tc>
      </w:tr>
    </w:tbl>
    <w:p w:rsidR="00055597" w:rsidRPr="00055597" w:rsidRDefault="00055597" w:rsidP="00055597">
      <w:pPr>
        <w:widowControl w:val="0"/>
        <w:suppressAutoHyphens w:val="0"/>
        <w:spacing w:after="0" w:line="240" w:lineRule="auto"/>
        <w:ind w:firstLine="709"/>
        <w:jc w:val="center"/>
        <w:rPr>
          <w:rFonts w:ascii="Times New Roman" w:eastAsia="Calibri" w:hAnsi="Times New Roman"/>
          <w:b/>
          <w:sz w:val="24"/>
          <w:lang w:eastAsia="en-US"/>
        </w:rPr>
      </w:pPr>
    </w:p>
    <w:tbl>
      <w:tblPr>
        <w:tblW w:w="45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9"/>
        <w:gridCol w:w="2800"/>
        <w:gridCol w:w="1679"/>
        <w:gridCol w:w="1948"/>
        <w:gridCol w:w="2416"/>
        <w:gridCol w:w="1849"/>
        <w:gridCol w:w="1885"/>
        <w:gridCol w:w="1506"/>
      </w:tblGrid>
      <w:tr w:rsidR="00055597" w:rsidRPr="00055597">
        <w:trPr>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rsidR="00055597" w:rsidRPr="00055597" w:rsidRDefault="00055597" w:rsidP="00055597">
            <w:pPr>
              <w:keepNext/>
              <w:keepLines/>
              <w:suppressAutoHyphens w:val="0"/>
              <w:spacing w:after="0" w:line="240" w:lineRule="auto"/>
              <w:ind w:firstLine="709"/>
              <w:jc w:val="right"/>
              <w:rPr>
                <w:rFonts w:ascii="Times New Roman" w:eastAsia="Calibri" w:hAnsi="Times New Roman"/>
                <w:b/>
                <w:sz w:val="20"/>
                <w:szCs w:val="20"/>
                <w:lang w:eastAsia="en-US"/>
              </w:rPr>
            </w:pPr>
            <w:r w:rsidRPr="00055597">
              <w:rPr>
                <w:rFonts w:ascii="Times New Roman" w:eastAsia="Calibri" w:hAnsi="Times New Roman"/>
                <w:b/>
                <w:sz w:val="20"/>
                <w:szCs w:val="20"/>
                <w:lang w:eastAsia="ru-RU"/>
              </w:rPr>
              <w:t>Таблица 7</w:t>
            </w:r>
          </w:p>
          <w:p w:rsidR="00055597" w:rsidRPr="00055597" w:rsidRDefault="00055597" w:rsidP="00055597">
            <w:pPr>
              <w:widowControl w:val="0"/>
              <w:suppressAutoHyphens w:val="0"/>
              <w:spacing w:after="0" w:line="240" w:lineRule="auto"/>
              <w:ind w:firstLine="709"/>
              <w:jc w:val="center"/>
              <w:rPr>
                <w:rFonts w:ascii="Times New Roman" w:eastAsia="Calibri" w:hAnsi="Times New Roman"/>
                <w:b/>
                <w:sz w:val="24"/>
                <w:u w:val="single"/>
                <w:lang w:eastAsia="ru-RU"/>
              </w:rPr>
            </w:pPr>
            <w:r w:rsidRPr="00055597">
              <w:rPr>
                <w:rFonts w:ascii="Times New Roman" w:eastAsia="Calibri" w:hAnsi="Times New Roman"/>
                <w:b/>
                <w:sz w:val="24"/>
                <w:szCs w:val="24"/>
                <w:lang w:eastAsia="en-US"/>
              </w:rPr>
              <w:t>Р-1 – ЗОНА</w:t>
            </w:r>
            <w:r w:rsidRPr="00055597">
              <w:rPr>
                <w:rFonts w:ascii="Times New Roman" w:eastAsia="Calibri" w:hAnsi="Times New Roman"/>
                <w:b/>
                <w:sz w:val="24"/>
                <w:lang w:eastAsia="en-US"/>
              </w:rPr>
              <w:t xml:space="preserve"> РЕКРЕАЦИОННОГО НАЗНАЧЕНИЯ</w:t>
            </w:r>
          </w:p>
          <w:p w:rsidR="00055597" w:rsidRPr="00055597" w:rsidRDefault="00055597" w:rsidP="00055597">
            <w:pPr>
              <w:widowControl w:val="0"/>
              <w:suppressAutoHyphens w:val="0"/>
              <w:spacing w:after="0" w:line="240" w:lineRule="auto"/>
              <w:jc w:val="both"/>
              <w:rPr>
                <w:rFonts w:ascii="Times New Roman" w:eastAsia="Calibri" w:hAnsi="Times New Roman"/>
                <w:b/>
                <w:sz w:val="20"/>
                <w:szCs w:val="20"/>
                <w:lang w:eastAsia="ru-RU"/>
              </w:rPr>
            </w:pPr>
          </w:p>
        </w:tc>
      </w:tr>
      <w:tr w:rsidR="00055597" w:rsidRPr="00055597">
        <w:trPr>
          <w:jc w:val="center"/>
        </w:trPr>
        <w:tc>
          <w:tcPr>
            <w:tcW w:w="278" w:type="pct"/>
            <w:vMerge w:val="restar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Код</w:t>
            </w:r>
          </w:p>
        </w:tc>
        <w:tc>
          <w:tcPr>
            <w:tcW w:w="939" w:type="pct"/>
            <w:vMerge w:val="restart"/>
            <w:tcBorders>
              <w:top w:val="single" w:sz="4" w:space="0" w:color="000000"/>
              <w:left w:val="single" w:sz="4" w:space="0" w:color="000000"/>
              <w:bottom w:val="single" w:sz="4" w:space="0" w:color="000000"/>
              <w:right w:val="single" w:sz="4" w:space="0" w:color="auto"/>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Виды разрешенного использования земельных участков</w:t>
            </w:r>
          </w:p>
        </w:tc>
        <w:tc>
          <w:tcPr>
            <w:tcW w:w="1215" w:type="pct"/>
            <w:gridSpan w:val="2"/>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ind w:firstLine="5"/>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 xml:space="preserve">Предельные (минимальные и (или) максимальные) размеры земельных участков, в том числе их площадь, </w:t>
            </w:r>
            <w:proofErr w:type="spellStart"/>
            <w:r w:rsidRPr="00055597">
              <w:rPr>
                <w:rFonts w:ascii="Times New Roman" w:eastAsia="Calibri" w:hAnsi="Times New Roman"/>
                <w:sz w:val="20"/>
                <w:szCs w:val="20"/>
                <w:lang w:eastAsia="en-US"/>
              </w:rPr>
              <w:t>кв.м</w:t>
            </w:r>
            <w:proofErr w:type="spellEnd"/>
          </w:p>
        </w:tc>
        <w:tc>
          <w:tcPr>
            <w:tcW w:w="1430"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32" w:type="pct"/>
            <w:vMerge w:val="restar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Предельное количество этажей и/или</w:t>
            </w:r>
          </w:p>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предельная высота, этаж/м</w:t>
            </w:r>
          </w:p>
        </w:tc>
        <w:tc>
          <w:tcPr>
            <w:tcW w:w="506" w:type="pct"/>
            <w:vMerge w:val="restart"/>
            <w:tcBorders>
              <w:top w:val="single" w:sz="4" w:space="0" w:color="000000"/>
              <w:left w:val="single" w:sz="4" w:space="0" w:color="000000"/>
              <w:bottom w:val="single" w:sz="4" w:space="0" w:color="000000"/>
              <w:right w:val="single" w:sz="4" w:space="0" w:color="000000"/>
            </w:tcBorders>
            <w:vAlign w:val="center"/>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ru-RU"/>
              </w:rPr>
            </w:pPr>
            <w:r w:rsidRPr="00055597">
              <w:rPr>
                <w:rFonts w:ascii="Times New Roman" w:eastAsia="Calibri" w:hAnsi="Times New Roman"/>
                <w:sz w:val="20"/>
                <w:szCs w:val="20"/>
                <w:lang w:eastAsia="ru-RU"/>
              </w:rPr>
              <w:t>Максимальный процент застройки в границах земельного участка, %</w:t>
            </w:r>
          </w:p>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p>
        </w:tc>
      </w:tr>
      <w:tr w:rsidR="00055597" w:rsidRPr="00055597">
        <w:trPr>
          <w:trHeight w:val="71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suppressAutoHyphens w:val="0"/>
              <w:spacing w:after="0" w:line="240" w:lineRule="auto"/>
              <w:rPr>
                <w:rFonts w:ascii="Times New Roman" w:eastAsia="Calibri" w:hAnsi="Times New Roman"/>
                <w:color w:val="000000"/>
                <w:sz w:val="20"/>
                <w:szCs w:val="20"/>
                <w:lang w:eastAsia="en-US"/>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055597" w:rsidRPr="00055597" w:rsidRDefault="00055597" w:rsidP="00055597">
            <w:pPr>
              <w:suppressAutoHyphens w:val="0"/>
              <w:spacing w:after="0" w:line="240" w:lineRule="auto"/>
              <w:rPr>
                <w:rFonts w:ascii="Times New Roman" w:eastAsia="Calibri" w:hAnsi="Times New Roman"/>
                <w:color w:val="000000"/>
                <w:sz w:val="20"/>
                <w:szCs w:val="20"/>
                <w:lang w:eastAsia="en-US"/>
              </w:rPr>
            </w:pPr>
          </w:p>
        </w:tc>
        <w:tc>
          <w:tcPr>
            <w:tcW w:w="563" w:type="pct"/>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минимальная площадь земельных участков</w:t>
            </w:r>
          </w:p>
        </w:tc>
        <w:tc>
          <w:tcPr>
            <w:tcW w:w="653"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максимальная площадь земельных участков</w:t>
            </w:r>
          </w:p>
        </w:tc>
        <w:tc>
          <w:tcPr>
            <w:tcW w:w="810"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размещенных вдоль красных линий, улиц, проездов и дорог</w:t>
            </w:r>
          </w:p>
        </w:tc>
        <w:tc>
          <w:tcPr>
            <w:tcW w:w="620"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размещенных вдоль других сторон земельного участка</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suppressAutoHyphens w:val="0"/>
              <w:spacing w:after="0" w:line="240" w:lineRule="auto"/>
              <w:rPr>
                <w:rFonts w:ascii="Times New Roman" w:eastAsia="Calibri" w:hAnsi="Times New Roman"/>
                <w:sz w:val="20"/>
                <w:szCs w:val="20"/>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suppressAutoHyphens w:val="0"/>
              <w:spacing w:after="0" w:line="240" w:lineRule="auto"/>
              <w:rPr>
                <w:rFonts w:ascii="Times New Roman" w:eastAsia="Calibri" w:hAnsi="Times New Roman"/>
                <w:sz w:val="20"/>
                <w:szCs w:val="20"/>
                <w:lang w:eastAsia="en-US"/>
              </w:rPr>
            </w:pPr>
          </w:p>
        </w:tc>
      </w:tr>
      <w:tr w:rsidR="00055597" w:rsidRPr="00055597">
        <w:trPr>
          <w:trHeight w:val="197"/>
          <w:jc w:val="center"/>
        </w:trPr>
        <w:tc>
          <w:tcPr>
            <w:tcW w:w="278"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1</w:t>
            </w:r>
          </w:p>
        </w:tc>
        <w:tc>
          <w:tcPr>
            <w:tcW w:w="939" w:type="pct"/>
            <w:tcBorders>
              <w:top w:val="single" w:sz="4" w:space="0" w:color="000000"/>
              <w:left w:val="single" w:sz="4" w:space="0" w:color="000000"/>
              <w:bottom w:val="single" w:sz="4" w:space="0" w:color="000000"/>
              <w:right w:val="single" w:sz="4" w:space="0" w:color="auto"/>
            </w:tcBorders>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2</w:t>
            </w:r>
          </w:p>
        </w:tc>
        <w:tc>
          <w:tcPr>
            <w:tcW w:w="563" w:type="pct"/>
            <w:tcBorders>
              <w:top w:val="single" w:sz="4" w:space="0" w:color="000000"/>
              <w:left w:val="single" w:sz="4" w:space="0" w:color="auto"/>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w:t>
            </w:r>
          </w:p>
        </w:tc>
        <w:tc>
          <w:tcPr>
            <w:tcW w:w="653"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4</w:t>
            </w:r>
          </w:p>
        </w:tc>
        <w:tc>
          <w:tcPr>
            <w:tcW w:w="810"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5</w:t>
            </w:r>
          </w:p>
        </w:tc>
        <w:tc>
          <w:tcPr>
            <w:tcW w:w="620"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6</w:t>
            </w:r>
          </w:p>
        </w:tc>
        <w:tc>
          <w:tcPr>
            <w:tcW w:w="632"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7</w:t>
            </w:r>
          </w:p>
        </w:tc>
        <w:tc>
          <w:tcPr>
            <w:tcW w:w="506"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8</w:t>
            </w:r>
          </w:p>
        </w:tc>
      </w:tr>
      <w:tr w:rsidR="00055597" w:rsidRPr="00055597">
        <w:trPr>
          <w:jc w:val="center"/>
        </w:trPr>
        <w:tc>
          <w:tcPr>
            <w:tcW w:w="5000" w:type="pct"/>
            <w:gridSpan w:val="8"/>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ind w:firstLine="709"/>
              <w:jc w:val="center"/>
              <w:rPr>
                <w:rFonts w:ascii="Times New Roman" w:eastAsia="Calibri" w:hAnsi="Times New Roman"/>
                <w:sz w:val="20"/>
                <w:szCs w:val="20"/>
                <w:lang w:eastAsia="en-US"/>
              </w:rPr>
            </w:pPr>
            <w:r w:rsidRPr="00055597">
              <w:rPr>
                <w:rFonts w:ascii="Times New Roman" w:eastAsia="Calibri" w:hAnsi="Times New Roman"/>
                <w:b/>
                <w:sz w:val="20"/>
                <w:szCs w:val="20"/>
                <w:lang w:eastAsia="en-US"/>
              </w:rPr>
              <w:t>ОСНОВНЫЕ ВИДЫ РАЗРЕШЕННОГО ИСПОЛЬЗОВАНИЯ ЗЕМЕЛЬНЫХ УЧАСТКОВ И ОБЪЕКТОВ КАПИТАЛЬНОГО СТРОИТЕЛЬСТВА</w:t>
            </w:r>
          </w:p>
        </w:tc>
      </w:tr>
      <w:tr w:rsidR="00055597" w:rsidRPr="00055597">
        <w:trPr>
          <w:jc w:val="center"/>
        </w:trPr>
        <w:tc>
          <w:tcPr>
            <w:tcW w:w="278"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3.1.1</w:t>
            </w:r>
          </w:p>
        </w:tc>
        <w:tc>
          <w:tcPr>
            <w:tcW w:w="939"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eastAsia="Calibri" w:hAnsi="Times New Roman"/>
                <w:b/>
                <w:sz w:val="20"/>
                <w:szCs w:val="20"/>
                <w:lang w:eastAsia="en-US"/>
              </w:rPr>
            </w:pPr>
            <w:r w:rsidRPr="00055597">
              <w:rPr>
                <w:rFonts w:ascii="Times New Roman" w:eastAsia="Calibri" w:hAnsi="Times New Roman"/>
                <w:b/>
                <w:sz w:val="20"/>
                <w:szCs w:val="20"/>
                <w:lang w:eastAsia="en-US"/>
              </w:rPr>
              <w:t>Предоставление коммунальных услуг</w:t>
            </w:r>
          </w:p>
        </w:tc>
        <w:tc>
          <w:tcPr>
            <w:tcW w:w="3784" w:type="pct"/>
            <w:gridSpan w:val="6"/>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hAnsi="Times New Roman"/>
                <w:sz w:val="20"/>
                <w:szCs w:val="20"/>
                <w:lang w:eastAsia="ru-RU"/>
              </w:rPr>
              <w:t>Не подлежат установлению</w:t>
            </w:r>
          </w:p>
        </w:tc>
      </w:tr>
      <w:tr w:rsidR="00055597" w:rsidRPr="00055597">
        <w:trPr>
          <w:jc w:val="center"/>
        </w:trPr>
        <w:tc>
          <w:tcPr>
            <w:tcW w:w="278"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3.6.1</w:t>
            </w:r>
          </w:p>
        </w:tc>
        <w:tc>
          <w:tcPr>
            <w:tcW w:w="939"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eastAsia="Calibri" w:hAnsi="Times New Roman"/>
                <w:b/>
                <w:sz w:val="20"/>
                <w:szCs w:val="20"/>
                <w:lang w:eastAsia="en-US"/>
              </w:rPr>
            </w:pPr>
            <w:r w:rsidRPr="00055597">
              <w:rPr>
                <w:rFonts w:ascii="Times New Roman" w:eastAsia="Calibri" w:hAnsi="Times New Roman"/>
                <w:b/>
                <w:sz w:val="20"/>
                <w:szCs w:val="20"/>
                <w:lang w:eastAsia="en-US"/>
              </w:rPr>
              <w:t>Объекты культурно-досуговой деятельности</w:t>
            </w:r>
          </w:p>
        </w:tc>
        <w:tc>
          <w:tcPr>
            <w:tcW w:w="563" w:type="pct"/>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400</w:t>
            </w:r>
          </w:p>
        </w:tc>
        <w:tc>
          <w:tcPr>
            <w:tcW w:w="653"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5000</w:t>
            </w:r>
          </w:p>
        </w:tc>
        <w:tc>
          <w:tcPr>
            <w:tcW w:w="810"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highlight w:val="yellow"/>
                <w:lang w:eastAsia="en-US"/>
              </w:rPr>
            </w:pPr>
            <w:r w:rsidRPr="00055597">
              <w:rPr>
                <w:rFonts w:ascii="Times New Roman" w:eastAsia="Calibri" w:hAnsi="Times New Roman"/>
                <w:sz w:val="20"/>
                <w:szCs w:val="20"/>
                <w:lang w:eastAsia="en-US"/>
              </w:rPr>
              <w:t>5</w:t>
            </w:r>
          </w:p>
        </w:tc>
        <w:tc>
          <w:tcPr>
            <w:tcW w:w="620"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w:t>
            </w:r>
          </w:p>
        </w:tc>
        <w:tc>
          <w:tcPr>
            <w:tcW w:w="632"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color w:val="000000"/>
                <w:sz w:val="20"/>
                <w:szCs w:val="20"/>
                <w:lang w:eastAsia="en-US"/>
              </w:rPr>
              <w:t>3 этаж/20 м</w:t>
            </w:r>
          </w:p>
        </w:tc>
        <w:tc>
          <w:tcPr>
            <w:tcW w:w="506"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70</w:t>
            </w:r>
          </w:p>
        </w:tc>
      </w:tr>
      <w:tr w:rsidR="00055597" w:rsidRPr="00055597">
        <w:trPr>
          <w:jc w:val="center"/>
        </w:trPr>
        <w:tc>
          <w:tcPr>
            <w:tcW w:w="278"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3.6.2</w:t>
            </w:r>
          </w:p>
        </w:tc>
        <w:tc>
          <w:tcPr>
            <w:tcW w:w="939"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eastAsia="Calibri" w:hAnsi="Times New Roman"/>
                <w:b/>
                <w:sz w:val="20"/>
                <w:szCs w:val="20"/>
                <w:lang w:eastAsia="en-US"/>
              </w:rPr>
            </w:pPr>
            <w:r w:rsidRPr="00055597">
              <w:rPr>
                <w:rFonts w:ascii="Times New Roman" w:eastAsia="Calibri" w:hAnsi="Times New Roman"/>
                <w:b/>
                <w:sz w:val="20"/>
                <w:szCs w:val="20"/>
                <w:lang w:eastAsia="en-US"/>
              </w:rPr>
              <w:t>Парки культуры и отдыха</w:t>
            </w:r>
          </w:p>
        </w:tc>
        <w:tc>
          <w:tcPr>
            <w:tcW w:w="3784" w:type="pct"/>
            <w:gridSpan w:val="6"/>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hAnsi="Times New Roman"/>
                <w:sz w:val="20"/>
                <w:szCs w:val="20"/>
                <w:lang w:eastAsia="ru-RU"/>
              </w:rPr>
              <w:t>Не подлежат установлению</w:t>
            </w:r>
            <w:r w:rsidRPr="00055597">
              <w:rPr>
                <w:rFonts w:ascii="Times New Roman" w:eastAsia="Calibri" w:hAnsi="Times New Roman"/>
                <w:color w:val="000000"/>
                <w:sz w:val="20"/>
                <w:szCs w:val="20"/>
                <w:lang w:eastAsia="en-US"/>
              </w:rPr>
              <w:t>*</w:t>
            </w:r>
          </w:p>
        </w:tc>
      </w:tr>
      <w:tr w:rsidR="00055597" w:rsidRPr="00055597">
        <w:trPr>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both"/>
              <w:rPr>
                <w:rFonts w:ascii="Times New Roman" w:eastAsia="Calibri" w:hAnsi="Times New Roman"/>
                <w:sz w:val="20"/>
                <w:szCs w:val="20"/>
                <w:lang w:eastAsia="en-US"/>
              </w:rPr>
            </w:pPr>
            <w:r w:rsidRPr="00055597">
              <w:rPr>
                <w:rFonts w:ascii="Times New Roman" w:eastAsia="Calibri" w:hAnsi="Times New Roman"/>
                <w:color w:val="000000"/>
                <w:sz w:val="20"/>
                <w:szCs w:val="20"/>
                <w:lang w:eastAsia="en-US"/>
              </w:rPr>
              <w:t xml:space="preserve">*Высота зданий и сооружений на территории парка регулируется ПБМО и зависит от специализации парка. Определяется по результатам </w:t>
            </w:r>
            <w:proofErr w:type="spellStart"/>
            <w:r w:rsidRPr="00055597">
              <w:rPr>
                <w:rFonts w:ascii="Times New Roman" w:eastAsia="Calibri" w:hAnsi="Times New Roman"/>
                <w:color w:val="000000"/>
                <w:sz w:val="20"/>
                <w:szCs w:val="20"/>
                <w:lang w:eastAsia="en-US"/>
              </w:rPr>
              <w:t>предпроектных</w:t>
            </w:r>
            <w:proofErr w:type="spellEnd"/>
            <w:r w:rsidRPr="00055597">
              <w:rPr>
                <w:rFonts w:ascii="Times New Roman" w:eastAsia="Calibri" w:hAnsi="Times New Roman"/>
                <w:color w:val="000000"/>
                <w:sz w:val="20"/>
                <w:szCs w:val="20"/>
                <w:lang w:eastAsia="en-US"/>
              </w:rPr>
              <w:t xml:space="preserve"> изысканий, таких как ландшафтный анализ, анализ архитектурно-планировочной ситуации. Высота аттракционов и спортивных сооружений в парках не нормируется.</w:t>
            </w:r>
            <w:r w:rsidRPr="00055597">
              <w:rPr>
                <w:rFonts w:ascii="Times New Roman" w:eastAsia="Calibri" w:hAnsi="Times New Roman"/>
                <w:color w:val="808080"/>
                <w:sz w:val="20"/>
                <w:szCs w:val="20"/>
                <w:lang w:eastAsia="en-US"/>
              </w:rPr>
              <w:t xml:space="preserve"> </w:t>
            </w:r>
            <w:r w:rsidRPr="00055597">
              <w:rPr>
                <w:rFonts w:ascii="Times New Roman" w:eastAsia="Calibri" w:hAnsi="Times New Roman"/>
                <w:color w:val="000000"/>
                <w:sz w:val="20"/>
                <w:szCs w:val="20"/>
                <w:lang w:eastAsia="en-US"/>
              </w:rPr>
              <w:t>В общем балансе территории парков и садов площадь озелененных территорий следует принимать не менее 70 %</w:t>
            </w:r>
            <w:r w:rsidRPr="00055597">
              <w:rPr>
                <w:rFonts w:ascii="Times New Roman" w:eastAsia="Calibri" w:hAnsi="Times New Roman"/>
                <w:color w:val="000000"/>
                <w:sz w:val="24"/>
                <w:szCs w:val="24"/>
                <w:lang w:eastAsia="en-US"/>
              </w:rPr>
              <w:t xml:space="preserve">. </w:t>
            </w:r>
            <w:r w:rsidRPr="00055597">
              <w:rPr>
                <w:rFonts w:ascii="Times New Roman" w:eastAsia="Calibri" w:hAnsi="Times New Roman"/>
                <w:color w:val="000000"/>
                <w:sz w:val="20"/>
                <w:szCs w:val="20"/>
                <w:lang w:eastAsia="en-US"/>
              </w:rPr>
              <w:t>Парк может состоять из одного или нескольких земельных участков.</w:t>
            </w:r>
          </w:p>
        </w:tc>
      </w:tr>
      <w:tr w:rsidR="00055597" w:rsidRPr="00055597">
        <w:trPr>
          <w:jc w:val="center"/>
        </w:trPr>
        <w:tc>
          <w:tcPr>
            <w:tcW w:w="278"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4.4</w:t>
            </w:r>
          </w:p>
        </w:tc>
        <w:tc>
          <w:tcPr>
            <w:tcW w:w="939"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rPr>
                <w:rFonts w:ascii="Times New Roman" w:hAnsi="Times New Roman"/>
                <w:b/>
                <w:bCs/>
                <w:sz w:val="20"/>
                <w:szCs w:val="20"/>
                <w:lang w:eastAsia="ru-RU"/>
              </w:rPr>
            </w:pPr>
            <w:r w:rsidRPr="00055597">
              <w:rPr>
                <w:rFonts w:ascii="Times New Roman" w:hAnsi="Times New Roman"/>
                <w:b/>
                <w:bCs/>
                <w:sz w:val="20"/>
                <w:szCs w:val="20"/>
                <w:lang w:eastAsia="ru-RU"/>
              </w:rPr>
              <w:t>Магазины</w:t>
            </w:r>
          </w:p>
        </w:tc>
        <w:tc>
          <w:tcPr>
            <w:tcW w:w="563" w:type="pct"/>
            <w:tcBorders>
              <w:top w:val="single" w:sz="4" w:space="0" w:color="000000"/>
              <w:left w:val="single" w:sz="4" w:space="0" w:color="auto"/>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300</w:t>
            </w:r>
          </w:p>
        </w:tc>
        <w:tc>
          <w:tcPr>
            <w:tcW w:w="653"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не подлежит установлению</w:t>
            </w:r>
          </w:p>
        </w:tc>
        <w:tc>
          <w:tcPr>
            <w:tcW w:w="810"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5</w:t>
            </w:r>
          </w:p>
        </w:tc>
        <w:tc>
          <w:tcPr>
            <w:tcW w:w="620"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w:t>
            </w:r>
          </w:p>
        </w:tc>
        <w:tc>
          <w:tcPr>
            <w:tcW w:w="632"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не подлежит установлению/25м</w:t>
            </w:r>
          </w:p>
        </w:tc>
        <w:tc>
          <w:tcPr>
            <w:tcW w:w="506"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80</w:t>
            </w:r>
          </w:p>
        </w:tc>
      </w:tr>
      <w:tr w:rsidR="00055597" w:rsidRPr="00055597">
        <w:trPr>
          <w:jc w:val="center"/>
        </w:trPr>
        <w:tc>
          <w:tcPr>
            <w:tcW w:w="278"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4.6</w:t>
            </w:r>
          </w:p>
        </w:tc>
        <w:tc>
          <w:tcPr>
            <w:tcW w:w="939"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widowControl w:val="0"/>
              <w:suppressAutoHyphens w:val="0"/>
              <w:spacing w:after="0" w:line="240" w:lineRule="auto"/>
              <w:rPr>
                <w:rFonts w:ascii="Times New Roman" w:hAnsi="Times New Roman"/>
                <w:sz w:val="20"/>
                <w:szCs w:val="20"/>
                <w:lang w:eastAsia="ru-RU"/>
              </w:rPr>
            </w:pPr>
            <w:r w:rsidRPr="00055597">
              <w:rPr>
                <w:rFonts w:ascii="Times New Roman" w:eastAsia="Calibri" w:hAnsi="Times New Roman"/>
                <w:b/>
                <w:bCs/>
                <w:sz w:val="20"/>
                <w:szCs w:val="20"/>
                <w:lang w:eastAsia="en-US"/>
              </w:rPr>
              <w:t>Общественное питание</w:t>
            </w:r>
          </w:p>
        </w:tc>
        <w:tc>
          <w:tcPr>
            <w:tcW w:w="563" w:type="pct"/>
            <w:tcBorders>
              <w:top w:val="single" w:sz="4" w:space="0" w:color="000000"/>
              <w:left w:val="single" w:sz="4" w:space="0" w:color="auto"/>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300</w:t>
            </w:r>
          </w:p>
        </w:tc>
        <w:tc>
          <w:tcPr>
            <w:tcW w:w="653"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не подлежит установлению</w:t>
            </w:r>
          </w:p>
        </w:tc>
        <w:tc>
          <w:tcPr>
            <w:tcW w:w="810"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5</w:t>
            </w:r>
          </w:p>
        </w:tc>
        <w:tc>
          <w:tcPr>
            <w:tcW w:w="620"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w:t>
            </w:r>
          </w:p>
        </w:tc>
        <w:tc>
          <w:tcPr>
            <w:tcW w:w="632"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не подлежит установлению /25м</w:t>
            </w:r>
          </w:p>
        </w:tc>
        <w:tc>
          <w:tcPr>
            <w:tcW w:w="506"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80</w:t>
            </w:r>
          </w:p>
        </w:tc>
      </w:tr>
      <w:tr w:rsidR="00055597" w:rsidRPr="00055597">
        <w:trPr>
          <w:jc w:val="center"/>
        </w:trPr>
        <w:tc>
          <w:tcPr>
            <w:tcW w:w="278" w:type="pct"/>
            <w:vMerge w:val="restar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4.8.1</w:t>
            </w:r>
          </w:p>
        </w:tc>
        <w:tc>
          <w:tcPr>
            <w:tcW w:w="939"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rPr>
                <w:rFonts w:ascii="Times New Roman" w:eastAsia="Calibri" w:hAnsi="Times New Roman"/>
                <w:b/>
                <w:sz w:val="20"/>
                <w:szCs w:val="20"/>
                <w:lang w:eastAsia="en-US"/>
              </w:rPr>
            </w:pPr>
            <w:r w:rsidRPr="00055597">
              <w:rPr>
                <w:rFonts w:ascii="Times New Roman" w:eastAsia="Calibri" w:hAnsi="Times New Roman"/>
                <w:b/>
                <w:sz w:val="20"/>
                <w:szCs w:val="20"/>
                <w:lang w:eastAsia="en-US"/>
              </w:rPr>
              <w:t>Развлекательные мероприятия</w:t>
            </w:r>
          </w:p>
        </w:tc>
        <w:tc>
          <w:tcPr>
            <w:tcW w:w="3784" w:type="pct"/>
            <w:gridSpan w:val="6"/>
            <w:tcBorders>
              <w:top w:val="single" w:sz="4" w:space="0" w:color="000000"/>
              <w:left w:val="single" w:sz="4" w:space="0" w:color="auto"/>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Не подлежат установлению*</w:t>
            </w:r>
          </w:p>
        </w:tc>
      </w:tr>
      <w:tr w:rsidR="00055597" w:rsidRPr="0005559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suppressAutoHyphens w:val="0"/>
              <w:spacing w:after="0" w:line="240" w:lineRule="auto"/>
              <w:rPr>
                <w:rFonts w:ascii="Times New Roman" w:eastAsia="Calibri" w:hAnsi="Times New Roman"/>
                <w:sz w:val="20"/>
                <w:szCs w:val="20"/>
                <w:lang w:eastAsia="en-US"/>
              </w:rPr>
            </w:pPr>
          </w:p>
        </w:tc>
        <w:tc>
          <w:tcPr>
            <w:tcW w:w="4722" w:type="pct"/>
            <w:gridSpan w:val="7"/>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both"/>
              <w:rPr>
                <w:rFonts w:ascii="Times New Roman" w:hAnsi="Times New Roman"/>
                <w:sz w:val="20"/>
                <w:szCs w:val="20"/>
                <w:lang w:eastAsia="ru-RU"/>
              </w:rPr>
            </w:pPr>
            <w:r w:rsidRPr="00055597">
              <w:rPr>
                <w:rFonts w:ascii="Times New Roman" w:hAnsi="Times New Roman"/>
                <w:sz w:val="20"/>
                <w:szCs w:val="20"/>
                <w:lang w:eastAsia="ru-RU"/>
              </w:rPr>
              <w:t xml:space="preserve">*Необходимость размещения, мощность объектов и размеры земельных участков определяется по результатам </w:t>
            </w:r>
            <w:proofErr w:type="spellStart"/>
            <w:r w:rsidRPr="00055597">
              <w:rPr>
                <w:rFonts w:ascii="Times New Roman" w:hAnsi="Times New Roman"/>
                <w:sz w:val="20"/>
                <w:szCs w:val="20"/>
                <w:lang w:eastAsia="ru-RU"/>
              </w:rPr>
              <w:t>предпроектных</w:t>
            </w:r>
            <w:proofErr w:type="spellEnd"/>
            <w:r w:rsidRPr="00055597">
              <w:rPr>
                <w:rFonts w:ascii="Times New Roman" w:hAnsi="Times New Roman"/>
                <w:sz w:val="20"/>
                <w:szCs w:val="20"/>
                <w:lang w:eastAsia="ru-RU"/>
              </w:rPr>
              <w:t xml:space="preserve"> изысканий, таких как ландшафтный анализ, анализ архитектурно-планировочной ситуации.</w:t>
            </w:r>
          </w:p>
        </w:tc>
      </w:tr>
      <w:tr w:rsidR="00055597" w:rsidRPr="00055597">
        <w:trPr>
          <w:jc w:val="center"/>
        </w:trPr>
        <w:tc>
          <w:tcPr>
            <w:tcW w:w="278" w:type="pct"/>
            <w:tcBorders>
              <w:top w:val="single" w:sz="4" w:space="0" w:color="000000"/>
              <w:left w:val="single" w:sz="4" w:space="0" w:color="000000"/>
              <w:bottom w:val="single" w:sz="4" w:space="0" w:color="000000"/>
              <w:right w:val="single" w:sz="4" w:space="0" w:color="000000"/>
            </w:tcBorders>
            <w:vAlign w:val="center"/>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p>
        </w:tc>
        <w:tc>
          <w:tcPr>
            <w:tcW w:w="939" w:type="pct"/>
            <w:tcBorders>
              <w:top w:val="single" w:sz="4" w:space="0" w:color="000000"/>
              <w:left w:val="single" w:sz="4" w:space="0" w:color="000000"/>
              <w:bottom w:val="single" w:sz="4" w:space="0" w:color="000000"/>
              <w:right w:val="single" w:sz="4" w:space="0" w:color="000000"/>
            </w:tcBorders>
          </w:tcPr>
          <w:p w:rsidR="00055597" w:rsidRPr="00055597" w:rsidRDefault="00055597" w:rsidP="00055597">
            <w:pPr>
              <w:keepNext/>
              <w:keepLines/>
              <w:suppressAutoHyphens w:val="0"/>
              <w:spacing w:after="0" w:line="240" w:lineRule="auto"/>
              <w:rPr>
                <w:rFonts w:ascii="Times New Roman" w:eastAsia="Calibri" w:hAnsi="Times New Roman"/>
                <w:b/>
                <w:sz w:val="20"/>
                <w:szCs w:val="20"/>
                <w:lang w:eastAsia="en-US"/>
              </w:rPr>
            </w:pPr>
          </w:p>
        </w:tc>
        <w:tc>
          <w:tcPr>
            <w:tcW w:w="563" w:type="pct"/>
            <w:tcBorders>
              <w:top w:val="single" w:sz="4" w:space="0" w:color="000000"/>
              <w:left w:val="single" w:sz="4" w:space="0" w:color="auto"/>
              <w:bottom w:val="single" w:sz="4" w:space="0" w:color="000000"/>
              <w:right w:val="single" w:sz="4" w:space="0" w:color="000000"/>
            </w:tcBorders>
            <w:vAlign w:val="center"/>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p>
        </w:tc>
        <w:tc>
          <w:tcPr>
            <w:tcW w:w="653" w:type="pct"/>
            <w:tcBorders>
              <w:top w:val="single" w:sz="4" w:space="0" w:color="000000"/>
              <w:left w:val="single" w:sz="4" w:space="0" w:color="000000"/>
              <w:bottom w:val="single" w:sz="4" w:space="0" w:color="000000"/>
              <w:right w:val="single" w:sz="4" w:space="0" w:color="000000"/>
            </w:tcBorders>
            <w:vAlign w:val="center"/>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p>
        </w:tc>
        <w:tc>
          <w:tcPr>
            <w:tcW w:w="810" w:type="pct"/>
            <w:tcBorders>
              <w:top w:val="single" w:sz="4" w:space="0" w:color="000000"/>
              <w:left w:val="single" w:sz="4" w:space="0" w:color="000000"/>
              <w:bottom w:val="single" w:sz="4" w:space="0" w:color="000000"/>
              <w:right w:val="single" w:sz="4" w:space="0" w:color="000000"/>
            </w:tcBorders>
            <w:vAlign w:val="center"/>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highlight w:val="yellow"/>
                <w:lang w:eastAsia="en-US"/>
              </w:rPr>
            </w:pPr>
          </w:p>
        </w:tc>
        <w:tc>
          <w:tcPr>
            <w:tcW w:w="620" w:type="pct"/>
            <w:tcBorders>
              <w:top w:val="single" w:sz="4" w:space="0" w:color="000000"/>
              <w:left w:val="single" w:sz="4" w:space="0" w:color="000000"/>
              <w:bottom w:val="single" w:sz="4" w:space="0" w:color="000000"/>
              <w:right w:val="single" w:sz="4" w:space="0" w:color="000000"/>
            </w:tcBorders>
            <w:vAlign w:val="center"/>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p>
        </w:tc>
        <w:tc>
          <w:tcPr>
            <w:tcW w:w="632" w:type="pct"/>
            <w:tcBorders>
              <w:top w:val="single" w:sz="4" w:space="0" w:color="000000"/>
              <w:left w:val="single" w:sz="4" w:space="0" w:color="000000"/>
              <w:bottom w:val="single" w:sz="4" w:space="0" w:color="000000"/>
              <w:right w:val="single" w:sz="4" w:space="0" w:color="000000"/>
            </w:tcBorders>
            <w:vAlign w:val="center"/>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p>
        </w:tc>
        <w:tc>
          <w:tcPr>
            <w:tcW w:w="506" w:type="pct"/>
            <w:tcBorders>
              <w:top w:val="single" w:sz="4" w:space="0" w:color="000000"/>
              <w:left w:val="single" w:sz="4" w:space="0" w:color="000000"/>
              <w:bottom w:val="single" w:sz="4" w:space="0" w:color="000000"/>
              <w:right w:val="single" w:sz="4" w:space="0" w:color="000000"/>
            </w:tcBorders>
            <w:vAlign w:val="center"/>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p>
        </w:tc>
      </w:tr>
      <w:tr w:rsidR="00055597" w:rsidRPr="00055597">
        <w:trPr>
          <w:jc w:val="center"/>
        </w:trPr>
        <w:tc>
          <w:tcPr>
            <w:tcW w:w="278"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5.1.2</w:t>
            </w:r>
          </w:p>
        </w:tc>
        <w:tc>
          <w:tcPr>
            <w:tcW w:w="939"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rPr>
                <w:rFonts w:ascii="Times New Roman" w:eastAsia="Calibri" w:hAnsi="Times New Roman"/>
                <w:b/>
                <w:sz w:val="20"/>
                <w:szCs w:val="20"/>
                <w:lang w:eastAsia="en-US"/>
              </w:rPr>
            </w:pPr>
            <w:r w:rsidRPr="00055597">
              <w:rPr>
                <w:rFonts w:ascii="Times New Roman" w:eastAsia="Calibri" w:hAnsi="Times New Roman"/>
                <w:b/>
                <w:sz w:val="20"/>
                <w:szCs w:val="20"/>
                <w:lang w:eastAsia="en-US"/>
              </w:rPr>
              <w:t>Обеспечение занятий спортом в помещениях</w:t>
            </w:r>
          </w:p>
        </w:tc>
        <w:tc>
          <w:tcPr>
            <w:tcW w:w="563" w:type="pct"/>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2000</w:t>
            </w:r>
          </w:p>
        </w:tc>
        <w:tc>
          <w:tcPr>
            <w:tcW w:w="653"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не подлежит установлению</w:t>
            </w:r>
          </w:p>
        </w:tc>
        <w:tc>
          <w:tcPr>
            <w:tcW w:w="810"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highlight w:val="yellow"/>
                <w:lang w:eastAsia="en-US"/>
              </w:rPr>
            </w:pPr>
            <w:r w:rsidRPr="00055597">
              <w:rPr>
                <w:rFonts w:ascii="Times New Roman" w:eastAsia="Calibri" w:hAnsi="Times New Roman"/>
                <w:sz w:val="20"/>
                <w:szCs w:val="20"/>
                <w:lang w:eastAsia="en-US"/>
              </w:rPr>
              <w:t>5</w:t>
            </w:r>
          </w:p>
        </w:tc>
        <w:tc>
          <w:tcPr>
            <w:tcW w:w="620"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w:t>
            </w:r>
          </w:p>
        </w:tc>
        <w:tc>
          <w:tcPr>
            <w:tcW w:w="632"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не подлежит установлению</w:t>
            </w:r>
            <w:r w:rsidRPr="00055597">
              <w:rPr>
                <w:rFonts w:ascii="Times New Roman" w:eastAsia="Calibri" w:hAnsi="Times New Roman"/>
                <w:color w:val="000000"/>
                <w:sz w:val="20"/>
                <w:szCs w:val="20"/>
                <w:lang w:eastAsia="en-US"/>
              </w:rPr>
              <w:t xml:space="preserve"> /20м</w:t>
            </w:r>
          </w:p>
        </w:tc>
        <w:tc>
          <w:tcPr>
            <w:tcW w:w="506"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70</w:t>
            </w:r>
          </w:p>
        </w:tc>
      </w:tr>
      <w:tr w:rsidR="00055597" w:rsidRPr="00055597">
        <w:trPr>
          <w:jc w:val="center"/>
        </w:trPr>
        <w:tc>
          <w:tcPr>
            <w:tcW w:w="278"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5.1.3</w:t>
            </w:r>
          </w:p>
        </w:tc>
        <w:tc>
          <w:tcPr>
            <w:tcW w:w="939"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rPr>
                <w:rFonts w:ascii="Times New Roman" w:eastAsia="Calibri" w:hAnsi="Times New Roman"/>
                <w:b/>
                <w:sz w:val="20"/>
                <w:szCs w:val="20"/>
                <w:lang w:eastAsia="en-US"/>
              </w:rPr>
            </w:pPr>
            <w:r w:rsidRPr="00055597">
              <w:rPr>
                <w:rFonts w:ascii="Times New Roman" w:eastAsia="Calibri" w:hAnsi="Times New Roman"/>
                <w:b/>
                <w:sz w:val="20"/>
                <w:szCs w:val="20"/>
                <w:lang w:eastAsia="en-US"/>
              </w:rPr>
              <w:t>Площадки для занятий спортом</w:t>
            </w:r>
          </w:p>
        </w:tc>
        <w:tc>
          <w:tcPr>
            <w:tcW w:w="3784" w:type="pct"/>
            <w:gridSpan w:val="6"/>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Не подлежат установлению</w:t>
            </w:r>
          </w:p>
        </w:tc>
      </w:tr>
      <w:tr w:rsidR="00055597" w:rsidRPr="00055597">
        <w:trPr>
          <w:jc w:val="center"/>
        </w:trPr>
        <w:tc>
          <w:tcPr>
            <w:tcW w:w="278"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5.1.4</w:t>
            </w:r>
          </w:p>
        </w:tc>
        <w:tc>
          <w:tcPr>
            <w:tcW w:w="939"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rPr>
                <w:rFonts w:ascii="Times New Roman" w:eastAsia="Calibri" w:hAnsi="Times New Roman"/>
                <w:b/>
                <w:sz w:val="20"/>
                <w:szCs w:val="20"/>
                <w:lang w:eastAsia="en-US"/>
              </w:rPr>
            </w:pPr>
            <w:r w:rsidRPr="00055597">
              <w:rPr>
                <w:rFonts w:ascii="Times New Roman" w:eastAsia="Calibri" w:hAnsi="Times New Roman"/>
                <w:b/>
                <w:sz w:val="20"/>
                <w:szCs w:val="20"/>
                <w:lang w:eastAsia="en-US"/>
              </w:rPr>
              <w:t>Оборудованные площадки для занятий спортом</w:t>
            </w:r>
          </w:p>
        </w:tc>
        <w:tc>
          <w:tcPr>
            <w:tcW w:w="3784" w:type="pct"/>
            <w:gridSpan w:val="6"/>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Не подлежат установлению</w:t>
            </w:r>
          </w:p>
        </w:tc>
      </w:tr>
      <w:tr w:rsidR="00055597" w:rsidRPr="00055597">
        <w:trPr>
          <w:jc w:val="center"/>
        </w:trPr>
        <w:tc>
          <w:tcPr>
            <w:tcW w:w="278"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5.2</w:t>
            </w:r>
          </w:p>
        </w:tc>
        <w:tc>
          <w:tcPr>
            <w:tcW w:w="939"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eastAsia="Calibri" w:hAnsi="Times New Roman"/>
                <w:b/>
                <w:sz w:val="20"/>
                <w:szCs w:val="20"/>
                <w:lang w:eastAsia="en-US"/>
              </w:rPr>
            </w:pPr>
            <w:r w:rsidRPr="00055597">
              <w:rPr>
                <w:rFonts w:ascii="Times New Roman" w:eastAsia="Calibri" w:hAnsi="Times New Roman"/>
                <w:b/>
                <w:sz w:val="20"/>
                <w:szCs w:val="20"/>
                <w:lang w:eastAsia="en-US"/>
              </w:rPr>
              <w:t>Природно-познавательный туризм</w:t>
            </w:r>
          </w:p>
        </w:tc>
        <w:tc>
          <w:tcPr>
            <w:tcW w:w="3784" w:type="pct"/>
            <w:gridSpan w:val="6"/>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Не подлежат установлению</w:t>
            </w:r>
          </w:p>
        </w:tc>
      </w:tr>
      <w:tr w:rsidR="00055597" w:rsidRPr="00055597">
        <w:trPr>
          <w:jc w:val="center"/>
        </w:trPr>
        <w:tc>
          <w:tcPr>
            <w:tcW w:w="278"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5.2.1</w:t>
            </w:r>
          </w:p>
        </w:tc>
        <w:tc>
          <w:tcPr>
            <w:tcW w:w="939"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eastAsia="Calibri" w:hAnsi="Times New Roman"/>
                <w:b/>
                <w:sz w:val="20"/>
                <w:szCs w:val="20"/>
                <w:lang w:eastAsia="en-US"/>
              </w:rPr>
            </w:pPr>
            <w:r w:rsidRPr="00055597">
              <w:rPr>
                <w:rFonts w:ascii="Times New Roman" w:eastAsia="Calibri" w:hAnsi="Times New Roman"/>
                <w:b/>
                <w:sz w:val="20"/>
                <w:szCs w:val="20"/>
                <w:lang w:eastAsia="en-US"/>
              </w:rPr>
              <w:t>Туристическое обслуживание</w:t>
            </w:r>
          </w:p>
        </w:tc>
        <w:tc>
          <w:tcPr>
            <w:tcW w:w="3784" w:type="pct"/>
            <w:gridSpan w:val="6"/>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Не подлежат установлению</w:t>
            </w:r>
          </w:p>
        </w:tc>
      </w:tr>
      <w:tr w:rsidR="00055597" w:rsidRPr="00055597">
        <w:trPr>
          <w:jc w:val="center"/>
        </w:trPr>
        <w:tc>
          <w:tcPr>
            <w:tcW w:w="278"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5.3</w:t>
            </w:r>
          </w:p>
        </w:tc>
        <w:tc>
          <w:tcPr>
            <w:tcW w:w="939"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eastAsia="Calibri" w:hAnsi="Times New Roman"/>
                <w:b/>
                <w:sz w:val="20"/>
                <w:szCs w:val="20"/>
                <w:lang w:eastAsia="en-US"/>
              </w:rPr>
            </w:pPr>
            <w:r w:rsidRPr="00055597">
              <w:rPr>
                <w:rFonts w:ascii="Times New Roman" w:eastAsia="Calibri" w:hAnsi="Times New Roman"/>
                <w:b/>
                <w:sz w:val="20"/>
                <w:szCs w:val="20"/>
                <w:lang w:eastAsia="en-US"/>
              </w:rPr>
              <w:t>Охота и рыбалка</w:t>
            </w:r>
          </w:p>
        </w:tc>
        <w:tc>
          <w:tcPr>
            <w:tcW w:w="3784" w:type="pct"/>
            <w:gridSpan w:val="6"/>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Не подлежат установлению</w:t>
            </w:r>
          </w:p>
        </w:tc>
      </w:tr>
      <w:tr w:rsidR="00055597" w:rsidRPr="00055597">
        <w:trPr>
          <w:jc w:val="center"/>
        </w:trPr>
        <w:tc>
          <w:tcPr>
            <w:tcW w:w="278"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11.1</w:t>
            </w:r>
          </w:p>
        </w:tc>
        <w:tc>
          <w:tcPr>
            <w:tcW w:w="939"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eastAsia="Calibri" w:hAnsi="Times New Roman"/>
                <w:b/>
                <w:sz w:val="20"/>
                <w:szCs w:val="20"/>
                <w:lang w:eastAsia="en-US"/>
              </w:rPr>
            </w:pPr>
            <w:r w:rsidRPr="00055597">
              <w:rPr>
                <w:rFonts w:ascii="Times New Roman" w:eastAsia="Calibri" w:hAnsi="Times New Roman"/>
                <w:b/>
                <w:sz w:val="20"/>
                <w:szCs w:val="20"/>
                <w:lang w:eastAsia="en-US"/>
              </w:rPr>
              <w:t>Общее пользование водными объектами</w:t>
            </w:r>
          </w:p>
        </w:tc>
        <w:tc>
          <w:tcPr>
            <w:tcW w:w="3784" w:type="pct"/>
            <w:gridSpan w:val="6"/>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Не подлежат установлению</w:t>
            </w:r>
          </w:p>
        </w:tc>
      </w:tr>
      <w:tr w:rsidR="00055597" w:rsidRPr="00055597">
        <w:trPr>
          <w:jc w:val="center"/>
        </w:trPr>
        <w:tc>
          <w:tcPr>
            <w:tcW w:w="278"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11.3</w:t>
            </w:r>
          </w:p>
        </w:tc>
        <w:tc>
          <w:tcPr>
            <w:tcW w:w="939"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eastAsia="Calibri" w:hAnsi="Times New Roman"/>
                <w:b/>
                <w:sz w:val="20"/>
                <w:szCs w:val="20"/>
                <w:lang w:eastAsia="en-US"/>
              </w:rPr>
            </w:pPr>
            <w:r w:rsidRPr="00055597">
              <w:rPr>
                <w:rFonts w:ascii="Times New Roman" w:eastAsia="Calibri" w:hAnsi="Times New Roman"/>
                <w:b/>
                <w:sz w:val="20"/>
                <w:szCs w:val="20"/>
                <w:lang w:eastAsia="en-US"/>
              </w:rPr>
              <w:t>Гидротехнические сооружения</w:t>
            </w:r>
          </w:p>
        </w:tc>
        <w:tc>
          <w:tcPr>
            <w:tcW w:w="3784" w:type="pct"/>
            <w:gridSpan w:val="6"/>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suppressAutoHyphens w:val="0"/>
              <w:autoSpaceDE w:val="0"/>
              <w:autoSpaceDN w:val="0"/>
              <w:adjustRightInd w:val="0"/>
              <w:spacing w:after="0" w:line="240" w:lineRule="auto"/>
              <w:rPr>
                <w:rFonts w:ascii="Times New Roman" w:eastAsia="Calibri" w:hAnsi="Times New Roman"/>
                <w:sz w:val="20"/>
                <w:szCs w:val="20"/>
                <w:highlight w:val="yellow"/>
                <w:lang w:eastAsia="en-US"/>
              </w:rPr>
            </w:pPr>
            <w:r w:rsidRPr="00055597">
              <w:rPr>
                <w:rFonts w:ascii="Times New Roman" w:eastAsia="Calibri" w:hAnsi="Times New Roman"/>
                <w:sz w:val="20"/>
                <w:szCs w:val="20"/>
                <w:lang w:eastAsia="ru-RU"/>
              </w:rPr>
              <w:t>Действие градостроительного регламента не распространяется в соответствии с ч. 4 ст. 36 Градостроительного кодекса РФ.</w:t>
            </w:r>
          </w:p>
        </w:tc>
      </w:tr>
      <w:tr w:rsidR="00055597" w:rsidRPr="00055597">
        <w:trPr>
          <w:jc w:val="center"/>
        </w:trPr>
        <w:tc>
          <w:tcPr>
            <w:tcW w:w="278"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12.0.2</w:t>
            </w:r>
          </w:p>
        </w:tc>
        <w:tc>
          <w:tcPr>
            <w:tcW w:w="939"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eastAsia="Calibri" w:hAnsi="Times New Roman"/>
                <w:b/>
                <w:sz w:val="20"/>
                <w:szCs w:val="20"/>
                <w:lang w:eastAsia="en-US"/>
              </w:rPr>
            </w:pPr>
            <w:r w:rsidRPr="00055597">
              <w:rPr>
                <w:rFonts w:ascii="Times New Roman" w:eastAsia="Calibri" w:hAnsi="Times New Roman"/>
                <w:b/>
                <w:sz w:val="20"/>
                <w:szCs w:val="20"/>
                <w:lang w:eastAsia="en-US"/>
              </w:rPr>
              <w:t>Благоустройство территории</w:t>
            </w:r>
          </w:p>
        </w:tc>
        <w:tc>
          <w:tcPr>
            <w:tcW w:w="3784" w:type="pct"/>
            <w:gridSpan w:val="6"/>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suppressAutoHyphens w:val="0"/>
              <w:autoSpaceDE w:val="0"/>
              <w:autoSpaceDN w:val="0"/>
              <w:adjustRightInd w:val="0"/>
              <w:spacing w:after="0" w:line="240" w:lineRule="auto"/>
              <w:rPr>
                <w:rFonts w:ascii="Times New Roman" w:eastAsia="Calibri" w:hAnsi="Times New Roman"/>
                <w:sz w:val="20"/>
                <w:szCs w:val="20"/>
                <w:highlight w:val="yellow"/>
                <w:lang w:eastAsia="en-US"/>
              </w:rPr>
            </w:pPr>
            <w:r w:rsidRPr="00055597">
              <w:rPr>
                <w:rFonts w:ascii="Times New Roman" w:eastAsia="Calibri" w:hAnsi="Times New Roman"/>
                <w:sz w:val="20"/>
                <w:szCs w:val="20"/>
                <w:lang w:eastAsia="ru-RU"/>
              </w:rPr>
              <w:t>Действие градостроительного регламента не распространяется на земельные участки в границах территорий общего пользования в соответствии с ч. 4 ст. 36 Градостроительного кодекса РФ.</w:t>
            </w:r>
          </w:p>
        </w:tc>
      </w:tr>
      <w:tr w:rsidR="00055597" w:rsidRPr="00055597">
        <w:trPr>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b/>
                <w:bCs/>
                <w:sz w:val="20"/>
                <w:szCs w:val="20"/>
                <w:lang w:eastAsia="ru-RU"/>
              </w:rPr>
            </w:pPr>
            <w:r w:rsidRPr="00055597">
              <w:rPr>
                <w:rFonts w:ascii="Times New Roman" w:hAnsi="Times New Roman"/>
                <w:b/>
                <w:bCs/>
                <w:sz w:val="20"/>
                <w:szCs w:val="20"/>
                <w:lang w:eastAsia="ru-RU"/>
              </w:rPr>
              <w:t>ВСПОМОГАТЕЛЬНЫЕ ВИДЫ РАЗРЕШЕННОГО ИСПОЛЬЗОВАНИЯ ЗЕМЕЛЬНЫХ УЧАСТКОВ И ОБЪЕКТОВ КАПИТАЛЬНОГО СТРОИТЕЛЬСТВА</w:t>
            </w:r>
          </w:p>
        </w:tc>
      </w:tr>
      <w:tr w:rsidR="00055597" w:rsidRPr="00055597">
        <w:trPr>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Виды разрешенного использования не установлены</w:t>
            </w:r>
          </w:p>
        </w:tc>
      </w:tr>
      <w:tr w:rsidR="00055597" w:rsidRPr="00055597">
        <w:trPr>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b/>
                <w:color w:val="000000"/>
                <w:sz w:val="20"/>
                <w:szCs w:val="20"/>
                <w:lang w:eastAsia="en-US"/>
              </w:rPr>
            </w:pPr>
            <w:r w:rsidRPr="00055597">
              <w:rPr>
                <w:rFonts w:ascii="Times New Roman" w:eastAsia="Calibri" w:hAnsi="Times New Roman"/>
                <w:b/>
                <w:color w:val="000000"/>
                <w:sz w:val="20"/>
                <w:szCs w:val="20"/>
                <w:lang w:eastAsia="en-US"/>
              </w:rPr>
              <w:t>УСЛОВНО РАЗРЕШЕННЫЕ ВИДЫ ИСПОЛЬЗОВАНИЯ ЗЕМЕЛЬНЫХ УЧАСТКОВ И ОБЪЕКТОВ КАПИТАЛЬНОГО СТРОИТЕЛЬСТВА</w:t>
            </w:r>
          </w:p>
        </w:tc>
      </w:tr>
      <w:tr w:rsidR="00055597" w:rsidRPr="00055597">
        <w:trPr>
          <w:jc w:val="center"/>
        </w:trPr>
        <w:tc>
          <w:tcPr>
            <w:tcW w:w="278"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4.9</w:t>
            </w:r>
          </w:p>
        </w:tc>
        <w:tc>
          <w:tcPr>
            <w:tcW w:w="939"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rPr>
                <w:rFonts w:ascii="Times New Roman" w:eastAsia="Calibri" w:hAnsi="Times New Roman"/>
                <w:b/>
                <w:bCs/>
                <w:sz w:val="20"/>
                <w:szCs w:val="20"/>
                <w:lang w:eastAsia="en-US"/>
              </w:rPr>
            </w:pPr>
            <w:r w:rsidRPr="00055597">
              <w:rPr>
                <w:rFonts w:ascii="Times New Roman" w:eastAsia="Calibri" w:hAnsi="Times New Roman"/>
                <w:b/>
                <w:bCs/>
                <w:sz w:val="20"/>
                <w:szCs w:val="20"/>
                <w:lang w:eastAsia="en-US"/>
              </w:rPr>
              <w:t>Служебные гаражи</w:t>
            </w:r>
          </w:p>
        </w:tc>
        <w:tc>
          <w:tcPr>
            <w:tcW w:w="1215" w:type="pct"/>
            <w:gridSpan w:val="2"/>
            <w:tcBorders>
              <w:top w:val="single" w:sz="4" w:space="0" w:color="000000"/>
              <w:left w:val="single" w:sz="4" w:space="0" w:color="auto"/>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не подлежат установлению</w:t>
            </w:r>
          </w:p>
        </w:tc>
        <w:tc>
          <w:tcPr>
            <w:tcW w:w="810"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5</w:t>
            </w:r>
          </w:p>
        </w:tc>
        <w:tc>
          <w:tcPr>
            <w:tcW w:w="620"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w:t>
            </w:r>
          </w:p>
        </w:tc>
        <w:tc>
          <w:tcPr>
            <w:tcW w:w="632"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1 этаж/10м</w:t>
            </w:r>
          </w:p>
        </w:tc>
        <w:tc>
          <w:tcPr>
            <w:tcW w:w="506"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80</w:t>
            </w:r>
          </w:p>
        </w:tc>
      </w:tr>
      <w:tr w:rsidR="00055597" w:rsidRPr="00055597">
        <w:trPr>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both"/>
              <w:rPr>
                <w:rFonts w:ascii="Times New Roman" w:hAnsi="Times New Roman"/>
                <w:b/>
                <w:sz w:val="20"/>
                <w:szCs w:val="20"/>
                <w:lang w:eastAsia="ru-RU"/>
              </w:rPr>
            </w:pPr>
            <w:r w:rsidRPr="00055597">
              <w:rPr>
                <w:rFonts w:ascii="Times New Roman" w:hAnsi="Times New Roman"/>
                <w:b/>
                <w:sz w:val="20"/>
                <w:szCs w:val="20"/>
                <w:lang w:eastAsia="ru-RU"/>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газопровода.</w:t>
            </w:r>
          </w:p>
        </w:tc>
      </w:tr>
    </w:tbl>
    <w:p w:rsidR="00055597" w:rsidRPr="00055597" w:rsidRDefault="00055597" w:rsidP="00055597">
      <w:pPr>
        <w:widowControl w:val="0"/>
        <w:suppressAutoHyphens w:val="0"/>
        <w:spacing w:after="0" w:line="240" w:lineRule="auto"/>
        <w:ind w:firstLine="709"/>
        <w:jc w:val="center"/>
        <w:rPr>
          <w:rFonts w:ascii="Times New Roman" w:eastAsia="Calibri" w:hAnsi="Times New Roman"/>
          <w:b/>
          <w:sz w:val="24"/>
          <w:lang w:eastAsia="en-US"/>
        </w:rPr>
      </w:pPr>
    </w:p>
    <w:tbl>
      <w:tblPr>
        <w:tblW w:w="45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1"/>
        <w:gridCol w:w="2842"/>
        <w:gridCol w:w="1804"/>
        <w:gridCol w:w="1795"/>
        <w:gridCol w:w="36"/>
        <w:gridCol w:w="2115"/>
        <w:gridCol w:w="212"/>
        <w:gridCol w:w="36"/>
        <w:gridCol w:w="1873"/>
        <w:gridCol w:w="1942"/>
        <w:gridCol w:w="1506"/>
      </w:tblGrid>
      <w:tr w:rsidR="00055597" w:rsidRPr="00055597">
        <w:trPr>
          <w:jc w:val="center"/>
        </w:trPr>
        <w:tc>
          <w:tcPr>
            <w:tcW w:w="5000" w:type="pct"/>
            <w:gridSpan w:val="11"/>
            <w:tcBorders>
              <w:top w:val="single" w:sz="4" w:space="0" w:color="000000"/>
              <w:left w:val="single" w:sz="4" w:space="0" w:color="000000"/>
              <w:bottom w:val="single" w:sz="4" w:space="0" w:color="000000"/>
              <w:right w:val="single" w:sz="4" w:space="0" w:color="000000"/>
            </w:tcBorders>
            <w:vAlign w:val="center"/>
          </w:tcPr>
          <w:p w:rsidR="00055597" w:rsidRPr="00055597" w:rsidRDefault="00055597" w:rsidP="00055597">
            <w:pPr>
              <w:keepNext/>
              <w:keepLines/>
              <w:suppressAutoHyphens w:val="0"/>
              <w:spacing w:after="0" w:line="240" w:lineRule="auto"/>
              <w:ind w:firstLine="709"/>
              <w:jc w:val="right"/>
              <w:rPr>
                <w:rFonts w:ascii="Times New Roman" w:eastAsia="Calibri" w:hAnsi="Times New Roman"/>
                <w:b/>
                <w:sz w:val="20"/>
                <w:szCs w:val="20"/>
                <w:lang w:eastAsia="en-US"/>
              </w:rPr>
            </w:pPr>
            <w:r w:rsidRPr="00055597">
              <w:rPr>
                <w:rFonts w:ascii="Times New Roman" w:eastAsia="Calibri" w:hAnsi="Times New Roman"/>
                <w:b/>
                <w:sz w:val="20"/>
                <w:szCs w:val="20"/>
                <w:lang w:eastAsia="ru-RU"/>
              </w:rPr>
              <w:t>Таблица 8</w:t>
            </w:r>
          </w:p>
          <w:p w:rsidR="00055597" w:rsidRPr="00055597" w:rsidRDefault="00055597" w:rsidP="00055597">
            <w:pPr>
              <w:widowControl w:val="0"/>
              <w:suppressAutoHyphens w:val="0"/>
              <w:spacing w:after="0" w:line="240" w:lineRule="auto"/>
              <w:ind w:firstLine="709"/>
              <w:jc w:val="center"/>
              <w:rPr>
                <w:rFonts w:ascii="Times New Roman" w:eastAsia="Calibri" w:hAnsi="Times New Roman"/>
                <w:b/>
                <w:sz w:val="24"/>
                <w:szCs w:val="24"/>
                <w:lang w:eastAsia="en-US"/>
              </w:rPr>
            </w:pPr>
            <w:r w:rsidRPr="00055597">
              <w:rPr>
                <w:rFonts w:ascii="Times New Roman" w:eastAsia="Calibri" w:hAnsi="Times New Roman"/>
                <w:b/>
                <w:sz w:val="24"/>
                <w:szCs w:val="24"/>
                <w:lang w:eastAsia="en-US"/>
              </w:rPr>
              <w:t>СН-1 – ЗОНА КЛАДБИЩ</w:t>
            </w:r>
          </w:p>
          <w:p w:rsidR="00055597" w:rsidRPr="00055597" w:rsidRDefault="00055597" w:rsidP="00055597">
            <w:pPr>
              <w:widowControl w:val="0"/>
              <w:suppressAutoHyphens w:val="0"/>
              <w:spacing w:after="0" w:line="240" w:lineRule="auto"/>
              <w:ind w:firstLine="709"/>
              <w:jc w:val="right"/>
              <w:rPr>
                <w:rFonts w:ascii="Times New Roman" w:eastAsia="Calibri" w:hAnsi="Times New Roman"/>
                <w:b/>
                <w:sz w:val="20"/>
                <w:szCs w:val="20"/>
                <w:lang w:eastAsia="ru-RU"/>
              </w:rPr>
            </w:pPr>
          </w:p>
        </w:tc>
      </w:tr>
      <w:tr w:rsidR="00055597" w:rsidRPr="00055597" w:rsidTr="007A4572">
        <w:trPr>
          <w:jc w:val="center"/>
        </w:trPr>
        <w:tc>
          <w:tcPr>
            <w:tcW w:w="252" w:type="pct"/>
            <w:vMerge w:val="restar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Код</w:t>
            </w:r>
          </w:p>
        </w:tc>
        <w:tc>
          <w:tcPr>
            <w:tcW w:w="953" w:type="pct"/>
            <w:vMerge w:val="restart"/>
            <w:tcBorders>
              <w:top w:val="single" w:sz="4" w:space="0" w:color="000000"/>
              <w:left w:val="single" w:sz="4" w:space="0" w:color="000000"/>
              <w:bottom w:val="single" w:sz="4" w:space="0" w:color="000000"/>
              <w:right w:val="single" w:sz="4" w:space="0" w:color="auto"/>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Виды разрешенного использования земельных участков</w:t>
            </w:r>
          </w:p>
        </w:tc>
        <w:tc>
          <w:tcPr>
            <w:tcW w:w="1219" w:type="pct"/>
            <w:gridSpan w:val="3"/>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ind w:firstLine="5"/>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 xml:space="preserve">Предельные (минимальные и (или) максимальные) размеры земельных участков, в том числе их площадь, </w:t>
            </w:r>
            <w:proofErr w:type="spellStart"/>
            <w:r w:rsidRPr="00055597">
              <w:rPr>
                <w:rFonts w:ascii="Times New Roman" w:eastAsia="Calibri" w:hAnsi="Times New Roman"/>
                <w:sz w:val="20"/>
                <w:szCs w:val="20"/>
                <w:lang w:eastAsia="en-US"/>
              </w:rPr>
              <w:t>кв.м</w:t>
            </w:r>
            <w:proofErr w:type="spellEnd"/>
          </w:p>
        </w:tc>
        <w:tc>
          <w:tcPr>
            <w:tcW w:w="1420" w:type="pct"/>
            <w:gridSpan w:val="4"/>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51" w:type="pct"/>
            <w:vMerge w:val="restar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Предельное количество этажей и/или</w:t>
            </w:r>
          </w:p>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предельная высота, этаж/м</w:t>
            </w:r>
          </w:p>
        </w:tc>
        <w:tc>
          <w:tcPr>
            <w:tcW w:w="505" w:type="pct"/>
            <w:vMerge w:val="restart"/>
            <w:tcBorders>
              <w:top w:val="single" w:sz="4" w:space="0" w:color="000000"/>
              <w:left w:val="single" w:sz="4" w:space="0" w:color="000000"/>
              <w:bottom w:val="single" w:sz="4" w:space="0" w:color="000000"/>
              <w:right w:val="single" w:sz="4" w:space="0" w:color="000000"/>
            </w:tcBorders>
            <w:vAlign w:val="center"/>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ru-RU"/>
              </w:rPr>
            </w:pPr>
            <w:r w:rsidRPr="00055597">
              <w:rPr>
                <w:rFonts w:ascii="Times New Roman" w:eastAsia="Calibri" w:hAnsi="Times New Roman"/>
                <w:sz w:val="20"/>
                <w:szCs w:val="20"/>
                <w:lang w:eastAsia="ru-RU"/>
              </w:rPr>
              <w:t>Максимальный процент застройки в границах земельного участка, %</w:t>
            </w:r>
          </w:p>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p>
        </w:tc>
      </w:tr>
      <w:tr w:rsidR="00055597" w:rsidRPr="00055597">
        <w:trPr>
          <w:trHeight w:val="71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suppressAutoHyphens w:val="0"/>
              <w:spacing w:after="0" w:line="240" w:lineRule="auto"/>
              <w:rPr>
                <w:rFonts w:ascii="Times New Roman" w:eastAsia="Calibri" w:hAnsi="Times New Roman"/>
                <w:color w:val="000000"/>
                <w:sz w:val="20"/>
                <w:szCs w:val="20"/>
                <w:lang w:eastAsia="en-US"/>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055597" w:rsidRPr="00055597" w:rsidRDefault="00055597" w:rsidP="00055597">
            <w:pPr>
              <w:suppressAutoHyphens w:val="0"/>
              <w:spacing w:after="0" w:line="240" w:lineRule="auto"/>
              <w:rPr>
                <w:rFonts w:ascii="Times New Roman" w:eastAsia="Calibri" w:hAnsi="Times New Roman"/>
                <w:color w:val="000000"/>
                <w:sz w:val="20"/>
                <w:szCs w:val="20"/>
                <w:lang w:eastAsia="en-US"/>
              </w:rPr>
            </w:pPr>
          </w:p>
        </w:tc>
        <w:tc>
          <w:tcPr>
            <w:tcW w:w="605" w:type="pct"/>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минимальная площадь земельных участков</w:t>
            </w:r>
          </w:p>
        </w:tc>
        <w:tc>
          <w:tcPr>
            <w:tcW w:w="614"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максимальная площадь земельных участков</w:t>
            </w:r>
          </w:p>
        </w:tc>
        <w:tc>
          <w:tcPr>
            <w:tcW w:w="792" w:type="pct"/>
            <w:gridSpan w:val="3"/>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размещенных вдоль красных линий, улиц, проездов и дорог</w:t>
            </w:r>
          </w:p>
        </w:tc>
        <w:tc>
          <w:tcPr>
            <w:tcW w:w="628"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размещенных вдоль других сторон земельного участка</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suppressAutoHyphens w:val="0"/>
              <w:spacing w:after="0" w:line="240" w:lineRule="auto"/>
              <w:rPr>
                <w:rFonts w:ascii="Times New Roman" w:eastAsia="Calibri" w:hAnsi="Times New Roman"/>
                <w:sz w:val="20"/>
                <w:szCs w:val="20"/>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suppressAutoHyphens w:val="0"/>
              <w:spacing w:after="0" w:line="240" w:lineRule="auto"/>
              <w:rPr>
                <w:rFonts w:ascii="Times New Roman" w:eastAsia="Calibri" w:hAnsi="Times New Roman"/>
                <w:sz w:val="20"/>
                <w:szCs w:val="20"/>
                <w:lang w:eastAsia="en-US"/>
              </w:rPr>
            </w:pPr>
          </w:p>
        </w:tc>
      </w:tr>
      <w:tr w:rsidR="00055597" w:rsidRPr="00055597" w:rsidTr="007A4572">
        <w:trPr>
          <w:trHeight w:val="197"/>
          <w:jc w:val="center"/>
        </w:trPr>
        <w:tc>
          <w:tcPr>
            <w:tcW w:w="252"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1</w:t>
            </w:r>
          </w:p>
        </w:tc>
        <w:tc>
          <w:tcPr>
            <w:tcW w:w="953" w:type="pct"/>
            <w:tcBorders>
              <w:top w:val="single" w:sz="4" w:space="0" w:color="000000"/>
              <w:left w:val="single" w:sz="4" w:space="0" w:color="000000"/>
              <w:bottom w:val="single" w:sz="4" w:space="0" w:color="000000"/>
              <w:right w:val="single" w:sz="4" w:space="0" w:color="auto"/>
            </w:tcBorders>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2</w:t>
            </w:r>
          </w:p>
        </w:tc>
        <w:tc>
          <w:tcPr>
            <w:tcW w:w="605" w:type="pct"/>
            <w:tcBorders>
              <w:top w:val="single" w:sz="4" w:space="0" w:color="000000"/>
              <w:left w:val="single" w:sz="4" w:space="0" w:color="auto"/>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w:t>
            </w:r>
          </w:p>
        </w:tc>
        <w:tc>
          <w:tcPr>
            <w:tcW w:w="614"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4</w:t>
            </w:r>
          </w:p>
        </w:tc>
        <w:tc>
          <w:tcPr>
            <w:tcW w:w="792" w:type="pct"/>
            <w:gridSpan w:val="3"/>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5</w:t>
            </w:r>
          </w:p>
        </w:tc>
        <w:tc>
          <w:tcPr>
            <w:tcW w:w="628"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6</w:t>
            </w:r>
          </w:p>
        </w:tc>
        <w:tc>
          <w:tcPr>
            <w:tcW w:w="651"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7</w:t>
            </w:r>
          </w:p>
        </w:tc>
        <w:tc>
          <w:tcPr>
            <w:tcW w:w="505"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8</w:t>
            </w:r>
          </w:p>
        </w:tc>
      </w:tr>
      <w:tr w:rsidR="00055597" w:rsidRPr="00055597">
        <w:trPr>
          <w:jc w:val="center"/>
        </w:trPr>
        <w:tc>
          <w:tcPr>
            <w:tcW w:w="5000" w:type="pct"/>
            <w:gridSpan w:val="11"/>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ind w:firstLine="709"/>
              <w:jc w:val="center"/>
              <w:rPr>
                <w:rFonts w:ascii="Times New Roman" w:eastAsia="Calibri" w:hAnsi="Times New Roman"/>
                <w:b/>
                <w:sz w:val="20"/>
                <w:szCs w:val="20"/>
                <w:lang w:eastAsia="en-US"/>
              </w:rPr>
            </w:pPr>
            <w:r w:rsidRPr="00055597">
              <w:rPr>
                <w:rFonts w:ascii="Times New Roman" w:eastAsia="Calibri" w:hAnsi="Times New Roman"/>
                <w:b/>
                <w:sz w:val="20"/>
                <w:szCs w:val="20"/>
                <w:lang w:eastAsia="en-US"/>
              </w:rPr>
              <w:t>ОСНОВНЫЕ ВИДЫ РАЗРЕШЕННОГО ИСПОЛЬЗОВАНИЯ ЗЕМЕЛЬНЫХ УЧАСТКОВ И ОБЪЕКТОВ КАПИТАЛЬНОГО СТРОИТЕЛЬСТВА</w:t>
            </w:r>
          </w:p>
        </w:tc>
      </w:tr>
      <w:tr w:rsidR="00055597" w:rsidRPr="00055597" w:rsidTr="007A4572">
        <w:trPr>
          <w:jc w:val="center"/>
        </w:trPr>
        <w:tc>
          <w:tcPr>
            <w:tcW w:w="252"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3.1.1</w:t>
            </w:r>
          </w:p>
        </w:tc>
        <w:tc>
          <w:tcPr>
            <w:tcW w:w="953"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rPr>
                <w:rFonts w:ascii="Times New Roman" w:hAnsi="Times New Roman"/>
                <w:b/>
                <w:bCs/>
                <w:sz w:val="20"/>
                <w:szCs w:val="20"/>
                <w:lang w:eastAsia="ru-RU"/>
              </w:rPr>
            </w:pPr>
            <w:r w:rsidRPr="00055597">
              <w:rPr>
                <w:rFonts w:ascii="Times New Roman" w:hAnsi="Times New Roman"/>
                <w:b/>
                <w:bCs/>
                <w:sz w:val="20"/>
                <w:szCs w:val="20"/>
                <w:lang w:eastAsia="ru-RU"/>
              </w:rPr>
              <w:t>Предоставление коммунальных услуг</w:t>
            </w:r>
          </w:p>
        </w:tc>
        <w:tc>
          <w:tcPr>
            <w:tcW w:w="3795" w:type="pct"/>
            <w:gridSpan w:val="9"/>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Не подлежат установлению</w:t>
            </w:r>
          </w:p>
        </w:tc>
      </w:tr>
      <w:tr w:rsidR="00055597" w:rsidRPr="00055597" w:rsidTr="007A4572">
        <w:trPr>
          <w:jc w:val="center"/>
        </w:trPr>
        <w:tc>
          <w:tcPr>
            <w:tcW w:w="252"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3.7.1</w:t>
            </w:r>
          </w:p>
        </w:tc>
        <w:tc>
          <w:tcPr>
            <w:tcW w:w="953"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rPr>
                <w:rFonts w:ascii="Times New Roman" w:hAnsi="Times New Roman"/>
                <w:b/>
                <w:bCs/>
                <w:sz w:val="20"/>
                <w:szCs w:val="20"/>
                <w:lang w:eastAsia="ru-RU"/>
              </w:rPr>
            </w:pPr>
            <w:r w:rsidRPr="00055597">
              <w:rPr>
                <w:rFonts w:ascii="Times New Roman" w:hAnsi="Times New Roman"/>
                <w:b/>
                <w:bCs/>
                <w:sz w:val="20"/>
                <w:szCs w:val="20"/>
                <w:lang w:eastAsia="ru-RU"/>
              </w:rPr>
              <w:t>Осуществление религиозных обрядов</w:t>
            </w:r>
          </w:p>
        </w:tc>
        <w:tc>
          <w:tcPr>
            <w:tcW w:w="605" w:type="pct"/>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300</w:t>
            </w:r>
          </w:p>
        </w:tc>
        <w:tc>
          <w:tcPr>
            <w:tcW w:w="602"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не подлежит установлению</w:t>
            </w:r>
          </w:p>
        </w:tc>
        <w:tc>
          <w:tcPr>
            <w:tcW w:w="792" w:type="pct"/>
            <w:gridSpan w:val="3"/>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5</w:t>
            </w:r>
          </w:p>
        </w:tc>
        <w:tc>
          <w:tcPr>
            <w:tcW w:w="640"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w:t>
            </w:r>
          </w:p>
        </w:tc>
        <w:tc>
          <w:tcPr>
            <w:tcW w:w="651"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не подлежит установлению /25м</w:t>
            </w:r>
          </w:p>
        </w:tc>
        <w:tc>
          <w:tcPr>
            <w:tcW w:w="505"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80</w:t>
            </w:r>
          </w:p>
        </w:tc>
      </w:tr>
      <w:tr w:rsidR="00055597" w:rsidRPr="00055597" w:rsidTr="007A4572">
        <w:trPr>
          <w:jc w:val="center"/>
        </w:trPr>
        <w:tc>
          <w:tcPr>
            <w:tcW w:w="252" w:type="pct"/>
            <w:vMerge w:val="restar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12.1</w:t>
            </w:r>
          </w:p>
        </w:tc>
        <w:tc>
          <w:tcPr>
            <w:tcW w:w="953"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hAnsi="Times New Roman"/>
                <w:b/>
                <w:sz w:val="20"/>
                <w:szCs w:val="20"/>
                <w:lang w:eastAsia="ru-RU"/>
              </w:rPr>
            </w:pPr>
            <w:r w:rsidRPr="00055597">
              <w:rPr>
                <w:rFonts w:ascii="Times New Roman" w:eastAsia="Calibri" w:hAnsi="Times New Roman"/>
                <w:b/>
                <w:color w:val="000000"/>
                <w:sz w:val="20"/>
                <w:szCs w:val="20"/>
                <w:lang w:eastAsia="en-US"/>
              </w:rPr>
              <w:t>Ритуальная деятельность</w:t>
            </w:r>
          </w:p>
        </w:tc>
        <w:tc>
          <w:tcPr>
            <w:tcW w:w="3795" w:type="pct"/>
            <w:gridSpan w:val="9"/>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Не подлежат установлению</w:t>
            </w:r>
          </w:p>
        </w:tc>
      </w:tr>
      <w:tr w:rsidR="00055597" w:rsidRPr="0005559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suppressAutoHyphens w:val="0"/>
              <w:spacing w:after="0" w:line="240" w:lineRule="auto"/>
              <w:rPr>
                <w:rFonts w:ascii="Times New Roman" w:hAnsi="Times New Roman"/>
                <w:sz w:val="20"/>
                <w:szCs w:val="20"/>
                <w:lang w:eastAsia="ru-RU"/>
              </w:rPr>
            </w:pPr>
          </w:p>
        </w:tc>
        <w:tc>
          <w:tcPr>
            <w:tcW w:w="4748" w:type="pct"/>
            <w:gridSpan w:val="10"/>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hAnsi="Times New Roman"/>
                <w:sz w:val="20"/>
                <w:szCs w:val="20"/>
                <w:lang w:eastAsia="ru-RU"/>
              </w:rPr>
            </w:pPr>
            <w:r w:rsidRPr="00055597">
              <w:rPr>
                <w:rFonts w:ascii="Times New Roman" w:hAnsi="Times New Roman"/>
                <w:sz w:val="20"/>
                <w:szCs w:val="20"/>
                <w:lang w:eastAsia="ru-RU"/>
              </w:rPr>
              <w:t>Определяются на основе расчетов.</w:t>
            </w:r>
          </w:p>
        </w:tc>
      </w:tr>
      <w:tr w:rsidR="00055597" w:rsidRPr="00055597" w:rsidTr="007A4572">
        <w:trPr>
          <w:jc w:val="center"/>
        </w:trPr>
        <w:tc>
          <w:tcPr>
            <w:tcW w:w="252"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lastRenderedPageBreak/>
              <w:t>12.0.2</w:t>
            </w:r>
          </w:p>
        </w:tc>
        <w:tc>
          <w:tcPr>
            <w:tcW w:w="953"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eastAsia="Calibri" w:hAnsi="Times New Roman"/>
                <w:b/>
                <w:sz w:val="20"/>
                <w:szCs w:val="20"/>
                <w:lang w:eastAsia="en-US"/>
              </w:rPr>
            </w:pPr>
            <w:r w:rsidRPr="00055597">
              <w:rPr>
                <w:rFonts w:ascii="Times New Roman" w:eastAsia="Calibri" w:hAnsi="Times New Roman"/>
                <w:b/>
                <w:sz w:val="20"/>
                <w:szCs w:val="20"/>
                <w:lang w:eastAsia="en-US"/>
              </w:rPr>
              <w:t>Благоустройство территории</w:t>
            </w:r>
          </w:p>
        </w:tc>
        <w:tc>
          <w:tcPr>
            <w:tcW w:w="3795" w:type="pct"/>
            <w:gridSpan w:val="9"/>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suppressAutoHyphens w:val="0"/>
              <w:autoSpaceDE w:val="0"/>
              <w:autoSpaceDN w:val="0"/>
              <w:adjustRightInd w:val="0"/>
              <w:spacing w:after="0" w:line="240" w:lineRule="auto"/>
              <w:jc w:val="both"/>
              <w:rPr>
                <w:rFonts w:ascii="Times New Roman" w:eastAsia="Calibri" w:hAnsi="Times New Roman"/>
                <w:sz w:val="20"/>
                <w:szCs w:val="20"/>
                <w:lang w:eastAsia="en-US"/>
              </w:rPr>
            </w:pPr>
            <w:r w:rsidRPr="00055597">
              <w:rPr>
                <w:rFonts w:ascii="Times New Roman" w:eastAsia="Calibri" w:hAnsi="Times New Roman"/>
                <w:sz w:val="20"/>
                <w:szCs w:val="20"/>
                <w:lang w:eastAsia="ru-RU"/>
              </w:rPr>
              <w:t xml:space="preserve">Действие градостроительного регламента не распространяется на земельные участки в границах территорий общего пользования в соответствии с </w:t>
            </w:r>
            <w:r w:rsidRPr="00055597">
              <w:rPr>
                <w:rFonts w:ascii="Times New Roman" w:eastAsia="Calibri" w:hAnsi="Times New Roman"/>
                <w:sz w:val="20"/>
                <w:szCs w:val="20"/>
                <w:lang w:eastAsia="en-US"/>
              </w:rPr>
              <w:t>ч. 4 ст. 36 Градостроительного кодекса РФ.</w:t>
            </w:r>
          </w:p>
        </w:tc>
      </w:tr>
      <w:tr w:rsidR="00055597" w:rsidRPr="00055597">
        <w:trPr>
          <w:jc w:val="center"/>
        </w:trPr>
        <w:tc>
          <w:tcPr>
            <w:tcW w:w="5000" w:type="pct"/>
            <w:gridSpan w:val="11"/>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b/>
                <w:bCs/>
                <w:sz w:val="20"/>
                <w:szCs w:val="20"/>
                <w:lang w:eastAsia="ru-RU"/>
              </w:rPr>
            </w:pPr>
            <w:r w:rsidRPr="00055597">
              <w:rPr>
                <w:rFonts w:ascii="Times New Roman" w:hAnsi="Times New Roman"/>
                <w:b/>
                <w:bCs/>
                <w:sz w:val="20"/>
                <w:szCs w:val="20"/>
                <w:lang w:eastAsia="ru-RU"/>
              </w:rPr>
              <w:t>ВСПОМОГАТЕЛЬНЫЕ ВИДЫ РАЗРЕШЕННОГО ИСПОЛЬЗОВАНИЯ ЗЕМЕЛЬНЫХ УЧАСТКОВ И ОБЪЕКТОВ КАПИТАЛЬНОГО СТРОИТЕЛЬСТВА</w:t>
            </w:r>
          </w:p>
        </w:tc>
      </w:tr>
      <w:tr w:rsidR="00055597" w:rsidRPr="00055597">
        <w:trPr>
          <w:jc w:val="center"/>
        </w:trPr>
        <w:tc>
          <w:tcPr>
            <w:tcW w:w="5000" w:type="pct"/>
            <w:gridSpan w:val="11"/>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Виды разрешенного использования не установлены</w:t>
            </w:r>
          </w:p>
        </w:tc>
      </w:tr>
      <w:tr w:rsidR="00055597" w:rsidRPr="00055597">
        <w:trPr>
          <w:jc w:val="center"/>
        </w:trPr>
        <w:tc>
          <w:tcPr>
            <w:tcW w:w="5000" w:type="pct"/>
            <w:gridSpan w:val="11"/>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b/>
                <w:color w:val="000000"/>
                <w:sz w:val="20"/>
                <w:szCs w:val="20"/>
                <w:lang w:eastAsia="en-US"/>
              </w:rPr>
            </w:pPr>
            <w:r w:rsidRPr="00055597">
              <w:rPr>
                <w:rFonts w:ascii="Times New Roman" w:eastAsia="Calibri" w:hAnsi="Times New Roman"/>
                <w:b/>
                <w:color w:val="000000"/>
                <w:sz w:val="20"/>
                <w:szCs w:val="20"/>
                <w:lang w:eastAsia="en-US"/>
              </w:rPr>
              <w:t>УСЛОВНО РАЗРЕШЕННЫЕ ВИДЫ ИСПОЛЬЗОВАНИЯ ЗЕМЕЛЬНЫХ УЧАСТКОВ И ОБЪЕКТОВ КАПИТАЛЬНОГО СТРОИТЕЛЬСТВА</w:t>
            </w:r>
          </w:p>
        </w:tc>
      </w:tr>
      <w:tr w:rsidR="00055597" w:rsidRPr="00055597" w:rsidTr="007A4572">
        <w:trPr>
          <w:jc w:val="center"/>
        </w:trPr>
        <w:tc>
          <w:tcPr>
            <w:tcW w:w="252"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bCs/>
                <w:color w:val="000000"/>
                <w:sz w:val="20"/>
                <w:szCs w:val="20"/>
                <w:lang w:eastAsia="en-US"/>
              </w:rPr>
            </w:pPr>
            <w:r w:rsidRPr="00055597">
              <w:rPr>
                <w:rFonts w:ascii="Times New Roman" w:eastAsia="Calibri" w:hAnsi="Times New Roman"/>
                <w:bCs/>
                <w:color w:val="000000"/>
                <w:sz w:val="20"/>
                <w:szCs w:val="20"/>
                <w:lang w:eastAsia="en-US"/>
              </w:rPr>
              <w:t>4.9</w:t>
            </w:r>
          </w:p>
        </w:tc>
        <w:tc>
          <w:tcPr>
            <w:tcW w:w="953"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rPr>
                <w:rFonts w:ascii="Times New Roman" w:eastAsia="Calibri" w:hAnsi="Times New Roman"/>
                <w:b/>
                <w:color w:val="000000"/>
                <w:sz w:val="20"/>
                <w:szCs w:val="20"/>
                <w:lang w:eastAsia="en-US"/>
              </w:rPr>
            </w:pPr>
            <w:r w:rsidRPr="00055597">
              <w:rPr>
                <w:rFonts w:ascii="Times New Roman" w:eastAsia="Calibri" w:hAnsi="Times New Roman"/>
                <w:b/>
                <w:color w:val="000000"/>
                <w:sz w:val="20"/>
                <w:szCs w:val="20"/>
                <w:lang w:eastAsia="en-US"/>
              </w:rPr>
              <w:t>Служебные гаражи</w:t>
            </w:r>
          </w:p>
        </w:tc>
        <w:tc>
          <w:tcPr>
            <w:tcW w:w="1219" w:type="pct"/>
            <w:gridSpan w:val="3"/>
            <w:tcBorders>
              <w:top w:val="single" w:sz="4" w:space="0" w:color="000000"/>
              <w:left w:val="single" w:sz="4" w:space="0" w:color="auto"/>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bCs/>
                <w:color w:val="000000"/>
                <w:sz w:val="20"/>
                <w:szCs w:val="20"/>
                <w:lang w:eastAsia="en-US"/>
              </w:rPr>
            </w:pPr>
            <w:r w:rsidRPr="00055597">
              <w:rPr>
                <w:rFonts w:ascii="Times New Roman" w:hAnsi="Times New Roman"/>
                <w:sz w:val="20"/>
                <w:szCs w:val="20"/>
                <w:lang w:eastAsia="ru-RU"/>
              </w:rPr>
              <w:t>не подлежат установлению</w:t>
            </w:r>
          </w:p>
        </w:tc>
        <w:tc>
          <w:tcPr>
            <w:tcW w:w="709"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bCs/>
                <w:color w:val="000000"/>
                <w:sz w:val="20"/>
                <w:szCs w:val="20"/>
                <w:lang w:eastAsia="en-US"/>
              </w:rPr>
            </w:pPr>
            <w:r w:rsidRPr="00055597">
              <w:rPr>
                <w:rFonts w:ascii="Times New Roman" w:eastAsia="Calibri" w:hAnsi="Times New Roman"/>
                <w:bCs/>
                <w:color w:val="000000"/>
                <w:sz w:val="20"/>
                <w:szCs w:val="20"/>
                <w:lang w:eastAsia="en-US"/>
              </w:rPr>
              <w:t>5</w:t>
            </w:r>
          </w:p>
        </w:tc>
        <w:tc>
          <w:tcPr>
            <w:tcW w:w="711" w:type="pct"/>
            <w:gridSpan w:val="3"/>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bCs/>
                <w:color w:val="000000"/>
                <w:sz w:val="20"/>
                <w:szCs w:val="20"/>
                <w:lang w:eastAsia="en-US"/>
              </w:rPr>
            </w:pPr>
            <w:r w:rsidRPr="00055597">
              <w:rPr>
                <w:rFonts w:ascii="Times New Roman" w:eastAsia="Calibri" w:hAnsi="Times New Roman"/>
                <w:bCs/>
                <w:color w:val="000000"/>
                <w:sz w:val="20"/>
                <w:szCs w:val="20"/>
                <w:lang w:eastAsia="en-US"/>
              </w:rPr>
              <w:t>3</w:t>
            </w:r>
          </w:p>
        </w:tc>
        <w:tc>
          <w:tcPr>
            <w:tcW w:w="651"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bCs/>
                <w:color w:val="000000"/>
                <w:sz w:val="20"/>
                <w:szCs w:val="20"/>
                <w:lang w:eastAsia="en-US"/>
              </w:rPr>
            </w:pPr>
            <w:r w:rsidRPr="00055597">
              <w:rPr>
                <w:rFonts w:ascii="Times New Roman" w:eastAsia="Calibri" w:hAnsi="Times New Roman"/>
                <w:bCs/>
                <w:color w:val="000000"/>
                <w:sz w:val="20"/>
                <w:szCs w:val="20"/>
                <w:lang w:eastAsia="en-US"/>
              </w:rPr>
              <w:t>1 этаж/10м</w:t>
            </w:r>
          </w:p>
        </w:tc>
        <w:tc>
          <w:tcPr>
            <w:tcW w:w="505"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bCs/>
                <w:color w:val="000000"/>
                <w:sz w:val="20"/>
                <w:szCs w:val="20"/>
                <w:lang w:eastAsia="en-US"/>
              </w:rPr>
            </w:pPr>
            <w:r w:rsidRPr="00055597">
              <w:rPr>
                <w:rFonts w:ascii="Times New Roman" w:eastAsia="Calibri" w:hAnsi="Times New Roman"/>
                <w:bCs/>
                <w:color w:val="000000"/>
                <w:sz w:val="20"/>
                <w:szCs w:val="20"/>
                <w:lang w:eastAsia="en-US"/>
              </w:rPr>
              <w:t>80</w:t>
            </w:r>
          </w:p>
        </w:tc>
      </w:tr>
      <w:tr w:rsidR="00055597" w:rsidRPr="00055597">
        <w:trPr>
          <w:jc w:val="center"/>
        </w:trPr>
        <w:tc>
          <w:tcPr>
            <w:tcW w:w="5000" w:type="pct"/>
            <w:gridSpan w:val="11"/>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hAnsi="Times New Roman"/>
                <w:sz w:val="20"/>
                <w:szCs w:val="20"/>
                <w:lang w:eastAsia="ru-RU"/>
              </w:rPr>
            </w:pPr>
            <w:r w:rsidRPr="00055597">
              <w:rPr>
                <w:rFonts w:ascii="Times New Roman" w:eastAsia="Calibri" w:hAnsi="Times New Roman"/>
                <w:color w:val="000000"/>
                <w:sz w:val="20"/>
                <w:szCs w:val="20"/>
                <w:lang w:eastAsia="en-US"/>
              </w:rPr>
              <w:t>Требуемая площадь определяется в зависимости от количества автотранспорта, его габаритов и требований технических регламентов.</w:t>
            </w:r>
          </w:p>
        </w:tc>
      </w:tr>
      <w:tr w:rsidR="00055597" w:rsidRPr="00055597">
        <w:trPr>
          <w:jc w:val="center"/>
        </w:trPr>
        <w:tc>
          <w:tcPr>
            <w:tcW w:w="5000" w:type="pct"/>
            <w:gridSpan w:val="11"/>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both"/>
              <w:rPr>
                <w:rFonts w:ascii="Times New Roman" w:eastAsia="Calibri" w:hAnsi="Times New Roman"/>
                <w:b/>
                <w:bCs/>
                <w:sz w:val="20"/>
                <w:szCs w:val="20"/>
                <w:lang w:eastAsia="en-US"/>
              </w:rPr>
            </w:pPr>
            <w:r w:rsidRPr="00055597">
              <w:rPr>
                <w:rFonts w:ascii="Times New Roman" w:eastAsia="Calibri" w:hAnsi="Times New Roman"/>
                <w:b/>
                <w:bCs/>
                <w:sz w:val="20"/>
                <w:szCs w:val="20"/>
                <w:lang w:eastAsia="en-US"/>
              </w:rPr>
              <w:t>В границах территориальной зоны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электросетевого хозяйства.</w:t>
            </w:r>
          </w:p>
        </w:tc>
      </w:tr>
    </w:tbl>
    <w:p w:rsidR="00055597" w:rsidRPr="00055597" w:rsidRDefault="00055597" w:rsidP="00055597">
      <w:pPr>
        <w:widowControl w:val="0"/>
        <w:suppressAutoHyphens w:val="0"/>
        <w:spacing w:after="0" w:line="240" w:lineRule="auto"/>
        <w:ind w:firstLine="709"/>
        <w:jc w:val="both"/>
        <w:rPr>
          <w:rFonts w:ascii="Times New Roman" w:eastAsia="Calibri" w:hAnsi="Times New Roman"/>
          <w:b/>
          <w:sz w:val="24"/>
          <w:lang w:eastAsia="en-US"/>
        </w:rPr>
      </w:pPr>
    </w:p>
    <w:p w:rsidR="00055597" w:rsidRPr="00055597" w:rsidRDefault="00055597" w:rsidP="00055597">
      <w:pPr>
        <w:widowControl w:val="0"/>
        <w:suppressAutoHyphens w:val="0"/>
        <w:spacing w:after="0" w:line="240" w:lineRule="auto"/>
        <w:ind w:firstLine="709"/>
        <w:jc w:val="both"/>
        <w:rPr>
          <w:rFonts w:ascii="Times New Roman" w:eastAsia="Calibri" w:hAnsi="Times New Roman"/>
          <w:b/>
          <w:sz w:val="24"/>
          <w:highlight w:val="yellow"/>
          <w:lang w:eastAsia="en-US"/>
        </w:rPr>
      </w:pPr>
    </w:p>
    <w:p w:rsidR="00055597" w:rsidRPr="00055597" w:rsidRDefault="00055597" w:rsidP="00055597">
      <w:pPr>
        <w:widowControl w:val="0"/>
        <w:suppressAutoHyphens w:val="0"/>
        <w:spacing w:after="0" w:line="240" w:lineRule="auto"/>
        <w:ind w:firstLine="709"/>
        <w:jc w:val="both"/>
        <w:rPr>
          <w:rFonts w:ascii="Times New Roman" w:eastAsia="Calibri" w:hAnsi="Times New Roman"/>
          <w:b/>
          <w:sz w:val="24"/>
          <w:highlight w:val="yellow"/>
          <w:lang w:eastAsia="en-US"/>
        </w:rPr>
      </w:pPr>
    </w:p>
    <w:tbl>
      <w:tblPr>
        <w:tblW w:w="45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1"/>
        <w:gridCol w:w="11"/>
        <w:gridCol w:w="2863"/>
        <w:gridCol w:w="72"/>
        <w:gridCol w:w="1727"/>
        <w:gridCol w:w="1837"/>
        <w:gridCol w:w="27"/>
        <w:gridCol w:w="2413"/>
        <w:gridCol w:w="78"/>
        <w:gridCol w:w="1766"/>
        <w:gridCol w:w="51"/>
        <w:gridCol w:w="1649"/>
        <w:gridCol w:w="30"/>
        <w:gridCol w:w="1637"/>
      </w:tblGrid>
      <w:tr w:rsidR="00055597" w:rsidRPr="00055597">
        <w:trPr>
          <w:jc w:val="center"/>
        </w:trPr>
        <w:tc>
          <w:tcPr>
            <w:tcW w:w="5000" w:type="pct"/>
            <w:gridSpan w:val="14"/>
            <w:tcBorders>
              <w:top w:val="single" w:sz="4" w:space="0" w:color="000000"/>
              <w:left w:val="single" w:sz="4" w:space="0" w:color="000000"/>
              <w:bottom w:val="single" w:sz="4" w:space="0" w:color="000000"/>
              <w:right w:val="single" w:sz="4" w:space="0" w:color="000000"/>
            </w:tcBorders>
            <w:vAlign w:val="center"/>
          </w:tcPr>
          <w:p w:rsidR="00055597" w:rsidRPr="00055597" w:rsidRDefault="00055597" w:rsidP="00055597">
            <w:pPr>
              <w:keepNext/>
              <w:keepLines/>
              <w:suppressAutoHyphens w:val="0"/>
              <w:spacing w:after="0" w:line="240" w:lineRule="auto"/>
              <w:ind w:firstLine="709"/>
              <w:jc w:val="right"/>
              <w:rPr>
                <w:rFonts w:ascii="Times New Roman" w:eastAsia="Calibri" w:hAnsi="Times New Roman"/>
                <w:b/>
                <w:sz w:val="20"/>
                <w:szCs w:val="20"/>
                <w:lang w:eastAsia="en-US"/>
              </w:rPr>
            </w:pPr>
            <w:r w:rsidRPr="00055597">
              <w:rPr>
                <w:rFonts w:ascii="Times New Roman" w:eastAsia="Calibri" w:hAnsi="Times New Roman"/>
                <w:b/>
                <w:sz w:val="20"/>
                <w:szCs w:val="20"/>
                <w:lang w:eastAsia="ru-RU"/>
              </w:rPr>
              <w:t>Таблица 9</w:t>
            </w:r>
          </w:p>
          <w:p w:rsidR="00055597" w:rsidRPr="00055597" w:rsidRDefault="00055597" w:rsidP="00055597">
            <w:pPr>
              <w:widowControl w:val="0"/>
              <w:suppressAutoHyphens w:val="0"/>
              <w:spacing w:after="0" w:line="240" w:lineRule="auto"/>
              <w:ind w:firstLine="709"/>
              <w:jc w:val="center"/>
              <w:rPr>
                <w:rFonts w:ascii="Times New Roman" w:eastAsia="Calibri" w:hAnsi="Times New Roman"/>
                <w:b/>
                <w:sz w:val="24"/>
                <w:szCs w:val="24"/>
                <w:lang w:eastAsia="en-US"/>
              </w:rPr>
            </w:pPr>
            <w:r w:rsidRPr="00055597">
              <w:rPr>
                <w:rFonts w:ascii="Times New Roman" w:eastAsia="Calibri" w:hAnsi="Times New Roman"/>
                <w:b/>
                <w:sz w:val="24"/>
                <w:szCs w:val="24"/>
                <w:lang w:eastAsia="en-US"/>
              </w:rPr>
              <w:t>СН-2 – ЗОНА СКЛАДИРОВАНИЯ И ЗАХОРОНЕНИЯ ОТХОДОВ</w:t>
            </w:r>
          </w:p>
          <w:p w:rsidR="00055597" w:rsidRPr="00055597" w:rsidRDefault="00055597" w:rsidP="00055597">
            <w:pPr>
              <w:widowControl w:val="0"/>
              <w:suppressAutoHyphens w:val="0"/>
              <w:spacing w:after="0" w:line="240" w:lineRule="auto"/>
              <w:ind w:firstLine="709"/>
              <w:jc w:val="right"/>
              <w:rPr>
                <w:rFonts w:ascii="Times New Roman" w:eastAsia="Calibri" w:hAnsi="Times New Roman"/>
                <w:b/>
                <w:sz w:val="20"/>
                <w:szCs w:val="20"/>
                <w:highlight w:val="yellow"/>
                <w:lang w:eastAsia="ru-RU"/>
              </w:rPr>
            </w:pPr>
          </w:p>
        </w:tc>
      </w:tr>
      <w:tr w:rsidR="00055597" w:rsidRPr="00055597">
        <w:trPr>
          <w:jc w:val="center"/>
        </w:trPr>
        <w:tc>
          <w:tcPr>
            <w:tcW w:w="256"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Код</w:t>
            </w:r>
          </w:p>
        </w:tc>
        <w:tc>
          <w:tcPr>
            <w:tcW w:w="984" w:type="pct"/>
            <w:gridSpan w:val="2"/>
            <w:vMerge w:val="restart"/>
            <w:tcBorders>
              <w:top w:val="single" w:sz="4" w:space="0" w:color="000000"/>
              <w:left w:val="single" w:sz="4" w:space="0" w:color="000000"/>
              <w:bottom w:val="single" w:sz="4" w:space="0" w:color="000000"/>
              <w:right w:val="single" w:sz="4" w:space="0" w:color="auto"/>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Виды разрешенного использования земельных участков</w:t>
            </w:r>
          </w:p>
        </w:tc>
        <w:tc>
          <w:tcPr>
            <w:tcW w:w="1204" w:type="pct"/>
            <w:gridSpan w:val="3"/>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ind w:firstLine="5"/>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 xml:space="preserve">Предельные (минимальные и (или) максимальные) размеры земельных участков, в том числе их площадь, </w:t>
            </w:r>
            <w:proofErr w:type="spellStart"/>
            <w:r w:rsidRPr="00055597">
              <w:rPr>
                <w:rFonts w:ascii="Times New Roman" w:eastAsia="Calibri" w:hAnsi="Times New Roman"/>
                <w:sz w:val="20"/>
                <w:szCs w:val="20"/>
                <w:lang w:eastAsia="en-US"/>
              </w:rPr>
              <w:t>кв.м</w:t>
            </w:r>
            <w:proofErr w:type="spellEnd"/>
          </w:p>
        </w:tc>
        <w:tc>
          <w:tcPr>
            <w:tcW w:w="1427" w:type="pct"/>
            <w:gridSpan w:val="3"/>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70"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Предельное количество этажей и/или</w:t>
            </w:r>
          </w:p>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предельная высота, этаж/м</w:t>
            </w:r>
          </w:p>
        </w:tc>
        <w:tc>
          <w:tcPr>
            <w:tcW w:w="559" w:type="pct"/>
            <w:gridSpan w:val="2"/>
            <w:vMerge w:val="restart"/>
            <w:tcBorders>
              <w:top w:val="single" w:sz="4" w:space="0" w:color="000000"/>
              <w:left w:val="single" w:sz="4" w:space="0" w:color="000000"/>
              <w:bottom w:val="single" w:sz="4" w:space="0" w:color="000000"/>
              <w:right w:val="single" w:sz="4" w:space="0" w:color="000000"/>
            </w:tcBorders>
            <w:vAlign w:val="center"/>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ru-RU"/>
              </w:rPr>
            </w:pPr>
            <w:r w:rsidRPr="00055597">
              <w:rPr>
                <w:rFonts w:ascii="Times New Roman" w:eastAsia="Calibri" w:hAnsi="Times New Roman"/>
                <w:sz w:val="20"/>
                <w:szCs w:val="20"/>
                <w:lang w:eastAsia="ru-RU"/>
              </w:rPr>
              <w:t>Максимальный процент застройки в границах земельного участка, %</w:t>
            </w:r>
          </w:p>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p>
        </w:tc>
      </w:tr>
      <w:tr w:rsidR="00055597" w:rsidRPr="00055597">
        <w:trPr>
          <w:trHeight w:val="717"/>
          <w:jc w:val="center"/>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suppressAutoHyphens w:val="0"/>
              <w:spacing w:after="0" w:line="240" w:lineRule="auto"/>
              <w:rPr>
                <w:rFonts w:ascii="Times New Roman" w:eastAsia="Calibri" w:hAnsi="Times New Roman"/>
                <w:color w:val="000000"/>
                <w:sz w:val="20"/>
                <w:szCs w:val="20"/>
                <w:lang w:eastAsia="en-US"/>
              </w:rPr>
            </w:pPr>
          </w:p>
        </w:tc>
        <w:tc>
          <w:tcPr>
            <w:tcW w:w="0" w:type="auto"/>
            <w:gridSpan w:val="2"/>
            <w:vMerge/>
            <w:tcBorders>
              <w:top w:val="single" w:sz="4" w:space="0" w:color="000000"/>
              <w:left w:val="single" w:sz="4" w:space="0" w:color="000000"/>
              <w:bottom w:val="single" w:sz="4" w:space="0" w:color="000000"/>
              <w:right w:val="single" w:sz="4" w:space="0" w:color="auto"/>
            </w:tcBorders>
            <w:vAlign w:val="center"/>
            <w:hideMark/>
          </w:tcPr>
          <w:p w:rsidR="00055597" w:rsidRPr="00055597" w:rsidRDefault="00055597" w:rsidP="00055597">
            <w:pPr>
              <w:suppressAutoHyphens w:val="0"/>
              <w:spacing w:after="0" w:line="240" w:lineRule="auto"/>
              <w:rPr>
                <w:rFonts w:ascii="Times New Roman" w:eastAsia="Calibri" w:hAnsi="Times New Roman"/>
                <w:color w:val="000000"/>
                <w:sz w:val="20"/>
                <w:szCs w:val="20"/>
                <w:lang w:eastAsia="en-US"/>
              </w:rPr>
            </w:pPr>
          </w:p>
        </w:tc>
        <w:tc>
          <w:tcPr>
            <w:tcW w:w="579" w:type="pct"/>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минимальная площадь земельных участков</w:t>
            </w:r>
          </w:p>
        </w:tc>
        <w:tc>
          <w:tcPr>
            <w:tcW w:w="625"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максимальная площадь земельных участков</w:t>
            </w:r>
          </w:p>
        </w:tc>
        <w:tc>
          <w:tcPr>
            <w:tcW w:w="809"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размещенных вдоль красных линий, улиц, проездов и дорог</w:t>
            </w:r>
          </w:p>
        </w:tc>
        <w:tc>
          <w:tcPr>
            <w:tcW w:w="618"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color w:val="000000"/>
                <w:sz w:val="20"/>
                <w:szCs w:val="20"/>
                <w:lang w:eastAsia="en-US"/>
              </w:rPr>
            </w:pPr>
            <w:r w:rsidRPr="00055597">
              <w:rPr>
                <w:rFonts w:ascii="Times New Roman" w:eastAsia="Calibri" w:hAnsi="Times New Roman"/>
                <w:sz w:val="20"/>
                <w:szCs w:val="20"/>
                <w:lang w:eastAsia="en-US"/>
              </w:rPr>
              <w:t>размещенных вдоль других сторон земельного участка</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suppressAutoHyphens w:val="0"/>
              <w:spacing w:after="0" w:line="240" w:lineRule="auto"/>
              <w:rPr>
                <w:rFonts w:ascii="Times New Roman" w:eastAsia="Calibri" w:hAnsi="Times New Roman"/>
                <w:sz w:val="20"/>
                <w:szCs w:val="20"/>
                <w:lang w:eastAsia="en-US"/>
              </w:rPr>
            </w:pP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suppressAutoHyphens w:val="0"/>
              <w:spacing w:after="0" w:line="240" w:lineRule="auto"/>
              <w:rPr>
                <w:rFonts w:ascii="Times New Roman" w:eastAsia="Calibri" w:hAnsi="Times New Roman"/>
                <w:sz w:val="20"/>
                <w:szCs w:val="20"/>
                <w:lang w:eastAsia="en-US"/>
              </w:rPr>
            </w:pPr>
          </w:p>
        </w:tc>
      </w:tr>
      <w:tr w:rsidR="00055597" w:rsidRPr="00055597">
        <w:trPr>
          <w:trHeight w:val="197"/>
          <w:jc w:val="center"/>
        </w:trPr>
        <w:tc>
          <w:tcPr>
            <w:tcW w:w="256"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1</w:t>
            </w:r>
          </w:p>
        </w:tc>
        <w:tc>
          <w:tcPr>
            <w:tcW w:w="984" w:type="pct"/>
            <w:gridSpan w:val="2"/>
            <w:tcBorders>
              <w:top w:val="single" w:sz="4" w:space="0" w:color="000000"/>
              <w:left w:val="single" w:sz="4" w:space="0" w:color="000000"/>
              <w:bottom w:val="single" w:sz="4" w:space="0" w:color="000000"/>
              <w:right w:val="single" w:sz="4" w:space="0" w:color="auto"/>
            </w:tcBorders>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2</w:t>
            </w:r>
          </w:p>
        </w:tc>
        <w:tc>
          <w:tcPr>
            <w:tcW w:w="579" w:type="pct"/>
            <w:tcBorders>
              <w:top w:val="single" w:sz="4" w:space="0" w:color="000000"/>
              <w:left w:val="single" w:sz="4" w:space="0" w:color="auto"/>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w:t>
            </w:r>
          </w:p>
        </w:tc>
        <w:tc>
          <w:tcPr>
            <w:tcW w:w="625"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4</w:t>
            </w:r>
          </w:p>
        </w:tc>
        <w:tc>
          <w:tcPr>
            <w:tcW w:w="809"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5</w:t>
            </w:r>
          </w:p>
        </w:tc>
        <w:tc>
          <w:tcPr>
            <w:tcW w:w="618"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6</w:t>
            </w:r>
          </w:p>
        </w:tc>
        <w:tc>
          <w:tcPr>
            <w:tcW w:w="570"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7</w:t>
            </w:r>
          </w:p>
        </w:tc>
        <w:tc>
          <w:tcPr>
            <w:tcW w:w="559"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ind w:left="6"/>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8</w:t>
            </w:r>
          </w:p>
        </w:tc>
      </w:tr>
      <w:tr w:rsidR="00055597" w:rsidRPr="00055597">
        <w:trPr>
          <w:jc w:val="center"/>
        </w:trPr>
        <w:tc>
          <w:tcPr>
            <w:tcW w:w="5000" w:type="pct"/>
            <w:gridSpan w:val="14"/>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b/>
                <w:sz w:val="20"/>
                <w:szCs w:val="20"/>
                <w:lang w:eastAsia="en-US"/>
              </w:rPr>
            </w:pPr>
            <w:r w:rsidRPr="00055597">
              <w:rPr>
                <w:rFonts w:ascii="Times New Roman" w:eastAsia="Calibri" w:hAnsi="Times New Roman"/>
                <w:b/>
                <w:sz w:val="20"/>
                <w:szCs w:val="20"/>
                <w:lang w:eastAsia="en-US"/>
              </w:rPr>
              <w:t>ОСНОВНЫЕ ВИДЫ РАЗРЕШЕННОГО ИСПОЛЬЗОВАНИЯ ЗЕМЕЛЬНЫХ УЧАСТКОВ И ОБЪЕКТОВ КАПИТАЛЬНОГО СТРОИТЕЛЬСТВА</w:t>
            </w:r>
          </w:p>
        </w:tc>
      </w:tr>
      <w:tr w:rsidR="00055597" w:rsidRPr="00055597">
        <w:trPr>
          <w:jc w:val="center"/>
        </w:trPr>
        <w:tc>
          <w:tcPr>
            <w:tcW w:w="256"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3.1.1</w:t>
            </w:r>
          </w:p>
        </w:tc>
        <w:tc>
          <w:tcPr>
            <w:tcW w:w="984"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rPr>
                <w:rFonts w:ascii="Times New Roman" w:hAnsi="Times New Roman"/>
                <w:b/>
                <w:bCs/>
                <w:sz w:val="20"/>
                <w:szCs w:val="20"/>
                <w:lang w:eastAsia="ru-RU"/>
              </w:rPr>
            </w:pPr>
            <w:r w:rsidRPr="00055597">
              <w:rPr>
                <w:rFonts w:ascii="Times New Roman" w:hAnsi="Times New Roman"/>
                <w:b/>
                <w:bCs/>
                <w:sz w:val="20"/>
                <w:szCs w:val="20"/>
                <w:lang w:eastAsia="ru-RU"/>
              </w:rPr>
              <w:t>Предоставление коммунальных услуг</w:t>
            </w:r>
          </w:p>
        </w:tc>
        <w:tc>
          <w:tcPr>
            <w:tcW w:w="3760" w:type="pct"/>
            <w:gridSpan w:val="10"/>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Не подлежат установлению</w:t>
            </w:r>
          </w:p>
        </w:tc>
      </w:tr>
      <w:tr w:rsidR="00055597" w:rsidRPr="00055597">
        <w:trPr>
          <w:jc w:val="center"/>
        </w:trPr>
        <w:tc>
          <w:tcPr>
            <w:tcW w:w="256"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12.2</w:t>
            </w:r>
          </w:p>
        </w:tc>
        <w:tc>
          <w:tcPr>
            <w:tcW w:w="984"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rPr>
                <w:rFonts w:ascii="Times New Roman" w:eastAsia="Calibri" w:hAnsi="Times New Roman"/>
                <w:b/>
                <w:sz w:val="20"/>
                <w:szCs w:val="20"/>
                <w:lang w:eastAsia="en-US"/>
              </w:rPr>
            </w:pPr>
            <w:r w:rsidRPr="00055597">
              <w:rPr>
                <w:rFonts w:ascii="Times New Roman" w:eastAsia="Calibri" w:hAnsi="Times New Roman"/>
                <w:b/>
                <w:sz w:val="20"/>
                <w:szCs w:val="20"/>
                <w:lang w:eastAsia="en-US"/>
              </w:rPr>
              <w:t>Специальная деятельность</w:t>
            </w:r>
          </w:p>
        </w:tc>
        <w:tc>
          <w:tcPr>
            <w:tcW w:w="579" w:type="pct"/>
            <w:tcBorders>
              <w:top w:val="single" w:sz="4" w:space="0" w:color="000000"/>
              <w:left w:val="single" w:sz="4" w:space="0" w:color="auto"/>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1500</w:t>
            </w:r>
          </w:p>
        </w:tc>
        <w:tc>
          <w:tcPr>
            <w:tcW w:w="625"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100000</w:t>
            </w:r>
          </w:p>
        </w:tc>
        <w:tc>
          <w:tcPr>
            <w:tcW w:w="809" w:type="pct"/>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w:t>
            </w:r>
          </w:p>
        </w:tc>
        <w:tc>
          <w:tcPr>
            <w:tcW w:w="618"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3</w:t>
            </w:r>
          </w:p>
        </w:tc>
        <w:tc>
          <w:tcPr>
            <w:tcW w:w="570"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hAnsi="Times New Roman"/>
                <w:sz w:val="20"/>
                <w:szCs w:val="20"/>
                <w:lang w:eastAsia="ru-RU"/>
              </w:rPr>
              <w:t>1 этаж/10м</w:t>
            </w:r>
          </w:p>
        </w:tc>
        <w:tc>
          <w:tcPr>
            <w:tcW w:w="559" w:type="pct"/>
            <w:gridSpan w:val="2"/>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sz w:val="20"/>
                <w:szCs w:val="20"/>
                <w:lang w:eastAsia="en-US"/>
              </w:rPr>
            </w:pPr>
            <w:r w:rsidRPr="00055597">
              <w:rPr>
                <w:rFonts w:ascii="Times New Roman" w:eastAsia="Calibri" w:hAnsi="Times New Roman"/>
                <w:sz w:val="20"/>
                <w:szCs w:val="20"/>
                <w:lang w:eastAsia="en-US"/>
              </w:rPr>
              <w:t>90</w:t>
            </w:r>
          </w:p>
        </w:tc>
      </w:tr>
      <w:tr w:rsidR="00055597" w:rsidRPr="00055597">
        <w:trPr>
          <w:jc w:val="center"/>
        </w:trPr>
        <w:tc>
          <w:tcPr>
            <w:tcW w:w="5000" w:type="pct"/>
            <w:gridSpan w:val="14"/>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b/>
                <w:bCs/>
                <w:sz w:val="20"/>
                <w:szCs w:val="20"/>
                <w:lang w:eastAsia="ru-RU"/>
              </w:rPr>
            </w:pPr>
            <w:r w:rsidRPr="00055597">
              <w:rPr>
                <w:rFonts w:ascii="Times New Roman" w:hAnsi="Times New Roman"/>
                <w:b/>
                <w:bCs/>
                <w:sz w:val="20"/>
                <w:szCs w:val="20"/>
                <w:lang w:eastAsia="ru-RU"/>
              </w:rPr>
              <w:t>ВСПОМОГАТЕЛЬНЫЕ ВИДЫ РАЗРЕШЕННОГО ИСПОЛЬЗОВАНИЯ ЗЕМЕЛЬНЫХ УЧАСТКОВ И ОБЪЕКТОВ КАПИТАЛЬНОГО СТРОИТЕЛЬСТВА</w:t>
            </w:r>
          </w:p>
        </w:tc>
      </w:tr>
      <w:tr w:rsidR="00055597" w:rsidRPr="00055597">
        <w:trPr>
          <w:jc w:val="center"/>
        </w:trPr>
        <w:tc>
          <w:tcPr>
            <w:tcW w:w="5000" w:type="pct"/>
            <w:gridSpan w:val="14"/>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hAnsi="Times New Roman"/>
                <w:sz w:val="20"/>
                <w:szCs w:val="20"/>
                <w:lang w:eastAsia="ru-RU"/>
              </w:rPr>
            </w:pPr>
            <w:r w:rsidRPr="00055597">
              <w:rPr>
                <w:rFonts w:ascii="Times New Roman" w:hAnsi="Times New Roman"/>
                <w:sz w:val="20"/>
                <w:szCs w:val="20"/>
                <w:lang w:eastAsia="ru-RU"/>
              </w:rPr>
              <w:t>Виды разрешенного использования не установлены</w:t>
            </w:r>
          </w:p>
        </w:tc>
      </w:tr>
      <w:tr w:rsidR="00055597" w:rsidRPr="00055597">
        <w:trPr>
          <w:jc w:val="center"/>
        </w:trPr>
        <w:tc>
          <w:tcPr>
            <w:tcW w:w="5000" w:type="pct"/>
            <w:gridSpan w:val="14"/>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keepNext/>
              <w:keepLines/>
              <w:suppressAutoHyphens w:val="0"/>
              <w:spacing w:after="0" w:line="240" w:lineRule="auto"/>
              <w:jc w:val="center"/>
              <w:rPr>
                <w:rFonts w:ascii="Times New Roman" w:eastAsia="Calibri" w:hAnsi="Times New Roman"/>
                <w:b/>
                <w:sz w:val="20"/>
                <w:szCs w:val="20"/>
                <w:lang w:eastAsia="en-US"/>
              </w:rPr>
            </w:pPr>
            <w:r w:rsidRPr="00055597">
              <w:rPr>
                <w:rFonts w:ascii="Times New Roman" w:eastAsia="Calibri" w:hAnsi="Times New Roman"/>
                <w:b/>
                <w:sz w:val="20"/>
                <w:szCs w:val="20"/>
                <w:lang w:eastAsia="en-US"/>
              </w:rPr>
              <w:t>УСЛОВНО РАЗРЕШЕННЫЕ ВИДЫ ИСПОЛЬЗОВАНИЯ ЗЕМЕЛЬНЫХ УЧАСТКОВ И ОБЪЕКТОВ КАПИТАЛЬНОГО СТРОИТЕЛЬСТВА</w:t>
            </w:r>
          </w:p>
        </w:tc>
      </w:tr>
      <w:tr w:rsidR="00055597" w:rsidRPr="00055597">
        <w:trPr>
          <w:jc w:val="center"/>
        </w:trPr>
        <w:tc>
          <w:tcPr>
            <w:tcW w:w="252"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bCs/>
                <w:sz w:val="20"/>
                <w:szCs w:val="20"/>
                <w:lang w:eastAsia="en-US"/>
              </w:rPr>
            </w:pPr>
            <w:r w:rsidRPr="00055597">
              <w:rPr>
                <w:rFonts w:ascii="Times New Roman" w:eastAsia="Calibri" w:hAnsi="Times New Roman"/>
                <w:bCs/>
                <w:sz w:val="20"/>
                <w:szCs w:val="20"/>
                <w:lang w:eastAsia="en-US"/>
              </w:rPr>
              <w:t>4.9</w:t>
            </w:r>
          </w:p>
        </w:tc>
        <w:tc>
          <w:tcPr>
            <w:tcW w:w="964"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rPr>
                <w:rFonts w:ascii="Times New Roman" w:eastAsia="Calibri" w:hAnsi="Times New Roman"/>
                <w:b/>
                <w:sz w:val="20"/>
                <w:szCs w:val="20"/>
                <w:lang w:eastAsia="en-US"/>
              </w:rPr>
            </w:pPr>
            <w:r w:rsidRPr="00055597">
              <w:rPr>
                <w:rFonts w:ascii="Times New Roman" w:eastAsia="Calibri" w:hAnsi="Times New Roman"/>
                <w:b/>
                <w:sz w:val="20"/>
                <w:szCs w:val="20"/>
                <w:lang w:eastAsia="en-US"/>
              </w:rPr>
              <w:t>Служебные гаражи</w:t>
            </w:r>
          </w:p>
        </w:tc>
        <w:tc>
          <w:tcPr>
            <w:tcW w:w="1219" w:type="pct"/>
            <w:gridSpan w:val="3"/>
            <w:tcBorders>
              <w:top w:val="single" w:sz="4" w:space="0" w:color="000000"/>
              <w:left w:val="single" w:sz="4" w:space="0" w:color="auto"/>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bCs/>
                <w:sz w:val="20"/>
                <w:szCs w:val="20"/>
                <w:lang w:eastAsia="en-US"/>
              </w:rPr>
            </w:pPr>
            <w:r w:rsidRPr="00055597">
              <w:rPr>
                <w:rFonts w:ascii="Times New Roman" w:hAnsi="Times New Roman"/>
                <w:sz w:val="20"/>
                <w:szCs w:val="20"/>
                <w:lang w:eastAsia="ru-RU"/>
              </w:rPr>
              <w:t>не подлежат установлению</w:t>
            </w:r>
          </w:p>
        </w:tc>
        <w:tc>
          <w:tcPr>
            <w:tcW w:w="844" w:type="pct"/>
            <w:gridSpan w:val="3"/>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bCs/>
                <w:sz w:val="20"/>
                <w:szCs w:val="20"/>
                <w:lang w:eastAsia="en-US"/>
              </w:rPr>
            </w:pPr>
            <w:r w:rsidRPr="00055597">
              <w:rPr>
                <w:rFonts w:ascii="Times New Roman" w:eastAsia="Calibri" w:hAnsi="Times New Roman"/>
                <w:bCs/>
                <w:sz w:val="20"/>
                <w:szCs w:val="20"/>
                <w:lang w:eastAsia="en-US"/>
              </w:rPr>
              <w:t>3</w:t>
            </w:r>
          </w:p>
        </w:tc>
        <w:tc>
          <w:tcPr>
            <w:tcW w:w="609"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bCs/>
                <w:sz w:val="20"/>
                <w:szCs w:val="20"/>
                <w:lang w:eastAsia="en-US"/>
              </w:rPr>
            </w:pPr>
            <w:r w:rsidRPr="00055597">
              <w:rPr>
                <w:rFonts w:ascii="Times New Roman" w:eastAsia="Calibri" w:hAnsi="Times New Roman"/>
                <w:bCs/>
                <w:sz w:val="20"/>
                <w:szCs w:val="20"/>
                <w:lang w:eastAsia="en-US"/>
              </w:rPr>
              <w:t>3</w:t>
            </w:r>
          </w:p>
        </w:tc>
        <w:tc>
          <w:tcPr>
            <w:tcW w:w="563" w:type="pct"/>
            <w:gridSpan w:val="2"/>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bCs/>
                <w:sz w:val="20"/>
                <w:szCs w:val="20"/>
                <w:lang w:eastAsia="en-US"/>
              </w:rPr>
            </w:pPr>
            <w:r w:rsidRPr="00055597">
              <w:rPr>
                <w:rFonts w:ascii="Times New Roman" w:eastAsia="Calibri" w:hAnsi="Times New Roman"/>
                <w:bCs/>
                <w:sz w:val="20"/>
                <w:szCs w:val="20"/>
                <w:lang w:eastAsia="en-US"/>
              </w:rPr>
              <w:t>1 этаж/10м</w:t>
            </w:r>
          </w:p>
        </w:tc>
        <w:tc>
          <w:tcPr>
            <w:tcW w:w="549" w:type="pct"/>
            <w:tcBorders>
              <w:top w:val="single" w:sz="4" w:space="0" w:color="000000"/>
              <w:left w:val="single" w:sz="4" w:space="0" w:color="000000"/>
              <w:bottom w:val="single" w:sz="4" w:space="0" w:color="000000"/>
              <w:right w:val="single" w:sz="4" w:space="0" w:color="000000"/>
            </w:tcBorders>
            <w:hideMark/>
          </w:tcPr>
          <w:p w:rsidR="00055597" w:rsidRPr="00055597" w:rsidRDefault="00055597" w:rsidP="00055597">
            <w:pPr>
              <w:keepNext/>
              <w:keepLines/>
              <w:suppressAutoHyphens w:val="0"/>
              <w:spacing w:after="0" w:line="240" w:lineRule="auto"/>
              <w:jc w:val="center"/>
              <w:rPr>
                <w:rFonts w:ascii="Times New Roman" w:eastAsia="Calibri" w:hAnsi="Times New Roman"/>
                <w:bCs/>
                <w:sz w:val="20"/>
                <w:szCs w:val="20"/>
                <w:lang w:eastAsia="en-US"/>
              </w:rPr>
            </w:pPr>
            <w:r w:rsidRPr="00055597">
              <w:rPr>
                <w:rFonts w:ascii="Times New Roman" w:eastAsia="Calibri" w:hAnsi="Times New Roman"/>
                <w:bCs/>
                <w:sz w:val="20"/>
                <w:szCs w:val="20"/>
                <w:lang w:eastAsia="en-US"/>
              </w:rPr>
              <w:t>90</w:t>
            </w:r>
          </w:p>
        </w:tc>
      </w:tr>
      <w:tr w:rsidR="00055597" w:rsidRPr="00055597">
        <w:trPr>
          <w:jc w:val="center"/>
        </w:trPr>
        <w:tc>
          <w:tcPr>
            <w:tcW w:w="5000" w:type="pct"/>
            <w:gridSpan w:val="14"/>
            <w:tcBorders>
              <w:top w:val="single" w:sz="4" w:space="0" w:color="000000"/>
              <w:left w:val="single" w:sz="4" w:space="0" w:color="000000"/>
              <w:bottom w:val="single" w:sz="4" w:space="0" w:color="000000"/>
              <w:right w:val="single" w:sz="4" w:space="0" w:color="000000"/>
            </w:tcBorders>
            <w:vAlign w:val="center"/>
            <w:hideMark/>
          </w:tcPr>
          <w:p w:rsidR="00055597" w:rsidRPr="00055597" w:rsidRDefault="00055597" w:rsidP="00055597">
            <w:pPr>
              <w:widowControl w:val="0"/>
              <w:suppressAutoHyphens w:val="0"/>
              <w:spacing w:after="0" w:line="240" w:lineRule="auto"/>
              <w:jc w:val="both"/>
              <w:rPr>
                <w:rFonts w:ascii="Times New Roman" w:hAnsi="Times New Roman"/>
                <w:b/>
                <w:sz w:val="20"/>
                <w:szCs w:val="20"/>
                <w:lang w:eastAsia="ru-RU"/>
              </w:rPr>
            </w:pPr>
            <w:r w:rsidRPr="00055597">
              <w:rPr>
                <w:rFonts w:ascii="Times New Roman" w:hAnsi="Times New Roman"/>
                <w:b/>
                <w:sz w:val="20"/>
                <w:szCs w:val="20"/>
                <w:lang w:eastAsia="ru-RU"/>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газопровода.</w:t>
            </w:r>
          </w:p>
        </w:tc>
      </w:tr>
    </w:tbl>
    <w:p w:rsidR="00055597" w:rsidRPr="00055597" w:rsidRDefault="00055597" w:rsidP="00055597">
      <w:pPr>
        <w:widowControl w:val="0"/>
        <w:suppressAutoHyphens w:val="0"/>
        <w:spacing w:after="0" w:line="240" w:lineRule="auto"/>
        <w:ind w:firstLine="709"/>
        <w:jc w:val="both"/>
        <w:rPr>
          <w:rFonts w:ascii="Times New Roman" w:eastAsia="Calibri" w:hAnsi="Times New Roman"/>
          <w:b/>
          <w:sz w:val="24"/>
          <w:highlight w:val="yellow"/>
          <w:lang w:eastAsia="en-US"/>
        </w:rPr>
      </w:pPr>
    </w:p>
    <w:p w:rsidR="00055597" w:rsidRPr="00055597" w:rsidRDefault="00055597" w:rsidP="00055597">
      <w:pPr>
        <w:widowControl w:val="0"/>
        <w:suppressAutoHyphens w:val="0"/>
        <w:spacing w:after="0" w:line="240" w:lineRule="auto"/>
        <w:jc w:val="both"/>
        <w:rPr>
          <w:rFonts w:ascii="Times New Roman" w:eastAsia="Calibri" w:hAnsi="Times New Roman"/>
          <w:b/>
          <w:sz w:val="24"/>
          <w:highlight w:val="yellow"/>
          <w:lang w:eastAsia="en-US"/>
        </w:rPr>
      </w:pPr>
    </w:p>
    <w:p w:rsidR="00055597" w:rsidRPr="00055597" w:rsidRDefault="00055597" w:rsidP="00055597">
      <w:pPr>
        <w:suppressAutoHyphens w:val="0"/>
        <w:spacing w:after="0" w:line="240" w:lineRule="auto"/>
        <w:rPr>
          <w:rFonts w:ascii="Times New Roman" w:eastAsia="Calibri" w:hAnsi="Times New Roman"/>
          <w:b/>
          <w:sz w:val="24"/>
          <w:lang w:eastAsia="en-US"/>
        </w:rPr>
        <w:sectPr w:rsidR="00055597" w:rsidRPr="00055597">
          <w:pgSz w:w="16840" w:h="11907" w:orient="landscape"/>
          <w:pgMar w:top="567" w:right="284" w:bottom="567" w:left="284" w:header="992" w:footer="556" w:gutter="0"/>
          <w:cols w:space="720"/>
        </w:sectPr>
      </w:pPr>
    </w:p>
    <w:p w:rsidR="002B75E0" w:rsidRPr="002E598C" w:rsidRDefault="002B75E0" w:rsidP="002B75E0">
      <w:pPr>
        <w:keepNext/>
        <w:spacing w:before="240" w:after="60" w:line="240" w:lineRule="auto"/>
        <w:ind w:firstLine="851"/>
        <w:jc w:val="both"/>
        <w:outlineLvl w:val="1"/>
        <w:rPr>
          <w:rFonts w:ascii="Times New Roman" w:eastAsia="Calibri" w:hAnsi="Times New Roman"/>
          <w:b/>
          <w:bCs/>
          <w:iCs/>
          <w:sz w:val="24"/>
          <w:szCs w:val="24"/>
          <w:lang w:val="x-none" w:eastAsia="x-none"/>
        </w:rPr>
      </w:pPr>
      <w:bookmarkStart w:id="32" w:name="_Toc138760217"/>
      <w:bookmarkStart w:id="33" w:name="_Toc139265143"/>
      <w:bookmarkStart w:id="34" w:name="_Toc168915196"/>
      <w:bookmarkStart w:id="35" w:name="_Toc169793906"/>
      <w:r>
        <w:rPr>
          <w:rFonts w:ascii="Times New Roman" w:eastAsia="Calibri" w:hAnsi="Times New Roman"/>
          <w:b/>
          <w:bCs/>
          <w:iCs/>
          <w:sz w:val="24"/>
          <w:szCs w:val="24"/>
          <w:lang w:val="x-none" w:eastAsia="x-none"/>
        </w:rPr>
        <w:lastRenderedPageBreak/>
        <w:t>Статья 25</w:t>
      </w:r>
      <w:r w:rsidRPr="002E598C">
        <w:rPr>
          <w:rFonts w:ascii="Times New Roman" w:eastAsia="Calibri" w:hAnsi="Times New Roman"/>
          <w:b/>
          <w:bCs/>
          <w:iCs/>
          <w:sz w:val="24"/>
          <w:szCs w:val="24"/>
          <w:lang w:val="x-none" w:eastAsia="x-none"/>
        </w:rPr>
        <w:t>. Описание ограничений использования земельных участков и объектов капитального строительства</w:t>
      </w:r>
      <w:bookmarkEnd w:id="32"/>
      <w:bookmarkEnd w:id="33"/>
      <w:bookmarkEnd w:id="34"/>
      <w:bookmarkEnd w:id="35"/>
    </w:p>
    <w:p w:rsidR="002B75E0" w:rsidRPr="002E598C" w:rsidRDefault="002B75E0" w:rsidP="002B75E0">
      <w:pPr>
        <w:spacing w:after="0" w:line="240" w:lineRule="auto"/>
        <w:ind w:firstLine="851"/>
        <w:jc w:val="both"/>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1. Ограничения использования земельных участков и объектов капитального строительства в границах охранных зон объектов электросетевого хозяйства.</w:t>
      </w:r>
    </w:p>
    <w:p w:rsidR="002B75E0" w:rsidRPr="002E598C" w:rsidRDefault="002B75E0" w:rsidP="002B75E0">
      <w:pPr>
        <w:autoSpaceDE w:val="0"/>
        <w:autoSpaceDN w:val="0"/>
        <w:adjustRightInd w:val="0"/>
        <w:spacing w:after="0" w:line="240" w:lineRule="auto"/>
        <w:ind w:firstLine="851"/>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В соответствии с </w:t>
      </w:r>
      <w:hyperlink r:id="rId12" w:history="1">
        <w:r w:rsidRPr="002E598C">
          <w:rPr>
            <w:rFonts w:ascii="Times New Roman" w:eastAsia="Calibri" w:hAnsi="Times New Roman"/>
            <w:sz w:val="24"/>
            <w:szCs w:val="24"/>
            <w:lang w:eastAsia="ru-RU"/>
          </w:rPr>
          <w:t>постановлени</w:t>
        </w:r>
      </w:hyperlink>
      <w:r w:rsidRPr="002E598C">
        <w:rPr>
          <w:rFonts w:ascii="Times New Roman" w:eastAsia="Calibri" w:hAnsi="Times New Roman"/>
          <w:sz w:val="24"/>
          <w:szCs w:val="24"/>
          <w:lang w:eastAsia="ru-RU"/>
        </w:rPr>
        <w:t>ем Правительства Российской Федерации от 24.02.2009 № 160, в соответствии с которыми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2B75E0" w:rsidRPr="002E598C" w:rsidRDefault="002B75E0" w:rsidP="002B75E0">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2B75E0" w:rsidRPr="002E598C" w:rsidRDefault="002B75E0" w:rsidP="002B75E0">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б) проводить работы, угрожающие повреждению объектов электросетевого хозяйства, размещать объекты и предметы, которые могут препятствовать доступу обслуживающего персонала и техники к объектам электроэнергетики, без сохранения и (или) создания, в том числе в соответствии с требованиями нормативно-технических документов, необходимых для такого доступа проходов и подъездов в целях обеспечения эксплуатации оборудования, зданий и сооружений объектов электроэнергетики, проведения работ по ликвидации аварий и устранению их последствий на всем протяжении границ объекта электроэнергетики;</w:t>
      </w:r>
    </w:p>
    <w:p w:rsidR="002B75E0" w:rsidRPr="002E598C" w:rsidRDefault="002B75E0" w:rsidP="002B75E0">
      <w:pPr>
        <w:tabs>
          <w:tab w:val="left" w:pos="0"/>
        </w:tabs>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2B75E0" w:rsidRPr="002E598C" w:rsidRDefault="002B75E0" w:rsidP="002B75E0">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г) размещать свалки;</w:t>
      </w:r>
    </w:p>
    <w:p w:rsidR="002B75E0" w:rsidRPr="002E598C" w:rsidRDefault="002B75E0" w:rsidP="002B75E0">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2B75E0" w:rsidRPr="002E598C" w:rsidRDefault="002B75E0" w:rsidP="002B75E0">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е) 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w:t>
      </w:r>
    </w:p>
    <w:p w:rsidR="002B75E0" w:rsidRPr="002E598C" w:rsidRDefault="002B75E0" w:rsidP="002B75E0">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ж)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w:t>
      </w:r>
    </w:p>
    <w:p w:rsidR="002B75E0" w:rsidRPr="002E598C" w:rsidRDefault="002B75E0" w:rsidP="002B75E0">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з) 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rsidR="002B75E0" w:rsidRPr="002E598C" w:rsidRDefault="002B75E0" w:rsidP="002B75E0">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bookmarkStart w:id="36" w:name="Par13"/>
      <w:bookmarkEnd w:id="36"/>
      <w:r w:rsidRPr="002E598C">
        <w:rPr>
          <w:rFonts w:ascii="Times New Roman" w:eastAsia="Calibri" w:hAnsi="Times New Roman"/>
          <w:sz w:val="24"/>
          <w:szCs w:val="24"/>
          <w:lang w:eastAsia="ru-RU"/>
        </w:rPr>
        <w:t xml:space="preserve">Пунктом 10 </w:t>
      </w:r>
      <w:hyperlink r:id="rId13" w:history="1">
        <w:r w:rsidRPr="002E598C">
          <w:rPr>
            <w:rFonts w:ascii="Times New Roman" w:eastAsia="Calibri" w:hAnsi="Times New Roman"/>
            <w:sz w:val="24"/>
            <w:szCs w:val="24"/>
            <w:lang w:eastAsia="ru-RU"/>
          </w:rPr>
          <w:t>постановлени</w:t>
        </w:r>
      </w:hyperlink>
      <w:r w:rsidRPr="002E598C">
        <w:rPr>
          <w:rFonts w:ascii="Times New Roman" w:eastAsia="Calibri" w:hAnsi="Times New Roman"/>
          <w:sz w:val="24"/>
          <w:szCs w:val="24"/>
          <w:lang w:eastAsia="ru-RU"/>
        </w:rPr>
        <w:t xml:space="preserve">я Правительства Российской Федерации от 24.02.2009 №160 устанавливается подробный перечень параметров, при соблюдении которых в охранных зонах допускается размещение зданий и сооружений. </w:t>
      </w:r>
    </w:p>
    <w:p w:rsidR="002B75E0" w:rsidRPr="002E598C" w:rsidRDefault="002B75E0" w:rsidP="002B75E0">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В пределах охранной зоны без соблюдения условий осуществления соответствующих видов деятельности, предусмотренных решением о согласовании такой зоны юридическим и физическим лицам запрещаются:</w:t>
      </w:r>
    </w:p>
    <w:p w:rsidR="002B75E0" w:rsidRPr="002E598C" w:rsidRDefault="002B75E0" w:rsidP="002B75E0">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а) горные, взрывные, мелиоративные работы, в том числе связанные с временным затоплением земель;</w:t>
      </w:r>
    </w:p>
    <w:p w:rsidR="002B75E0" w:rsidRPr="002E598C" w:rsidRDefault="002B75E0" w:rsidP="002B75E0">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б)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w:t>
      </w:r>
    </w:p>
    <w:p w:rsidR="002B75E0" w:rsidRPr="002E598C" w:rsidRDefault="002B75E0" w:rsidP="002B75E0">
      <w:pPr>
        <w:autoSpaceDE w:val="0"/>
        <w:autoSpaceDN w:val="0"/>
        <w:adjustRightInd w:val="0"/>
        <w:spacing w:after="0" w:line="240" w:lineRule="auto"/>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заготовка льда (в охранных зонах подводных кабельных линий электропередачи);</w:t>
      </w:r>
    </w:p>
    <w:p w:rsidR="002B75E0" w:rsidRPr="002E598C" w:rsidRDefault="002B75E0" w:rsidP="002B75E0">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в)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w:t>
      </w:r>
      <w:r w:rsidRPr="002E598C">
        <w:rPr>
          <w:rFonts w:ascii="Times New Roman" w:eastAsia="Calibri" w:hAnsi="Times New Roman"/>
          <w:sz w:val="24"/>
          <w:szCs w:val="24"/>
          <w:lang w:eastAsia="ru-RU"/>
        </w:rPr>
        <w:lastRenderedPageBreak/>
        <w:t>электропередачи через водоемы менее минимально допустимого расстояния, в том числе с учетом максимального уровня подъема воды при паводке;</w:t>
      </w:r>
    </w:p>
    <w:p w:rsidR="002B75E0" w:rsidRPr="002E598C" w:rsidRDefault="002B75E0" w:rsidP="002B75E0">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2B75E0" w:rsidRPr="002E598C" w:rsidRDefault="002B75E0" w:rsidP="002B75E0">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д)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2B75E0" w:rsidRPr="002E598C" w:rsidRDefault="002B75E0" w:rsidP="002B75E0">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2B75E0" w:rsidRPr="002E598C" w:rsidRDefault="002B75E0" w:rsidP="002B75E0">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2B75E0" w:rsidRPr="002E598C" w:rsidRDefault="002B75E0" w:rsidP="002B75E0">
      <w:pPr>
        <w:autoSpaceDE w:val="0"/>
        <w:autoSpaceDN w:val="0"/>
        <w:adjustRightInd w:val="0"/>
        <w:spacing w:after="0" w:line="240" w:lineRule="auto"/>
        <w:ind w:firstLine="539"/>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з) посадка и вырубка деревьев и кустарников.</w:t>
      </w:r>
    </w:p>
    <w:p w:rsidR="002B75E0" w:rsidRPr="002E598C" w:rsidRDefault="002B75E0" w:rsidP="002B75E0">
      <w:pPr>
        <w:autoSpaceDE w:val="0"/>
        <w:autoSpaceDN w:val="0"/>
        <w:adjustRightInd w:val="0"/>
        <w:spacing w:after="0" w:line="240" w:lineRule="auto"/>
        <w:ind w:firstLine="539"/>
        <w:jc w:val="both"/>
        <w:rPr>
          <w:rFonts w:ascii="Times New Roman" w:eastAsia="Calibri" w:hAnsi="Times New Roman"/>
          <w:bCs/>
          <w:sz w:val="24"/>
          <w:szCs w:val="24"/>
          <w:lang w:eastAsia="ru-RU"/>
        </w:rPr>
      </w:pPr>
      <w:r w:rsidRPr="002E598C">
        <w:rPr>
          <w:rFonts w:ascii="Times New Roman" w:eastAsia="Calibri" w:hAnsi="Times New Roman"/>
          <w:bCs/>
          <w:sz w:val="24"/>
          <w:szCs w:val="24"/>
          <w:lang w:eastAsia="ru-RU"/>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2B75E0" w:rsidRPr="002E598C" w:rsidRDefault="002B75E0" w:rsidP="002B75E0">
      <w:pPr>
        <w:autoSpaceDE w:val="0"/>
        <w:autoSpaceDN w:val="0"/>
        <w:adjustRightInd w:val="0"/>
        <w:spacing w:after="0" w:line="240" w:lineRule="auto"/>
        <w:ind w:firstLine="539"/>
        <w:jc w:val="both"/>
        <w:rPr>
          <w:rFonts w:ascii="Times New Roman" w:eastAsia="Calibri" w:hAnsi="Times New Roman"/>
          <w:bCs/>
          <w:sz w:val="24"/>
          <w:szCs w:val="24"/>
          <w:lang w:eastAsia="ru-RU"/>
        </w:rPr>
      </w:pPr>
      <w:r w:rsidRPr="002E598C">
        <w:rPr>
          <w:rFonts w:ascii="Times New Roman" w:eastAsia="Calibri" w:hAnsi="Times New Roman"/>
          <w:bCs/>
          <w:sz w:val="24"/>
          <w:szCs w:val="24"/>
          <w:lang w:eastAsia="ru-RU"/>
        </w:rPr>
        <w:t>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4,5 метра в охранных зонах воздушных линий электропередачи независимо от проектного номинального класса напряжения.</w:t>
      </w:r>
    </w:p>
    <w:p w:rsidR="002B75E0" w:rsidRPr="002E598C" w:rsidRDefault="002B75E0" w:rsidP="002B75E0">
      <w:pPr>
        <w:autoSpaceDE w:val="0"/>
        <w:autoSpaceDN w:val="0"/>
        <w:adjustRightInd w:val="0"/>
        <w:spacing w:after="0" w:line="240" w:lineRule="auto"/>
        <w:ind w:firstLine="539"/>
        <w:jc w:val="both"/>
        <w:rPr>
          <w:rFonts w:ascii="Times New Roman" w:eastAsia="Calibri" w:hAnsi="Times New Roman"/>
          <w:bCs/>
          <w:sz w:val="24"/>
          <w:szCs w:val="24"/>
          <w:lang w:eastAsia="ru-RU"/>
        </w:rPr>
      </w:pPr>
      <w:r w:rsidRPr="002E598C">
        <w:rPr>
          <w:rFonts w:ascii="Times New Roman" w:eastAsia="Calibri" w:hAnsi="Times New Roman"/>
          <w:bCs/>
          <w:sz w:val="24"/>
          <w:szCs w:val="24"/>
          <w:lang w:eastAsia="ru-RU"/>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2B75E0" w:rsidRPr="002E598C" w:rsidRDefault="002B75E0" w:rsidP="002B75E0">
      <w:pPr>
        <w:spacing w:after="0" w:line="240" w:lineRule="auto"/>
        <w:ind w:firstLine="539"/>
        <w:jc w:val="both"/>
        <w:rPr>
          <w:rFonts w:ascii="Times New Roman" w:eastAsia="Calibri" w:hAnsi="Times New Roman"/>
          <w:sz w:val="24"/>
          <w:szCs w:val="24"/>
          <w:lang w:eastAsia="ru-RU"/>
        </w:rPr>
      </w:pPr>
      <w:r w:rsidRPr="002E598C">
        <w:rPr>
          <w:rFonts w:ascii="Times New Roman" w:eastAsia="Calibri" w:hAnsi="Times New Roman"/>
          <w:b/>
          <w:sz w:val="24"/>
          <w:szCs w:val="24"/>
          <w:lang w:eastAsia="ru-RU"/>
        </w:rPr>
        <w:t>2. Ограничения использования земельных участков и объектов капитального строительства в границах придорожных полос.</w:t>
      </w:r>
    </w:p>
    <w:p w:rsidR="002B75E0" w:rsidRPr="002E598C" w:rsidRDefault="002B75E0" w:rsidP="002B75E0">
      <w:pPr>
        <w:autoSpaceDE w:val="0"/>
        <w:autoSpaceDN w:val="0"/>
        <w:adjustRightInd w:val="0"/>
        <w:spacing w:after="0" w:line="240" w:lineRule="auto"/>
        <w:ind w:firstLine="53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Ограничения использования земельных участков и объектов капитального строительства в границах придорожных полос содержатся в нормах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w:t>
      </w:r>
    </w:p>
    <w:p w:rsidR="002B75E0" w:rsidRPr="002E598C" w:rsidRDefault="002B75E0" w:rsidP="002B75E0">
      <w:pPr>
        <w:autoSpaceDE w:val="0"/>
        <w:autoSpaceDN w:val="0"/>
        <w:adjustRightInd w:val="0"/>
        <w:spacing w:after="0" w:line="240" w:lineRule="auto"/>
        <w:ind w:firstLine="53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p w:rsidR="002B75E0" w:rsidRPr="002E598C" w:rsidRDefault="002B75E0" w:rsidP="002B75E0">
      <w:pPr>
        <w:autoSpaceDE w:val="0"/>
        <w:autoSpaceDN w:val="0"/>
        <w:adjustRightInd w:val="0"/>
        <w:spacing w:after="0" w:line="240" w:lineRule="auto"/>
        <w:ind w:firstLine="53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Лица, осуществляющие строительство, реконструкцию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объектов дорожного сервиса, установку рекламных конструкций, информационных щитов и указателей без разрешения на строительство (в случае, если для строительства или реконструкции указанных объектов требуется выдача разрешения на строительство), без предусмотренного частью 8 или частью </w:t>
      </w:r>
      <w:hyperlink r:id="rId14" w:history="1">
        <w:r w:rsidRPr="002E598C">
          <w:rPr>
            <w:rFonts w:ascii="Times New Roman" w:eastAsia="Calibri" w:hAnsi="Times New Roman"/>
            <w:sz w:val="24"/>
            <w:szCs w:val="24"/>
            <w:lang w:eastAsia="ru-RU"/>
          </w:rPr>
          <w:t>8.2</w:t>
        </w:r>
      </w:hyperlink>
      <w:r w:rsidRPr="002E598C">
        <w:rPr>
          <w:rFonts w:ascii="Times New Roman" w:eastAsia="Calibri" w:hAnsi="Times New Roman"/>
          <w:sz w:val="24"/>
          <w:szCs w:val="24"/>
          <w:lang w:eastAsia="ru-RU"/>
        </w:rPr>
        <w:t xml:space="preserve"> статьи 26 </w:t>
      </w:r>
      <w:r w:rsidRPr="002E598C">
        <w:rPr>
          <w:rFonts w:ascii="Times New Roman" w:eastAsia="Calibri" w:hAnsi="Times New Roman"/>
          <w:sz w:val="24"/>
          <w:szCs w:val="24"/>
          <w:lang w:eastAsia="ru-RU"/>
        </w:rPr>
        <w:lastRenderedPageBreak/>
        <w:t xml:space="preserve">Федерального закона  от 08.11.2007 № 257-ФЗ согласия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владельцев автомобильных дорог обязаны прекратить осуществление строительства, реконструкции объектов капитального строительства, установку рекламных конструкций, информационных щитов и указателей, осуществить снос незаконно возведенных объектов и сооружений и привести автомобильные дороги в первоначальное состояние. </w:t>
      </w:r>
    </w:p>
    <w:p w:rsidR="002B75E0" w:rsidRPr="002E598C" w:rsidRDefault="002B75E0" w:rsidP="002B75E0">
      <w:pPr>
        <w:autoSpaceDE w:val="0"/>
        <w:autoSpaceDN w:val="0"/>
        <w:adjustRightInd w:val="0"/>
        <w:spacing w:after="0" w:line="240" w:lineRule="auto"/>
        <w:ind w:firstLine="53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В случае отказа от исполнения таких требований владельцы автомобильных дорог выполняют работы по ликвидации возведенных объектов или сооружений с последующей компенсацией затрат на выполнение этих работ за счет лиц, виновных в незаконном возведении указанных объектов, сооружений, в соответствии с законодательством Российской Федерации. </w:t>
      </w:r>
    </w:p>
    <w:p w:rsidR="002B75E0" w:rsidRPr="002E598C" w:rsidRDefault="002B75E0" w:rsidP="002B75E0">
      <w:pPr>
        <w:spacing w:after="0" w:line="240" w:lineRule="auto"/>
        <w:ind w:firstLine="708"/>
        <w:jc w:val="both"/>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 xml:space="preserve">3. Ограничения использования земельных участков и объектов капитального строительства в охранных зонах газораспределительных сетей. </w:t>
      </w:r>
    </w:p>
    <w:p w:rsidR="002B75E0" w:rsidRPr="002E598C" w:rsidRDefault="002B75E0" w:rsidP="002B75E0">
      <w:pPr>
        <w:spacing w:after="0" w:line="240" w:lineRule="auto"/>
        <w:ind w:firstLine="708"/>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В соответствии с Постановлением Правительства Российской Федерации от 20.11.2000 № 878 «Об утверждении правил охраны газораспределительных сетей» 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2B75E0" w:rsidRPr="002E598C" w:rsidRDefault="002B75E0" w:rsidP="002B75E0">
      <w:pPr>
        <w:widowControl w:val="0"/>
        <w:numPr>
          <w:ilvl w:val="0"/>
          <w:numId w:val="19"/>
        </w:numPr>
        <w:tabs>
          <w:tab w:val="left" w:pos="993"/>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строить объекты жилищно-гражданского и производственного назначения;</w:t>
      </w:r>
    </w:p>
    <w:p w:rsidR="002B75E0" w:rsidRPr="002E598C" w:rsidRDefault="002B75E0" w:rsidP="002B75E0">
      <w:pPr>
        <w:widowControl w:val="0"/>
        <w:numPr>
          <w:ilvl w:val="0"/>
          <w:numId w:val="19"/>
        </w:numPr>
        <w:tabs>
          <w:tab w:val="left" w:pos="993"/>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2B75E0" w:rsidRPr="002E598C" w:rsidRDefault="002B75E0" w:rsidP="002B75E0">
      <w:pPr>
        <w:widowControl w:val="0"/>
        <w:numPr>
          <w:ilvl w:val="0"/>
          <w:numId w:val="19"/>
        </w:numPr>
        <w:tabs>
          <w:tab w:val="left" w:pos="993"/>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2B75E0" w:rsidRPr="002E598C" w:rsidRDefault="002B75E0" w:rsidP="002B75E0">
      <w:pPr>
        <w:widowControl w:val="0"/>
        <w:numPr>
          <w:ilvl w:val="0"/>
          <w:numId w:val="19"/>
        </w:numPr>
        <w:tabs>
          <w:tab w:val="left" w:pos="993"/>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2B75E0" w:rsidRPr="002E598C" w:rsidRDefault="002B75E0" w:rsidP="002B75E0">
      <w:pPr>
        <w:widowControl w:val="0"/>
        <w:numPr>
          <w:ilvl w:val="0"/>
          <w:numId w:val="19"/>
        </w:numPr>
        <w:tabs>
          <w:tab w:val="left" w:pos="993"/>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устраивать свалки и склады, разливать растворы кислот, солей, щелочей и других химически активных веществ;</w:t>
      </w:r>
    </w:p>
    <w:p w:rsidR="002B75E0" w:rsidRPr="002E598C" w:rsidRDefault="002B75E0" w:rsidP="002B75E0">
      <w:pPr>
        <w:widowControl w:val="0"/>
        <w:numPr>
          <w:ilvl w:val="0"/>
          <w:numId w:val="19"/>
        </w:numPr>
        <w:tabs>
          <w:tab w:val="left" w:pos="993"/>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2B75E0" w:rsidRPr="002E598C" w:rsidRDefault="002B75E0" w:rsidP="002B75E0">
      <w:pPr>
        <w:widowControl w:val="0"/>
        <w:numPr>
          <w:ilvl w:val="0"/>
          <w:numId w:val="19"/>
        </w:numPr>
        <w:tabs>
          <w:tab w:val="left" w:pos="993"/>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разводить огонь и размещать источники огня;</w:t>
      </w:r>
    </w:p>
    <w:p w:rsidR="002B75E0" w:rsidRPr="002E598C" w:rsidRDefault="002B75E0" w:rsidP="002B75E0">
      <w:pPr>
        <w:widowControl w:val="0"/>
        <w:numPr>
          <w:ilvl w:val="0"/>
          <w:numId w:val="19"/>
        </w:numPr>
        <w:tabs>
          <w:tab w:val="left" w:pos="993"/>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рыть погреба, копать и обрабатывать почву сельскохозяйственными и мелиоративными орудиями и механизмами на глубину более 0,3 метра;</w:t>
      </w:r>
    </w:p>
    <w:p w:rsidR="002B75E0" w:rsidRPr="002E598C" w:rsidRDefault="002B75E0" w:rsidP="002B75E0">
      <w:pPr>
        <w:widowControl w:val="0"/>
        <w:numPr>
          <w:ilvl w:val="0"/>
          <w:numId w:val="19"/>
        </w:numPr>
        <w:tabs>
          <w:tab w:val="left" w:pos="993"/>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2B75E0" w:rsidRPr="002E598C" w:rsidRDefault="002B75E0" w:rsidP="002B75E0">
      <w:pPr>
        <w:widowControl w:val="0"/>
        <w:numPr>
          <w:ilvl w:val="0"/>
          <w:numId w:val="19"/>
        </w:numPr>
        <w:tabs>
          <w:tab w:val="left" w:pos="993"/>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2B75E0" w:rsidRPr="002E598C" w:rsidRDefault="002B75E0" w:rsidP="002B75E0">
      <w:pPr>
        <w:widowControl w:val="0"/>
        <w:numPr>
          <w:ilvl w:val="0"/>
          <w:numId w:val="19"/>
        </w:numPr>
        <w:tabs>
          <w:tab w:val="left" w:pos="993"/>
        </w:tabs>
        <w:spacing w:after="0" w:line="240" w:lineRule="auto"/>
        <w:ind w:hanging="72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самовольно подключаться к газораспределительным сетям.</w:t>
      </w:r>
    </w:p>
    <w:p w:rsidR="002B75E0" w:rsidRPr="002E598C" w:rsidRDefault="002B75E0" w:rsidP="002B75E0">
      <w:pPr>
        <w:autoSpaceDE w:val="0"/>
        <w:autoSpaceDN w:val="0"/>
        <w:adjustRightInd w:val="0"/>
        <w:spacing w:after="0" w:line="240" w:lineRule="auto"/>
        <w:ind w:firstLine="708"/>
        <w:jc w:val="both"/>
        <w:rPr>
          <w:rFonts w:ascii="Times New Roman" w:eastAsia="Calibri" w:hAnsi="Times New Roman"/>
          <w:sz w:val="24"/>
          <w:szCs w:val="24"/>
          <w:lang w:eastAsia="ru-RU"/>
        </w:rPr>
      </w:pPr>
      <w:bookmarkStart w:id="37" w:name="Par0"/>
      <w:bookmarkEnd w:id="37"/>
      <w:r w:rsidRPr="002E598C">
        <w:rPr>
          <w:rFonts w:ascii="Times New Roman" w:eastAsia="Calibri" w:hAnsi="Times New Roman"/>
          <w:sz w:val="24"/>
          <w:szCs w:val="24"/>
          <w:lang w:eastAsia="ru-RU"/>
        </w:rPr>
        <w:t>Лесохозяйственные, сельскохозяйственные и другие работы, не подпадающие под ограничения, указанные в пункте 14 Постановления Правительства Российской Федерации от 20.11.2000 № 878, и не связанные с нарушением земельного горизонта и обработкой почвы на глубину более 0,3 метра, производятся собственниками, владельцами или пользователями земельных участков в охранной зоне газораспределительной сети при условии предварительного письменного уведомления эксплуатационной организации не менее чем за 3 рабочих дня  до начала работ.</w:t>
      </w:r>
    </w:p>
    <w:p w:rsidR="002B75E0" w:rsidRPr="002E598C" w:rsidRDefault="002B75E0" w:rsidP="002B75E0">
      <w:pPr>
        <w:autoSpaceDE w:val="0"/>
        <w:autoSpaceDN w:val="0"/>
        <w:adjustRightInd w:val="0"/>
        <w:spacing w:after="0" w:line="240" w:lineRule="auto"/>
        <w:ind w:firstLine="708"/>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Хозяйственная деятельность в охранных зонах газораспределительных сетей,                                  не предусмотренная пунктом 14 и пунктом </w:t>
      </w:r>
      <w:hyperlink w:anchor="Par0" w:history="1">
        <w:r w:rsidRPr="002E598C">
          <w:rPr>
            <w:rFonts w:ascii="Times New Roman" w:eastAsia="Calibri" w:hAnsi="Times New Roman"/>
            <w:sz w:val="24"/>
            <w:szCs w:val="24"/>
            <w:lang w:eastAsia="ru-RU"/>
          </w:rPr>
          <w:t>15</w:t>
        </w:r>
      </w:hyperlink>
      <w:r w:rsidRPr="002E598C">
        <w:rPr>
          <w:rFonts w:ascii="Times New Roman" w:eastAsia="Calibri" w:hAnsi="Times New Roman"/>
          <w:sz w:val="24"/>
          <w:szCs w:val="24"/>
          <w:lang w:eastAsia="ru-RU"/>
        </w:rPr>
        <w:t xml:space="preserve"> Постановления Правительства Российской Федерации от 20.11.2000 № 878, при которой производится нарушение поверхности земельного участка и обработка почвы на глубину более 0,3 метра, осуществляется на основании письменного разрешения эксплуатационной организации газораспределительных сетей.</w:t>
      </w:r>
    </w:p>
    <w:p w:rsidR="002B75E0" w:rsidRPr="002E598C" w:rsidRDefault="002B75E0" w:rsidP="002B75E0">
      <w:pPr>
        <w:spacing w:after="0" w:line="240" w:lineRule="auto"/>
        <w:ind w:firstLine="708"/>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lastRenderedPageBreak/>
        <w:t>Эксплуатационные организации газораспределительных сетей при условии направления собственникам, владельцам или пользователям земельных участков, которые расположены в охранных зонах, предварительного письменного уведомления имеют право проводить следующие работы в охранных зонах:</w:t>
      </w:r>
    </w:p>
    <w:p w:rsidR="002B75E0" w:rsidRPr="002E598C" w:rsidRDefault="002B75E0" w:rsidP="002B75E0">
      <w:pPr>
        <w:widowControl w:val="0"/>
        <w:numPr>
          <w:ilvl w:val="0"/>
          <w:numId w:val="20"/>
        </w:numPr>
        <w:tabs>
          <w:tab w:val="left" w:pos="993"/>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техническое обслуживание, ремонт и диагностирование газораспределительных сетей;</w:t>
      </w:r>
    </w:p>
    <w:p w:rsidR="002B75E0" w:rsidRPr="002E598C" w:rsidRDefault="002B75E0" w:rsidP="002B75E0">
      <w:pPr>
        <w:widowControl w:val="0"/>
        <w:numPr>
          <w:ilvl w:val="0"/>
          <w:numId w:val="20"/>
        </w:numPr>
        <w:tabs>
          <w:tab w:val="left" w:pos="993"/>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устройство за счет организаций - собственников газораспределительных сетей дорог, подъездов и других сооружений, необходимых для эксплуатации сетей на условиях, согласованных с собственниками, владельцами или пользователями земельных участков;</w:t>
      </w:r>
    </w:p>
    <w:p w:rsidR="002B75E0" w:rsidRPr="002E598C" w:rsidRDefault="002B75E0" w:rsidP="002B75E0">
      <w:pPr>
        <w:widowControl w:val="0"/>
        <w:numPr>
          <w:ilvl w:val="0"/>
          <w:numId w:val="20"/>
        </w:numPr>
        <w:tabs>
          <w:tab w:val="left" w:pos="993"/>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рытье шурфов и котлованов, бурение скважин и другие земляные работы, осуществляемые с целью определения технического состояния газораспределительных сетей или их ремонта;</w:t>
      </w:r>
    </w:p>
    <w:p w:rsidR="002B75E0" w:rsidRPr="002E598C" w:rsidRDefault="002B75E0" w:rsidP="002B75E0">
      <w:pPr>
        <w:widowControl w:val="0"/>
        <w:numPr>
          <w:ilvl w:val="0"/>
          <w:numId w:val="20"/>
        </w:numPr>
        <w:tabs>
          <w:tab w:val="left" w:pos="993"/>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расчистка трасс (просек) газопроводов от древесно-кустарниковой растительности при наличии лесорубочного билета, оформленного в установленном порядке.</w:t>
      </w:r>
    </w:p>
    <w:p w:rsidR="002B75E0" w:rsidRPr="002E598C" w:rsidRDefault="002B75E0" w:rsidP="002B75E0">
      <w:pPr>
        <w:spacing w:after="0" w:line="240" w:lineRule="auto"/>
        <w:ind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Правилами охраны газораспределительных сетей и налагаемых на земельные участки в установленном порядке.</w:t>
      </w:r>
    </w:p>
    <w:p w:rsidR="002B75E0" w:rsidRPr="002E598C" w:rsidRDefault="002B75E0" w:rsidP="002B75E0">
      <w:pPr>
        <w:spacing w:after="0" w:line="240" w:lineRule="auto"/>
        <w:ind w:firstLine="708"/>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2B75E0" w:rsidRPr="002E598C" w:rsidRDefault="002B75E0" w:rsidP="002B75E0">
      <w:pPr>
        <w:spacing w:after="0" w:line="240" w:lineRule="auto"/>
        <w:ind w:firstLine="708"/>
        <w:jc w:val="both"/>
        <w:rPr>
          <w:rFonts w:ascii="Times New Roman" w:eastAsia="Calibri" w:hAnsi="Times New Roman"/>
          <w:sz w:val="24"/>
          <w:szCs w:val="24"/>
          <w:lang w:eastAsia="ru-RU"/>
        </w:rPr>
      </w:pPr>
      <w:r w:rsidRPr="002E598C">
        <w:rPr>
          <w:rFonts w:ascii="Times New Roman" w:eastAsia="Calibri" w:hAnsi="Times New Roman"/>
          <w:b/>
          <w:sz w:val="24"/>
          <w:szCs w:val="24"/>
          <w:lang w:eastAsia="ru-RU"/>
        </w:rPr>
        <w:t xml:space="preserve">5. Ограничения использования земельных участков и объектов капитального строительства в границах </w:t>
      </w:r>
      <w:proofErr w:type="spellStart"/>
      <w:r w:rsidRPr="002E598C">
        <w:rPr>
          <w:rFonts w:ascii="Times New Roman" w:eastAsia="Calibri" w:hAnsi="Times New Roman"/>
          <w:b/>
          <w:sz w:val="24"/>
          <w:szCs w:val="24"/>
          <w:lang w:eastAsia="ru-RU"/>
        </w:rPr>
        <w:t>водоохранных</w:t>
      </w:r>
      <w:proofErr w:type="spellEnd"/>
      <w:r w:rsidRPr="002E598C">
        <w:rPr>
          <w:rFonts w:ascii="Times New Roman" w:eastAsia="Calibri" w:hAnsi="Times New Roman"/>
          <w:b/>
          <w:sz w:val="24"/>
          <w:szCs w:val="24"/>
          <w:lang w:eastAsia="ru-RU"/>
        </w:rPr>
        <w:t xml:space="preserve"> зон, прибрежных защитных полос, береговых полос.</w:t>
      </w:r>
    </w:p>
    <w:p w:rsidR="002B75E0" w:rsidRPr="002E598C" w:rsidRDefault="002B75E0" w:rsidP="002B75E0">
      <w:pPr>
        <w:autoSpaceDE w:val="0"/>
        <w:autoSpaceDN w:val="0"/>
        <w:adjustRightInd w:val="0"/>
        <w:spacing w:after="0" w:line="240" w:lineRule="auto"/>
        <w:ind w:firstLine="72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В соответствии с частью 15 статьи 65 Водного кодекса Российской Федерации в границах </w:t>
      </w:r>
      <w:proofErr w:type="spellStart"/>
      <w:r w:rsidRPr="002E598C">
        <w:rPr>
          <w:rFonts w:ascii="Times New Roman" w:eastAsia="Calibri" w:hAnsi="Times New Roman"/>
          <w:sz w:val="24"/>
          <w:szCs w:val="24"/>
          <w:lang w:eastAsia="ru-RU"/>
        </w:rPr>
        <w:t>водоохранных</w:t>
      </w:r>
      <w:proofErr w:type="spellEnd"/>
      <w:r w:rsidRPr="002E598C">
        <w:rPr>
          <w:rFonts w:ascii="Times New Roman" w:eastAsia="Calibri" w:hAnsi="Times New Roman"/>
          <w:sz w:val="24"/>
          <w:szCs w:val="24"/>
          <w:lang w:eastAsia="ru-RU"/>
        </w:rPr>
        <w:t xml:space="preserve"> зон запрещаются:</w:t>
      </w:r>
    </w:p>
    <w:p w:rsidR="002B75E0" w:rsidRPr="002E598C" w:rsidRDefault="002B75E0" w:rsidP="002B75E0">
      <w:pPr>
        <w:spacing w:after="0" w:line="240" w:lineRule="auto"/>
        <w:ind w:firstLineChars="295" w:firstLine="708"/>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1) использование сточных вод в целях повышения почвенного плодородия;</w:t>
      </w:r>
    </w:p>
    <w:p w:rsidR="002B75E0" w:rsidRPr="002E598C" w:rsidRDefault="002B75E0" w:rsidP="002B75E0">
      <w:pPr>
        <w:autoSpaceDE w:val="0"/>
        <w:autoSpaceDN w:val="0"/>
        <w:adjustRightInd w:val="0"/>
        <w:spacing w:after="0" w:line="240" w:lineRule="auto"/>
        <w:ind w:firstLineChars="295" w:firstLine="708"/>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2) размещение кладбищ, объектов уничтожения биологических отходов, объектов размещения отходов производства и потребления, химических, взрывчатых, токсичных, отравляющих и ядовитых веществ (за исключением специализированных хранилищ аммиака, метанола, аммиачной селитры и нитрата калия на территориях морских портов, перечень которых утверждается Правительством Российской Федерации, за пределами границ прибрежных защитных полос),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w:t>
      </w:r>
      <w:proofErr w:type="spellStart"/>
      <w:r w:rsidRPr="002E598C">
        <w:rPr>
          <w:rFonts w:ascii="Times New Roman" w:eastAsia="Calibri" w:hAnsi="Times New Roman"/>
          <w:sz w:val="24"/>
          <w:szCs w:val="24"/>
          <w:lang w:eastAsia="ru-RU"/>
        </w:rPr>
        <w:t>рыбохозяйственного</w:t>
      </w:r>
      <w:proofErr w:type="spellEnd"/>
      <w:r w:rsidRPr="002E598C">
        <w:rPr>
          <w:rFonts w:ascii="Times New Roman" w:eastAsia="Calibri" w:hAnsi="Times New Roman"/>
          <w:sz w:val="24"/>
          <w:szCs w:val="24"/>
          <w:lang w:eastAsia="ru-RU"/>
        </w:rPr>
        <w:t xml:space="preserve"> значения не установлены;</w:t>
      </w:r>
    </w:p>
    <w:p w:rsidR="002B75E0" w:rsidRPr="002E598C" w:rsidRDefault="002B75E0" w:rsidP="002B75E0">
      <w:pPr>
        <w:autoSpaceDE w:val="0"/>
        <w:autoSpaceDN w:val="0"/>
        <w:adjustRightInd w:val="0"/>
        <w:spacing w:after="0" w:line="240" w:lineRule="auto"/>
        <w:ind w:firstLineChars="295" w:firstLine="708"/>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3) осуществление авиационных мер по борьбе с вредными организмами;</w:t>
      </w:r>
    </w:p>
    <w:p w:rsidR="002B75E0" w:rsidRPr="002E598C" w:rsidRDefault="002B75E0" w:rsidP="002B75E0">
      <w:pPr>
        <w:autoSpaceDE w:val="0"/>
        <w:autoSpaceDN w:val="0"/>
        <w:adjustRightInd w:val="0"/>
        <w:spacing w:after="0" w:line="240" w:lineRule="auto"/>
        <w:ind w:firstLine="72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2B75E0" w:rsidRPr="002E598C" w:rsidRDefault="002B75E0" w:rsidP="002B75E0">
      <w:pPr>
        <w:autoSpaceDE w:val="0"/>
        <w:autoSpaceDN w:val="0"/>
        <w:adjustRightInd w:val="0"/>
        <w:spacing w:after="0" w:line="240" w:lineRule="auto"/>
        <w:ind w:firstLine="72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2B75E0" w:rsidRPr="002E598C" w:rsidRDefault="002B75E0" w:rsidP="002B75E0">
      <w:pPr>
        <w:autoSpaceDE w:val="0"/>
        <w:autoSpaceDN w:val="0"/>
        <w:adjustRightInd w:val="0"/>
        <w:spacing w:after="0" w:line="240" w:lineRule="auto"/>
        <w:ind w:firstLine="72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6) хранение пестицидов и </w:t>
      </w:r>
      <w:proofErr w:type="spellStart"/>
      <w:r w:rsidRPr="002E598C">
        <w:rPr>
          <w:rFonts w:ascii="Times New Roman" w:eastAsia="Calibri" w:hAnsi="Times New Roman"/>
          <w:sz w:val="24"/>
          <w:szCs w:val="24"/>
          <w:lang w:eastAsia="ru-RU"/>
        </w:rPr>
        <w:t>агрохимикатов</w:t>
      </w:r>
      <w:proofErr w:type="spellEnd"/>
      <w:r w:rsidRPr="002E598C">
        <w:rPr>
          <w:rFonts w:ascii="Times New Roman" w:eastAsia="Calibri" w:hAnsi="Times New Roman"/>
          <w:sz w:val="24"/>
          <w:szCs w:val="24"/>
          <w:lang w:eastAsia="ru-RU"/>
        </w:rPr>
        <w:t xml:space="preserve"> (за исключением хранения </w:t>
      </w:r>
      <w:proofErr w:type="spellStart"/>
      <w:r w:rsidRPr="002E598C">
        <w:rPr>
          <w:rFonts w:ascii="Times New Roman" w:eastAsia="Calibri" w:hAnsi="Times New Roman"/>
          <w:sz w:val="24"/>
          <w:szCs w:val="24"/>
          <w:lang w:eastAsia="ru-RU"/>
        </w:rPr>
        <w:t>агрохимикатов</w:t>
      </w:r>
      <w:proofErr w:type="spellEnd"/>
      <w:r w:rsidRPr="002E598C">
        <w:rPr>
          <w:rFonts w:ascii="Times New Roman" w:eastAsia="Calibri" w:hAnsi="Times New Roman"/>
          <w:sz w:val="24"/>
          <w:szCs w:val="24"/>
          <w:lang w:eastAsia="ru-RU"/>
        </w:rPr>
        <w:t xml:space="preserve"> в специализированных хранилищах на территориях морских портов за пределами границ прибрежных защитных полос), применение пестицидов и </w:t>
      </w:r>
      <w:proofErr w:type="spellStart"/>
      <w:r w:rsidRPr="002E598C">
        <w:rPr>
          <w:rFonts w:ascii="Times New Roman" w:eastAsia="Calibri" w:hAnsi="Times New Roman"/>
          <w:sz w:val="24"/>
          <w:szCs w:val="24"/>
          <w:lang w:eastAsia="ru-RU"/>
        </w:rPr>
        <w:t>агрохимикатов</w:t>
      </w:r>
      <w:proofErr w:type="spellEnd"/>
      <w:r w:rsidRPr="002E598C">
        <w:rPr>
          <w:rFonts w:ascii="Times New Roman" w:eastAsia="Calibri" w:hAnsi="Times New Roman"/>
          <w:sz w:val="24"/>
          <w:szCs w:val="24"/>
          <w:lang w:eastAsia="ru-RU"/>
        </w:rPr>
        <w:t>;</w:t>
      </w:r>
    </w:p>
    <w:p w:rsidR="002B75E0" w:rsidRPr="002E598C" w:rsidRDefault="002B75E0" w:rsidP="002B75E0">
      <w:pPr>
        <w:autoSpaceDE w:val="0"/>
        <w:autoSpaceDN w:val="0"/>
        <w:adjustRightInd w:val="0"/>
        <w:spacing w:after="0" w:line="240" w:lineRule="auto"/>
        <w:ind w:firstLine="72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7) сброс сточных, в том числе дренажных, вод;</w:t>
      </w:r>
    </w:p>
    <w:p w:rsidR="002B75E0" w:rsidRPr="002E598C" w:rsidRDefault="002B75E0" w:rsidP="002B75E0">
      <w:pPr>
        <w:spacing w:after="0" w:line="240" w:lineRule="auto"/>
        <w:ind w:firstLine="708"/>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w:t>
      </w:r>
      <w:r w:rsidRPr="002E598C">
        <w:rPr>
          <w:rFonts w:ascii="Times New Roman" w:eastAsia="Calibri" w:hAnsi="Times New Roman"/>
          <w:sz w:val="24"/>
          <w:szCs w:val="24"/>
          <w:lang w:eastAsia="ru-RU"/>
        </w:rPr>
        <w:lastRenderedPageBreak/>
        <w:t>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21.02.1992  №</w:t>
      </w:r>
      <w:r>
        <w:rPr>
          <w:rFonts w:ascii="Times New Roman" w:eastAsia="Calibri" w:hAnsi="Times New Roman"/>
          <w:sz w:val="24"/>
          <w:szCs w:val="24"/>
          <w:lang w:eastAsia="ru-RU"/>
        </w:rPr>
        <w:t xml:space="preserve"> </w:t>
      </w:r>
      <w:r w:rsidRPr="002E598C">
        <w:rPr>
          <w:rFonts w:ascii="Times New Roman" w:eastAsia="Calibri" w:hAnsi="Times New Roman"/>
          <w:sz w:val="24"/>
          <w:szCs w:val="24"/>
          <w:lang w:eastAsia="ru-RU"/>
        </w:rPr>
        <w:t>2395-I    «О недрах»).</w:t>
      </w:r>
    </w:p>
    <w:p w:rsidR="002B75E0" w:rsidRPr="002E598C" w:rsidRDefault="002B75E0" w:rsidP="002B75E0">
      <w:pPr>
        <w:autoSpaceDE w:val="0"/>
        <w:autoSpaceDN w:val="0"/>
        <w:adjustRightInd w:val="0"/>
        <w:spacing w:after="0" w:line="240" w:lineRule="auto"/>
        <w:ind w:firstLine="72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В соответствии с частью 17 статьи 65 Водного кодекса Российской Федерации, наряду с установленными частью 15 статьи 65 Водного кодекса Российской Федерации ограничениями, в границах прибрежных защитных полос запрещаются:</w:t>
      </w:r>
    </w:p>
    <w:p w:rsidR="002B75E0" w:rsidRPr="002E598C" w:rsidRDefault="002B75E0" w:rsidP="002B75E0">
      <w:pPr>
        <w:autoSpaceDE w:val="0"/>
        <w:autoSpaceDN w:val="0"/>
        <w:adjustRightInd w:val="0"/>
        <w:spacing w:after="0" w:line="240" w:lineRule="auto"/>
        <w:ind w:firstLine="72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1) распашка земель;</w:t>
      </w:r>
    </w:p>
    <w:p w:rsidR="002B75E0" w:rsidRPr="002E598C" w:rsidRDefault="002B75E0" w:rsidP="002B75E0">
      <w:pPr>
        <w:autoSpaceDE w:val="0"/>
        <w:autoSpaceDN w:val="0"/>
        <w:adjustRightInd w:val="0"/>
        <w:spacing w:after="0" w:line="240" w:lineRule="auto"/>
        <w:ind w:firstLine="72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2) размещение отвалов размываемых грунтов;</w:t>
      </w:r>
    </w:p>
    <w:p w:rsidR="002B75E0" w:rsidRPr="002E598C" w:rsidRDefault="002B75E0" w:rsidP="002B75E0">
      <w:pPr>
        <w:autoSpaceDE w:val="0"/>
        <w:autoSpaceDN w:val="0"/>
        <w:adjustRightInd w:val="0"/>
        <w:spacing w:after="0" w:line="240" w:lineRule="auto"/>
        <w:ind w:firstLine="72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3) выпас сельскохозяйственных животных и организация для них летних лагерей, ванн.</w:t>
      </w:r>
    </w:p>
    <w:p w:rsidR="002B75E0" w:rsidRPr="002E598C" w:rsidRDefault="002B75E0" w:rsidP="002B75E0">
      <w:pPr>
        <w:autoSpaceDE w:val="0"/>
        <w:autoSpaceDN w:val="0"/>
        <w:adjustRightInd w:val="0"/>
        <w:spacing w:after="0" w:line="240" w:lineRule="auto"/>
        <w:ind w:firstLine="54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В границах </w:t>
      </w:r>
      <w:proofErr w:type="spellStart"/>
      <w:r w:rsidRPr="002E598C">
        <w:rPr>
          <w:rFonts w:ascii="Times New Roman" w:eastAsia="Calibri" w:hAnsi="Times New Roman"/>
          <w:sz w:val="24"/>
          <w:szCs w:val="24"/>
          <w:lang w:eastAsia="ru-RU"/>
        </w:rPr>
        <w:t>водоохранных</w:t>
      </w:r>
      <w:proofErr w:type="spellEnd"/>
      <w:r w:rsidRPr="002E598C">
        <w:rPr>
          <w:rFonts w:ascii="Times New Roman" w:eastAsia="Calibri" w:hAnsi="Times New Roman"/>
          <w:sz w:val="24"/>
          <w:szCs w:val="24"/>
          <w:lang w:eastAsia="ru-RU"/>
        </w:rPr>
        <w:t xml:space="preserve"> зон допускаются (частью 16 статьи 65 Водного кодекса Российской Федерации):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p w:rsidR="002B75E0" w:rsidRPr="002E598C" w:rsidRDefault="002B75E0" w:rsidP="002B75E0">
      <w:pPr>
        <w:autoSpaceDE w:val="0"/>
        <w:autoSpaceDN w:val="0"/>
        <w:spacing w:after="0" w:line="240" w:lineRule="auto"/>
        <w:ind w:firstLine="54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Под сооружениями, обеспечивающими охрану водных объектов от загрязнения, засорения, заиления и истощения вод, понимаются:</w:t>
      </w:r>
    </w:p>
    <w:p w:rsidR="002B75E0" w:rsidRPr="002E598C" w:rsidRDefault="002B75E0" w:rsidP="002B75E0">
      <w:pPr>
        <w:autoSpaceDE w:val="0"/>
        <w:autoSpaceDN w:val="0"/>
        <w:spacing w:after="0" w:line="240" w:lineRule="auto"/>
        <w:ind w:firstLine="540"/>
        <w:jc w:val="both"/>
        <w:rPr>
          <w:rFonts w:ascii="Times New Roman" w:eastAsia="Calibri" w:hAnsi="Times New Roman"/>
          <w:sz w:val="24"/>
          <w:szCs w:val="24"/>
          <w:lang w:eastAsia="ru-RU"/>
        </w:rPr>
      </w:pPr>
      <w:bookmarkStart w:id="38" w:name="P994"/>
      <w:bookmarkEnd w:id="38"/>
      <w:r w:rsidRPr="002E598C">
        <w:rPr>
          <w:rFonts w:ascii="Times New Roman" w:eastAsia="Calibri" w:hAnsi="Times New Roman"/>
          <w:sz w:val="24"/>
          <w:szCs w:val="24"/>
          <w:lang w:eastAsia="ru-RU"/>
        </w:rPr>
        <w:t>1) централизованные системы водоотведения (канализации), централизованные ливневые системы водоотведения;</w:t>
      </w:r>
    </w:p>
    <w:p w:rsidR="002B75E0" w:rsidRPr="002E598C" w:rsidRDefault="002B75E0" w:rsidP="002B75E0">
      <w:pPr>
        <w:autoSpaceDE w:val="0"/>
        <w:autoSpaceDN w:val="0"/>
        <w:spacing w:after="0" w:line="240" w:lineRule="auto"/>
        <w:ind w:firstLine="54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2B75E0" w:rsidRPr="002E598C" w:rsidRDefault="002B75E0" w:rsidP="002B75E0">
      <w:pPr>
        <w:autoSpaceDE w:val="0"/>
        <w:autoSpaceDN w:val="0"/>
        <w:spacing w:after="0" w:line="240" w:lineRule="auto"/>
        <w:ind w:firstLine="54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w:t>
      </w:r>
      <w:bookmarkStart w:id="39" w:name="_Hlk129079641"/>
      <w:r w:rsidRPr="002E598C">
        <w:rPr>
          <w:rFonts w:ascii="Times New Roman" w:eastAsia="Calibri" w:hAnsi="Times New Roman"/>
          <w:sz w:val="24"/>
          <w:szCs w:val="24"/>
          <w:lang w:eastAsia="ru-RU"/>
        </w:rPr>
        <w:t>Водного кодекса</w:t>
      </w:r>
      <w:bookmarkEnd w:id="39"/>
      <w:r w:rsidRPr="002E598C">
        <w:rPr>
          <w:rFonts w:ascii="Times New Roman" w:eastAsia="Calibri" w:hAnsi="Times New Roman"/>
          <w:sz w:val="24"/>
          <w:szCs w:val="24"/>
          <w:lang w:eastAsia="ru-RU"/>
        </w:rPr>
        <w:t xml:space="preserve"> Российской Федерации;</w:t>
      </w:r>
    </w:p>
    <w:p w:rsidR="002B75E0" w:rsidRPr="002E598C" w:rsidRDefault="002B75E0" w:rsidP="002B75E0">
      <w:pPr>
        <w:autoSpaceDE w:val="0"/>
        <w:autoSpaceDN w:val="0"/>
        <w:spacing w:after="0" w:line="240" w:lineRule="auto"/>
        <w:ind w:firstLine="54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2B75E0" w:rsidRPr="002E598C" w:rsidRDefault="002B75E0" w:rsidP="002B75E0">
      <w:pPr>
        <w:autoSpaceDE w:val="0"/>
        <w:autoSpaceDN w:val="0"/>
        <w:spacing w:after="0" w:line="240" w:lineRule="auto"/>
        <w:ind w:firstLine="54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2B75E0" w:rsidRPr="002E598C" w:rsidRDefault="002B75E0" w:rsidP="002B75E0">
      <w:pPr>
        <w:autoSpaceDE w:val="0"/>
        <w:autoSpaceDN w:val="0"/>
        <w:adjustRightInd w:val="0"/>
        <w:spacing w:after="0" w:line="240" w:lineRule="auto"/>
        <w:ind w:firstLine="53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В отношении территорий ведения гражданами садоводства или огородничества для собственных нужд, размещенных в границах </w:t>
      </w:r>
      <w:proofErr w:type="spellStart"/>
      <w:r w:rsidRPr="002E598C">
        <w:rPr>
          <w:rFonts w:ascii="Times New Roman" w:eastAsia="Calibri" w:hAnsi="Times New Roman"/>
          <w:sz w:val="24"/>
          <w:szCs w:val="24"/>
          <w:lang w:eastAsia="ru-RU"/>
        </w:rPr>
        <w:t>водоохранных</w:t>
      </w:r>
      <w:proofErr w:type="spellEnd"/>
      <w:r w:rsidRPr="002E598C">
        <w:rPr>
          <w:rFonts w:ascii="Times New Roman" w:eastAsia="Calibri" w:hAnsi="Times New Roman"/>
          <w:sz w:val="24"/>
          <w:szCs w:val="24"/>
          <w:lang w:eastAsia="ru-RU"/>
        </w:rPr>
        <w:t xml:space="preserve">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15" w:anchor="P994" w:history="1">
        <w:r>
          <w:rPr>
            <w:rFonts w:ascii="Times New Roman" w:eastAsia="Calibri" w:hAnsi="Times New Roman"/>
            <w:sz w:val="24"/>
            <w:szCs w:val="24"/>
            <w:lang w:eastAsia="ru-RU"/>
          </w:rPr>
          <w:t>пункте 1 части</w:t>
        </w:r>
        <w:r w:rsidRPr="002E598C">
          <w:rPr>
            <w:rFonts w:ascii="Times New Roman" w:eastAsia="Calibri" w:hAnsi="Times New Roman"/>
            <w:sz w:val="24"/>
            <w:szCs w:val="24"/>
            <w:lang w:eastAsia="ru-RU"/>
          </w:rPr>
          <w:t xml:space="preserve"> 16</w:t>
        </w:r>
      </w:hyperlink>
      <w:r w:rsidRPr="002E598C">
        <w:rPr>
          <w:rFonts w:ascii="Times New Roman" w:eastAsia="Calibri" w:hAnsi="Times New Roman"/>
          <w:sz w:val="24"/>
          <w:szCs w:val="24"/>
          <w:lang w:eastAsia="ru-RU"/>
        </w:rPr>
        <w:t xml:space="preserve"> ст</w:t>
      </w:r>
      <w:r>
        <w:rPr>
          <w:rFonts w:ascii="Times New Roman" w:eastAsia="Calibri" w:hAnsi="Times New Roman"/>
          <w:sz w:val="24"/>
          <w:szCs w:val="24"/>
          <w:lang w:eastAsia="ru-RU"/>
        </w:rPr>
        <w:t>атьи</w:t>
      </w:r>
      <w:r w:rsidRPr="002E598C">
        <w:rPr>
          <w:rFonts w:ascii="Times New Roman" w:eastAsia="Calibri" w:hAnsi="Times New Roman"/>
          <w:sz w:val="24"/>
          <w:szCs w:val="24"/>
          <w:lang w:eastAsia="ru-RU"/>
        </w:rPr>
        <w:t xml:space="preserve"> 65 Водного кодекса Российской Федерации,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2B75E0" w:rsidRPr="002E598C" w:rsidRDefault="002B75E0" w:rsidP="002B75E0">
      <w:pPr>
        <w:autoSpaceDE w:val="0"/>
        <w:autoSpaceDN w:val="0"/>
        <w:spacing w:after="0" w:line="240" w:lineRule="auto"/>
        <w:ind w:firstLine="53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На территориях, расположенных в границах </w:t>
      </w:r>
      <w:proofErr w:type="spellStart"/>
      <w:r w:rsidRPr="002E598C">
        <w:rPr>
          <w:rFonts w:ascii="Times New Roman" w:eastAsia="Calibri" w:hAnsi="Times New Roman"/>
          <w:sz w:val="24"/>
          <w:szCs w:val="24"/>
          <w:lang w:eastAsia="ru-RU"/>
        </w:rPr>
        <w:t>водоохранных</w:t>
      </w:r>
      <w:proofErr w:type="spellEnd"/>
      <w:r w:rsidRPr="002E598C">
        <w:rPr>
          <w:rFonts w:ascii="Times New Roman" w:eastAsia="Calibri" w:hAnsi="Times New Roman"/>
          <w:sz w:val="24"/>
          <w:szCs w:val="24"/>
          <w:lang w:eastAsia="ru-RU"/>
        </w:rPr>
        <w:t xml:space="preserve"> зон и занятых защитными лесами, особо защитными участками лесов, наряду с ограничениями, установленными </w:t>
      </w:r>
      <w:hyperlink r:id="rId16" w:anchor="P977" w:history="1">
        <w:r>
          <w:rPr>
            <w:rFonts w:ascii="Times New Roman" w:eastAsia="Calibri" w:hAnsi="Times New Roman"/>
            <w:sz w:val="24"/>
            <w:szCs w:val="24"/>
            <w:lang w:eastAsia="ru-RU"/>
          </w:rPr>
          <w:t xml:space="preserve">частью </w:t>
        </w:r>
        <w:r w:rsidRPr="002E598C">
          <w:rPr>
            <w:rFonts w:ascii="Times New Roman" w:eastAsia="Calibri" w:hAnsi="Times New Roman"/>
            <w:sz w:val="24"/>
            <w:szCs w:val="24"/>
            <w:lang w:eastAsia="ru-RU"/>
          </w:rPr>
          <w:t>15</w:t>
        </w:r>
      </w:hyperlink>
      <w:r>
        <w:rPr>
          <w:rFonts w:ascii="Times New Roman" w:eastAsia="Calibri" w:hAnsi="Times New Roman"/>
          <w:sz w:val="24"/>
          <w:szCs w:val="24"/>
          <w:lang w:eastAsia="ru-RU"/>
        </w:rPr>
        <w:t xml:space="preserve"> статьи</w:t>
      </w:r>
      <w:r w:rsidRPr="002E598C">
        <w:rPr>
          <w:rFonts w:ascii="Times New Roman" w:eastAsia="Calibri" w:hAnsi="Times New Roman"/>
          <w:sz w:val="24"/>
          <w:szCs w:val="24"/>
          <w:lang w:eastAsia="ru-RU"/>
        </w:rPr>
        <w:t xml:space="preserve"> 65 Водного кодекса Российской Федерации,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rsidR="002B75E0" w:rsidRPr="002E598C" w:rsidRDefault="002B75E0" w:rsidP="002B75E0">
      <w:pPr>
        <w:autoSpaceDE w:val="0"/>
        <w:autoSpaceDN w:val="0"/>
        <w:spacing w:after="0" w:line="240" w:lineRule="auto"/>
        <w:ind w:firstLine="53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Строительство, реконструкция и эксплуатация специализированных хранилищ </w:t>
      </w:r>
      <w:proofErr w:type="spellStart"/>
      <w:r w:rsidRPr="002E598C">
        <w:rPr>
          <w:rFonts w:ascii="Times New Roman" w:eastAsia="Calibri" w:hAnsi="Times New Roman"/>
          <w:sz w:val="24"/>
          <w:szCs w:val="24"/>
          <w:lang w:eastAsia="ru-RU"/>
        </w:rPr>
        <w:t>агрохимикатов</w:t>
      </w:r>
      <w:proofErr w:type="spellEnd"/>
      <w:r w:rsidRPr="002E598C">
        <w:rPr>
          <w:rFonts w:ascii="Times New Roman" w:eastAsia="Calibri" w:hAnsi="Times New Roman"/>
          <w:sz w:val="24"/>
          <w:szCs w:val="24"/>
          <w:lang w:eastAsia="ru-RU"/>
        </w:rPr>
        <w:t xml:space="preserve">, аммиака, метанола, аммиачной селитры и нитрата калия допускаются при </w:t>
      </w:r>
      <w:r w:rsidRPr="002E598C">
        <w:rPr>
          <w:rFonts w:ascii="Times New Roman" w:eastAsia="Calibri" w:hAnsi="Times New Roman"/>
          <w:sz w:val="24"/>
          <w:szCs w:val="24"/>
          <w:lang w:eastAsia="ru-RU"/>
        </w:rPr>
        <w:lastRenderedPageBreak/>
        <w:t>условии оборудования таких хранилищ сооружениями и системами, предотвращающими загрязнение водных объектов.</w:t>
      </w:r>
    </w:p>
    <w:p w:rsidR="002B75E0" w:rsidRPr="002E598C" w:rsidRDefault="002B75E0" w:rsidP="002B75E0">
      <w:pPr>
        <w:spacing w:after="0" w:line="240" w:lineRule="auto"/>
        <w:ind w:firstLine="53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2B75E0" w:rsidRPr="002E598C" w:rsidRDefault="002B75E0" w:rsidP="002B75E0">
      <w:pPr>
        <w:spacing w:after="0" w:line="240" w:lineRule="auto"/>
        <w:ind w:firstLine="53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p>
    <w:p w:rsidR="002B75E0" w:rsidRPr="002E598C" w:rsidRDefault="002B75E0" w:rsidP="002B75E0">
      <w:pPr>
        <w:spacing w:after="0" w:line="240" w:lineRule="auto"/>
        <w:ind w:firstLine="567"/>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В соответствии с Земельным кодексом Российской Федерации 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rsidR="002B75E0" w:rsidRPr="002E598C" w:rsidRDefault="002B75E0" w:rsidP="002B75E0">
      <w:pPr>
        <w:spacing w:after="0" w:line="240" w:lineRule="auto"/>
        <w:ind w:firstLine="567"/>
        <w:jc w:val="both"/>
        <w:rPr>
          <w:rFonts w:ascii="Times New Roman" w:eastAsia="Calibri" w:hAnsi="Times New Roman"/>
          <w:sz w:val="24"/>
          <w:szCs w:val="24"/>
          <w:lang w:eastAsia="ru-RU"/>
        </w:rPr>
      </w:pPr>
      <w:r w:rsidRPr="002E598C">
        <w:rPr>
          <w:rFonts w:ascii="Times New Roman" w:eastAsia="Calibri" w:hAnsi="Times New Roman"/>
          <w:b/>
          <w:sz w:val="24"/>
          <w:szCs w:val="24"/>
          <w:lang w:eastAsia="ru-RU"/>
        </w:rPr>
        <w:t>6. Ограничения использования земельных участков и объектов капитального строительства в границах зон санитарной охраны источников водоснабжения.</w:t>
      </w:r>
    </w:p>
    <w:p w:rsidR="002B75E0" w:rsidRPr="002E598C" w:rsidRDefault="002B75E0" w:rsidP="002B75E0">
      <w:pPr>
        <w:autoSpaceDE w:val="0"/>
        <w:autoSpaceDN w:val="0"/>
        <w:adjustRightInd w:val="0"/>
        <w:spacing w:after="0" w:line="240" w:lineRule="auto"/>
        <w:ind w:firstLine="567"/>
        <w:jc w:val="both"/>
        <w:rPr>
          <w:rFonts w:ascii="Times New Roman" w:eastAsia="Calibri" w:hAnsi="Times New Roman"/>
          <w:sz w:val="24"/>
          <w:szCs w:val="24"/>
          <w:lang w:eastAsia="ru-RU"/>
        </w:rPr>
      </w:pPr>
      <w:r>
        <w:rPr>
          <w:rFonts w:ascii="Times New Roman" w:eastAsia="Calibri" w:hAnsi="Times New Roman"/>
          <w:sz w:val="24"/>
          <w:szCs w:val="24"/>
          <w:lang w:eastAsia="ru-RU"/>
        </w:rPr>
        <w:t>В соответствии со статьей</w:t>
      </w:r>
      <w:r w:rsidRPr="002E598C">
        <w:rPr>
          <w:rFonts w:ascii="Times New Roman" w:eastAsia="Calibri" w:hAnsi="Times New Roman"/>
          <w:sz w:val="24"/>
          <w:szCs w:val="24"/>
          <w:lang w:eastAsia="ru-RU"/>
        </w:rPr>
        <w:t xml:space="preserve"> 43 Водного кодекса Российской Федерации от 03.06.2006 </w:t>
      </w:r>
      <w:r>
        <w:rPr>
          <w:rFonts w:ascii="Times New Roman" w:eastAsia="Calibri" w:hAnsi="Times New Roman"/>
          <w:sz w:val="24"/>
          <w:szCs w:val="24"/>
          <w:lang w:eastAsia="ru-RU"/>
        </w:rPr>
        <w:t xml:space="preserve">                </w:t>
      </w:r>
      <w:r w:rsidRPr="002E598C">
        <w:rPr>
          <w:rFonts w:ascii="Times New Roman" w:eastAsia="Calibri" w:hAnsi="Times New Roman"/>
          <w:sz w:val="24"/>
          <w:szCs w:val="24"/>
          <w:lang w:eastAsia="ru-RU"/>
        </w:rPr>
        <w:t>№</w:t>
      </w:r>
      <w:r>
        <w:rPr>
          <w:rFonts w:ascii="Times New Roman" w:eastAsia="Calibri" w:hAnsi="Times New Roman"/>
          <w:sz w:val="24"/>
          <w:szCs w:val="24"/>
          <w:lang w:eastAsia="ru-RU"/>
        </w:rPr>
        <w:t xml:space="preserve"> </w:t>
      </w:r>
      <w:r w:rsidRPr="002E598C">
        <w:rPr>
          <w:rFonts w:ascii="Times New Roman" w:eastAsia="Calibri" w:hAnsi="Times New Roman"/>
          <w:sz w:val="24"/>
          <w:szCs w:val="24"/>
          <w:lang w:eastAsia="ru-RU"/>
        </w:rPr>
        <w:t xml:space="preserve">74-ФЗ (с последующими изменениями) для водных объектов, используемых для целей питьевого и хозяйственно-бытового водоснабжения, устанавливаются зоны санитарной охраны в соответствии с законодательством о санитарно-эпидемиологическом благополучии населения. В зонах санитарной охраны источников питьевого водоснабжения осуществление деятельности и отведение территории для жилищного строительства, строительства промышленных объектов и объектов сельскохозяйственного назначения запрещаются или ограничиваются в случаях и в порядке, которые установлены санитарными правилами и нормами в соответствии с законодательством о санитарно-эпидемиологическом благополучии населения. </w:t>
      </w:r>
    </w:p>
    <w:p w:rsidR="002B75E0" w:rsidRPr="002E598C" w:rsidRDefault="002B75E0" w:rsidP="002B75E0">
      <w:pPr>
        <w:autoSpaceDE w:val="0"/>
        <w:autoSpaceDN w:val="0"/>
        <w:adjustRightInd w:val="0"/>
        <w:spacing w:after="0" w:line="240" w:lineRule="auto"/>
        <w:ind w:firstLine="567"/>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Постановлением Главного государственного санитарного врача Российской Федерации от 14.03.2002 № 10 вводятся в действие санитарные правила и нормы (далее - СанПиН) «Зоны санитарной охраны источников водоснабжения и водопроводов питьевого назначения» СанПиН 2.1.4.1110-02. (документ утрачивает силу с 01.01.2025 в связи с изданием Постановления Главного государственного санитарного врача от 28.01.2021 № 3). Данные санитарные правила и нормы определяют санитарно-эпидемиологические требования к организации и эксплуатации зон санитарной охраны источников водоснабжения и водопроводов питьевого назначения (далее - ЗСО). </w:t>
      </w:r>
    </w:p>
    <w:p w:rsidR="002B75E0" w:rsidRPr="002E598C" w:rsidRDefault="002B75E0" w:rsidP="002B75E0">
      <w:pPr>
        <w:autoSpaceDE w:val="0"/>
        <w:autoSpaceDN w:val="0"/>
        <w:adjustRightInd w:val="0"/>
        <w:spacing w:after="0" w:line="240" w:lineRule="auto"/>
        <w:ind w:firstLine="567"/>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 </w:t>
      </w:r>
    </w:p>
    <w:p w:rsidR="002B75E0" w:rsidRPr="002E598C" w:rsidRDefault="002B75E0" w:rsidP="002B75E0">
      <w:pPr>
        <w:autoSpaceDE w:val="0"/>
        <w:autoSpaceDN w:val="0"/>
        <w:adjustRightInd w:val="0"/>
        <w:spacing w:after="0" w:line="240" w:lineRule="auto"/>
        <w:ind w:firstLine="567"/>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ЗСО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 </w:t>
      </w:r>
    </w:p>
    <w:p w:rsidR="002B75E0" w:rsidRPr="002E598C" w:rsidRDefault="002B75E0" w:rsidP="002B75E0">
      <w:pPr>
        <w:autoSpaceDE w:val="0"/>
        <w:autoSpaceDN w:val="0"/>
        <w:adjustRightInd w:val="0"/>
        <w:spacing w:after="0" w:line="240" w:lineRule="auto"/>
        <w:ind w:firstLine="567"/>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Санитарная охрана водоводов обеспечивается санитарно-защитной полосой. </w:t>
      </w:r>
    </w:p>
    <w:p w:rsidR="002B75E0" w:rsidRPr="002E598C" w:rsidRDefault="002B75E0" w:rsidP="002B75E0">
      <w:pPr>
        <w:autoSpaceDE w:val="0"/>
        <w:autoSpaceDN w:val="0"/>
        <w:adjustRightInd w:val="0"/>
        <w:spacing w:after="0" w:line="240" w:lineRule="auto"/>
        <w:ind w:firstLine="567"/>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w:t>
      </w:r>
    </w:p>
    <w:p w:rsidR="002B75E0" w:rsidRPr="002E598C" w:rsidRDefault="002B75E0" w:rsidP="002B75E0">
      <w:pPr>
        <w:autoSpaceDE w:val="0"/>
        <w:autoSpaceDN w:val="0"/>
        <w:adjustRightInd w:val="0"/>
        <w:spacing w:after="0" w:line="240" w:lineRule="auto"/>
        <w:ind w:firstLine="567"/>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В границах территории первого пояса ЗСО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w:t>
      </w:r>
      <w:r w:rsidRPr="002E598C">
        <w:rPr>
          <w:rFonts w:ascii="Times New Roman" w:eastAsia="Calibri" w:hAnsi="Times New Roman"/>
          <w:sz w:val="24"/>
          <w:szCs w:val="24"/>
          <w:lang w:eastAsia="ru-RU"/>
        </w:rPr>
        <w:lastRenderedPageBreak/>
        <w:t xml:space="preserve">бытовых зданий, проживание людей, применение ядохимикатов и удобрений.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 </w:t>
      </w:r>
    </w:p>
    <w:p w:rsidR="002B75E0" w:rsidRPr="002E598C" w:rsidRDefault="002B75E0" w:rsidP="002B75E0">
      <w:pPr>
        <w:autoSpaceDE w:val="0"/>
        <w:autoSpaceDN w:val="0"/>
        <w:adjustRightInd w:val="0"/>
        <w:spacing w:after="0" w:line="240" w:lineRule="auto"/>
        <w:ind w:firstLine="567"/>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В границах территории второго и третьего пояса ЗСО запрещается размещения складов горюче - смазочных материалов, ядохимикатов и минеральных удобрений, накопителей </w:t>
      </w:r>
      <w:proofErr w:type="spellStart"/>
      <w:r w:rsidRPr="002E598C">
        <w:rPr>
          <w:rFonts w:ascii="Times New Roman" w:eastAsia="Calibri" w:hAnsi="Times New Roman"/>
          <w:sz w:val="24"/>
          <w:szCs w:val="24"/>
          <w:lang w:eastAsia="ru-RU"/>
        </w:rPr>
        <w:t>промстоков</w:t>
      </w:r>
      <w:proofErr w:type="spellEnd"/>
      <w:r w:rsidRPr="002E598C">
        <w:rPr>
          <w:rFonts w:ascii="Times New Roman" w:eastAsia="Calibri" w:hAnsi="Times New Roman"/>
          <w:sz w:val="24"/>
          <w:szCs w:val="24"/>
          <w:lang w:eastAsia="ru-RU"/>
        </w:rPr>
        <w:t xml:space="preserve">, </w:t>
      </w:r>
      <w:proofErr w:type="spellStart"/>
      <w:r w:rsidRPr="002E598C">
        <w:rPr>
          <w:rFonts w:ascii="Times New Roman" w:eastAsia="Calibri" w:hAnsi="Times New Roman"/>
          <w:sz w:val="24"/>
          <w:szCs w:val="24"/>
          <w:lang w:eastAsia="ru-RU"/>
        </w:rPr>
        <w:t>шламохранилищ</w:t>
      </w:r>
      <w:proofErr w:type="spellEnd"/>
      <w:r w:rsidRPr="002E598C">
        <w:rPr>
          <w:rFonts w:ascii="Times New Roman" w:eastAsia="Calibri" w:hAnsi="Times New Roman"/>
          <w:sz w:val="24"/>
          <w:szCs w:val="24"/>
          <w:lang w:eastAsia="ru-RU"/>
        </w:rPr>
        <w:t xml:space="preserve">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w:t>
      </w:r>
      <w:proofErr w:type="spellStart"/>
      <w:r w:rsidRPr="002E598C">
        <w:rPr>
          <w:rFonts w:ascii="Times New Roman" w:eastAsia="Calibri" w:hAnsi="Times New Roman"/>
          <w:sz w:val="24"/>
          <w:szCs w:val="24"/>
          <w:lang w:eastAsia="ru-RU"/>
        </w:rPr>
        <w:t>санитарно</w:t>
      </w:r>
      <w:proofErr w:type="spellEnd"/>
      <w:r w:rsidRPr="002E598C">
        <w:rPr>
          <w:rFonts w:ascii="Times New Roman" w:eastAsia="Calibri" w:hAnsi="Times New Roman"/>
          <w:sz w:val="24"/>
          <w:szCs w:val="24"/>
          <w:lang w:eastAsia="ru-RU"/>
        </w:rPr>
        <w:t xml:space="preserve"> - эпидемиологического заключения центра государственного </w:t>
      </w:r>
      <w:proofErr w:type="spellStart"/>
      <w:r w:rsidRPr="002E598C">
        <w:rPr>
          <w:rFonts w:ascii="Times New Roman" w:eastAsia="Calibri" w:hAnsi="Times New Roman"/>
          <w:sz w:val="24"/>
          <w:szCs w:val="24"/>
          <w:lang w:eastAsia="ru-RU"/>
        </w:rPr>
        <w:t>санитарно</w:t>
      </w:r>
      <w:proofErr w:type="spellEnd"/>
      <w:r w:rsidRPr="002E598C">
        <w:rPr>
          <w:rFonts w:ascii="Times New Roman" w:eastAsia="Calibri" w:hAnsi="Times New Roman"/>
          <w:sz w:val="24"/>
          <w:szCs w:val="24"/>
          <w:lang w:eastAsia="ru-RU"/>
        </w:rPr>
        <w:t xml:space="preserve"> - эпидемиологического надзора, выданного с учетом заключения органов геологического контроля.</w:t>
      </w:r>
    </w:p>
    <w:p w:rsidR="002B75E0" w:rsidRPr="002E598C" w:rsidRDefault="002B75E0" w:rsidP="002B75E0">
      <w:pPr>
        <w:autoSpaceDE w:val="0"/>
        <w:autoSpaceDN w:val="0"/>
        <w:adjustRightInd w:val="0"/>
        <w:spacing w:after="0" w:line="240" w:lineRule="auto"/>
        <w:ind w:firstLine="567"/>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В пределах второго пояса ЗСО не допускается:</w:t>
      </w:r>
    </w:p>
    <w:p w:rsidR="002B75E0" w:rsidRPr="002E598C" w:rsidRDefault="002B75E0" w:rsidP="002B75E0">
      <w:pPr>
        <w:autoSpaceDE w:val="0"/>
        <w:autoSpaceDN w:val="0"/>
        <w:adjustRightInd w:val="0"/>
        <w:spacing w:after="0" w:line="240" w:lineRule="auto"/>
        <w:ind w:firstLine="567"/>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размещение кладбищ, объектов уничтожения биологических отходов,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2B75E0" w:rsidRPr="002E598C" w:rsidRDefault="002B75E0" w:rsidP="002B75E0">
      <w:pPr>
        <w:autoSpaceDE w:val="0"/>
        <w:autoSpaceDN w:val="0"/>
        <w:adjustRightInd w:val="0"/>
        <w:spacing w:after="0" w:line="240" w:lineRule="auto"/>
        <w:ind w:firstLine="567"/>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применение удобрений и ядохимикатов;</w:t>
      </w:r>
    </w:p>
    <w:p w:rsidR="002B75E0" w:rsidRPr="002E598C" w:rsidRDefault="002B75E0" w:rsidP="002B75E0">
      <w:pPr>
        <w:autoSpaceDE w:val="0"/>
        <w:autoSpaceDN w:val="0"/>
        <w:adjustRightInd w:val="0"/>
        <w:spacing w:after="0" w:line="240" w:lineRule="auto"/>
        <w:ind w:left="709" w:hanging="142"/>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  рубка леса главного пользования и реконструкции.   </w:t>
      </w:r>
    </w:p>
    <w:p w:rsidR="002B75E0" w:rsidRPr="002E598C" w:rsidRDefault="002B75E0" w:rsidP="002B75E0">
      <w:pPr>
        <w:autoSpaceDE w:val="0"/>
        <w:autoSpaceDN w:val="0"/>
        <w:adjustRightInd w:val="0"/>
        <w:spacing w:after="0" w:line="240" w:lineRule="auto"/>
        <w:ind w:firstLine="567"/>
        <w:jc w:val="both"/>
        <w:rPr>
          <w:rFonts w:ascii="Times New Roman" w:eastAsia="Calibri" w:hAnsi="Times New Roman"/>
          <w:sz w:val="24"/>
          <w:szCs w:val="24"/>
          <w:lang w:eastAsia="ru-RU"/>
        </w:rPr>
      </w:pPr>
      <w:r>
        <w:rPr>
          <w:rFonts w:ascii="Times New Roman" w:eastAsia="Calibri" w:hAnsi="Times New Roman"/>
          <w:sz w:val="24"/>
          <w:szCs w:val="24"/>
          <w:lang w:eastAsia="ru-RU"/>
        </w:rPr>
        <w:t>В соответствии с пунктом 1 части 3 статьи</w:t>
      </w:r>
      <w:r w:rsidRPr="002E598C">
        <w:rPr>
          <w:rFonts w:ascii="Times New Roman" w:eastAsia="Calibri" w:hAnsi="Times New Roman"/>
          <w:sz w:val="24"/>
          <w:szCs w:val="24"/>
          <w:lang w:eastAsia="ru-RU"/>
        </w:rPr>
        <w:t xml:space="preserve"> 44 Водного кодекса Российской Федерации запрещается сброс сточных, в том числе дренажных, вод в водные объекты, расположенные в границах первого пояса зон санитарной охраны источников питьевого и хозяйственно-бытового водоснабжения. </w:t>
      </w:r>
    </w:p>
    <w:p w:rsidR="002B75E0" w:rsidRPr="002E598C" w:rsidRDefault="002B75E0" w:rsidP="002B75E0">
      <w:pPr>
        <w:autoSpaceDE w:val="0"/>
        <w:autoSpaceDN w:val="0"/>
        <w:adjustRightInd w:val="0"/>
        <w:spacing w:after="0" w:line="240" w:lineRule="auto"/>
        <w:ind w:firstLine="567"/>
        <w:jc w:val="both"/>
        <w:rPr>
          <w:rFonts w:ascii="Times New Roman" w:eastAsia="Calibri" w:hAnsi="Times New Roman"/>
          <w:sz w:val="24"/>
          <w:szCs w:val="24"/>
          <w:lang w:eastAsia="ru-RU"/>
        </w:rPr>
      </w:pPr>
      <w:r>
        <w:rPr>
          <w:rFonts w:ascii="Times New Roman" w:eastAsia="Calibri" w:hAnsi="Times New Roman"/>
          <w:sz w:val="24"/>
          <w:szCs w:val="24"/>
          <w:lang w:eastAsia="ru-RU"/>
        </w:rPr>
        <w:t>В соответствии с частью 5 статьи</w:t>
      </w:r>
      <w:r w:rsidRPr="002E598C">
        <w:rPr>
          <w:rFonts w:ascii="Times New Roman" w:eastAsia="Calibri" w:hAnsi="Times New Roman"/>
          <w:sz w:val="24"/>
          <w:szCs w:val="24"/>
          <w:lang w:eastAsia="ru-RU"/>
        </w:rPr>
        <w:t xml:space="preserve"> 44 Водного кодекса Российской Федерации сброс очищенных сточных вод в водные объекты, расположенные во втором и в третьем поясах зон санитарной охраны источников питьевого и хозяйственно-бытового водоснабжения, допускается при условии оборудования объектов, осуществляющих такой сброс, сооружениями, обеспечивающими охрану водных объектов от загрязнения, засорения, заиления и истощения вод, а также при условии соответствия качества сточных, в том числе дренажных, вод требованиям, предусмотренным Водным кодексом Российской Федерации, законодательством в области охраны окружающей среды, законодательством в области обеспечения санитарно-эпидемиологического благополучия населения. </w:t>
      </w:r>
    </w:p>
    <w:p w:rsidR="002B75E0" w:rsidRPr="002E598C" w:rsidRDefault="002B75E0" w:rsidP="002B75E0">
      <w:pPr>
        <w:spacing w:after="0" w:line="240" w:lineRule="auto"/>
        <w:ind w:firstLine="567"/>
        <w:jc w:val="both"/>
        <w:rPr>
          <w:rFonts w:ascii="Times New Roman" w:eastAsia="Calibri" w:hAnsi="Times New Roman"/>
          <w:sz w:val="24"/>
          <w:szCs w:val="24"/>
          <w:lang w:eastAsia="ru-RU"/>
        </w:rPr>
      </w:pPr>
      <w:r w:rsidRPr="002E598C">
        <w:rPr>
          <w:rFonts w:ascii="Times New Roman" w:eastAsia="Calibri" w:hAnsi="Times New Roman"/>
          <w:b/>
          <w:sz w:val="24"/>
          <w:szCs w:val="24"/>
          <w:lang w:eastAsia="ru-RU"/>
        </w:rPr>
        <w:t>7. Ограничения использования земельных участков и объектов капитального строительства в санитарно-защитных зонах.</w:t>
      </w:r>
    </w:p>
    <w:p w:rsidR="002B75E0" w:rsidRPr="002E598C" w:rsidRDefault="002B75E0" w:rsidP="002B75E0">
      <w:pPr>
        <w:autoSpaceDE w:val="0"/>
        <w:autoSpaceDN w:val="0"/>
        <w:adjustRightInd w:val="0"/>
        <w:spacing w:after="0" w:line="240" w:lineRule="auto"/>
        <w:ind w:firstLine="708"/>
        <w:jc w:val="both"/>
        <w:rPr>
          <w:rFonts w:ascii="Times New Roman" w:eastAsia="Calibri" w:hAnsi="Times New Roman"/>
          <w:sz w:val="24"/>
          <w:szCs w:val="24"/>
          <w:lang w:eastAsia="ru-RU"/>
        </w:rPr>
      </w:pPr>
      <w:r w:rsidRPr="002E598C">
        <w:rPr>
          <w:rFonts w:ascii="Times New Roman" w:eastAsia="Calibri" w:hAnsi="Times New Roman"/>
          <w:sz w:val="24"/>
          <w:szCs w:val="24"/>
          <w:shd w:val="clear" w:color="auto" w:fill="FFFFFF"/>
          <w:lang w:eastAsia="ru-RU"/>
        </w:rPr>
        <w:t xml:space="preserve">Согласно </w:t>
      </w:r>
      <w:r w:rsidRPr="002E598C">
        <w:rPr>
          <w:rFonts w:ascii="Times New Roman" w:eastAsia="Calibri" w:hAnsi="Times New Roman"/>
          <w:sz w:val="24"/>
          <w:szCs w:val="24"/>
          <w:lang w:eastAsia="ru-RU"/>
        </w:rPr>
        <w:t xml:space="preserve">Постановлению Правительства Российской Федерации от 03.03.2018 № 222 «Об утверждении Правил установления санитарно-защитных зон и использования земельных участков, расположенных в границах санитарно-защитных зон» </w:t>
      </w:r>
      <w:r>
        <w:rPr>
          <w:rFonts w:ascii="Times New Roman" w:eastAsia="Calibri" w:hAnsi="Times New Roman"/>
          <w:sz w:val="24"/>
          <w:szCs w:val="24"/>
          <w:lang w:eastAsia="ru-RU"/>
        </w:rPr>
        <w:t xml:space="preserve">                                     </w:t>
      </w:r>
      <w:r w:rsidRPr="002E598C">
        <w:rPr>
          <w:rFonts w:ascii="Times New Roman" w:eastAsia="Calibri" w:hAnsi="Times New Roman"/>
          <w:sz w:val="24"/>
          <w:szCs w:val="24"/>
          <w:lang w:eastAsia="ru-RU"/>
        </w:rPr>
        <w:t xml:space="preserve">(с последующими изменениями), в границах санитарно-защитной зоны не допускается использование земельных участков в целях: </w:t>
      </w:r>
    </w:p>
    <w:p w:rsidR="002B75E0" w:rsidRPr="002E598C" w:rsidRDefault="002B75E0" w:rsidP="002B75E0">
      <w:pPr>
        <w:tabs>
          <w:tab w:val="left" w:pos="567"/>
        </w:tabs>
        <w:autoSpaceDE w:val="0"/>
        <w:autoSpaceDN w:val="0"/>
        <w:adjustRightInd w:val="0"/>
        <w:spacing w:after="0" w:line="240" w:lineRule="auto"/>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ab/>
        <w:t>-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w:t>
      </w:r>
    </w:p>
    <w:p w:rsidR="002B75E0" w:rsidRPr="002E598C" w:rsidRDefault="002B75E0" w:rsidP="002B75E0">
      <w:pPr>
        <w:tabs>
          <w:tab w:val="left" w:pos="567"/>
        </w:tabs>
        <w:autoSpaceDE w:val="0"/>
        <w:autoSpaceDN w:val="0"/>
        <w:adjustRightInd w:val="0"/>
        <w:spacing w:after="0" w:line="240" w:lineRule="auto"/>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ab/>
        <w:t>-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2B75E0" w:rsidRPr="002E598C" w:rsidRDefault="002B75E0" w:rsidP="002B75E0">
      <w:pPr>
        <w:autoSpaceDE w:val="0"/>
        <w:autoSpaceDN w:val="0"/>
        <w:adjustRightInd w:val="0"/>
        <w:spacing w:after="0" w:line="240" w:lineRule="auto"/>
        <w:ind w:firstLine="708"/>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lastRenderedPageBreak/>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2B75E0" w:rsidRPr="002E598C" w:rsidRDefault="002B75E0" w:rsidP="002B75E0">
      <w:pPr>
        <w:keepNext/>
        <w:spacing w:before="240" w:after="60" w:line="240" w:lineRule="auto"/>
        <w:ind w:firstLine="708"/>
        <w:jc w:val="both"/>
        <w:outlineLvl w:val="1"/>
        <w:rPr>
          <w:rFonts w:ascii="Times New Roman" w:eastAsia="Calibri" w:hAnsi="Times New Roman"/>
          <w:b/>
          <w:bCs/>
          <w:iCs/>
          <w:sz w:val="24"/>
          <w:szCs w:val="24"/>
          <w:lang w:val="x-none" w:eastAsia="x-none"/>
        </w:rPr>
      </w:pPr>
      <w:bookmarkStart w:id="40" w:name="_Toc168915197"/>
      <w:bookmarkStart w:id="41" w:name="_Toc169793907"/>
      <w:r>
        <w:rPr>
          <w:rFonts w:ascii="Times New Roman" w:eastAsia="Calibri" w:hAnsi="Times New Roman"/>
          <w:b/>
          <w:bCs/>
          <w:iCs/>
          <w:sz w:val="24"/>
          <w:szCs w:val="24"/>
          <w:lang w:val="x-none" w:eastAsia="x-none"/>
        </w:rPr>
        <w:t>Статья 26</w:t>
      </w:r>
      <w:r w:rsidRPr="002E598C">
        <w:rPr>
          <w:rFonts w:ascii="Times New Roman" w:eastAsia="Calibri" w:hAnsi="Times New Roman"/>
          <w:b/>
          <w:bCs/>
          <w:iCs/>
          <w:sz w:val="24"/>
          <w:szCs w:val="24"/>
          <w:lang w:val="x-none" w:eastAsia="x-none"/>
        </w:rPr>
        <w:t>. Территории, в границах которых предусматривается осуществление комплексного развития территории</w:t>
      </w:r>
      <w:bookmarkEnd w:id="40"/>
      <w:bookmarkEnd w:id="41"/>
    </w:p>
    <w:p w:rsidR="002B75E0" w:rsidRPr="002E598C" w:rsidRDefault="002B75E0" w:rsidP="002B75E0">
      <w:pPr>
        <w:spacing w:after="0" w:line="240" w:lineRule="auto"/>
        <w:ind w:firstLine="708"/>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В границах </w:t>
      </w:r>
      <w:proofErr w:type="spellStart"/>
      <w:r>
        <w:rPr>
          <w:rFonts w:ascii="Times New Roman" w:eastAsia="Calibri" w:hAnsi="Times New Roman"/>
          <w:sz w:val="24"/>
          <w:szCs w:val="24"/>
          <w:lang w:eastAsia="ru-RU"/>
        </w:rPr>
        <w:t>Норовского</w:t>
      </w:r>
      <w:proofErr w:type="spellEnd"/>
      <w:r w:rsidRPr="002E598C">
        <w:rPr>
          <w:rFonts w:ascii="Times New Roman" w:eastAsia="Calibri" w:hAnsi="Times New Roman"/>
          <w:sz w:val="24"/>
          <w:szCs w:val="24"/>
          <w:lang w:eastAsia="ru-RU"/>
        </w:rPr>
        <w:t xml:space="preserve"> сельсовета </w:t>
      </w:r>
      <w:proofErr w:type="spellStart"/>
      <w:r>
        <w:rPr>
          <w:rFonts w:ascii="Times New Roman" w:eastAsia="Calibri" w:hAnsi="Times New Roman"/>
          <w:sz w:val="24"/>
          <w:szCs w:val="24"/>
          <w:lang w:eastAsia="ru-RU"/>
        </w:rPr>
        <w:t>Нижнеломовского</w:t>
      </w:r>
      <w:proofErr w:type="spellEnd"/>
      <w:r w:rsidRPr="002E598C">
        <w:rPr>
          <w:rFonts w:ascii="Times New Roman" w:eastAsia="Calibri" w:hAnsi="Times New Roman"/>
          <w:sz w:val="24"/>
          <w:szCs w:val="24"/>
          <w:lang w:eastAsia="ru-RU"/>
        </w:rPr>
        <w:t xml:space="preserve"> района Пензенской области не предусматриваются территории для комплексного развития территории.</w:t>
      </w:r>
    </w:p>
    <w:p w:rsidR="002B75E0" w:rsidRPr="002E598C" w:rsidRDefault="002B75E0" w:rsidP="002B75E0">
      <w:pPr>
        <w:keepNext/>
        <w:spacing w:before="240" w:after="60" w:line="240" w:lineRule="auto"/>
        <w:ind w:firstLine="708"/>
        <w:jc w:val="both"/>
        <w:outlineLvl w:val="1"/>
        <w:rPr>
          <w:rFonts w:ascii="Times New Roman" w:eastAsia="Calibri" w:hAnsi="Times New Roman"/>
          <w:b/>
          <w:bCs/>
          <w:iCs/>
          <w:sz w:val="24"/>
          <w:szCs w:val="24"/>
          <w:lang w:val="x-none" w:eastAsia="x-none"/>
        </w:rPr>
      </w:pPr>
      <w:bookmarkStart w:id="42" w:name="_Toc168915198"/>
      <w:bookmarkStart w:id="43" w:name="_Toc169793908"/>
      <w:r>
        <w:rPr>
          <w:rFonts w:ascii="Times New Roman" w:eastAsia="Calibri" w:hAnsi="Times New Roman"/>
          <w:b/>
          <w:bCs/>
          <w:iCs/>
          <w:sz w:val="24"/>
          <w:szCs w:val="24"/>
          <w:lang w:val="x-none" w:eastAsia="x-none"/>
        </w:rPr>
        <w:t>Статья 27</w:t>
      </w:r>
      <w:r w:rsidRPr="002E598C">
        <w:rPr>
          <w:rFonts w:ascii="Times New Roman" w:eastAsia="Calibri" w:hAnsi="Times New Roman"/>
          <w:b/>
          <w:bCs/>
          <w:iCs/>
          <w:sz w:val="24"/>
          <w:szCs w:val="24"/>
          <w:lang w:val="x-none" w:eastAsia="x-none"/>
        </w:rPr>
        <w:t>. Территории, в границах которых предусматриваются требования к архитектурно-градостроительному облику объектов капитального строительства</w:t>
      </w:r>
      <w:bookmarkEnd w:id="42"/>
      <w:bookmarkEnd w:id="43"/>
    </w:p>
    <w:p w:rsidR="002B75E0" w:rsidRPr="002E598C" w:rsidRDefault="002B75E0" w:rsidP="002B75E0">
      <w:pPr>
        <w:spacing w:after="0" w:line="240" w:lineRule="auto"/>
        <w:ind w:firstLine="708"/>
        <w:jc w:val="both"/>
        <w:rPr>
          <w:rFonts w:ascii="Times New Roman" w:hAnsi="Times New Roman"/>
          <w:sz w:val="24"/>
          <w:szCs w:val="24"/>
          <w:lang w:eastAsia="ru-RU"/>
        </w:rPr>
      </w:pPr>
      <w:r w:rsidRPr="002E598C">
        <w:rPr>
          <w:rFonts w:ascii="Times New Roman" w:eastAsia="Calibri" w:hAnsi="Times New Roman"/>
          <w:sz w:val="24"/>
          <w:szCs w:val="24"/>
          <w:lang w:eastAsia="ru-RU"/>
        </w:rPr>
        <w:t xml:space="preserve">В границах </w:t>
      </w:r>
      <w:proofErr w:type="spellStart"/>
      <w:r>
        <w:rPr>
          <w:rFonts w:ascii="Times New Roman" w:eastAsia="Calibri" w:hAnsi="Times New Roman"/>
          <w:sz w:val="24"/>
          <w:szCs w:val="24"/>
          <w:lang w:eastAsia="ru-RU"/>
        </w:rPr>
        <w:t>Норовского</w:t>
      </w:r>
      <w:proofErr w:type="spellEnd"/>
      <w:r w:rsidRPr="002E598C">
        <w:rPr>
          <w:rFonts w:ascii="Times New Roman" w:eastAsia="Calibri" w:hAnsi="Times New Roman"/>
          <w:sz w:val="24"/>
          <w:szCs w:val="24"/>
          <w:lang w:eastAsia="ru-RU"/>
        </w:rPr>
        <w:t xml:space="preserve"> сельсовета </w:t>
      </w:r>
      <w:proofErr w:type="spellStart"/>
      <w:r>
        <w:rPr>
          <w:rFonts w:ascii="Times New Roman" w:eastAsia="Calibri" w:hAnsi="Times New Roman"/>
          <w:sz w:val="24"/>
          <w:szCs w:val="24"/>
          <w:lang w:eastAsia="ru-RU"/>
        </w:rPr>
        <w:t>Нижнеломовского</w:t>
      </w:r>
      <w:proofErr w:type="spellEnd"/>
      <w:r w:rsidRPr="002E598C">
        <w:rPr>
          <w:rFonts w:ascii="Times New Roman" w:eastAsia="Calibri" w:hAnsi="Times New Roman"/>
          <w:sz w:val="24"/>
          <w:szCs w:val="24"/>
          <w:lang w:eastAsia="ru-RU"/>
        </w:rPr>
        <w:t xml:space="preserve"> района Пензенской области не предусматриваются требования к архитектурно-градостроительному облику объектов капитального строительства.</w:t>
      </w:r>
    </w:p>
    <w:p w:rsidR="00055597" w:rsidRPr="00055597" w:rsidRDefault="00055597" w:rsidP="00FF592E">
      <w:pPr>
        <w:spacing w:after="0" w:line="240" w:lineRule="auto"/>
        <w:ind w:firstLine="540"/>
        <w:jc w:val="both"/>
        <w:rPr>
          <w:rFonts w:ascii="Times New Roman" w:eastAsia="Calibri" w:hAnsi="Times New Roman"/>
          <w:color w:val="000000"/>
          <w:sz w:val="24"/>
          <w:shd w:val="clear" w:color="auto" w:fill="FFFFFF"/>
          <w:lang w:eastAsia="en-US"/>
        </w:rPr>
      </w:pPr>
    </w:p>
    <w:p w:rsidR="00055597" w:rsidRPr="00055597" w:rsidRDefault="00055597" w:rsidP="00FF592E">
      <w:pPr>
        <w:spacing w:after="0" w:line="240" w:lineRule="auto"/>
        <w:ind w:firstLine="540"/>
        <w:jc w:val="both"/>
        <w:rPr>
          <w:rFonts w:ascii="Times New Roman" w:eastAsia="Calibri" w:hAnsi="Times New Roman"/>
          <w:color w:val="000000"/>
          <w:sz w:val="24"/>
          <w:shd w:val="clear" w:color="auto" w:fill="FFFFFF"/>
          <w:lang w:eastAsia="en-US"/>
        </w:rPr>
      </w:pPr>
    </w:p>
    <w:p w:rsidR="00055597" w:rsidRPr="00055597" w:rsidRDefault="00055597" w:rsidP="00FF592E">
      <w:pPr>
        <w:spacing w:after="0" w:line="240" w:lineRule="auto"/>
        <w:ind w:firstLine="540"/>
        <w:jc w:val="both"/>
        <w:rPr>
          <w:rFonts w:ascii="Times New Roman" w:eastAsia="Calibri" w:hAnsi="Times New Roman"/>
          <w:color w:val="000000"/>
          <w:sz w:val="24"/>
          <w:shd w:val="clear" w:color="auto" w:fill="FFFFFF"/>
          <w:lang w:eastAsia="en-US"/>
        </w:rPr>
      </w:pPr>
    </w:p>
    <w:p w:rsidR="001F609C" w:rsidRDefault="001F609C" w:rsidP="00FF592E">
      <w:pPr>
        <w:widowControl w:val="0"/>
        <w:spacing w:after="0" w:line="240" w:lineRule="auto"/>
        <w:ind w:firstLine="709"/>
        <w:jc w:val="right"/>
        <w:rPr>
          <w:rFonts w:ascii="Times New Roman" w:eastAsia="Calibri" w:hAnsi="Times New Roman"/>
          <w:sz w:val="24"/>
          <w:lang w:eastAsia="ru-RU"/>
        </w:rPr>
      </w:pPr>
    </w:p>
    <w:p w:rsidR="001F609C" w:rsidRDefault="001F609C" w:rsidP="00FF592E">
      <w:pPr>
        <w:widowControl w:val="0"/>
        <w:spacing w:after="0" w:line="240" w:lineRule="auto"/>
        <w:ind w:firstLine="709"/>
        <w:jc w:val="right"/>
        <w:rPr>
          <w:rFonts w:ascii="Times New Roman" w:eastAsia="Calibri" w:hAnsi="Times New Roman"/>
          <w:sz w:val="24"/>
          <w:lang w:eastAsia="ru-RU"/>
        </w:rPr>
      </w:pPr>
    </w:p>
    <w:p w:rsidR="002B75E0" w:rsidRDefault="002B75E0" w:rsidP="00055597">
      <w:pPr>
        <w:widowControl w:val="0"/>
        <w:suppressAutoHyphens w:val="0"/>
        <w:spacing w:after="0" w:line="240" w:lineRule="auto"/>
        <w:ind w:firstLine="709"/>
        <w:jc w:val="right"/>
        <w:rPr>
          <w:rFonts w:ascii="Times New Roman" w:eastAsia="Calibri" w:hAnsi="Times New Roman"/>
          <w:sz w:val="24"/>
          <w:lang w:eastAsia="ru-RU"/>
        </w:rPr>
      </w:pPr>
    </w:p>
    <w:p w:rsidR="002B75E0" w:rsidRDefault="002B75E0" w:rsidP="00055597">
      <w:pPr>
        <w:widowControl w:val="0"/>
        <w:suppressAutoHyphens w:val="0"/>
        <w:spacing w:after="0" w:line="240" w:lineRule="auto"/>
        <w:ind w:firstLine="709"/>
        <w:jc w:val="right"/>
        <w:rPr>
          <w:rFonts w:ascii="Times New Roman" w:eastAsia="Calibri" w:hAnsi="Times New Roman"/>
          <w:sz w:val="24"/>
          <w:lang w:eastAsia="ru-RU"/>
        </w:rPr>
      </w:pPr>
    </w:p>
    <w:p w:rsidR="002B75E0" w:rsidRDefault="002B75E0" w:rsidP="00055597">
      <w:pPr>
        <w:widowControl w:val="0"/>
        <w:suppressAutoHyphens w:val="0"/>
        <w:spacing w:after="0" w:line="240" w:lineRule="auto"/>
        <w:ind w:firstLine="709"/>
        <w:jc w:val="right"/>
        <w:rPr>
          <w:rFonts w:ascii="Times New Roman" w:eastAsia="Calibri" w:hAnsi="Times New Roman"/>
          <w:sz w:val="24"/>
          <w:lang w:eastAsia="ru-RU"/>
        </w:rPr>
      </w:pPr>
    </w:p>
    <w:p w:rsidR="002B75E0" w:rsidRDefault="002B75E0" w:rsidP="00055597">
      <w:pPr>
        <w:widowControl w:val="0"/>
        <w:suppressAutoHyphens w:val="0"/>
        <w:spacing w:after="0" w:line="240" w:lineRule="auto"/>
        <w:ind w:firstLine="709"/>
        <w:jc w:val="right"/>
        <w:rPr>
          <w:rFonts w:ascii="Times New Roman" w:eastAsia="Calibri" w:hAnsi="Times New Roman"/>
          <w:sz w:val="24"/>
          <w:lang w:eastAsia="ru-RU"/>
        </w:rPr>
      </w:pPr>
    </w:p>
    <w:p w:rsidR="002B75E0" w:rsidRDefault="002B75E0" w:rsidP="00055597">
      <w:pPr>
        <w:widowControl w:val="0"/>
        <w:suppressAutoHyphens w:val="0"/>
        <w:spacing w:after="0" w:line="240" w:lineRule="auto"/>
        <w:ind w:firstLine="709"/>
        <w:jc w:val="right"/>
        <w:rPr>
          <w:rFonts w:ascii="Times New Roman" w:eastAsia="Calibri" w:hAnsi="Times New Roman"/>
          <w:sz w:val="24"/>
          <w:lang w:eastAsia="ru-RU"/>
        </w:rPr>
      </w:pPr>
    </w:p>
    <w:p w:rsidR="002B75E0" w:rsidRDefault="002B75E0" w:rsidP="00055597">
      <w:pPr>
        <w:widowControl w:val="0"/>
        <w:suppressAutoHyphens w:val="0"/>
        <w:spacing w:after="0" w:line="240" w:lineRule="auto"/>
        <w:ind w:firstLine="709"/>
        <w:jc w:val="right"/>
        <w:rPr>
          <w:rFonts w:ascii="Times New Roman" w:eastAsia="Calibri" w:hAnsi="Times New Roman"/>
          <w:sz w:val="24"/>
          <w:lang w:eastAsia="ru-RU"/>
        </w:rPr>
      </w:pPr>
    </w:p>
    <w:p w:rsidR="002B75E0" w:rsidRDefault="002B75E0" w:rsidP="00055597">
      <w:pPr>
        <w:widowControl w:val="0"/>
        <w:suppressAutoHyphens w:val="0"/>
        <w:spacing w:after="0" w:line="240" w:lineRule="auto"/>
        <w:ind w:firstLine="709"/>
        <w:jc w:val="right"/>
        <w:rPr>
          <w:rFonts w:ascii="Times New Roman" w:eastAsia="Calibri" w:hAnsi="Times New Roman"/>
          <w:sz w:val="24"/>
          <w:lang w:eastAsia="ru-RU"/>
        </w:rPr>
      </w:pPr>
    </w:p>
    <w:p w:rsidR="002B75E0" w:rsidRDefault="002B75E0" w:rsidP="00055597">
      <w:pPr>
        <w:widowControl w:val="0"/>
        <w:suppressAutoHyphens w:val="0"/>
        <w:spacing w:after="0" w:line="240" w:lineRule="auto"/>
        <w:ind w:firstLine="709"/>
        <w:jc w:val="right"/>
        <w:rPr>
          <w:rFonts w:ascii="Times New Roman" w:eastAsia="Calibri" w:hAnsi="Times New Roman"/>
          <w:sz w:val="24"/>
          <w:lang w:eastAsia="ru-RU"/>
        </w:rPr>
      </w:pPr>
    </w:p>
    <w:p w:rsidR="002B75E0" w:rsidRDefault="002B75E0" w:rsidP="00055597">
      <w:pPr>
        <w:widowControl w:val="0"/>
        <w:suppressAutoHyphens w:val="0"/>
        <w:spacing w:after="0" w:line="240" w:lineRule="auto"/>
        <w:ind w:firstLine="709"/>
        <w:jc w:val="right"/>
        <w:rPr>
          <w:rFonts w:ascii="Times New Roman" w:eastAsia="Calibri" w:hAnsi="Times New Roman"/>
          <w:sz w:val="24"/>
          <w:lang w:eastAsia="ru-RU"/>
        </w:rPr>
      </w:pPr>
    </w:p>
    <w:p w:rsidR="002B75E0" w:rsidRDefault="002B75E0" w:rsidP="00055597">
      <w:pPr>
        <w:widowControl w:val="0"/>
        <w:suppressAutoHyphens w:val="0"/>
        <w:spacing w:after="0" w:line="240" w:lineRule="auto"/>
        <w:ind w:firstLine="709"/>
        <w:jc w:val="right"/>
        <w:rPr>
          <w:rFonts w:ascii="Times New Roman" w:eastAsia="Calibri" w:hAnsi="Times New Roman"/>
          <w:sz w:val="24"/>
          <w:lang w:eastAsia="ru-RU"/>
        </w:rPr>
      </w:pPr>
    </w:p>
    <w:p w:rsidR="002B75E0" w:rsidRDefault="002B75E0" w:rsidP="00055597">
      <w:pPr>
        <w:widowControl w:val="0"/>
        <w:suppressAutoHyphens w:val="0"/>
        <w:spacing w:after="0" w:line="240" w:lineRule="auto"/>
        <w:ind w:firstLine="709"/>
        <w:jc w:val="right"/>
        <w:rPr>
          <w:rFonts w:ascii="Times New Roman" w:eastAsia="Calibri" w:hAnsi="Times New Roman"/>
          <w:sz w:val="24"/>
          <w:lang w:eastAsia="ru-RU"/>
        </w:rPr>
      </w:pPr>
    </w:p>
    <w:p w:rsidR="002B75E0" w:rsidRDefault="002B75E0" w:rsidP="00055597">
      <w:pPr>
        <w:widowControl w:val="0"/>
        <w:suppressAutoHyphens w:val="0"/>
        <w:spacing w:after="0" w:line="240" w:lineRule="auto"/>
        <w:ind w:firstLine="709"/>
        <w:jc w:val="right"/>
        <w:rPr>
          <w:rFonts w:ascii="Times New Roman" w:eastAsia="Calibri" w:hAnsi="Times New Roman"/>
          <w:sz w:val="24"/>
          <w:lang w:eastAsia="ru-RU"/>
        </w:rPr>
      </w:pPr>
    </w:p>
    <w:p w:rsidR="002B75E0" w:rsidRDefault="002B75E0" w:rsidP="00055597">
      <w:pPr>
        <w:widowControl w:val="0"/>
        <w:suppressAutoHyphens w:val="0"/>
        <w:spacing w:after="0" w:line="240" w:lineRule="auto"/>
        <w:ind w:firstLine="709"/>
        <w:jc w:val="right"/>
        <w:rPr>
          <w:rFonts w:ascii="Times New Roman" w:eastAsia="Calibri" w:hAnsi="Times New Roman"/>
          <w:sz w:val="24"/>
          <w:lang w:eastAsia="ru-RU"/>
        </w:rPr>
      </w:pPr>
    </w:p>
    <w:p w:rsidR="002B75E0" w:rsidRDefault="002B75E0" w:rsidP="00055597">
      <w:pPr>
        <w:widowControl w:val="0"/>
        <w:suppressAutoHyphens w:val="0"/>
        <w:spacing w:after="0" w:line="240" w:lineRule="auto"/>
        <w:ind w:firstLine="709"/>
        <w:jc w:val="right"/>
        <w:rPr>
          <w:rFonts w:ascii="Times New Roman" w:eastAsia="Calibri" w:hAnsi="Times New Roman"/>
          <w:sz w:val="24"/>
          <w:lang w:eastAsia="ru-RU"/>
        </w:rPr>
      </w:pPr>
    </w:p>
    <w:p w:rsidR="002B75E0" w:rsidRDefault="002B75E0" w:rsidP="00055597">
      <w:pPr>
        <w:widowControl w:val="0"/>
        <w:suppressAutoHyphens w:val="0"/>
        <w:spacing w:after="0" w:line="240" w:lineRule="auto"/>
        <w:ind w:firstLine="709"/>
        <w:jc w:val="right"/>
        <w:rPr>
          <w:rFonts w:ascii="Times New Roman" w:eastAsia="Calibri" w:hAnsi="Times New Roman"/>
          <w:sz w:val="24"/>
          <w:lang w:eastAsia="ru-RU"/>
        </w:rPr>
      </w:pPr>
    </w:p>
    <w:p w:rsidR="002B75E0" w:rsidRDefault="002B75E0" w:rsidP="00055597">
      <w:pPr>
        <w:widowControl w:val="0"/>
        <w:suppressAutoHyphens w:val="0"/>
        <w:spacing w:after="0" w:line="240" w:lineRule="auto"/>
        <w:ind w:firstLine="709"/>
        <w:jc w:val="right"/>
        <w:rPr>
          <w:rFonts w:ascii="Times New Roman" w:eastAsia="Calibri" w:hAnsi="Times New Roman"/>
          <w:sz w:val="24"/>
          <w:lang w:eastAsia="ru-RU"/>
        </w:rPr>
      </w:pPr>
    </w:p>
    <w:p w:rsidR="002B75E0" w:rsidRDefault="002B75E0" w:rsidP="00055597">
      <w:pPr>
        <w:widowControl w:val="0"/>
        <w:suppressAutoHyphens w:val="0"/>
        <w:spacing w:after="0" w:line="240" w:lineRule="auto"/>
        <w:ind w:firstLine="709"/>
        <w:jc w:val="right"/>
        <w:rPr>
          <w:rFonts w:ascii="Times New Roman" w:eastAsia="Calibri" w:hAnsi="Times New Roman"/>
          <w:sz w:val="24"/>
          <w:lang w:eastAsia="ru-RU"/>
        </w:rPr>
      </w:pPr>
    </w:p>
    <w:p w:rsidR="002B75E0" w:rsidRDefault="002B75E0" w:rsidP="00055597">
      <w:pPr>
        <w:widowControl w:val="0"/>
        <w:suppressAutoHyphens w:val="0"/>
        <w:spacing w:after="0" w:line="240" w:lineRule="auto"/>
        <w:ind w:firstLine="709"/>
        <w:jc w:val="right"/>
        <w:rPr>
          <w:rFonts w:ascii="Times New Roman" w:eastAsia="Calibri" w:hAnsi="Times New Roman"/>
          <w:sz w:val="24"/>
          <w:lang w:eastAsia="ru-RU"/>
        </w:rPr>
      </w:pPr>
    </w:p>
    <w:p w:rsidR="002B75E0" w:rsidRDefault="002B75E0" w:rsidP="00055597">
      <w:pPr>
        <w:widowControl w:val="0"/>
        <w:suppressAutoHyphens w:val="0"/>
        <w:spacing w:after="0" w:line="240" w:lineRule="auto"/>
        <w:ind w:firstLine="709"/>
        <w:jc w:val="right"/>
        <w:rPr>
          <w:rFonts w:ascii="Times New Roman" w:eastAsia="Calibri" w:hAnsi="Times New Roman"/>
          <w:sz w:val="24"/>
          <w:lang w:eastAsia="ru-RU"/>
        </w:rPr>
      </w:pPr>
    </w:p>
    <w:p w:rsidR="002B75E0" w:rsidRDefault="002B75E0" w:rsidP="00055597">
      <w:pPr>
        <w:widowControl w:val="0"/>
        <w:suppressAutoHyphens w:val="0"/>
        <w:spacing w:after="0" w:line="240" w:lineRule="auto"/>
        <w:ind w:firstLine="709"/>
        <w:jc w:val="right"/>
        <w:rPr>
          <w:rFonts w:ascii="Times New Roman" w:eastAsia="Calibri" w:hAnsi="Times New Roman"/>
          <w:sz w:val="24"/>
          <w:lang w:eastAsia="ru-RU"/>
        </w:rPr>
      </w:pPr>
    </w:p>
    <w:p w:rsidR="002B75E0" w:rsidRDefault="002B75E0" w:rsidP="00055597">
      <w:pPr>
        <w:widowControl w:val="0"/>
        <w:suppressAutoHyphens w:val="0"/>
        <w:spacing w:after="0" w:line="240" w:lineRule="auto"/>
        <w:ind w:firstLine="709"/>
        <w:jc w:val="right"/>
        <w:rPr>
          <w:rFonts w:ascii="Times New Roman" w:eastAsia="Calibri" w:hAnsi="Times New Roman"/>
          <w:sz w:val="24"/>
          <w:lang w:eastAsia="ru-RU"/>
        </w:rPr>
      </w:pPr>
    </w:p>
    <w:p w:rsidR="002B75E0" w:rsidRDefault="002B75E0" w:rsidP="00055597">
      <w:pPr>
        <w:widowControl w:val="0"/>
        <w:suppressAutoHyphens w:val="0"/>
        <w:spacing w:after="0" w:line="240" w:lineRule="auto"/>
        <w:ind w:firstLine="709"/>
        <w:jc w:val="right"/>
        <w:rPr>
          <w:rFonts w:ascii="Times New Roman" w:eastAsia="Calibri" w:hAnsi="Times New Roman"/>
          <w:sz w:val="24"/>
          <w:lang w:eastAsia="ru-RU"/>
        </w:rPr>
      </w:pPr>
    </w:p>
    <w:p w:rsidR="002B75E0" w:rsidRDefault="002B75E0" w:rsidP="00055597">
      <w:pPr>
        <w:widowControl w:val="0"/>
        <w:suppressAutoHyphens w:val="0"/>
        <w:spacing w:after="0" w:line="240" w:lineRule="auto"/>
        <w:ind w:firstLine="709"/>
        <w:jc w:val="right"/>
        <w:rPr>
          <w:rFonts w:ascii="Times New Roman" w:eastAsia="Calibri" w:hAnsi="Times New Roman"/>
          <w:sz w:val="24"/>
          <w:lang w:eastAsia="ru-RU"/>
        </w:rPr>
      </w:pPr>
    </w:p>
    <w:p w:rsidR="002B75E0" w:rsidRDefault="002B75E0" w:rsidP="00055597">
      <w:pPr>
        <w:widowControl w:val="0"/>
        <w:suppressAutoHyphens w:val="0"/>
        <w:spacing w:after="0" w:line="240" w:lineRule="auto"/>
        <w:ind w:firstLine="709"/>
        <w:jc w:val="right"/>
        <w:rPr>
          <w:rFonts w:ascii="Times New Roman" w:eastAsia="Calibri" w:hAnsi="Times New Roman"/>
          <w:sz w:val="24"/>
          <w:lang w:eastAsia="ru-RU"/>
        </w:rPr>
      </w:pPr>
    </w:p>
    <w:p w:rsidR="002B75E0" w:rsidRDefault="002B75E0" w:rsidP="00055597">
      <w:pPr>
        <w:widowControl w:val="0"/>
        <w:suppressAutoHyphens w:val="0"/>
        <w:spacing w:after="0" w:line="240" w:lineRule="auto"/>
        <w:ind w:firstLine="709"/>
        <w:jc w:val="right"/>
        <w:rPr>
          <w:rFonts w:ascii="Times New Roman" w:eastAsia="Calibri" w:hAnsi="Times New Roman"/>
          <w:sz w:val="24"/>
          <w:lang w:eastAsia="ru-RU"/>
        </w:rPr>
      </w:pPr>
    </w:p>
    <w:p w:rsidR="002B75E0" w:rsidRDefault="002B75E0" w:rsidP="00055597">
      <w:pPr>
        <w:widowControl w:val="0"/>
        <w:suppressAutoHyphens w:val="0"/>
        <w:spacing w:after="0" w:line="240" w:lineRule="auto"/>
        <w:ind w:firstLine="709"/>
        <w:jc w:val="right"/>
        <w:rPr>
          <w:rFonts w:ascii="Times New Roman" w:eastAsia="Calibri" w:hAnsi="Times New Roman"/>
          <w:sz w:val="24"/>
          <w:lang w:eastAsia="ru-RU"/>
        </w:rPr>
      </w:pPr>
    </w:p>
    <w:p w:rsidR="002B75E0" w:rsidRDefault="002B75E0" w:rsidP="00055597">
      <w:pPr>
        <w:widowControl w:val="0"/>
        <w:suppressAutoHyphens w:val="0"/>
        <w:spacing w:after="0" w:line="240" w:lineRule="auto"/>
        <w:ind w:firstLine="709"/>
        <w:jc w:val="right"/>
        <w:rPr>
          <w:rFonts w:ascii="Times New Roman" w:eastAsia="Calibri" w:hAnsi="Times New Roman"/>
          <w:sz w:val="24"/>
          <w:lang w:eastAsia="ru-RU"/>
        </w:rPr>
      </w:pPr>
    </w:p>
    <w:p w:rsidR="002B75E0" w:rsidRDefault="002B75E0" w:rsidP="00055597">
      <w:pPr>
        <w:widowControl w:val="0"/>
        <w:suppressAutoHyphens w:val="0"/>
        <w:spacing w:after="0" w:line="240" w:lineRule="auto"/>
        <w:ind w:firstLine="709"/>
        <w:jc w:val="right"/>
        <w:rPr>
          <w:rFonts w:ascii="Times New Roman" w:eastAsia="Calibri" w:hAnsi="Times New Roman"/>
          <w:sz w:val="24"/>
          <w:lang w:eastAsia="ru-RU"/>
        </w:rPr>
      </w:pPr>
    </w:p>
    <w:p w:rsidR="002B75E0" w:rsidRDefault="002B75E0" w:rsidP="00055597">
      <w:pPr>
        <w:widowControl w:val="0"/>
        <w:suppressAutoHyphens w:val="0"/>
        <w:spacing w:after="0" w:line="240" w:lineRule="auto"/>
        <w:ind w:firstLine="709"/>
        <w:jc w:val="right"/>
        <w:rPr>
          <w:rFonts w:ascii="Times New Roman" w:eastAsia="Calibri" w:hAnsi="Times New Roman"/>
          <w:sz w:val="24"/>
          <w:lang w:eastAsia="ru-RU"/>
        </w:rPr>
      </w:pPr>
    </w:p>
    <w:p w:rsidR="002B75E0" w:rsidRDefault="002B75E0" w:rsidP="00055597">
      <w:pPr>
        <w:widowControl w:val="0"/>
        <w:suppressAutoHyphens w:val="0"/>
        <w:spacing w:after="0" w:line="240" w:lineRule="auto"/>
        <w:ind w:firstLine="709"/>
        <w:jc w:val="right"/>
        <w:rPr>
          <w:rFonts w:ascii="Times New Roman" w:eastAsia="Calibri" w:hAnsi="Times New Roman"/>
          <w:sz w:val="24"/>
          <w:lang w:eastAsia="ru-RU"/>
        </w:rPr>
      </w:pPr>
    </w:p>
    <w:p w:rsidR="002B75E0" w:rsidRDefault="002B75E0" w:rsidP="00055597">
      <w:pPr>
        <w:widowControl w:val="0"/>
        <w:suppressAutoHyphens w:val="0"/>
        <w:spacing w:after="0" w:line="240" w:lineRule="auto"/>
        <w:ind w:firstLine="709"/>
        <w:jc w:val="right"/>
        <w:rPr>
          <w:rFonts w:ascii="Times New Roman" w:eastAsia="Calibri" w:hAnsi="Times New Roman"/>
          <w:sz w:val="24"/>
          <w:lang w:eastAsia="ru-RU"/>
        </w:rPr>
      </w:pPr>
    </w:p>
    <w:p w:rsidR="002B75E0" w:rsidRDefault="002B75E0" w:rsidP="00055597">
      <w:pPr>
        <w:widowControl w:val="0"/>
        <w:suppressAutoHyphens w:val="0"/>
        <w:spacing w:after="0" w:line="240" w:lineRule="auto"/>
        <w:ind w:firstLine="709"/>
        <w:jc w:val="right"/>
        <w:rPr>
          <w:rFonts w:ascii="Times New Roman" w:eastAsia="Calibri" w:hAnsi="Times New Roman"/>
          <w:sz w:val="24"/>
          <w:lang w:eastAsia="ru-RU"/>
        </w:rPr>
      </w:pPr>
    </w:p>
    <w:p w:rsidR="002B75E0" w:rsidRDefault="002B75E0" w:rsidP="00055597">
      <w:pPr>
        <w:widowControl w:val="0"/>
        <w:suppressAutoHyphens w:val="0"/>
        <w:spacing w:after="0" w:line="240" w:lineRule="auto"/>
        <w:ind w:firstLine="709"/>
        <w:jc w:val="right"/>
        <w:rPr>
          <w:rFonts w:ascii="Times New Roman" w:eastAsia="Calibri" w:hAnsi="Times New Roman"/>
          <w:sz w:val="24"/>
          <w:lang w:eastAsia="ru-RU"/>
        </w:rPr>
      </w:pPr>
    </w:p>
    <w:p w:rsidR="002B75E0" w:rsidRDefault="002B75E0" w:rsidP="00055597">
      <w:pPr>
        <w:widowControl w:val="0"/>
        <w:suppressAutoHyphens w:val="0"/>
        <w:spacing w:after="0" w:line="240" w:lineRule="auto"/>
        <w:ind w:firstLine="709"/>
        <w:jc w:val="right"/>
        <w:rPr>
          <w:rFonts w:ascii="Times New Roman" w:eastAsia="Calibri" w:hAnsi="Times New Roman"/>
          <w:sz w:val="24"/>
          <w:lang w:eastAsia="ru-RU"/>
        </w:rPr>
      </w:pPr>
    </w:p>
    <w:p w:rsidR="002B75E0" w:rsidRDefault="002B75E0" w:rsidP="00055597">
      <w:pPr>
        <w:widowControl w:val="0"/>
        <w:suppressAutoHyphens w:val="0"/>
        <w:spacing w:after="0" w:line="240" w:lineRule="auto"/>
        <w:ind w:firstLine="709"/>
        <w:jc w:val="right"/>
        <w:rPr>
          <w:rFonts w:ascii="Times New Roman" w:eastAsia="Calibri" w:hAnsi="Times New Roman"/>
          <w:sz w:val="24"/>
          <w:lang w:eastAsia="ru-RU"/>
        </w:rPr>
      </w:pPr>
    </w:p>
    <w:p w:rsidR="002B75E0" w:rsidRDefault="002B75E0" w:rsidP="00055597">
      <w:pPr>
        <w:widowControl w:val="0"/>
        <w:suppressAutoHyphens w:val="0"/>
        <w:spacing w:after="0" w:line="240" w:lineRule="auto"/>
        <w:ind w:firstLine="709"/>
        <w:jc w:val="right"/>
        <w:rPr>
          <w:rFonts w:ascii="Times New Roman" w:eastAsia="Calibri" w:hAnsi="Times New Roman"/>
          <w:sz w:val="24"/>
          <w:lang w:eastAsia="ru-RU"/>
        </w:rPr>
      </w:pPr>
    </w:p>
    <w:p w:rsidR="00055597" w:rsidRPr="00055597" w:rsidRDefault="00055597" w:rsidP="00055597">
      <w:pPr>
        <w:widowControl w:val="0"/>
        <w:suppressAutoHyphens w:val="0"/>
        <w:spacing w:after="0" w:line="240" w:lineRule="auto"/>
        <w:ind w:firstLine="709"/>
        <w:jc w:val="right"/>
        <w:rPr>
          <w:rFonts w:ascii="Times New Roman" w:eastAsia="Calibri" w:hAnsi="Times New Roman"/>
          <w:sz w:val="24"/>
          <w:lang w:eastAsia="ru-RU"/>
        </w:rPr>
      </w:pPr>
      <w:r w:rsidRPr="00055597">
        <w:rPr>
          <w:rFonts w:ascii="Times New Roman" w:eastAsia="Calibri" w:hAnsi="Times New Roman"/>
          <w:sz w:val="24"/>
          <w:lang w:eastAsia="ru-RU"/>
        </w:rPr>
        <w:lastRenderedPageBreak/>
        <w:t>Приложение №1</w:t>
      </w:r>
    </w:p>
    <w:p w:rsidR="00055597" w:rsidRPr="00055597" w:rsidRDefault="00055597" w:rsidP="00055597">
      <w:pPr>
        <w:widowControl w:val="0"/>
        <w:suppressAutoHyphens w:val="0"/>
        <w:spacing w:after="0" w:line="240" w:lineRule="auto"/>
        <w:ind w:firstLine="709"/>
        <w:jc w:val="right"/>
        <w:rPr>
          <w:rFonts w:ascii="Times New Roman" w:eastAsia="Calibri" w:hAnsi="Times New Roman"/>
          <w:sz w:val="24"/>
          <w:lang w:eastAsia="ru-RU"/>
        </w:rPr>
      </w:pPr>
      <w:r w:rsidRPr="00055597">
        <w:rPr>
          <w:rFonts w:ascii="Times New Roman" w:eastAsia="Calibri" w:hAnsi="Times New Roman"/>
          <w:sz w:val="24"/>
          <w:lang w:eastAsia="ru-RU"/>
        </w:rPr>
        <w:t>к градостроительному регламенту</w:t>
      </w:r>
    </w:p>
    <w:p w:rsidR="00055597" w:rsidRPr="00055597" w:rsidRDefault="00055597" w:rsidP="00055597">
      <w:pPr>
        <w:widowControl w:val="0"/>
        <w:suppressAutoHyphens w:val="0"/>
        <w:spacing w:after="0" w:line="240" w:lineRule="auto"/>
        <w:ind w:firstLine="709"/>
        <w:jc w:val="right"/>
        <w:rPr>
          <w:rFonts w:ascii="Times New Roman" w:eastAsia="Calibri" w:hAnsi="Times New Roman"/>
          <w:sz w:val="24"/>
          <w:lang w:eastAsia="en-US"/>
        </w:rPr>
      </w:pPr>
    </w:p>
    <w:p w:rsidR="00055597" w:rsidRPr="00055597" w:rsidRDefault="00055597" w:rsidP="00055597">
      <w:pPr>
        <w:widowControl w:val="0"/>
        <w:suppressAutoHyphens w:val="0"/>
        <w:spacing w:after="0" w:line="240" w:lineRule="auto"/>
        <w:ind w:firstLine="709"/>
        <w:jc w:val="center"/>
        <w:rPr>
          <w:rFonts w:ascii="Times New Roman" w:eastAsia="Calibri" w:hAnsi="Times New Roman"/>
          <w:b/>
          <w:sz w:val="24"/>
          <w:lang w:eastAsia="en-US"/>
        </w:rPr>
      </w:pPr>
      <w:r w:rsidRPr="00055597">
        <w:rPr>
          <w:rFonts w:ascii="Times New Roman" w:eastAsia="Calibri" w:hAnsi="Times New Roman"/>
          <w:b/>
          <w:sz w:val="24"/>
          <w:lang w:eastAsia="en-US"/>
        </w:rPr>
        <w:t>Классификатор видов разрешённого использования, используемых в настоящих Правилах землепользования и застройки</w:t>
      </w:r>
    </w:p>
    <w:p w:rsidR="00055597" w:rsidRPr="00055597" w:rsidRDefault="00055597" w:rsidP="00055597">
      <w:pPr>
        <w:widowControl w:val="0"/>
        <w:tabs>
          <w:tab w:val="left" w:pos="851"/>
        </w:tabs>
        <w:suppressAutoHyphens w:val="0"/>
        <w:spacing w:after="0" w:line="240" w:lineRule="auto"/>
        <w:ind w:firstLine="567"/>
        <w:jc w:val="both"/>
        <w:rPr>
          <w:rFonts w:ascii="Times New Roman" w:eastAsia="Calibri" w:hAnsi="Times New Roman"/>
          <w:b/>
          <w:sz w:val="24"/>
          <w:szCs w:val="24"/>
          <w:lang w:eastAsia="en-US"/>
        </w:rPr>
      </w:pPr>
    </w:p>
    <w:p w:rsidR="00055597" w:rsidRPr="00055597" w:rsidRDefault="00055597" w:rsidP="00055597">
      <w:pPr>
        <w:widowControl w:val="0"/>
        <w:tabs>
          <w:tab w:val="left" w:pos="851"/>
          <w:tab w:val="left" w:pos="993"/>
        </w:tabs>
        <w:suppressAutoHyphens w:val="0"/>
        <w:autoSpaceDE w:val="0"/>
        <w:autoSpaceDN w:val="0"/>
        <w:adjustRightInd w:val="0"/>
        <w:spacing w:after="0" w:line="240" w:lineRule="auto"/>
        <w:ind w:firstLine="567"/>
        <w:jc w:val="both"/>
        <w:rPr>
          <w:rFonts w:ascii="Times New Roman" w:hAnsi="Times New Roman"/>
          <w:sz w:val="24"/>
          <w:szCs w:val="24"/>
          <w:lang w:eastAsia="ru-RU"/>
        </w:rPr>
      </w:pPr>
      <w:r w:rsidRPr="00055597">
        <w:rPr>
          <w:rFonts w:ascii="Times New Roman" w:hAnsi="Times New Roman"/>
          <w:sz w:val="24"/>
          <w:szCs w:val="24"/>
          <w:lang w:eastAsia="ru-RU"/>
        </w:rPr>
        <w:t>В настоящих Правилах землепользования и застройки могут использоваться следующие виды разрешённого использования, указанные в Классификаторе видов разрешенного использования земельных участков:</w:t>
      </w:r>
    </w:p>
    <w:p w:rsidR="00055597" w:rsidRPr="00055597" w:rsidRDefault="00055597" w:rsidP="00055597">
      <w:pPr>
        <w:widowControl w:val="0"/>
        <w:suppressAutoHyphens w:val="0"/>
        <w:spacing w:after="0" w:line="240" w:lineRule="auto"/>
        <w:ind w:firstLine="709"/>
        <w:jc w:val="right"/>
        <w:rPr>
          <w:rFonts w:ascii="Times New Roman" w:eastAsia="Calibri" w:hAnsi="Times New Roman"/>
          <w:sz w:val="24"/>
          <w:szCs w:val="24"/>
          <w:lang w:eastAsia="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3"/>
        <w:gridCol w:w="5380"/>
        <w:gridCol w:w="1701"/>
      </w:tblGrid>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055597">
            <w:pPr>
              <w:widowControl w:val="0"/>
              <w:suppressAutoHyphens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Наименование вида разрешенного использования земельного участка</w:t>
            </w:r>
          </w:p>
        </w:tc>
        <w:tc>
          <w:tcPr>
            <w:tcW w:w="5380" w:type="dxa"/>
            <w:tcBorders>
              <w:top w:val="single" w:sz="4" w:space="0" w:color="auto"/>
              <w:left w:val="single" w:sz="4" w:space="0" w:color="auto"/>
              <w:bottom w:val="single" w:sz="4" w:space="0" w:color="auto"/>
              <w:right w:val="single" w:sz="4" w:space="0" w:color="auto"/>
            </w:tcBorders>
            <w:hideMark/>
          </w:tcPr>
          <w:p w:rsidR="00055597" w:rsidRPr="00055597" w:rsidRDefault="00055597" w:rsidP="00055597">
            <w:pPr>
              <w:widowControl w:val="0"/>
              <w:suppressAutoHyphens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Описание вида</w:t>
            </w:r>
          </w:p>
          <w:p w:rsidR="00055597" w:rsidRPr="00055597" w:rsidRDefault="00055597" w:rsidP="00055597">
            <w:pPr>
              <w:widowControl w:val="0"/>
              <w:suppressAutoHyphens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 xml:space="preserve"> разрешенного использования земельного участка</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055597">
            <w:pPr>
              <w:widowControl w:val="0"/>
              <w:suppressAutoHyphens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Код (числовое обозначение) вида разрешенного использования земельного участка</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055597">
            <w:pPr>
              <w:widowControl w:val="0"/>
              <w:suppressAutoHyphens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1</w:t>
            </w:r>
          </w:p>
        </w:tc>
        <w:tc>
          <w:tcPr>
            <w:tcW w:w="5380" w:type="dxa"/>
            <w:tcBorders>
              <w:top w:val="single" w:sz="4" w:space="0" w:color="auto"/>
              <w:left w:val="single" w:sz="4" w:space="0" w:color="auto"/>
              <w:bottom w:val="single" w:sz="4" w:space="0" w:color="auto"/>
              <w:right w:val="single" w:sz="4" w:space="0" w:color="auto"/>
            </w:tcBorders>
            <w:hideMark/>
          </w:tcPr>
          <w:p w:rsidR="00055597" w:rsidRPr="00055597" w:rsidRDefault="00055597" w:rsidP="00055597">
            <w:pPr>
              <w:widowControl w:val="0"/>
              <w:suppressAutoHyphens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055597">
            <w:pPr>
              <w:widowControl w:val="0"/>
              <w:suppressAutoHyphens w:val="0"/>
              <w:autoSpaceDE w:val="0"/>
              <w:autoSpaceDN w:val="0"/>
              <w:adjustRightInd w:val="0"/>
              <w:spacing w:after="0" w:line="240" w:lineRule="auto"/>
              <w:ind w:firstLine="720"/>
              <w:rPr>
                <w:rFonts w:ascii="Times New Roman" w:hAnsi="Times New Roman"/>
                <w:sz w:val="24"/>
                <w:szCs w:val="24"/>
                <w:lang w:eastAsia="ru-RU"/>
              </w:rPr>
            </w:pPr>
            <w:r w:rsidRPr="00055597">
              <w:rPr>
                <w:rFonts w:ascii="Times New Roman" w:hAnsi="Times New Roman"/>
                <w:sz w:val="24"/>
                <w:szCs w:val="24"/>
                <w:lang w:eastAsia="ru-RU"/>
              </w:rPr>
              <w:t>3</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Сельскохозяйственное использование</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r:id="rId17" w:anchor="P51" w:history="1">
              <w:r w:rsidRPr="00FF592E">
                <w:rPr>
                  <w:rFonts w:ascii="Times New Roman" w:eastAsia="Calibri" w:hAnsi="Times New Roman"/>
                  <w:sz w:val="24"/>
                  <w:szCs w:val="24"/>
                  <w:u w:val="single"/>
                  <w:lang w:eastAsia="ru-RU"/>
                </w:rPr>
                <w:t>кодами 1.1</w:t>
              </w:r>
            </w:hyperlink>
            <w:r w:rsidRPr="00FF592E">
              <w:rPr>
                <w:rFonts w:ascii="Times New Roman" w:hAnsi="Times New Roman"/>
                <w:sz w:val="24"/>
                <w:szCs w:val="24"/>
                <w:lang w:eastAsia="ru-RU"/>
              </w:rPr>
              <w:t xml:space="preserve"> - </w:t>
            </w:r>
            <w:hyperlink r:id="rId18" w:anchor="P126" w:history="1">
              <w:r w:rsidRPr="00FF592E">
                <w:rPr>
                  <w:rFonts w:ascii="Times New Roman" w:eastAsia="Calibri" w:hAnsi="Times New Roman"/>
                  <w:sz w:val="24"/>
                  <w:szCs w:val="24"/>
                  <w:u w:val="single"/>
                  <w:lang w:eastAsia="ru-RU"/>
                </w:rPr>
                <w:t>1.20</w:t>
              </w:r>
            </w:hyperlink>
            <w:r w:rsidRPr="00FF592E">
              <w:rPr>
                <w:rFonts w:ascii="Times New Roman" w:hAnsi="Times New Roman"/>
                <w:sz w:val="24"/>
                <w:szCs w:val="24"/>
                <w:lang w:eastAsia="ru-RU"/>
              </w:rPr>
              <w:t>, в том числе размещение зданий и сооружений, используемых для хранения и переработки сельскохозяйственной продукции</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1.0</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Растениеводство</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Осуществление хозяйственной деятельности, связанной с выращиванием сельскохозяйственных культур.</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Содержание данного вида разрешенного использования включает в себя содержание видов разрешенного использования с </w:t>
            </w:r>
            <w:hyperlink r:id="rId19" w:anchor="P54" w:history="1">
              <w:r w:rsidRPr="00FF592E">
                <w:rPr>
                  <w:rFonts w:ascii="Times New Roman" w:eastAsia="Calibri" w:hAnsi="Times New Roman"/>
                  <w:sz w:val="24"/>
                  <w:szCs w:val="24"/>
                  <w:u w:val="single"/>
                  <w:lang w:eastAsia="ru-RU"/>
                </w:rPr>
                <w:t>кодами 1.2</w:t>
              </w:r>
            </w:hyperlink>
            <w:r w:rsidRPr="00FF592E">
              <w:rPr>
                <w:rFonts w:ascii="Times New Roman" w:hAnsi="Times New Roman"/>
                <w:sz w:val="24"/>
                <w:szCs w:val="24"/>
                <w:lang w:eastAsia="ru-RU"/>
              </w:rPr>
              <w:t xml:space="preserve"> - </w:t>
            </w:r>
            <w:hyperlink r:id="rId20" w:anchor="P70" w:history="1">
              <w:r w:rsidRPr="00FF592E">
                <w:rPr>
                  <w:rFonts w:ascii="Times New Roman" w:eastAsia="Calibri" w:hAnsi="Times New Roman"/>
                  <w:sz w:val="24"/>
                  <w:szCs w:val="24"/>
                  <w:u w:val="single"/>
                  <w:lang w:eastAsia="ru-RU"/>
                </w:rPr>
                <w:t>1.6</w:t>
              </w:r>
            </w:hyperlink>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44" w:name="P51"/>
            <w:bookmarkEnd w:id="44"/>
            <w:r w:rsidRPr="00055597">
              <w:rPr>
                <w:rFonts w:ascii="Times New Roman" w:hAnsi="Times New Roman"/>
                <w:sz w:val="24"/>
                <w:szCs w:val="24"/>
                <w:lang w:eastAsia="ru-RU"/>
              </w:rPr>
              <w:t>1.1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Выращивание зерновых и иных сельскохозяйственных культур</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45" w:name="P54"/>
            <w:bookmarkEnd w:id="45"/>
            <w:r w:rsidRPr="00055597">
              <w:rPr>
                <w:rFonts w:ascii="Times New Roman" w:hAnsi="Times New Roman"/>
                <w:sz w:val="24"/>
                <w:szCs w:val="24"/>
                <w:lang w:eastAsia="ru-RU"/>
              </w:rPr>
              <w:t>1.2</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Овощеводство</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1.3</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Выращивание тонизирующих, лекарственных, цветочных культур</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1.4</w:t>
            </w:r>
          </w:p>
        </w:tc>
      </w:tr>
      <w:tr w:rsidR="00055597" w:rsidRPr="00055597" w:rsidTr="00EA5448">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Садоводство</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1.5</w:t>
            </w:r>
          </w:p>
        </w:tc>
      </w:tr>
      <w:tr w:rsidR="00055597" w:rsidRPr="00055597" w:rsidTr="00EA5448">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lastRenderedPageBreak/>
              <w:t>Виноградарство</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Возделывание винограда на </w:t>
            </w:r>
            <w:r w:rsidR="00EB7979">
              <w:rPr>
                <w:rFonts w:ascii="Times New Roman" w:hAnsi="Times New Roman"/>
                <w:sz w:val="24"/>
                <w:szCs w:val="24"/>
                <w:lang w:eastAsia="ru-RU"/>
              </w:rPr>
              <w:t xml:space="preserve">     </w:t>
            </w:r>
            <w:proofErr w:type="spellStart"/>
            <w:r w:rsidRPr="00FF592E">
              <w:rPr>
                <w:rFonts w:ascii="Times New Roman" w:hAnsi="Times New Roman"/>
                <w:sz w:val="24"/>
                <w:szCs w:val="24"/>
                <w:lang w:eastAsia="ru-RU"/>
              </w:rPr>
              <w:t>виноградопригодных</w:t>
            </w:r>
            <w:proofErr w:type="spellEnd"/>
            <w:r w:rsidRPr="00FF592E">
              <w:rPr>
                <w:rFonts w:ascii="Times New Roman" w:hAnsi="Times New Roman"/>
                <w:sz w:val="24"/>
                <w:szCs w:val="24"/>
                <w:lang w:eastAsia="ru-RU"/>
              </w:rPr>
              <w:t xml:space="preserve"> землях</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1.5.1</w:t>
            </w:r>
          </w:p>
        </w:tc>
      </w:tr>
      <w:tr w:rsidR="00055597" w:rsidRPr="00055597" w:rsidTr="00517925">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Выращивание льна и конопли</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Осуществление хозяйственной деятельности, в том числе на сельскохозяйственных угодьях, связанной с выращиванием льна, конопли</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46" w:name="P70"/>
            <w:bookmarkEnd w:id="46"/>
            <w:r w:rsidRPr="00055597">
              <w:rPr>
                <w:rFonts w:ascii="Times New Roman" w:hAnsi="Times New Roman"/>
                <w:sz w:val="24"/>
                <w:szCs w:val="24"/>
                <w:lang w:eastAsia="ru-RU"/>
              </w:rPr>
              <w:t>1.6</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Животноводство</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Содержание данного вида разрешенного использования включает в себя содержание видов разрешенного использования с </w:t>
            </w:r>
            <w:hyperlink r:id="rId21" w:anchor="P79" w:history="1">
              <w:r w:rsidRPr="00FF592E">
                <w:rPr>
                  <w:rFonts w:ascii="Times New Roman" w:eastAsia="Calibri" w:hAnsi="Times New Roman"/>
                  <w:sz w:val="24"/>
                  <w:szCs w:val="24"/>
                  <w:u w:val="single"/>
                  <w:lang w:eastAsia="ru-RU"/>
                </w:rPr>
                <w:t>кодами 1.8</w:t>
              </w:r>
            </w:hyperlink>
            <w:r w:rsidRPr="00FF592E">
              <w:rPr>
                <w:rFonts w:ascii="Times New Roman" w:hAnsi="Times New Roman"/>
                <w:sz w:val="24"/>
                <w:szCs w:val="24"/>
                <w:lang w:eastAsia="ru-RU"/>
              </w:rPr>
              <w:t xml:space="preserve"> - </w:t>
            </w:r>
            <w:hyperlink r:id="rId22" w:anchor="P94" w:history="1">
              <w:r w:rsidRPr="00FF592E">
                <w:rPr>
                  <w:rFonts w:ascii="Times New Roman" w:eastAsia="Calibri" w:hAnsi="Times New Roman"/>
                  <w:sz w:val="24"/>
                  <w:szCs w:val="24"/>
                  <w:u w:val="single"/>
                  <w:lang w:eastAsia="ru-RU"/>
                </w:rPr>
                <w:t>1.11</w:t>
              </w:r>
            </w:hyperlink>
            <w:r w:rsidRPr="00FF592E">
              <w:rPr>
                <w:rFonts w:ascii="Times New Roman" w:hAnsi="Times New Roman"/>
                <w:sz w:val="24"/>
                <w:szCs w:val="24"/>
                <w:lang w:eastAsia="ru-RU"/>
              </w:rPr>
              <w:t xml:space="preserve">, </w:t>
            </w:r>
            <w:hyperlink r:id="rId23" w:anchor="P110" w:history="1">
              <w:r w:rsidRPr="00FF592E">
                <w:rPr>
                  <w:rFonts w:ascii="Times New Roman" w:eastAsia="Calibri" w:hAnsi="Times New Roman"/>
                  <w:sz w:val="24"/>
                  <w:szCs w:val="24"/>
                  <w:u w:val="single"/>
                  <w:lang w:eastAsia="ru-RU"/>
                </w:rPr>
                <w:t>1.15</w:t>
              </w:r>
            </w:hyperlink>
            <w:r w:rsidRPr="00FF592E">
              <w:rPr>
                <w:rFonts w:ascii="Times New Roman" w:hAnsi="Times New Roman"/>
                <w:sz w:val="24"/>
                <w:szCs w:val="24"/>
                <w:lang w:eastAsia="ru-RU"/>
              </w:rPr>
              <w:t xml:space="preserve">, </w:t>
            </w:r>
            <w:hyperlink r:id="rId24" w:anchor="P123" w:history="1">
              <w:r w:rsidRPr="00FF592E">
                <w:rPr>
                  <w:rFonts w:ascii="Times New Roman" w:eastAsia="Calibri" w:hAnsi="Times New Roman"/>
                  <w:sz w:val="24"/>
                  <w:szCs w:val="24"/>
                  <w:u w:val="single"/>
                  <w:lang w:eastAsia="ru-RU"/>
                </w:rPr>
                <w:t>1.19</w:t>
              </w:r>
            </w:hyperlink>
            <w:r w:rsidRPr="00FF592E">
              <w:rPr>
                <w:rFonts w:ascii="Times New Roman" w:hAnsi="Times New Roman"/>
                <w:sz w:val="24"/>
                <w:szCs w:val="24"/>
                <w:lang w:eastAsia="ru-RU"/>
              </w:rPr>
              <w:t xml:space="preserve">, </w:t>
            </w:r>
            <w:hyperlink r:id="rId25" w:anchor="P126" w:history="1">
              <w:r w:rsidRPr="00FF592E">
                <w:rPr>
                  <w:rFonts w:ascii="Times New Roman" w:eastAsia="Calibri" w:hAnsi="Times New Roman"/>
                  <w:sz w:val="24"/>
                  <w:szCs w:val="24"/>
                  <w:u w:val="single"/>
                  <w:lang w:eastAsia="ru-RU"/>
                </w:rPr>
                <w:t>1.20</w:t>
              </w:r>
            </w:hyperlink>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1.7</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Скотоводство</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разведение племенных животных, производство и использование племенной продукции (материала)</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47" w:name="P79"/>
            <w:bookmarkEnd w:id="47"/>
            <w:r w:rsidRPr="00055597">
              <w:rPr>
                <w:rFonts w:ascii="Times New Roman" w:hAnsi="Times New Roman"/>
                <w:sz w:val="24"/>
                <w:szCs w:val="24"/>
                <w:lang w:eastAsia="ru-RU"/>
              </w:rPr>
              <w:t>1.8</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Звероводство</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Осуществление хозяйственной деятельности, связанной с разведением в неволе ценных пушных зверей;</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разведение племенных животных, производство и использование племенной продукции (материала)</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1.9</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Птицеводство</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Осуществление хозяйственной деятельности, связанной с разведением домашних пород птиц, в том числе водоплавающих;</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разведение племенных животных, производство и использование племенной продукции (материала)</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1.10</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lastRenderedPageBreak/>
              <w:t>Свиноводство</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Осуществление хозяйственной деятельности, связанной с разведением свиней;</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разведение племенных животных, производство и использование племенной продукции (материала)</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48" w:name="P94"/>
            <w:bookmarkEnd w:id="48"/>
            <w:r w:rsidRPr="00055597">
              <w:rPr>
                <w:rFonts w:ascii="Times New Roman" w:hAnsi="Times New Roman"/>
                <w:sz w:val="24"/>
                <w:szCs w:val="24"/>
                <w:lang w:eastAsia="ru-RU"/>
              </w:rPr>
              <w:t>1.11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Пчеловодство</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ульев, иных объектов и оборудования, необходимого для пчеловодства и разведениях иных полезных насекомых;</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сооружений, используемых для хранения и первичной переработки продукции пчеловодства</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1.12</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Рыбоводство</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Осуществление хозяйственной деятельности, связанной с разведением и (или) содержанием, выращиванием объектов рыбоводства (</w:t>
            </w:r>
            <w:proofErr w:type="spellStart"/>
            <w:r w:rsidRPr="00FF592E">
              <w:rPr>
                <w:rFonts w:ascii="Times New Roman" w:hAnsi="Times New Roman"/>
                <w:sz w:val="24"/>
                <w:szCs w:val="24"/>
                <w:lang w:eastAsia="ru-RU"/>
              </w:rPr>
              <w:t>аквакультуры</w:t>
            </w:r>
            <w:proofErr w:type="spellEnd"/>
            <w:r w:rsidRPr="00FF592E">
              <w:rPr>
                <w:rFonts w:ascii="Times New Roman" w:hAnsi="Times New Roman"/>
                <w:sz w:val="24"/>
                <w:szCs w:val="24"/>
                <w:lang w:eastAsia="ru-RU"/>
              </w:rPr>
              <w:t>);</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зданий, сооружений, оборудования, необходимых для осуществления рыбоводства (</w:t>
            </w:r>
            <w:proofErr w:type="spellStart"/>
            <w:r w:rsidRPr="00FF592E">
              <w:rPr>
                <w:rFonts w:ascii="Times New Roman" w:hAnsi="Times New Roman"/>
                <w:sz w:val="24"/>
                <w:szCs w:val="24"/>
                <w:lang w:eastAsia="ru-RU"/>
              </w:rPr>
              <w:t>аквакультуры</w:t>
            </w:r>
            <w:proofErr w:type="spellEnd"/>
            <w:r w:rsidRPr="00FF592E">
              <w:rPr>
                <w:rFonts w:ascii="Times New Roman" w:hAnsi="Times New Roman"/>
                <w:sz w:val="24"/>
                <w:szCs w:val="24"/>
                <w:lang w:eastAsia="ru-RU"/>
              </w:rPr>
              <w:t>)</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1.13</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Научное обеспечение сельского хозяйства</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коллекций генетических ресурсов растений</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1.14</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Хранение и переработка сельскохозяйственной продукции</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49" w:name="P110"/>
            <w:bookmarkEnd w:id="49"/>
            <w:r w:rsidRPr="00055597">
              <w:rPr>
                <w:rFonts w:ascii="Times New Roman" w:hAnsi="Times New Roman"/>
                <w:sz w:val="24"/>
                <w:szCs w:val="24"/>
                <w:lang w:eastAsia="ru-RU"/>
              </w:rPr>
              <w:t>1.15</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Ведение личного подсобного хозяйства на полевых участках</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Производство сельскохозяйственной продукции без права возведения объектов капитального строительства</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1.16</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Питомники</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сооружений, необходимых для указанных видов сельскохозяйственного производства</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1.17</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Обеспечение сельскохозяйственного производства</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w:t>
            </w:r>
            <w:r w:rsidRPr="00FF592E">
              <w:rPr>
                <w:rFonts w:ascii="Times New Roman" w:hAnsi="Times New Roman"/>
                <w:sz w:val="24"/>
                <w:szCs w:val="24"/>
                <w:lang w:eastAsia="ru-RU"/>
              </w:rPr>
              <w:lastRenderedPageBreak/>
              <w:t>и иного технического оборудования, используемого для ведения сельского хозяйства</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lastRenderedPageBreak/>
              <w:t>1.18</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Сенокошение</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Кошение трав, сбор и заготовка сена</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50" w:name="P123"/>
            <w:bookmarkEnd w:id="50"/>
            <w:r w:rsidRPr="00055597">
              <w:rPr>
                <w:rFonts w:ascii="Times New Roman" w:hAnsi="Times New Roman"/>
                <w:sz w:val="24"/>
                <w:szCs w:val="24"/>
                <w:lang w:eastAsia="ru-RU"/>
              </w:rPr>
              <w:t>1.19</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Выпас сельскохозяйственных животных</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Выпас сельскохозяйственных животных</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51" w:name="P126"/>
            <w:bookmarkEnd w:id="51"/>
            <w:r w:rsidRPr="00055597">
              <w:rPr>
                <w:rFonts w:ascii="Times New Roman" w:hAnsi="Times New Roman"/>
                <w:sz w:val="24"/>
                <w:szCs w:val="24"/>
                <w:lang w:eastAsia="ru-RU"/>
              </w:rPr>
              <w:t>1.20</w:t>
            </w:r>
          </w:p>
        </w:tc>
      </w:tr>
      <w:tr w:rsidR="00055597" w:rsidRPr="00055597" w:rsidTr="001F609C">
        <w:tc>
          <w:tcPr>
            <w:tcW w:w="2553" w:type="dxa"/>
            <w:tcBorders>
              <w:top w:val="nil"/>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Жилая застройка</w:t>
            </w:r>
          </w:p>
        </w:tc>
        <w:tc>
          <w:tcPr>
            <w:tcW w:w="5380" w:type="dxa"/>
            <w:tcBorders>
              <w:top w:val="nil"/>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жилых домов различного вида.</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Содержание данного вида разрешенного использования включает в себя содержание видов разрешенного использования с </w:t>
            </w:r>
            <w:hyperlink r:id="rId26" w:anchor="P136" w:history="1">
              <w:r w:rsidRPr="00FF592E">
                <w:rPr>
                  <w:rFonts w:ascii="Times New Roman" w:eastAsia="Calibri" w:hAnsi="Times New Roman"/>
                  <w:sz w:val="24"/>
                  <w:szCs w:val="24"/>
                  <w:u w:val="single"/>
                  <w:lang w:eastAsia="ru-RU"/>
                </w:rPr>
                <w:t>кодами 2.1</w:t>
              </w:r>
            </w:hyperlink>
            <w:r w:rsidRPr="00FF592E">
              <w:rPr>
                <w:rFonts w:ascii="Times New Roman" w:hAnsi="Times New Roman"/>
                <w:sz w:val="24"/>
                <w:szCs w:val="24"/>
                <w:lang w:eastAsia="ru-RU"/>
              </w:rPr>
              <w:t xml:space="preserve"> - </w:t>
            </w:r>
            <w:hyperlink r:id="rId27" w:anchor="P151" w:history="1">
              <w:r w:rsidRPr="00FF592E">
                <w:rPr>
                  <w:rFonts w:ascii="Times New Roman" w:eastAsia="Calibri" w:hAnsi="Times New Roman"/>
                  <w:sz w:val="24"/>
                  <w:szCs w:val="24"/>
                  <w:u w:val="single"/>
                  <w:lang w:eastAsia="ru-RU"/>
                </w:rPr>
                <w:t>2.3</w:t>
              </w:r>
            </w:hyperlink>
            <w:r w:rsidRPr="00FF592E">
              <w:rPr>
                <w:rFonts w:ascii="Times New Roman" w:hAnsi="Times New Roman"/>
                <w:sz w:val="24"/>
                <w:szCs w:val="24"/>
                <w:lang w:eastAsia="ru-RU"/>
              </w:rPr>
              <w:t xml:space="preserve">, </w:t>
            </w:r>
            <w:hyperlink r:id="rId28" w:anchor="P163" w:history="1">
              <w:r w:rsidRPr="00FF592E">
                <w:rPr>
                  <w:rFonts w:ascii="Times New Roman" w:eastAsia="Calibri" w:hAnsi="Times New Roman"/>
                  <w:sz w:val="24"/>
                  <w:szCs w:val="24"/>
                  <w:u w:val="single"/>
                  <w:lang w:eastAsia="ru-RU"/>
                </w:rPr>
                <w:t>2.5</w:t>
              </w:r>
            </w:hyperlink>
            <w:r w:rsidRPr="00FF592E">
              <w:rPr>
                <w:rFonts w:ascii="Times New Roman" w:hAnsi="Times New Roman"/>
                <w:sz w:val="24"/>
                <w:szCs w:val="24"/>
                <w:lang w:eastAsia="ru-RU"/>
              </w:rPr>
              <w:t xml:space="preserve"> - </w:t>
            </w:r>
            <w:hyperlink r:id="rId29" w:anchor="P177" w:history="1">
              <w:r w:rsidRPr="00FF592E">
                <w:rPr>
                  <w:rFonts w:ascii="Times New Roman" w:eastAsia="Calibri" w:hAnsi="Times New Roman"/>
                  <w:sz w:val="24"/>
                  <w:szCs w:val="24"/>
                  <w:u w:val="single"/>
                  <w:lang w:eastAsia="ru-RU"/>
                </w:rPr>
                <w:t>2.7.1</w:t>
              </w:r>
            </w:hyperlink>
          </w:p>
        </w:tc>
        <w:tc>
          <w:tcPr>
            <w:tcW w:w="1701" w:type="dxa"/>
            <w:tcBorders>
              <w:top w:val="nil"/>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2.0</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Для индивидуального жилищного строительства</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выращивание сельскохозяйственных культур;</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гаражей для собственных нужд и хозяйственных построек</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52" w:name="P136"/>
            <w:bookmarkEnd w:id="52"/>
            <w:r w:rsidRPr="00055597">
              <w:rPr>
                <w:rFonts w:ascii="Times New Roman" w:hAnsi="Times New Roman"/>
                <w:sz w:val="24"/>
                <w:szCs w:val="24"/>
                <w:lang w:eastAsia="ru-RU"/>
              </w:rPr>
              <w:t>2.1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Малоэтажная многоквартирная жилая застройка</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малоэтажных многоквартирных домов (многоквартирные дома высотой до 4 этажей, включая мансардный);</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обустройство спортивных и детских площадок, площадок для отдыха;</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2.1.1</w:t>
            </w:r>
          </w:p>
        </w:tc>
      </w:tr>
      <w:tr w:rsidR="00055597" w:rsidRPr="00055597" w:rsidTr="00EA5448">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Для ведения личного подсобного хозяйства (приусадебный земельный участок)</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жилого дома, указанного в описании вида разрешенного использования с </w:t>
            </w:r>
            <w:hyperlink r:id="rId30" w:anchor="P136" w:history="1">
              <w:r w:rsidRPr="00FF592E">
                <w:rPr>
                  <w:rFonts w:ascii="Times New Roman" w:eastAsia="Calibri" w:hAnsi="Times New Roman"/>
                  <w:sz w:val="24"/>
                  <w:szCs w:val="24"/>
                  <w:u w:val="single"/>
                  <w:lang w:eastAsia="ru-RU"/>
                </w:rPr>
                <w:t>кодом 2.1</w:t>
              </w:r>
            </w:hyperlink>
            <w:r w:rsidRPr="00FF592E">
              <w:rPr>
                <w:rFonts w:ascii="Times New Roman" w:hAnsi="Times New Roman"/>
                <w:sz w:val="24"/>
                <w:szCs w:val="24"/>
                <w:lang w:eastAsia="ru-RU"/>
              </w:rPr>
              <w:t>;</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производство сельскохозяйственной продукции;</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гаража и иных вспомогательных сооружений;</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содержание сельскохозяйственных животных</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2.2</w:t>
            </w:r>
          </w:p>
        </w:tc>
      </w:tr>
      <w:tr w:rsidR="00055597" w:rsidRPr="00055597" w:rsidTr="00EA5448">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Блокированная жилая застройка</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w:t>
            </w:r>
            <w:r w:rsidRPr="00FF592E">
              <w:rPr>
                <w:rFonts w:ascii="Times New Roman" w:hAnsi="Times New Roman"/>
                <w:sz w:val="24"/>
                <w:szCs w:val="24"/>
                <w:lang w:eastAsia="ru-RU"/>
              </w:rPr>
              <w:lastRenderedPageBreak/>
              <w:t>для собственных нужд и иных вспомогательных сооружений; обустройство спортивных и детских площадок, площадок для отдыха</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53" w:name="P151"/>
            <w:bookmarkEnd w:id="53"/>
            <w:r w:rsidRPr="00055597">
              <w:rPr>
                <w:rFonts w:ascii="Times New Roman" w:hAnsi="Times New Roman"/>
                <w:sz w:val="24"/>
                <w:szCs w:val="24"/>
                <w:lang w:eastAsia="ru-RU"/>
              </w:rPr>
              <w:lastRenderedPageBreak/>
              <w:t>2.3</w:t>
            </w:r>
          </w:p>
        </w:tc>
      </w:tr>
      <w:tr w:rsidR="00055597" w:rsidRPr="00055597" w:rsidTr="001F609C">
        <w:tc>
          <w:tcPr>
            <w:tcW w:w="2553" w:type="dxa"/>
            <w:tcBorders>
              <w:top w:val="single" w:sz="4" w:space="0" w:color="auto"/>
              <w:left w:val="single" w:sz="4" w:space="0" w:color="auto"/>
              <w:bottom w:val="nil"/>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Передвижное жилье</w:t>
            </w:r>
          </w:p>
        </w:tc>
        <w:tc>
          <w:tcPr>
            <w:tcW w:w="5380" w:type="dxa"/>
            <w:tcBorders>
              <w:top w:val="single" w:sz="4" w:space="0" w:color="auto"/>
              <w:left w:val="single" w:sz="4" w:space="0" w:color="auto"/>
              <w:bottom w:val="nil"/>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сооружений, пригодных к использованию в качестве жилья (палаточные городки, кемпинги, жилые вагончики, жилые прицепы), в том числе с возможностью подключения названных объектов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701" w:type="dxa"/>
            <w:tcBorders>
              <w:top w:val="single" w:sz="4" w:space="0" w:color="auto"/>
              <w:left w:val="single" w:sz="4" w:space="0" w:color="auto"/>
              <w:bottom w:val="nil"/>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2.4</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proofErr w:type="spellStart"/>
            <w:r w:rsidRPr="00055597">
              <w:rPr>
                <w:rFonts w:ascii="Times New Roman" w:hAnsi="Times New Roman"/>
                <w:sz w:val="24"/>
                <w:szCs w:val="24"/>
                <w:lang w:eastAsia="ru-RU"/>
              </w:rPr>
              <w:t>Среднеэтажная</w:t>
            </w:r>
            <w:proofErr w:type="spellEnd"/>
            <w:r w:rsidRPr="00055597">
              <w:rPr>
                <w:rFonts w:ascii="Times New Roman" w:hAnsi="Times New Roman"/>
                <w:sz w:val="24"/>
                <w:szCs w:val="24"/>
                <w:lang w:eastAsia="ru-RU"/>
              </w:rPr>
              <w:t xml:space="preserve"> жилая застройка</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многоквартирных домов этажностью не выше восьми этажей;</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благоустройство и озеленение;</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подземных гаражей и автостоянок;</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обустройство спортивных и детских площадок, площадок для отдыха;</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54" w:name="P163"/>
            <w:bookmarkEnd w:id="54"/>
            <w:r w:rsidRPr="00055597">
              <w:rPr>
                <w:rFonts w:ascii="Times New Roman" w:hAnsi="Times New Roman"/>
                <w:sz w:val="24"/>
                <w:szCs w:val="24"/>
                <w:lang w:eastAsia="ru-RU"/>
              </w:rPr>
              <w:t>2.5</w:t>
            </w:r>
          </w:p>
        </w:tc>
      </w:tr>
      <w:tr w:rsidR="00055597" w:rsidRPr="00055597" w:rsidTr="001F609C">
        <w:tc>
          <w:tcPr>
            <w:tcW w:w="2553" w:type="dxa"/>
            <w:tcBorders>
              <w:top w:val="nil"/>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Многоэтажная жилая застройка (высотная застройка)</w:t>
            </w:r>
          </w:p>
        </w:tc>
        <w:tc>
          <w:tcPr>
            <w:tcW w:w="5380" w:type="dxa"/>
            <w:tcBorders>
              <w:top w:val="nil"/>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многоквартирных домов этажностью девять этажей и выше;</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благоустройство и озеленение придомовых территорий;</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обустройство спортивных и детских площадок, хозяйственных площадок и площадок для отдыха;</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подземных гаражей и автостоянок;</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701" w:type="dxa"/>
            <w:tcBorders>
              <w:top w:val="nil"/>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2.6</w:t>
            </w:r>
          </w:p>
        </w:tc>
      </w:tr>
      <w:tr w:rsidR="00055597" w:rsidRPr="00055597" w:rsidTr="00EA5448">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Обслуживание жилой застройки</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объектов капитального строительства, размещение которых предусмотрено видами разрешенного использования с </w:t>
            </w:r>
            <w:hyperlink r:id="rId31" w:anchor="P189" w:history="1">
              <w:r w:rsidRPr="00FF592E">
                <w:rPr>
                  <w:rFonts w:ascii="Times New Roman" w:eastAsia="Calibri" w:hAnsi="Times New Roman"/>
                  <w:sz w:val="24"/>
                  <w:szCs w:val="24"/>
                  <w:u w:val="single"/>
                  <w:lang w:eastAsia="ru-RU"/>
                </w:rPr>
                <w:t>кодами 3.1</w:t>
              </w:r>
            </w:hyperlink>
            <w:r w:rsidRPr="00FF592E">
              <w:rPr>
                <w:rFonts w:ascii="Times New Roman" w:hAnsi="Times New Roman"/>
                <w:sz w:val="24"/>
                <w:szCs w:val="24"/>
                <w:lang w:eastAsia="ru-RU"/>
              </w:rPr>
              <w:t xml:space="preserve">, </w:t>
            </w:r>
            <w:hyperlink r:id="rId32" w:anchor="P198" w:history="1">
              <w:r w:rsidRPr="00FF592E">
                <w:rPr>
                  <w:rFonts w:ascii="Times New Roman" w:eastAsia="Calibri" w:hAnsi="Times New Roman"/>
                  <w:sz w:val="24"/>
                  <w:szCs w:val="24"/>
                  <w:u w:val="single"/>
                  <w:lang w:eastAsia="ru-RU"/>
                </w:rPr>
                <w:t>3.2</w:t>
              </w:r>
            </w:hyperlink>
            <w:r w:rsidRPr="00FF592E">
              <w:rPr>
                <w:rFonts w:ascii="Times New Roman" w:hAnsi="Times New Roman"/>
                <w:sz w:val="24"/>
                <w:szCs w:val="24"/>
                <w:lang w:eastAsia="ru-RU"/>
              </w:rPr>
              <w:t xml:space="preserve">, </w:t>
            </w:r>
            <w:hyperlink r:id="rId33" w:anchor="P215" w:history="1">
              <w:r w:rsidRPr="00FF592E">
                <w:rPr>
                  <w:rFonts w:ascii="Times New Roman" w:eastAsia="Calibri" w:hAnsi="Times New Roman"/>
                  <w:sz w:val="24"/>
                  <w:szCs w:val="24"/>
                  <w:u w:val="single"/>
                  <w:lang w:eastAsia="ru-RU"/>
                </w:rPr>
                <w:t>3.3</w:t>
              </w:r>
            </w:hyperlink>
            <w:r w:rsidRPr="00FF592E">
              <w:rPr>
                <w:rFonts w:ascii="Times New Roman" w:hAnsi="Times New Roman"/>
                <w:sz w:val="24"/>
                <w:szCs w:val="24"/>
                <w:lang w:eastAsia="ru-RU"/>
              </w:rPr>
              <w:t xml:space="preserve">, </w:t>
            </w:r>
            <w:hyperlink r:id="rId34" w:anchor="P218" w:history="1">
              <w:r w:rsidRPr="00FF592E">
                <w:rPr>
                  <w:rFonts w:ascii="Times New Roman" w:eastAsia="Calibri" w:hAnsi="Times New Roman"/>
                  <w:sz w:val="24"/>
                  <w:szCs w:val="24"/>
                  <w:u w:val="single"/>
                  <w:lang w:eastAsia="ru-RU"/>
                </w:rPr>
                <w:t>3.4</w:t>
              </w:r>
            </w:hyperlink>
            <w:r w:rsidRPr="00FF592E">
              <w:rPr>
                <w:rFonts w:ascii="Times New Roman" w:hAnsi="Times New Roman"/>
                <w:sz w:val="24"/>
                <w:szCs w:val="24"/>
                <w:lang w:eastAsia="ru-RU"/>
              </w:rPr>
              <w:t xml:space="preserve">, </w:t>
            </w:r>
            <w:hyperlink r:id="rId35" w:anchor="P221" w:history="1">
              <w:r w:rsidRPr="00FF592E">
                <w:rPr>
                  <w:rFonts w:ascii="Times New Roman" w:eastAsia="Calibri" w:hAnsi="Times New Roman"/>
                  <w:sz w:val="24"/>
                  <w:szCs w:val="24"/>
                  <w:u w:val="single"/>
                  <w:lang w:eastAsia="ru-RU"/>
                </w:rPr>
                <w:t>3.4.1</w:t>
              </w:r>
            </w:hyperlink>
            <w:r w:rsidRPr="00FF592E">
              <w:rPr>
                <w:rFonts w:ascii="Times New Roman" w:hAnsi="Times New Roman"/>
                <w:sz w:val="24"/>
                <w:szCs w:val="24"/>
                <w:lang w:eastAsia="ru-RU"/>
              </w:rPr>
              <w:t xml:space="preserve">, </w:t>
            </w:r>
            <w:hyperlink r:id="rId36" w:anchor="P235" w:history="1">
              <w:r w:rsidRPr="00FF592E">
                <w:rPr>
                  <w:rFonts w:ascii="Times New Roman" w:eastAsia="Calibri" w:hAnsi="Times New Roman"/>
                  <w:sz w:val="24"/>
                  <w:szCs w:val="24"/>
                  <w:u w:val="single"/>
                  <w:lang w:eastAsia="ru-RU"/>
                </w:rPr>
                <w:t>3.5.1</w:t>
              </w:r>
            </w:hyperlink>
            <w:r w:rsidRPr="00FF592E">
              <w:rPr>
                <w:rFonts w:ascii="Times New Roman" w:hAnsi="Times New Roman"/>
                <w:sz w:val="24"/>
                <w:szCs w:val="24"/>
                <w:lang w:eastAsia="ru-RU"/>
              </w:rPr>
              <w:t xml:space="preserve">, </w:t>
            </w:r>
            <w:hyperlink r:id="rId37" w:anchor="P241" w:history="1">
              <w:r w:rsidRPr="00FF592E">
                <w:rPr>
                  <w:rFonts w:ascii="Times New Roman" w:eastAsia="Calibri" w:hAnsi="Times New Roman"/>
                  <w:sz w:val="24"/>
                  <w:szCs w:val="24"/>
                  <w:u w:val="single"/>
                  <w:lang w:eastAsia="ru-RU"/>
                </w:rPr>
                <w:t>3.6</w:t>
              </w:r>
            </w:hyperlink>
            <w:r w:rsidRPr="00FF592E">
              <w:rPr>
                <w:rFonts w:ascii="Times New Roman" w:hAnsi="Times New Roman"/>
                <w:sz w:val="24"/>
                <w:szCs w:val="24"/>
                <w:lang w:eastAsia="ru-RU"/>
              </w:rPr>
              <w:t xml:space="preserve">, </w:t>
            </w:r>
            <w:hyperlink r:id="rId38" w:anchor="P253" w:history="1">
              <w:r w:rsidRPr="00FF592E">
                <w:rPr>
                  <w:rFonts w:ascii="Times New Roman" w:eastAsia="Calibri" w:hAnsi="Times New Roman"/>
                  <w:sz w:val="24"/>
                  <w:szCs w:val="24"/>
                  <w:u w:val="single"/>
                  <w:lang w:eastAsia="ru-RU"/>
                </w:rPr>
                <w:t>3.7</w:t>
              </w:r>
            </w:hyperlink>
            <w:r w:rsidRPr="00FF592E">
              <w:rPr>
                <w:rFonts w:ascii="Times New Roman" w:hAnsi="Times New Roman"/>
                <w:sz w:val="24"/>
                <w:szCs w:val="24"/>
                <w:lang w:eastAsia="ru-RU"/>
              </w:rPr>
              <w:t xml:space="preserve">, </w:t>
            </w:r>
            <w:hyperlink r:id="rId39" w:anchor="P286" w:history="1">
              <w:r w:rsidRPr="00FF592E">
                <w:rPr>
                  <w:rFonts w:ascii="Times New Roman" w:eastAsia="Calibri" w:hAnsi="Times New Roman"/>
                  <w:sz w:val="24"/>
                  <w:szCs w:val="24"/>
                  <w:u w:val="single"/>
                  <w:lang w:eastAsia="ru-RU"/>
                </w:rPr>
                <w:t>3.10.1</w:t>
              </w:r>
            </w:hyperlink>
            <w:r w:rsidRPr="00FF592E">
              <w:rPr>
                <w:rFonts w:ascii="Times New Roman" w:hAnsi="Times New Roman"/>
                <w:sz w:val="24"/>
                <w:szCs w:val="24"/>
                <w:lang w:eastAsia="ru-RU"/>
              </w:rPr>
              <w:t xml:space="preserve">, </w:t>
            </w:r>
            <w:hyperlink r:id="rId40" w:anchor="P297" w:history="1">
              <w:r w:rsidRPr="00FF592E">
                <w:rPr>
                  <w:rFonts w:ascii="Times New Roman" w:eastAsia="Calibri" w:hAnsi="Times New Roman"/>
                  <w:sz w:val="24"/>
                  <w:szCs w:val="24"/>
                  <w:u w:val="single"/>
                  <w:lang w:eastAsia="ru-RU"/>
                </w:rPr>
                <w:t>4.1</w:t>
              </w:r>
            </w:hyperlink>
            <w:r w:rsidRPr="00FF592E">
              <w:rPr>
                <w:rFonts w:ascii="Times New Roman" w:hAnsi="Times New Roman"/>
                <w:sz w:val="24"/>
                <w:szCs w:val="24"/>
                <w:lang w:eastAsia="ru-RU"/>
              </w:rPr>
              <w:t xml:space="preserve">, </w:t>
            </w:r>
            <w:hyperlink r:id="rId41" w:anchor="P305" w:history="1">
              <w:r w:rsidRPr="00FF592E">
                <w:rPr>
                  <w:rFonts w:ascii="Times New Roman" w:eastAsia="Calibri" w:hAnsi="Times New Roman"/>
                  <w:sz w:val="24"/>
                  <w:szCs w:val="24"/>
                  <w:u w:val="single"/>
                  <w:lang w:eastAsia="ru-RU"/>
                </w:rPr>
                <w:t>4.3</w:t>
              </w:r>
            </w:hyperlink>
            <w:r w:rsidRPr="00FF592E">
              <w:rPr>
                <w:rFonts w:ascii="Times New Roman" w:hAnsi="Times New Roman"/>
                <w:sz w:val="24"/>
                <w:szCs w:val="24"/>
                <w:lang w:eastAsia="ru-RU"/>
              </w:rPr>
              <w:t xml:space="preserve">, </w:t>
            </w:r>
            <w:hyperlink r:id="rId42" w:anchor="P308" w:history="1">
              <w:r w:rsidRPr="00FF592E">
                <w:rPr>
                  <w:rFonts w:ascii="Times New Roman" w:eastAsia="Calibri" w:hAnsi="Times New Roman"/>
                  <w:sz w:val="24"/>
                  <w:szCs w:val="24"/>
                  <w:u w:val="single"/>
                  <w:lang w:eastAsia="ru-RU"/>
                </w:rPr>
                <w:t>4.4</w:t>
              </w:r>
            </w:hyperlink>
            <w:r w:rsidRPr="00FF592E">
              <w:rPr>
                <w:rFonts w:ascii="Times New Roman" w:hAnsi="Times New Roman"/>
                <w:sz w:val="24"/>
                <w:szCs w:val="24"/>
                <w:lang w:eastAsia="ru-RU"/>
              </w:rPr>
              <w:t xml:space="preserve">, </w:t>
            </w:r>
            <w:hyperlink r:id="rId43" w:anchor="P314" w:history="1">
              <w:r w:rsidRPr="00FF592E">
                <w:rPr>
                  <w:rFonts w:ascii="Times New Roman" w:eastAsia="Calibri" w:hAnsi="Times New Roman"/>
                  <w:sz w:val="24"/>
                  <w:szCs w:val="24"/>
                  <w:u w:val="single"/>
                  <w:lang w:eastAsia="ru-RU"/>
                </w:rPr>
                <w:t>4.6</w:t>
              </w:r>
            </w:hyperlink>
            <w:r w:rsidRPr="00FF592E">
              <w:rPr>
                <w:rFonts w:ascii="Times New Roman" w:hAnsi="Times New Roman"/>
                <w:sz w:val="24"/>
                <w:szCs w:val="24"/>
                <w:lang w:eastAsia="ru-RU"/>
              </w:rPr>
              <w:t xml:space="preserve">, </w:t>
            </w:r>
            <w:hyperlink r:id="rId44" w:anchor="P367" w:history="1">
              <w:r w:rsidRPr="00FF592E">
                <w:rPr>
                  <w:rFonts w:ascii="Times New Roman" w:eastAsia="Calibri" w:hAnsi="Times New Roman"/>
                  <w:sz w:val="24"/>
                  <w:szCs w:val="24"/>
                  <w:u w:val="single"/>
                  <w:lang w:eastAsia="ru-RU"/>
                </w:rPr>
                <w:t>5.1.2</w:t>
              </w:r>
            </w:hyperlink>
            <w:r w:rsidRPr="00FF592E">
              <w:rPr>
                <w:rFonts w:ascii="Times New Roman" w:hAnsi="Times New Roman"/>
                <w:sz w:val="24"/>
                <w:szCs w:val="24"/>
                <w:lang w:eastAsia="ru-RU"/>
              </w:rPr>
              <w:t xml:space="preserve">, </w:t>
            </w:r>
            <w:hyperlink r:id="rId45" w:anchor="P370" w:history="1">
              <w:r w:rsidRPr="00FF592E">
                <w:rPr>
                  <w:rFonts w:ascii="Times New Roman" w:eastAsia="Calibri" w:hAnsi="Times New Roman"/>
                  <w:sz w:val="24"/>
                  <w:szCs w:val="24"/>
                  <w:u w:val="single"/>
                  <w:lang w:eastAsia="ru-RU"/>
                </w:rPr>
                <w:t>5.1.3</w:t>
              </w:r>
            </w:hyperlink>
            <w:r w:rsidRPr="00FF592E">
              <w:rPr>
                <w:rFonts w:ascii="Times New Roman" w:hAnsi="Times New Roman"/>
                <w:sz w:val="24"/>
                <w:szCs w:val="24"/>
                <w:lang w:eastAsia="ru-RU"/>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2.7</w:t>
            </w:r>
          </w:p>
        </w:tc>
      </w:tr>
      <w:tr w:rsidR="00055597" w:rsidRPr="00055597" w:rsidTr="00EA5448">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 xml:space="preserve">Хранение </w:t>
            </w:r>
            <w:r w:rsidRPr="00055597">
              <w:rPr>
                <w:rFonts w:ascii="Times New Roman" w:hAnsi="Times New Roman"/>
                <w:sz w:val="24"/>
                <w:szCs w:val="24"/>
                <w:lang w:eastAsia="ru-RU"/>
              </w:rPr>
              <w:lastRenderedPageBreak/>
              <w:t>автотранспорта</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lastRenderedPageBreak/>
              <w:t xml:space="preserve">Размещение отдельно стоящих и пристроенных </w:t>
            </w:r>
            <w:r w:rsidRPr="00FF592E">
              <w:rPr>
                <w:rFonts w:ascii="Times New Roman" w:hAnsi="Times New Roman"/>
                <w:sz w:val="24"/>
                <w:szCs w:val="24"/>
                <w:lang w:eastAsia="ru-RU"/>
              </w:rPr>
              <w:lastRenderedPageBreak/>
              <w:t xml:space="preserve">гаражей, в том числе подземных, предназначенных для хранения автотранспорта, в том числе с разделением на </w:t>
            </w:r>
            <w:proofErr w:type="spellStart"/>
            <w:r w:rsidRPr="00FF592E">
              <w:rPr>
                <w:rFonts w:ascii="Times New Roman" w:hAnsi="Times New Roman"/>
                <w:sz w:val="24"/>
                <w:szCs w:val="24"/>
                <w:lang w:eastAsia="ru-RU"/>
              </w:rPr>
              <w:t>машино</w:t>
            </w:r>
            <w:proofErr w:type="spellEnd"/>
            <w:r w:rsidRPr="00FF592E">
              <w:rPr>
                <w:rFonts w:ascii="Times New Roman" w:hAnsi="Times New Roman"/>
                <w:sz w:val="24"/>
                <w:szCs w:val="24"/>
                <w:lang w:eastAsia="ru-RU"/>
              </w:rPr>
              <w:t xml:space="preserve">-места, за исключением гаражей, размещение которых предусмотрено содержанием видов разрешенного использования с </w:t>
            </w:r>
            <w:hyperlink r:id="rId46" w:anchor="P181" w:history="1">
              <w:r w:rsidRPr="00FF592E">
                <w:rPr>
                  <w:rFonts w:ascii="Times New Roman" w:eastAsia="Calibri" w:hAnsi="Times New Roman"/>
                  <w:sz w:val="24"/>
                  <w:szCs w:val="24"/>
                  <w:u w:val="single"/>
                  <w:lang w:eastAsia="ru-RU"/>
                </w:rPr>
                <w:t>кодами 2.7.2</w:t>
              </w:r>
            </w:hyperlink>
            <w:r w:rsidRPr="00FF592E">
              <w:rPr>
                <w:rFonts w:ascii="Times New Roman" w:hAnsi="Times New Roman"/>
                <w:sz w:val="24"/>
                <w:szCs w:val="24"/>
                <w:lang w:eastAsia="ru-RU"/>
              </w:rPr>
              <w:t xml:space="preserve">, </w:t>
            </w:r>
            <w:hyperlink r:id="rId47" w:anchor="P333" w:history="1">
              <w:r w:rsidRPr="00FF592E">
                <w:rPr>
                  <w:rFonts w:ascii="Times New Roman" w:eastAsia="Calibri" w:hAnsi="Times New Roman"/>
                  <w:sz w:val="24"/>
                  <w:szCs w:val="24"/>
                  <w:u w:val="single"/>
                  <w:lang w:eastAsia="ru-RU"/>
                </w:rPr>
                <w:t>4.9</w:t>
              </w:r>
            </w:hyperlink>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55" w:name="P177"/>
            <w:bookmarkEnd w:id="55"/>
            <w:r w:rsidRPr="00055597">
              <w:rPr>
                <w:rFonts w:ascii="Times New Roman" w:hAnsi="Times New Roman"/>
                <w:sz w:val="24"/>
                <w:szCs w:val="24"/>
                <w:lang w:eastAsia="ru-RU"/>
              </w:rPr>
              <w:lastRenderedPageBreak/>
              <w:t>2.7.1</w:t>
            </w:r>
          </w:p>
        </w:tc>
      </w:tr>
      <w:tr w:rsidR="00055597" w:rsidRPr="00055597" w:rsidTr="001F609C">
        <w:trPr>
          <w:trHeight w:val="1395"/>
        </w:trPr>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Размещение гаражей для собственных нужд</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56" w:name="P181"/>
            <w:bookmarkEnd w:id="56"/>
            <w:r w:rsidRPr="00055597">
              <w:rPr>
                <w:rFonts w:ascii="Times New Roman" w:hAnsi="Times New Roman"/>
                <w:sz w:val="24"/>
                <w:szCs w:val="24"/>
                <w:lang w:eastAsia="ru-RU"/>
              </w:rPr>
              <w:t>2.7.2</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Общественное использование объектов капитального строительства</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Содержание данного вида разрешенного использования включает в себя содержание видов разрешенного использования с </w:t>
            </w:r>
            <w:hyperlink r:id="rId48" w:anchor="P189" w:history="1">
              <w:r w:rsidRPr="00FF592E">
                <w:rPr>
                  <w:rFonts w:ascii="Times New Roman" w:eastAsia="Calibri" w:hAnsi="Times New Roman"/>
                  <w:sz w:val="24"/>
                  <w:szCs w:val="24"/>
                  <w:u w:val="single"/>
                  <w:lang w:eastAsia="ru-RU"/>
                </w:rPr>
                <w:t>кодами 3.1</w:t>
              </w:r>
            </w:hyperlink>
            <w:r w:rsidRPr="00FF592E">
              <w:rPr>
                <w:rFonts w:ascii="Times New Roman" w:hAnsi="Times New Roman"/>
                <w:sz w:val="24"/>
                <w:szCs w:val="24"/>
                <w:lang w:eastAsia="ru-RU"/>
              </w:rPr>
              <w:t xml:space="preserve"> - </w:t>
            </w:r>
            <w:hyperlink r:id="rId49" w:anchor="P291" w:history="1">
              <w:r w:rsidRPr="00FF592E">
                <w:rPr>
                  <w:rFonts w:ascii="Times New Roman" w:eastAsia="Calibri" w:hAnsi="Times New Roman"/>
                  <w:sz w:val="24"/>
                  <w:szCs w:val="24"/>
                  <w:u w:val="single"/>
                  <w:lang w:eastAsia="ru-RU"/>
                </w:rPr>
                <w:t>3.10.2</w:t>
              </w:r>
            </w:hyperlink>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57" w:name="P186"/>
            <w:bookmarkEnd w:id="57"/>
            <w:r w:rsidRPr="00055597">
              <w:rPr>
                <w:rFonts w:ascii="Times New Roman" w:hAnsi="Times New Roman"/>
                <w:sz w:val="24"/>
                <w:szCs w:val="24"/>
                <w:lang w:eastAsia="ru-RU"/>
              </w:rPr>
              <w:t>3.0</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Коммунальное обслуживание</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50" w:anchor="P192" w:history="1">
              <w:r w:rsidRPr="00FF592E">
                <w:rPr>
                  <w:rFonts w:ascii="Times New Roman" w:eastAsia="Calibri" w:hAnsi="Times New Roman"/>
                  <w:sz w:val="24"/>
                  <w:szCs w:val="24"/>
                  <w:u w:val="single"/>
                  <w:lang w:eastAsia="ru-RU"/>
                </w:rPr>
                <w:t>кодами 3.1.1</w:t>
              </w:r>
            </w:hyperlink>
            <w:r w:rsidRPr="00FF592E">
              <w:rPr>
                <w:rFonts w:ascii="Times New Roman" w:hAnsi="Times New Roman"/>
                <w:sz w:val="24"/>
                <w:szCs w:val="24"/>
                <w:lang w:eastAsia="ru-RU"/>
              </w:rPr>
              <w:t xml:space="preserve"> - </w:t>
            </w:r>
            <w:hyperlink r:id="rId51" w:anchor="P195" w:history="1">
              <w:r w:rsidRPr="00FF592E">
                <w:rPr>
                  <w:rFonts w:ascii="Times New Roman" w:eastAsia="Calibri" w:hAnsi="Times New Roman"/>
                  <w:sz w:val="24"/>
                  <w:szCs w:val="24"/>
                  <w:u w:val="single"/>
                  <w:lang w:eastAsia="ru-RU"/>
                </w:rPr>
                <w:t>3.1.2</w:t>
              </w:r>
            </w:hyperlink>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58" w:name="P189"/>
            <w:bookmarkEnd w:id="58"/>
            <w:r w:rsidRPr="00055597">
              <w:rPr>
                <w:rFonts w:ascii="Times New Roman" w:hAnsi="Times New Roman"/>
                <w:sz w:val="24"/>
                <w:szCs w:val="24"/>
                <w:lang w:eastAsia="ru-RU"/>
              </w:rPr>
              <w:t>3.1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Предоставление коммунальных услуг</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59" w:name="P192"/>
            <w:bookmarkEnd w:id="59"/>
            <w:r w:rsidRPr="00055597">
              <w:rPr>
                <w:rFonts w:ascii="Times New Roman" w:hAnsi="Times New Roman"/>
                <w:sz w:val="24"/>
                <w:szCs w:val="24"/>
                <w:lang w:eastAsia="ru-RU"/>
              </w:rPr>
              <w:t>3.1.1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Административные здания организаций, обеспечивающих предоставление коммунальных услуг</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зданий, предназначенных для приема физических и юридических лиц в связи с предоставлением им коммунальных услуг</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60" w:name="P195"/>
            <w:bookmarkEnd w:id="60"/>
            <w:r w:rsidRPr="00055597">
              <w:rPr>
                <w:rFonts w:ascii="Times New Roman" w:hAnsi="Times New Roman"/>
                <w:sz w:val="24"/>
                <w:szCs w:val="24"/>
                <w:lang w:eastAsia="ru-RU"/>
              </w:rPr>
              <w:t>3.1.2</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Социальное обслуживание</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r:id="rId52" w:anchor="P202" w:history="1">
              <w:r w:rsidRPr="00FF592E">
                <w:rPr>
                  <w:rFonts w:ascii="Times New Roman" w:eastAsia="Calibri" w:hAnsi="Times New Roman"/>
                  <w:sz w:val="24"/>
                  <w:szCs w:val="24"/>
                  <w:u w:val="single"/>
                  <w:lang w:eastAsia="ru-RU"/>
                </w:rPr>
                <w:t>кодами 3.2.1</w:t>
              </w:r>
            </w:hyperlink>
            <w:r w:rsidRPr="00FF592E">
              <w:rPr>
                <w:rFonts w:ascii="Times New Roman" w:hAnsi="Times New Roman"/>
                <w:sz w:val="24"/>
                <w:szCs w:val="24"/>
                <w:lang w:eastAsia="ru-RU"/>
              </w:rPr>
              <w:t xml:space="preserve"> - </w:t>
            </w:r>
            <w:hyperlink r:id="rId53" w:anchor="P212" w:history="1">
              <w:r w:rsidRPr="00FF592E">
                <w:rPr>
                  <w:rFonts w:ascii="Times New Roman" w:eastAsia="Calibri" w:hAnsi="Times New Roman"/>
                  <w:sz w:val="24"/>
                  <w:szCs w:val="24"/>
                  <w:u w:val="single"/>
                  <w:lang w:eastAsia="ru-RU"/>
                </w:rPr>
                <w:t>3.2.4</w:t>
              </w:r>
            </w:hyperlink>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61" w:name="P198"/>
            <w:bookmarkEnd w:id="61"/>
            <w:r w:rsidRPr="00055597">
              <w:rPr>
                <w:rFonts w:ascii="Times New Roman" w:hAnsi="Times New Roman"/>
                <w:sz w:val="24"/>
                <w:szCs w:val="24"/>
                <w:lang w:eastAsia="ru-RU"/>
              </w:rPr>
              <w:t>3.2</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Дома социального обслуживания</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зданий, предназначенных для размещения домов престарелых, домов ребенка, детских домов, пунктов ночлега для бездомных граждан;</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lastRenderedPageBreak/>
              <w:t>размещение объектов капитального строительства для временного размещения вынужденных переселенцев, лиц, признанных беженцами</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62" w:name="P202"/>
            <w:bookmarkEnd w:id="62"/>
            <w:r w:rsidRPr="00055597">
              <w:rPr>
                <w:rFonts w:ascii="Times New Roman" w:hAnsi="Times New Roman"/>
                <w:sz w:val="24"/>
                <w:szCs w:val="24"/>
                <w:lang w:eastAsia="ru-RU"/>
              </w:rPr>
              <w:lastRenderedPageBreak/>
              <w:t>3.2.1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Оказание социальной помощи населению</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некоммерческих фондов, благотворительных организаций, клубов по интересам</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3.2.2</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Оказание услуг связи</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63" w:name="P209"/>
            <w:bookmarkEnd w:id="63"/>
            <w:r w:rsidRPr="00055597">
              <w:rPr>
                <w:rFonts w:ascii="Times New Roman" w:hAnsi="Times New Roman"/>
                <w:sz w:val="24"/>
                <w:szCs w:val="24"/>
                <w:lang w:eastAsia="ru-RU"/>
              </w:rPr>
              <w:t>3.2.3</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Общежития</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r:id="rId54" w:anchor="P317" w:history="1">
              <w:r w:rsidRPr="00FF592E">
                <w:rPr>
                  <w:rFonts w:ascii="Times New Roman" w:eastAsia="Calibri" w:hAnsi="Times New Roman"/>
                  <w:sz w:val="24"/>
                  <w:szCs w:val="24"/>
                  <w:u w:val="single"/>
                  <w:lang w:eastAsia="ru-RU"/>
                </w:rPr>
                <w:t>кодом 4.7</w:t>
              </w:r>
            </w:hyperlink>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64" w:name="P212"/>
            <w:bookmarkEnd w:id="64"/>
            <w:r w:rsidRPr="00055597">
              <w:rPr>
                <w:rFonts w:ascii="Times New Roman" w:hAnsi="Times New Roman"/>
                <w:sz w:val="24"/>
                <w:szCs w:val="24"/>
                <w:lang w:eastAsia="ru-RU"/>
              </w:rPr>
              <w:t>3.2.4</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Бытовое обслуживание</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65" w:name="P215"/>
            <w:bookmarkEnd w:id="65"/>
            <w:r w:rsidRPr="00055597">
              <w:rPr>
                <w:rFonts w:ascii="Times New Roman" w:hAnsi="Times New Roman"/>
                <w:sz w:val="24"/>
                <w:szCs w:val="24"/>
                <w:lang w:eastAsia="ru-RU"/>
              </w:rPr>
              <w:t>3.3</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Здравоохранение</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r:id="rId55" w:anchor="P221" w:history="1">
              <w:r w:rsidRPr="00FF592E">
                <w:rPr>
                  <w:rFonts w:ascii="Times New Roman" w:eastAsia="Calibri" w:hAnsi="Times New Roman"/>
                  <w:sz w:val="24"/>
                  <w:szCs w:val="24"/>
                  <w:u w:val="single"/>
                  <w:lang w:eastAsia="ru-RU"/>
                </w:rPr>
                <w:t>кодами 3.4.1</w:t>
              </w:r>
            </w:hyperlink>
            <w:r w:rsidRPr="00FF592E">
              <w:rPr>
                <w:rFonts w:ascii="Times New Roman" w:hAnsi="Times New Roman"/>
                <w:sz w:val="24"/>
                <w:szCs w:val="24"/>
                <w:lang w:eastAsia="ru-RU"/>
              </w:rPr>
              <w:t xml:space="preserve"> - </w:t>
            </w:r>
            <w:hyperlink r:id="rId56" w:anchor="P226" w:history="1">
              <w:r w:rsidRPr="00FF592E">
                <w:rPr>
                  <w:rFonts w:ascii="Times New Roman" w:eastAsia="Calibri" w:hAnsi="Times New Roman"/>
                  <w:sz w:val="24"/>
                  <w:szCs w:val="24"/>
                  <w:u w:val="single"/>
                  <w:lang w:eastAsia="ru-RU"/>
                </w:rPr>
                <w:t>3.4.2</w:t>
              </w:r>
            </w:hyperlink>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66" w:name="P218"/>
            <w:bookmarkEnd w:id="66"/>
            <w:r w:rsidRPr="00055597">
              <w:rPr>
                <w:rFonts w:ascii="Times New Roman" w:hAnsi="Times New Roman"/>
                <w:sz w:val="24"/>
                <w:szCs w:val="24"/>
                <w:lang w:eastAsia="ru-RU"/>
              </w:rPr>
              <w:t>3.4</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Амбулаторно-поликлиническое обслуживание</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67" w:name="P221"/>
            <w:bookmarkEnd w:id="67"/>
            <w:r w:rsidRPr="00055597">
              <w:rPr>
                <w:rFonts w:ascii="Times New Roman" w:hAnsi="Times New Roman"/>
                <w:sz w:val="24"/>
                <w:szCs w:val="24"/>
                <w:lang w:eastAsia="ru-RU"/>
              </w:rPr>
              <w:t>3.4.1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Стационарное медицинское обслуживание</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w:t>
            </w:r>
            <w:r w:rsidRPr="00FF592E">
              <w:rPr>
                <w:rFonts w:ascii="Times New Roman" w:hAnsi="Times New Roman"/>
                <w:sz w:val="24"/>
                <w:szCs w:val="24"/>
                <w:lang w:eastAsia="ru-RU"/>
              </w:rPr>
              <w:lastRenderedPageBreak/>
              <w:t>стационаре);</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станций скорой помощи;</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площадок санитарной авиации</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68" w:name="P226"/>
            <w:bookmarkEnd w:id="68"/>
            <w:r w:rsidRPr="00055597">
              <w:rPr>
                <w:rFonts w:ascii="Times New Roman" w:hAnsi="Times New Roman"/>
                <w:sz w:val="24"/>
                <w:szCs w:val="24"/>
                <w:lang w:eastAsia="ru-RU"/>
              </w:rPr>
              <w:lastRenderedPageBreak/>
              <w:t>3.4.2</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Медицинские организации особого назначения</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капитального строительства для размещения медицинских организаций, осуществляющих проведение судебно-медицинской и патолого-анатомической экспертизы (морги)</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3.4.3</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Образование и просвещение</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r:id="rId57" w:anchor="P235" w:history="1">
              <w:r w:rsidRPr="00FF592E">
                <w:rPr>
                  <w:rFonts w:ascii="Times New Roman" w:eastAsia="Calibri" w:hAnsi="Times New Roman"/>
                  <w:sz w:val="24"/>
                  <w:szCs w:val="24"/>
                  <w:u w:val="single"/>
                  <w:lang w:eastAsia="ru-RU"/>
                </w:rPr>
                <w:t>кодами 3.5.1</w:t>
              </w:r>
            </w:hyperlink>
            <w:r w:rsidRPr="00FF592E">
              <w:rPr>
                <w:rFonts w:ascii="Times New Roman" w:hAnsi="Times New Roman"/>
                <w:sz w:val="24"/>
                <w:szCs w:val="24"/>
                <w:lang w:eastAsia="ru-RU"/>
              </w:rPr>
              <w:t xml:space="preserve"> - </w:t>
            </w:r>
            <w:hyperlink r:id="rId58" w:anchor="P238" w:history="1">
              <w:r w:rsidRPr="00FF592E">
                <w:rPr>
                  <w:rFonts w:ascii="Times New Roman" w:eastAsia="Calibri" w:hAnsi="Times New Roman"/>
                  <w:sz w:val="24"/>
                  <w:szCs w:val="24"/>
                  <w:u w:val="single"/>
                  <w:lang w:eastAsia="ru-RU"/>
                </w:rPr>
                <w:t>3.5.2</w:t>
              </w:r>
            </w:hyperlink>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3.5</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Дошкольное, начальное и среднее общее образование</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69" w:name="P235"/>
            <w:bookmarkEnd w:id="69"/>
            <w:r w:rsidRPr="00055597">
              <w:rPr>
                <w:rFonts w:ascii="Times New Roman" w:hAnsi="Times New Roman"/>
                <w:sz w:val="24"/>
                <w:szCs w:val="24"/>
                <w:lang w:eastAsia="ru-RU"/>
              </w:rPr>
              <w:t>3.5.1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Среднее и высшее профессиональное образование</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70" w:name="P238"/>
            <w:bookmarkEnd w:id="70"/>
            <w:r w:rsidRPr="00055597">
              <w:rPr>
                <w:rFonts w:ascii="Times New Roman" w:hAnsi="Times New Roman"/>
                <w:sz w:val="24"/>
                <w:szCs w:val="24"/>
                <w:lang w:eastAsia="ru-RU"/>
              </w:rPr>
              <w:t>3.5.2</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Культурное развитие</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r:id="rId59" w:anchor="P244" w:history="1">
              <w:r w:rsidRPr="00FF592E">
                <w:rPr>
                  <w:rFonts w:ascii="Times New Roman" w:eastAsia="Calibri" w:hAnsi="Times New Roman"/>
                  <w:sz w:val="24"/>
                  <w:szCs w:val="24"/>
                  <w:u w:val="single"/>
                  <w:lang w:eastAsia="ru-RU"/>
                </w:rPr>
                <w:t>кодами 3.6.1</w:t>
              </w:r>
            </w:hyperlink>
            <w:r w:rsidRPr="00FF592E">
              <w:rPr>
                <w:rFonts w:ascii="Times New Roman" w:hAnsi="Times New Roman"/>
                <w:sz w:val="24"/>
                <w:szCs w:val="24"/>
                <w:lang w:eastAsia="ru-RU"/>
              </w:rPr>
              <w:t xml:space="preserve"> - </w:t>
            </w:r>
            <w:hyperlink r:id="rId60" w:anchor="P250" w:history="1">
              <w:r w:rsidRPr="00FF592E">
                <w:rPr>
                  <w:rFonts w:ascii="Times New Roman" w:eastAsia="Calibri" w:hAnsi="Times New Roman"/>
                  <w:sz w:val="24"/>
                  <w:szCs w:val="24"/>
                  <w:u w:val="single"/>
                  <w:lang w:eastAsia="ru-RU"/>
                </w:rPr>
                <w:t>3.6.3</w:t>
              </w:r>
            </w:hyperlink>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71" w:name="P241"/>
            <w:bookmarkEnd w:id="71"/>
            <w:r w:rsidRPr="00055597">
              <w:rPr>
                <w:rFonts w:ascii="Times New Roman" w:hAnsi="Times New Roman"/>
                <w:sz w:val="24"/>
                <w:szCs w:val="24"/>
                <w:lang w:eastAsia="ru-RU"/>
              </w:rPr>
              <w:t>3.6</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Объекты культурно-досуговой деятельности</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72" w:name="P244"/>
            <w:bookmarkEnd w:id="72"/>
            <w:r w:rsidRPr="00055597">
              <w:rPr>
                <w:rFonts w:ascii="Times New Roman" w:hAnsi="Times New Roman"/>
                <w:sz w:val="24"/>
                <w:szCs w:val="24"/>
                <w:lang w:eastAsia="ru-RU"/>
              </w:rPr>
              <w:t>3.6.1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 xml:space="preserve">Парки культуры и </w:t>
            </w:r>
            <w:r w:rsidRPr="00055597">
              <w:rPr>
                <w:rFonts w:ascii="Times New Roman" w:hAnsi="Times New Roman"/>
                <w:sz w:val="24"/>
                <w:szCs w:val="24"/>
                <w:lang w:eastAsia="ru-RU"/>
              </w:rPr>
              <w:lastRenderedPageBreak/>
              <w:t>отдыха</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lastRenderedPageBreak/>
              <w:t>Размещение парков культуры и отдыха</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3.6.2</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Цирки и зверинцы</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73" w:name="P250"/>
            <w:bookmarkEnd w:id="73"/>
            <w:r w:rsidRPr="00055597">
              <w:rPr>
                <w:rFonts w:ascii="Times New Roman" w:hAnsi="Times New Roman"/>
                <w:sz w:val="24"/>
                <w:szCs w:val="24"/>
                <w:lang w:eastAsia="ru-RU"/>
              </w:rPr>
              <w:t>3.6.3</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Религиозное использование</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r:id="rId61" w:anchor="P256" w:history="1">
              <w:r w:rsidRPr="00FF592E">
                <w:rPr>
                  <w:rFonts w:ascii="Times New Roman" w:eastAsia="Calibri" w:hAnsi="Times New Roman"/>
                  <w:sz w:val="24"/>
                  <w:szCs w:val="24"/>
                  <w:u w:val="single"/>
                  <w:lang w:eastAsia="ru-RU"/>
                </w:rPr>
                <w:t>кодами 3.7.1</w:t>
              </w:r>
            </w:hyperlink>
            <w:r w:rsidRPr="00FF592E">
              <w:rPr>
                <w:rFonts w:ascii="Times New Roman" w:hAnsi="Times New Roman"/>
                <w:sz w:val="24"/>
                <w:szCs w:val="24"/>
                <w:lang w:eastAsia="ru-RU"/>
              </w:rPr>
              <w:t xml:space="preserve"> - </w:t>
            </w:r>
            <w:hyperlink r:id="rId62" w:anchor="P259" w:history="1">
              <w:r w:rsidRPr="00FF592E">
                <w:rPr>
                  <w:rFonts w:ascii="Times New Roman" w:eastAsia="Calibri" w:hAnsi="Times New Roman"/>
                  <w:sz w:val="24"/>
                  <w:szCs w:val="24"/>
                  <w:u w:val="single"/>
                  <w:lang w:eastAsia="ru-RU"/>
                </w:rPr>
                <w:t>3.7.2</w:t>
              </w:r>
            </w:hyperlink>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74" w:name="P253"/>
            <w:bookmarkEnd w:id="74"/>
            <w:r w:rsidRPr="00055597">
              <w:rPr>
                <w:rFonts w:ascii="Times New Roman" w:hAnsi="Times New Roman"/>
                <w:sz w:val="24"/>
                <w:szCs w:val="24"/>
                <w:lang w:eastAsia="ru-RU"/>
              </w:rPr>
              <w:t>3.7</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Осуществление религиозных обрядов</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75" w:name="P256"/>
            <w:bookmarkEnd w:id="75"/>
            <w:r w:rsidRPr="00055597">
              <w:rPr>
                <w:rFonts w:ascii="Times New Roman" w:hAnsi="Times New Roman"/>
                <w:sz w:val="24"/>
                <w:szCs w:val="24"/>
                <w:lang w:eastAsia="ru-RU"/>
              </w:rPr>
              <w:t>3.7.1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Религиозное управление и образование</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76" w:name="P259"/>
            <w:bookmarkEnd w:id="76"/>
            <w:r w:rsidRPr="00055597">
              <w:rPr>
                <w:rFonts w:ascii="Times New Roman" w:hAnsi="Times New Roman"/>
                <w:sz w:val="24"/>
                <w:szCs w:val="24"/>
                <w:lang w:eastAsia="ru-RU"/>
              </w:rPr>
              <w:t>3.7.2</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Общественное управление</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r:id="rId63" w:anchor="P265" w:history="1">
              <w:r w:rsidRPr="00FF592E">
                <w:rPr>
                  <w:rFonts w:ascii="Times New Roman" w:eastAsia="Calibri" w:hAnsi="Times New Roman"/>
                  <w:sz w:val="24"/>
                  <w:szCs w:val="24"/>
                  <w:u w:val="single"/>
                  <w:lang w:eastAsia="ru-RU"/>
                </w:rPr>
                <w:t>кодами 3.8.1</w:t>
              </w:r>
            </w:hyperlink>
            <w:r w:rsidRPr="00FF592E">
              <w:rPr>
                <w:rFonts w:ascii="Times New Roman" w:hAnsi="Times New Roman"/>
                <w:sz w:val="24"/>
                <w:szCs w:val="24"/>
                <w:lang w:eastAsia="ru-RU"/>
              </w:rPr>
              <w:t xml:space="preserve"> - </w:t>
            </w:r>
            <w:hyperlink r:id="rId64" w:anchor="P268" w:history="1">
              <w:r w:rsidRPr="00FF592E">
                <w:rPr>
                  <w:rFonts w:ascii="Times New Roman" w:eastAsia="Calibri" w:hAnsi="Times New Roman"/>
                  <w:sz w:val="24"/>
                  <w:szCs w:val="24"/>
                  <w:u w:val="single"/>
                  <w:lang w:eastAsia="ru-RU"/>
                </w:rPr>
                <w:t>3.8.2</w:t>
              </w:r>
            </w:hyperlink>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3.8</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Государственное управление</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зданий, предназначенных для размещения государственных органов, </w:t>
            </w:r>
            <w:r w:rsidR="006D75FE">
              <w:rPr>
                <w:rFonts w:ascii="Times New Roman" w:hAnsi="Times New Roman"/>
                <w:sz w:val="24"/>
                <w:szCs w:val="24"/>
                <w:lang w:eastAsia="ru-RU"/>
              </w:rPr>
              <w:t>Фонда пенсионного и социального страхования РФ</w:t>
            </w:r>
            <w:r w:rsidRPr="00FF592E">
              <w:rPr>
                <w:rFonts w:ascii="Times New Roman" w:hAnsi="Times New Roman"/>
                <w:sz w:val="24"/>
                <w:szCs w:val="24"/>
                <w:lang w:eastAsia="ru-RU"/>
              </w:rPr>
              <w:t>,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77" w:name="P265"/>
            <w:bookmarkEnd w:id="77"/>
            <w:r w:rsidRPr="00055597">
              <w:rPr>
                <w:rFonts w:ascii="Times New Roman" w:hAnsi="Times New Roman"/>
                <w:sz w:val="24"/>
                <w:szCs w:val="24"/>
                <w:lang w:eastAsia="ru-RU"/>
              </w:rPr>
              <w:t>3.8.1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Представительская деятельность</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78" w:name="P268"/>
            <w:bookmarkEnd w:id="78"/>
            <w:r w:rsidRPr="00055597">
              <w:rPr>
                <w:rFonts w:ascii="Times New Roman" w:hAnsi="Times New Roman"/>
                <w:sz w:val="24"/>
                <w:szCs w:val="24"/>
                <w:lang w:eastAsia="ru-RU"/>
              </w:rPr>
              <w:t>3.8.2</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Обеспечение научной деятельности</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r:id="rId65" w:anchor="P274" w:history="1">
              <w:r w:rsidRPr="00FF592E">
                <w:rPr>
                  <w:rFonts w:ascii="Times New Roman" w:eastAsia="Calibri" w:hAnsi="Times New Roman"/>
                  <w:sz w:val="24"/>
                  <w:szCs w:val="24"/>
                  <w:u w:val="single"/>
                  <w:lang w:eastAsia="ru-RU"/>
                </w:rPr>
                <w:t>кодами 3.9.1</w:t>
              </w:r>
            </w:hyperlink>
            <w:r w:rsidRPr="00FF592E">
              <w:rPr>
                <w:rFonts w:ascii="Times New Roman" w:hAnsi="Times New Roman"/>
                <w:sz w:val="24"/>
                <w:szCs w:val="24"/>
                <w:lang w:eastAsia="ru-RU"/>
              </w:rPr>
              <w:t xml:space="preserve"> - </w:t>
            </w:r>
            <w:hyperlink r:id="rId66" w:anchor="P280" w:history="1">
              <w:r w:rsidRPr="00FF592E">
                <w:rPr>
                  <w:rFonts w:ascii="Times New Roman" w:eastAsia="Calibri" w:hAnsi="Times New Roman"/>
                  <w:sz w:val="24"/>
                  <w:szCs w:val="24"/>
                  <w:u w:val="single"/>
                  <w:lang w:eastAsia="ru-RU"/>
                </w:rPr>
                <w:t>3.9.3</w:t>
              </w:r>
            </w:hyperlink>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3.9</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lastRenderedPageBreak/>
              <w:t>Обеспечение деятельности в области гидрометеорологии и смежных с ней областях</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79" w:name="P274"/>
            <w:bookmarkEnd w:id="79"/>
            <w:r w:rsidRPr="00055597">
              <w:rPr>
                <w:rFonts w:ascii="Times New Roman" w:hAnsi="Times New Roman"/>
                <w:sz w:val="24"/>
                <w:szCs w:val="24"/>
                <w:lang w:eastAsia="ru-RU"/>
              </w:rPr>
              <w:t>3.9.1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Проведение научных исследований</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3.9.2</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Проведение научных испытаний</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80" w:name="P280"/>
            <w:bookmarkEnd w:id="80"/>
            <w:r w:rsidRPr="00055597">
              <w:rPr>
                <w:rFonts w:ascii="Times New Roman" w:hAnsi="Times New Roman"/>
                <w:sz w:val="24"/>
                <w:szCs w:val="24"/>
                <w:lang w:eastAsia="ru-RU"/>
              </w:rPr>
              <w:t>3.9.3</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Ветеринарное обслуживание</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r:id="rId67" w:anchor="P286" w:history="1">
              <w:r w:rsidRPr="00FF592E">
                <w:rPr>
                  <w:rFonts w:ascii="Times New Roman" w:eastAsia="Calibri" w:hAnsi="Times New Roman"/>
                  <w:sz w:val="24"/>
                  <w:szCs w:val="24"/>
                  <w:u w:val="single"/>
                  <w:lang w:eastAsia="ru-RU"/>
                </w:rPr>
                <w:t>кодами 3.10.1</w:t>
              </w:r>
            </w:hyperlink>
            <w:r w:rsidRPr="00FF592E">
              <w:rPr>
                <w:rFonts w:ascii="Times New Roman" w:hAnsi="Times New Roman"/>
                <w:sz w:val="24"/>
                <w:szCs w:val="24"/>
                <w:lang w:eastAsia="ru-RU"/>
              </w:rPr>
              <w:t xml:space="preserve"> - </w:t>
            </w:r>
            <w:hyperlink r:id="rId68" w:anchor="P291" w:history="1">
              <w:r w:rsidRPr="00FF592E">
                <w:rPr>
                  <w:rFonts w:ascii="Times New Roman" w:eastAsia="Calibri" w:hAnsi="Times New Roman"/>
                  <w:sz w:val="24"/>
                  <w:szCs w:val="24"/>
                  <w:u w:val="single"/>
                  <w:lang w:eastAsia="ru-RU"/>
                </w:rPr>
                <w:t>3.10.2</w:t>
              </w:r>
            </w:hyperlink>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3.10</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Амбулаторное ветеринарное обслуживание</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капитального строительства, предназначенных для оказания ветеринарных услуг без содержания животных</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81" w:name="P286"/>
            <w:bookmarkEnd w:id="81"/>
            <w:r w:rsidRPr="00055597">
              <w:rPr>
                <w:rFonts w:ascii="Times New Roman" w:hAnsi="Times New Roman"/>
                <w:sz w:val="24"/>
                <w:szCs w:val="24"/>
                <w:lang w:eastAsia="ru-RU"/>
              </w:rPr>
              <w:t>3.10.1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Приюты для животных</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капитального строительства, предназначенных для оказания ветеринарных услуг в стационаре;</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lastRenderedPageBreak/>
              <w:t>размещение объектов капитального строительства, предназначенных для организации гостиниц для животных</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82" w:name="P291"/>
            <w:bookmarkEnd w:id="82"/>
            <w:r w:rsidRPr="00055597">
              <w:rPr>
                <w:rFonts w:ascii="Times New Roman" w:hAnsi="Times New Roman"/>
                <w:sz w:val="24"/>
                <w:szCs w:val="24"/>
                <w:lang w:eastAsia="ru-RU"/>
              </w:rPr>
              <w:lastRenderedPageBreak/>
              <w:t>3.10.2</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Предпринимательство</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r:id="rId69" w:anchor="P297" w:history="1">
              <w:r w:rsidRPr="00FF592E">
                <w:rPr>
                  <w:rFonts w:ascii="Times New Roman" w:eastAsia="Calibri" w:hAnsi="Times New Roman"/>
                  <w:sz w:val="24"/>
                  <w:szCs w:val="24"/>
                  <w:u w:val="single"/>
                  <w:lang w:eastAsia="ru-RU"/>
                </w:rPr>
                <w:t>кодами 4.1</w:t>
              </w:r>
            </w:hyperlink>
            <w:r w:rsidRPr="00FF592E">
              <w:rPr>
                <w:rFonts w:ascii="Times New Roman" w:hAnsi="Times New Roman"/>
                <w:sz w:val="24"/>
                <w:szCs w:val="24"/>
                <w:lang w:eastAsia="ru-RU"/>
              </w:rPr>
              <w:t xml:space="preserve"> - </w:t>
            </w:r>
            <w:hyperlink r:id="rId70" w:anchor="P355" w:history="1">
              <w:r w:rsidRPr="00FF592E">
                <w:rPr>
                  <w:rFonts w:ascii="Times New Roman" w:eastAsia="Calibri" w:hAnsi="Times New Roman"/>
                  <w:sz w:val="24"/>
                  <w:szCs w:val="24"/>
                  <w:u w:val="single"/>
                  <w:lang w:eastAsia="ru-RU"/>
                </w:rPr>
                <w:t>4.10</w:t>
              </w:r>
            </w:hyperlink>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83" w:name="P294"/>
            <w:bookmarkEnd w:id="83"/>
            <w:r w:rsidRPr="00055597">
              <w:rPr>
                <w:rFonts w:ascii="Times New Roman" w:hAnsi="Times New Roman"/>
                <w:sz w:val="24"/>
                <w:szCs w:val="24"/>
                <w:lang w:eastAsia="ru-RU"/>
              </w:rPr>
              <w:t>4.0</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Деловое управление</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84" w:name="P297"/>
            <w:bookmarkEnd w:id="84"/>
            <w:r w:rsidRPr="00055597">
              <w:rPr>
                <w:rFonts w:ascii="Times New Roman" w:hAnsi="Times New Roman"/>
                <w:sz w:val="24"/>
                <w:szCs w:val="24"/>
                <w:lang w:eastAsia="ru-RU"/>
              </w:rPr>
              <w:t>4.1</w:t>
            </w:r>
          </w:p>
        </w:tc>
      </w:tr>
      <w:tr w:rsidR="00055597" w:rsidRPr="00055597" w:rsidTr="001F609C">
        <w:tc>
          <w:tcPr>
            <w:tcW w:w="2553" w:type="dxa"/>
            <w:tcBorders>
              <w:top w:val="nil"/>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Объекты торговли (торговые центры, торгово-развлекательные центры (комплексы)</w:t>
            </w:r>
          </w:p>
        </w:tc>
        <w:tc>
          <w:tcPr>
            <w:tcW w:w="5380" w:type="dxa"/>
            <w:tcBorders>
              <w:top w:val="nil"/>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объектов капитального строительства, общей площадью свыше </w:t>
            </w:r>
            <w:smartTag w:uri="urn:schemas-microsoft-com:office:smarttags" w:element="metricconverter">
              <w:smartTagPr>
                <w:attr w:name="ProductID" w:val="5000 кв. м"/>
              </w:smartTagPr>
              <w:r w:rsidRPr="00FF592E">
                <w:rPr>
                  <w:rFonts w:ascii="Times New Roman" w:hAnsi="Times New Roman"/>
                  <w:sz w:val="24"/>
                  <w:szCs w:val="24"/>
                  <w:lang w:eastAsia="ru-RU"/>
                </w:rPr>
                <w:t>5000 кв. м</w:t>
              </w:r>
            </w:smartTag>
            <w:r w:rsidRPr="00FF592E">
              <w:rPr>
                <w:rFonts w:ascii="Times New Roman" w:hAnsi="Times New Roman"/>
                <w:sz w:val="24"/>
                <w:szCs w:val="24"/>
                <w:lang w:eastAsia="ru-RU"/>
              </w:rPr>
              <w:t xml:space="preserve">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r:id="rId71" w:anchor="P311" w:history="1">
              <w:r w:rsidRPr="00FF592E">
                <w:rPr>
                  <w:rFonts w:ascii="Times New Roman" w:eastAsia="Calibri" w:hAnsi="Times New Roman"/>
                  <w:sz w:val="24"/>
                  <w:szCs w:val="24"/>
                  <w:u w:val="single"/>
                  <w:lang w:eastAsia="ru-RU"/>
                </w:rPr>
                <w:t>кодами 4.5</w:t>
              </w:r>
            </w:hyperlink>
            <w:r w:rsidRPr="00FF592E">
              <w:rPr>
                <w:rFonts w:ascii="Times New Roman" w:hAnsi="Times New Roman"/>
                <w:sz w:val="24"/>
                <w:szCs w:val="24"/>
                <w:lang w:eastAsia="ru-RU"/>
              </w:rPr>
              <w:t xml:space="preserve">, </w:t>
            </w:r>
            <w:hyperlink r:id="rId72" w:anchor="P314" w:history="1">
              <w:r w:rsidRPr="00FF592E">
                <w:rPr>
                  <w:rFonts w:ascii="Times New Roman" w:eastAsia="Calibri" w:hAnsi="Times New Roman"/>
                  <w:sz w:val="24"/>
                  <w:szCs w:val="24"/>
                  <w:u w:val="single"/>
                  <w:lang w:eastAsia="ru-RU"/>
                </w:rPr>
                <w:t>4.6</w:t>
              </w:r>
            </w:hyperlink>
            <w:r w:rsidRPr="00FF592E">
              <w:rPr>
                <w:rFonts w:ascii="Times New Roman" w:hAnsi="Times New Roman"/>
                <w:sz w:val="24"/>
                <w:szCs w:val="24"/>
                <w:lang w:eastAsia="ru-RU"/>
              </w:rPr>
              <w:t xml:space="preserve">, </w:t>
            </w:r>
            <w:hyperlink r:id="rId73" w:anchor="P321" w:history="1">
              <w:r w:rsidRPr="00FF592E">
                <w:rPr>
                  <w:rFonts w:ascii="Times New Roman" w:eastAsia="Calibri" w:hAnsi="Times New Roman"/>
                  <w:sz w:val="24"/>
                  <w:szCs w:val="24"/>
                  <w:u w:val="single"/>
                  <w:lang w:eastAsia="ru-RU"/>
                </w:rPr>
                <w:t>4.8</w:t>
              </w:r>
            </w:hyperlink>
            <w:r w:rsidRPr="00FF592E">
              <w:rPr>
                <w:rFonts w:ascii="Times New Roman" w:hAnsi="Times New Roman"/>
                <w:sz w:val="24"/>
                <w:szCs w:val="24"/>
                <w:lang w:eastAsia="ru-RU"/>
              </w:rPr>
              <w:t xml:space="preserve"> - </w:t>
            </w:r>
            <w:hyperlink r:id="rId74" w:anchor="P327" w:history="1">
              <w:r w:rsidRPr="00FF592E">
                <w:rPr>
                  <w:rFonts w:ascii="Times New Roman" w:eastAsia="Calibri" w:hAnsi="Times New Roman"/>
                  <w:sz w:val="24"/>
                  <w:szCs w:val="24"/>
                  <w:u w:val="single"/>
                  <w:lang w:eastAsia="ru-RU"/>
                </w:rPr>
                <w:t>4.8.2</w:t>
              </w:r>
            </w:hyperlink>
            <w:r w:rsidRPr="00FF592E">
              <w:rPr>
                <w:rFonts w:ascii="Times New Roman" w:hAnsi="Times New Roman"/>
                <w:sz w:val="24"/>
                <w:szCs w:val="24"/>
                <w:lang w:eastAsia="ru-RU"/>
              </w:rPr>
              <w:t>; размещение гаражей и (или) стоянок для автомобилей сотрудников и посетителей торгового центра</w:t>
            </w:r>
          </w:p>
        </w:tc>
        <w:tc>
          <w:tcPr>
            <w:tcW w:w="1701" w:type="dxa"/>
            <w:tcBorders>
              <w:top w:val="nil"/>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4.2</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Рынки</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w:t>
            </w:r>
            <w:smartTag w:uri="urn:schemas-microsoft-com:office:smarttags" w:element="metricconverter">
              <w:smartTagPr>
                <w:attr w:name="ProductID" w:val="200 кв. м"/>
              </w:smartTagPr>
              <w:r w:rsidRPr="00FF592E">
                <w:rPr>
                  <w:rFonts w:ascii="Times New Roman" w:hAnsi="Times New Roman"/>
                  <w:sz w:val="24"/>
                  <w:szCs w:val="24"/>
                  <w:lang w:eastAsia="ru-RU"/>
                </w:rPr>
                <w:t>200 кв. м</w:t>
              </w:r>
            </w:smartTag>
            <w:r w:rsidRPr="00FF592E">
              <w:rPr>
                <w:rFonts w:ascii="Times New Roman" w:hAnsi="Times New Roman"/>
                <w:sz w:val="24"/>
                <w:szCs w:val="24"/>
                <w:lang w:eastAsia="ru-RU"/>
              </w:rPr>
              <w:t>;</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гаражей и (или) стоянок для автомобилей сотрудников и посетителей рынка</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85" w:name="P305"/>
            <w:bookmarkEnd w:id="85"/>
            <w:r w:rsidRPr="00055597">
              <w:rPr>
                <w:rFonts w:ascii="Times New Roman" w:hAnsi="Times New Roman"/>
                <w:sz w:val="24"/>
                <w:szCs w:val="24"/>
                <w:lang w:eastAsia="ru-RU"/>
              </w:rPr>
              <w:t>4.3</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Магазины</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объектов капитального строительства, предназначенных для продажи товаров, торговая площадь которых составляет до </w:t>
            </w:r>
            <w:smartTag w:uri="urn:schemas-microsoft-com:office:smarttags" w:element="metricconverter">
              <w:smartTagPr>
                <w:attr w:name="ProductID" w:val="5000 кв. м"/>
              </w:smartTagPr>
              <w:r w:rsidRPr="00FF592E">
                <w:rPr>
                  <w:rFonts w:ascii="Times New Roman" w:hAnsi="Times New Roman"/>
                  <w:sz w:val="24"/>
                  <w:szCs w:val="24"/>
                  <w:lang w:eastAsia="ru-RU"/>
                </w:rPr>
                <w:t>5000 кв. м</w:t>
              </w:r>
            </w:smartTag>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86" w:name="P308"/>
            <w:bookmarkEnd w:id="86"/>
            <w:r w:rsidRPr="00055597">
              <w:rPr>
                <w:rFonts w:ascii="Times New Roman" w:hAnsi="Times New Roman"/>
                <w:sz w:val="24"/>
                <w:szCs w:val="24"/>
                <w:lang w:eastAsia="ru-RU"/>
              </w:rPr>
              <w:t>4.4</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Банковская и страховая деятельность</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87" w:name="P311"/>
            <w:bookmarkEnd w:id="87"/>
            <w:r w:rsidRPr="00055597">
              <w:rPr>
                <w:rFonts w:ascii="Times New Roman" w:hAnsi="Times New Roman"/>
                <w:sz w:val="24"/>
                <w:szCs w:val="24"/>
                <w:lang w:eastAsia="ru-RU"/>
              </w:rPr>
              <w:t>4.5</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Общественное питание</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88" w:name="P314"/>
            <w:bookmarkEnd w:id="88"/>
            <w:r w:rsidRPr="00055597">
              <w:rPr>
                <w:rFonts w:ascii="Times New Roman" w:hAnsi="Times New Roman"/>
                <w:sz w:val="24"/>
                <w:szCs w:val="24"/>
                <w:lang w:eastAsia="ru-RU"/>
              </w:rPr>
              <w:t>4.6</w:t>
            </w:r>
          </w:p>
        </w:tc>
      </w:tr>
      <w:tr w:rsidR="00055597" w:rsidRPr="00055597" w:rsidTr="001F609C">
        <w:tc>
          <w:tcPr>
            <w:tcW w:w="2553" w:type="dxa"/>
            <w:tcBorders>
              <w:top w:val="nil"/>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Гостиничное обслуживание</w:t>
            </w:r>
          </w:p>
        </w:tc>
        <w:tc>
          <w:tcPr>
            <w:tcW w:w="5380" w:type="dxa"/>
            <w:tcBorders>
              <w:top w:val="nil"/>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гостиниц</w:t>
            </w:r>
          </w:p>
        </w:tc>
        <w:tc>
          <w:tcPr>
            <w:tcW w:w="1701" w:type="dxa"/>
            <w:tcBorders>
              <w:top w:val="nil"/>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89" w:name="P317"/>
            <w:bookmarkEnd w:id="89"/>
            <w:r w:rsidRPr="00055597">
              <w:rPr>
                <w:rFonts w:ascii="Times New Roman" w:hAnsi="Times New Roman"/>
                <w:sz w:val="24"/>
                <w:szCs w:val="24"/>
                <w:lang w:eastAsia="ru-RU"/>
              </w:rPr>
              <w:t>4.7</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lastRenderedPageBreak/>
              <w:t>Развлечение</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w:t>
            </w:r>
            <w:hyperlink r:id="rId75" w:anchor="P324" w:history="1">
              <w:r w:rsidRPr="00FF592E">
                <w:rPr>
                  <w:rFonts w:ascii="Times New Roman" w:eastAsia="Calibri" w:hAnsi="Times New Roman"/>
                  <w:sz w:val="24"/>
                  <w:szCs w:val="24"/>
                  <w:u w:val="single"/>
                  <w:lang w:eastAsia="ru-RU"/>
                </w:rPr>
                <w:t>кодами 4.8.1</w:t>
              </w:r>
            </w:hyperlink>
            <w:r w:rsidRPr="00FF592E">
              <w:rPr>
                <w:rFonts w:ascii="Times New Roman" w:hAnsi="Times New Roman"/>
                <w:sz w:val="24"/>
                <w:szCs w:val="24"/>
                <w:lang w:eastAsia="ru-RU"/>
              </w:rPr>
              <w:t xml:space="preserve"> - </w:t>
            </w:r>
            <w:hyperlink r:id="rId76" w:anchor="P330" w:history="1">
              <w:r w:rsidRPr="00FF592E">
                <w:rPr>
                  <w:rFonts w:ascii="Times New Roman" w:eastAsia="Calibri" w:hAnsi="Times New Roman"/>
                  <w:sz w:val="24"/>
                  <w:szCs w:val="24"/>
                  <w:u w:val="single"/>
                  <w:lang w:eastAsia="ru-RU"/>
                </w:rPr>
                <w:t>4.8.3</w:t>
              </w:r>
            </w:hyperlink>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90" w:name="P321"/>
            <w:bookmarkEnd w:id="90"/>
            <w:r w:rsidRPr="00055597">
              <w:rPr>
                <w:rFonts w:ascii="Times New Roman" w:hAnsi="Times New Roman"/>
                <w:sz w:val="24"/>
                <w:szCs w:val="24"/>
                <w:lang w:eastAsia="ru-RU"/>
              </w:rPr>
              <w:t>4.8</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Развлекательные мероприятия</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91" w:name="P324"/>
            <w:bookmarkEnd w:id="91"/>
            <w:r w:rsidRPr="00055597">
              <w:rPr>
                <w:rFonts w:ascii="Times New Roman" w:hAnsi="Times New Roman"/>
                <w:sz w:val="24"/>
                <w:szCs w:val="24"/>
                <w:lang w:eastAsia="ru-RU"/>
              </w:rPr>
              <w:t>4.8.1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Проведение азартных игр</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92" w:name="P327"/>
            <w:bookmarkEnd w:id="92"/>
            <w:r w:rsidRPr="00055597">
              <w:rPr>
                <w:rFonts w:ascii="Times New Roman" w:hAnsi="Times New Roman"/>
                <w:sz w:val="24"/>
                <w:szCs w:val="24"/>
                <w:lang w:eastAsia="ru-RU"/>
              </w:rPr>
              <w:t>4.8.2</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Проведение азартных игр в игорных зонах</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зданий и сооружений в игорных зонах, где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93" w:name="P330"/>
            <w:bookmarkEnd w:id="93"/>
            <w:r w:rsidRPr="00055597">
              <w:rPr>
                <w:rFonts w:ascii="Times New Roman" w:hAnsi="Times New Roman"/>
                <w:sz w:val="24"/>
                <w:szCs w:val="24"/>
                <w:lang w:eastAsia="ru-RU"/>
              </w:rPr>
              <w:t>4.8.3</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Служебные гаражи</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77" w:anchor="P186" w:history="1">
              <w:r w:rsidRPr="00FF592E">
                <w:rPr>
                  <w:rFonts w:ascii="Times New Roman" w:eastAsia="Calibri" w:hAnsi="Times New Roman"/>
                  <w:sz w:val="24"/>
                  <w:szCs w:val="24"/>
                  <w:u w:val="single"/>
                  <w:lang w:eastAsia="ru-RU"/>
                </w:rPr>
                <w:t>кодами 3.0</w:t>
              </w:r>
            </w:hyperlink>
            <w:r w:rsidRPr="00FF592E">
              <w:rPr>
                <w:rFonts w:ascii="Times New Roman" w:hAnsi="Times New Roman"/>
                <w:sz w:val="24"/>
                <w:szCs w:val="24"/>
                <w:lang w:eastAsia="ru-RU"/>
              </w:rPr>
              <w:t xml:space="preserve">, </w:t>
            </w:r>
            <w:hyperlink r:id="rId78" w:anchor="P294" w:history="1">
              <w:r w:rsidRPr="00FF592E">
                <w:rPr>
                  <w:rFonts w:ascii="Times New Roman" w:eastAsia="Calibri" w:hAnsi="Times New Roman"/>
                  <w:sz w:val="24"/>
                  <w:szCs w:val="24"/>
                  <w:u w:val="single"/>
                  <w:lang w:eastAsia="ru-RU"/>
                </w:rPr>
                <w:t>4.0</w:t>
              </w:r>
            </w:hyperlink>
            <w:r w:rsidRPr="00FF592E">
              <w:rPr>
                <w:rFonts w:ascii="Times New Roman" w:hAnsi="Times New Roman"/>
                <w:sz w:val="24"/>
                <w:szCs w:val="24"/>
                <w:lang w:eastAsia="ru-RU"/>
              </w:rPr>
              <w:t>, а также для стоянки и хранения транспортных средств общего пользования, в том числе в депо</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94" w:name="P333"/>
            <w:bookmarkEnd w:id="94"/>
            <w:r w:rsidRPr="00055597">
              <w:rPr>
                <w:rFonts w:ascii="Times New Roman" w:hAnsi="Times New Roman"/>
                <w:sz w:val="24"/>
                <w:szCs w:val="24"/>
                <w:lang w:eastAsia="ru-RU"/>
              </w:rPr>
              <w:t>4.9</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Объекты дорожного сервиса</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r:id="rId79" w:anchor="P339" w:history="1">
              <w:r w:rsidRPr="00FF592E">
                <w:rPr>
                  <w:rFonts w:ascii="Times New Roman" w:eastAsia="Calibri" w:hAnsi="Times New Roman"/>
                  <w:sz w:val="24"/>
                  <w:szCs w:val="24"/>
                  <w:u w:val="single"/>
                  <w:lang w:eastAsia="ru-RU"/>
                </w:rPr>
                <w:t>кодами 4.9.1.1</w:t>
              </w:r>
            </w:hyperlink>
            <w:r w:rsidRPr="00FF592E">
              <w:rPr>
                <w:rFonts w:ascii="Times New Roman" w:hAnsi="Times New Roman"/>
                <w:sz w:val="24"/>
                <w:szCs w:val="24"/>
                <w:lang w:eastAsia="ru-RU"/>
              </w:rPr>
              <w:t xml:space="preserve"> - </w:t>
            </w:r>
            <w:hyperlink r:id="rId80" w:anchor="P348" w:history="1">
              <w:r w:rsidRPr="00FF592E">
                <w:rPr>
                  <w:rFonts w:ascii="Times New Roman" w:eastAsia="Calibri" w:hAnsi="Times New Roman"/>
                  <w:sz w:val="24"/>
                  <w:szCs w:val="24"/>
                  <w:u w:val="single"/>
                  <w:lang w:eastAsia="ru-RU"/>
                </w:rPr>
                <w:t>4.9.1.4</w:t>
              </w:r>
            </w:hyperlink>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4.9.1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Заправка транспортных средств</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95" w:name="P339"/>
            <w:bookmarkEnd w:id="95"/>
            <w:r w:rsidRPr="00055597">
              <w:rPr>
                <w:rFonts w:ascii="Times New Roman" w:hAnsi="Times New Roman"/>
                <w:sz w:val="24"/>
                <w:szCs w:val="24"/>
                <w:lang w:eastAsia="ru-RU"/>
              </w:rPr>
              <w:t>4.9.1.1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Обеспечение дорожного отдыха</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4.9.1.2</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Автомобильные мойки</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автомобильных моек, а также размещение магазинов сопутствующей торговли</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4.9.1.3</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lastRenderedPageBreak/>
              <w:t>Ремонт автомобилей</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96" w:name="P348"/>
            <w:bookmarkEnd w:id="96"/>
            <w:r w:rsidRPr="00055597">
              <w:rPr>
                <w:rFonts w:ascii="Times New Roman" w:hAnsi="Times New Roman"/>
                <w:sz w:val="24"/>
                <w:szCs w:val="24"/>
                <w:lang w:eastAsia="ru-RU"/>
              </w:rPr>
              <w:t>4.9.1.4</w:t>
            </w:r>
          </w:p>
        </w:tc>
      </w:tr>
      <w:tr w:rsidR="00055597" w:rsidRPr="00055597" w:rsidTr="001F609C">
        <w:tc>
          <w:tcPr>
            <w:tcW w:w="2553" w:type="dxa"/>
            <w:tcBorders>
              <w:top w:val="nil"/>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Стоянка транспортных средств</w:t>
            </w:r>
          </w:p>
        </w:tc>
        <w:tc>
          <w:tcPr>
            <w:tcW w:w="5380" w:type="dxa"/>
            <w:tcBorders>
              <w:top w:val="nil"/>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стоянок (парковок) легковых автомобилей и других </w:t>
            </w:r>
            <w:proofErr w:type="spellStart"/>
            <w:r w:rsidRPr="00FF592E">
              <w:rPr>
                <w:rFonts w:ascii="Times New Roman" w:hAnsi="Times New Roman"/>
                <w:sz w:val="24"/>
                <w:szCs w:val="24"/>
                <w:lang w:eastAsia="ru-RU"/>
              </w:rPr>
              <w:t>мототранспортных</w:t>
            </w:r>
            <w:proofErr w:type="spellEnd"/>
            <w:r w:rsidRPr="00FF592E">
              <w:rPr>
                <w:rFonts w:ascii="Times New Roman" w:hAnsi="Times New Roman"/>
                <w:sz w:val="24"/>
                <w:szCs w:val="24"/>
                <w:lang w:eastAsia="ru-RU"/>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701" w:type="dxa"/>
            <w:tcBorders>
              <w:top w:val="nil"/>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4.9.2</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proofErr w:type="spellStart"/>
            <w:r w:rsidRPr="00055597">
              <w:rPr>
                <w:rFonts w:ascii="Times New Roman" w:hAnsi="Times New Roman"/>
                <w:sz w:val="24"/>
                <w:szCs w:val="24"/>
                <w:lang w:eastAsia="ru-RU"/>
              </w:rPr>
              <w:t>Выставочно</w:t>
            </w:r>
            <w:proofErr w:type="spellEnd"/>
            <w:r w:rsidRPr="00055597">
              <w:rPr>
                <w:rFonts w:ascii="Times New Roman" w:hAnsi="Times New Roman"/>
                <w:sz w:val="24"/>
                <w:szCs w:val="24"/>
                <w:lang w:eastAsia="ru-RU"/>
              </w:rPr>
              <w:t>-ярмарочная деятельность</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объектов капитального строительства, сооружений, предназначенных для осуществления </w:t>
            </w:r>
            <w:proofErr w:type="spellStart"/>
            <w:r w:rsidRPr="00FF592E">
              <w:rPr>
                <w:rFonts w:ascii="Times New Roman" w:hAnsi="Times New Roman"/>
                <w:sz w:val="24"/>
                <w:szCs w:val="24"/>
                <w:lang w:eastAsia="ru-RU"/>
              </w:rPr>
              <w:t>выставочно</w:t>
            </w:r>
            <w:proofErr w:type="spellEnd"/>
            <w:r w:rsidRPr="00FF592E">
              <w:rPr>
                <w:rFonts w:ascii="Times New Roman" w:hAnsi="Times New Roman"/>
                <w:sz w:val="24"/>
                <w:szCs w:val="24"/>
                <w:lang w:eastAsia="ru-RU"/>
              </w:rPr>
              <w:t xml:space="preserve">-ярмарочной и </w:t>
            </w:r>
            <w:proofErr w:type="spellStart"/>
            <w:r w:rsidRPr="00FF592E">
              <w:rPr>
                <w:rFonts w:ascii="Times New Roman" w:hAnsi="Times New Roman"/>
                <w:sz w:val="24"/>
                <w:szCs w:val="24"/>
                <w:lang w:eastAsia="ru-RU"/>
              </w:rPr>
              <w:t>конгрессной</w:t>
            </w:r>
            <w:proofErr w:type="spellEnd"/>
            <w:r w:rsidRPr="00FF592E">
              <w:rPr>
                <w:rFonts w:ascii="Times New Roman" w:hAnsi="Times New Roman"/>
                <w:sz w:val="24"/>
                <w:szCs w:val="24"/>
                <w:lang w:eastAsia="ru-RU"/>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97" w:name="P355"/>
            <w:bookmarkEnd w:id="97"/>
            <w:r w:rsidRPr="00055597">
              <w:rPr>
                <w:rFonts w:ascii="Times New Roman" w:hAnsi="Times New Roman"/>
                <w:sz w:val="24"/>
                <w:szCs w:val="24"/>
                <w:lang w:eastAsia="ru-RU"/>
              </w:rPr>
              <w:t>4.10</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Отдых (рекреация)</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r:id="rId81" w:anchor="P361" w:history="1">
              <w:r w:rsidRPr="00FF592E">
                <w:rPr>
                  <w:rFonts w:ascii="Times New Roman" w:eastAsia="Calibri" w:hAnsi="Times New Roman"/>
                  <w:sz w:val="24"/>
                  <w:szCs w:val="24"/>
                  <w:u w:val="single"/>
                  <w:lang w:eastAsia="ru-RU"/>
                </w:rPr>
                <w:t>кодами 5.1</w:t>
              </w:r>
            </w:hyperlink>
            <w:r w:rsidRPr="00FF592E">
              <w:rPr>
                <w:rFonts w:ascii="Times New Roman" w:hAnsi="Times New Roman"/>
                <w:sz w:val="24"/>
                <w:szCs w:val="24"/>
                <w:lang w:eastAsia="ru-RU"/>
              </w:rPr>
              <w:t xml:space="preserve"> - </w:t>
            </w:r>
            <w:hyperlink r:id="rId82" w:anchor="P400" w:history="1">
              <w:r w:rsidRPr="00FF592E">
                <w:rPr>
                  <w:rFonts w:ascii="Times New Roman" w:eastAsia="Calibri" w:hAnsi="Times New Roman"/>
                  <w:sz w:val="24"/>
                  <w:szCs w:val="24"/>
                  <w:u w:val="single"/>
                  <w:lang w:eastAsia="ru-RU"/>
                </w:rPr>
                <w:t>5.5</w:t>
              </w:r>
            </w:hyperlink>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5.0</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Спорт</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r:id="rId83" w:anchor="P364" w:history="1">
              <w:r w:rsidRPr="00FF592E">
                <w:rPr>
                  <w:rFonts w:ascii="Times New Roman" w:eastAsia="Calibri" w:hAnsi="Times New Roman"/>
                  <w:sz w:val="24"/>
                  <w:szCs w:val="24"/>
                  <w:u w:val="single"/>
                  <w:lang w:eastAsia="ru-RU"/>
                </w:rPr>
                <w:t>кодами 5.1.1</w:t>
              </w:r>
            </w:hyperlink>
            <w:r w:rsidRPr="00FF592E">
              <w:rPr>
                <w:rFonts w:ascii="Times New Roman" w:hAnsi="Times New Roman"/>
                <w:sz w:val="24"/>
                <w:szCs w:val="24"/>
                <w:lang w:eastAsia="ru-RU"/>
              </w:rPr>
              <w:t xml:space="preserve"> - </w:t>
            </w:r>
            <w:hyperlink r:id="rId84" w:anchor="P382" w:history="1">
              <w:r w:rsidRPr="00FF592E">
                <w:rPr>
                  <w:rFonts w:ascii="Times New Roman" w:eastAsia="Calibri" w:hAnsi="Times New Roman"/>
                  <w:sz w:val="24"/>
                  <w:szCs w:val="24"/>
                  <w:u w:val="single"/>
                  <w:lang w:eastAsia="ru-RU"/>
                </w:rPr>
                <w:t>5.1.7</w:t>
              </w:r>
            </w:hyperlink>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98" w:name="P361"/>
            <w:bookmarkEnd w:id="98"/>
            <w:r w:rsidRPr="00055597">
              <w:rPr>
                <w:rFonts w:ascii="Times New Roman" w:hAnsi="Times New Roman"/>
                <w:sz w:val="24"/>
                <w:szCs w:val="24"/>
                <w:lang w:eastAsia="ru-RU"/>
              </w:rPr>
              <w:t>5.1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Обеспечение спортивно-зрелищных мероприятий</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99" w:name="P364"/>
            <w:bookmarkEnd w:id="99"/>
            <w:r w:rsidRPr="00055597">
              <w:rPr>
                <w:rFonts w:ascii="Times New Roman" w:hAnsi="Times New Roman"/>
                <w:sz w:val="24"/>
                <w:szCs w:val="24"/>
                <w:lang w:eastAsia="ru-RU"/>
              </w:rPr>
              <w:t>5.1.1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Обеспечение занятий спортом в помещениях</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спортивных клубов, спортивных залов, бассейнов, физкультурно-оздоровительных комплексов в зданиях и сооружениях</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100" w:name="P367"/>
            <w:bookmarkEnd w:id="100"/>
            <w:r w:rsidRPr="00055597">
              <w:rPr>
                <w:rFonts w:ascii="Times New Roman" w:hAnsi="Times New Roman"/>
                <w:sz w:val="24"/>
                <w:szCs w:val="24"/>
                <w:lang w:eastAsia="ru-RU"/>
              </w:rPr>
              <w:t>5.1.2</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ind w:firstLine="720"/>
              <w:jc w:val="center"/>
              <w:rPr>
                <w:rFonts w:ascii="Times New Roman" w:hAnsi="Times New Roman"/>
                <w:sz w:val="24"/>
                <w:szCs w:val="24"/>
                <w:lang w:eastAsia="ru-RU"/>
              </w:rPr>
            </w:pPr>
            <w:r w:rsidRPr="00055597">
              <w:rPr>
                <w:rFonts w:ascii="Times New Roman" w:hAnsi="Times New Roman"/>
                <w:sz w:val="24"/>
                <w:szCs w:val="24"/>
                <w:lang w:eastAsia="ru-RU"/>
              </w:rPr>
              <w:t>Площадки для занятий спортом</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101" w:name="P370"/>
            <w:bookmarkEnd w:id="101"/>
            <w:r w:rsidRPr="00055597">
              <w:rPr>
                <w:rFonts w:ascii="Times New Roman" w:hAnsi="Times New Roman"/>
                <w:sz w:val="24"/>
                <w:szCs w:val="24"/>
                <w:lang w:eastAsia="ru-RU"/>
              </w:rPr>
              <w:t>5.1.3</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Оборудованные площадки для занятий спортом</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5.1.4</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lastRenderedPageBreak/>
              <w:t>Водный спорт</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5.1.5</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Авиационный спорт</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5.1.6</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Спортивные базы</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спортивных баз и лагерей, в которых осуществляется спортивная подготовка длительно проживающих в них лиц</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102" w:name="P382"/>
            <w:bookmarkEnd w:id="102"/>
            <w:r w:rsidRPr="00055597">
              <w:rPr>
                <w:rFonts w:ascii="Times New Roman" w:hAnsi="Times New Roman"/>
                <w:sz w:val="24"/>
                <w:szCs w:val="24"/>
                <w:lang w:eastAsia="ru-RU"/>
              </w:rPr>
              <w:t>5.1.7</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Природно-познавательный туризм</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FF592E">
              <w:rPr>
                <w:rFonts w:ascii="Times New Roman" w:hAnsi="Times New Roman"/>
                <w:sz w:val="24"/>
                <w:szCs w:val="24"/>
                <w:lang w:eastAsia="ru-RU"/>
              </w:rPr>
              <w:t>природовосстановительных</w:t>
            </w:r>
            <w:proofErr w:type="spellEnd"/>
            <w:r w:rsidRPr="00FF592E">
              <w:rPr>
                <w:rFonts w:ascii="Times New Roman" w:hAnsi="Times New Roman"/>
                <w:sz w:val="24"/>
                <w:szCs w:val="24"/>
                <w:lang w:eastAsia="ru-RU"/>
              </w:rPr>
              <w:t xml:space="preserve"> мероприятий</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5.2</w:t>
            </w:r>
          </w:p>
        </w:tc>
      </w:tr>
      <w:tr w:rsidR="00055597" w:rsidRPr="00055597" w:rsidTr="001F609C">
        <w:tc>
          <w:tcPr>
            <w:tcW w:w="2553" w:type="dxa"/>
            <w:tcBorders>
              <w:top w:val="nil"/>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Туристическое обслуживание</w:t>
            </w:r>
          </w:p>
        </w:tc>
        <w:tc>
          <w:tcPr>
            <w:tcW w:w="5380" w:type="dxa"/>
            <w:tcBorders>
              <w:top w:val="nil"/>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пансионатов, гостиниц, кемпингов, домов отдыха, не оказывающих услуги по лечению;</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детских лагерей</w:t>
            </w:r>
          </w:p>
        </w:tc>
        <w:tc>
          <w:tcPr>
            <w:tcW w:w="1701" w:type="dxa"/>
            <w:tcBorders>
              <w:top w:val="nil"/>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5.2.1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Охота и рыбалка</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5.3</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Причалы для маломерных судов</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сооружений, предназначенных для причаливания, хранения и обслуживания яхт, катеров, лодок и других маломерных судов</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5.4</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Поля для гольфа или конных прогулок</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конноспортивных манежей, не предусматривающих устройство трибун</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103" w:name="P400"/>
            <w:bookmarkEnd w:id="103"/>
            <w:r w:rsidRPr="00055597">
              <w:rPr>
                <w:rFonts w:ascii="Times New Roman" w:hAnsi="Times New Roman"/>
                <w:sz w:val="24"/>
                <w:szCs w:val="24"/>
                <w:lang w:eastAsia="ru-RU"/>
              </w:rPr>
              <w:t>5.5</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Производственная деятельность</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6.0</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Недропользование</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w:t>
            </w:r>
            <w:r w:rsidRPr="00FF592E">
              <w:rPr>
                <w:rFonts w:ascii="Times New Roman" w:hAnsi="Times New Roman"/>
                <w:sz w:val="24"/>
                <w:szCs w:val="24"/>
                <w:lang w:eastAsia="ru-RU"/>
              </w:rPr>
              <w:lastRenderedPageBreak/>
              <w:t>добычи полезных ископаемых;</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капитального строительства, необходимых для подготовки сырья к транспортировке и (или) промышленной переработке;</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lastRenderedPageBreak/>
              <w:t>6.1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Тяжелая промышленность</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6.2</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Автомобилестроительная промышленность</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6.2.1</w:t>
            </w:r>
          </w:p>
        </w:tc>
      </w:tr>
      <w:tr w:rsidR="00055597" w:rsidRPr="00055597" w:rsidTr="001F609C">
        <w:tc>
          <w:tcPr>
            <w:tcW w:w="2553" w:type="dxa"/>
            <w:tcBorders>
              <w:top w:val="nil"/>
              <w:left w:val="single" w:sz="4" w:space="0" w:color="auto"/>
              <w:bottom w:val="nil"/>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Легкая промышленность</w:t>
            </w:r>
          </w:p>
        </w:tc>
        <w:tc>
          <w:tcPr>
            <w:tcW w:w="5380" w:type="dxa"/>
            <w:tcBorders>
              <w:top w:val="nil"/>
              <w:left w:val="single" w:sz="4" w:space="0" w:color="auto"/>
              <w:bottom w:val="nil"/>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1701" w:type="dxa"/>
            <w:tcBorders>
              <w:top w:val="nil"/>
              <w:left w:val="single" w:sz="4" w:space="0" w:color="auto"/>
              <w:bottom w:val="nil"/>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6.3</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Фармацевтическая промышленность</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6.3.1</w:t>
            </w:r>
          </w:p>
        </w:tc>
      </w:tr>
      <w:tr w:rsidR="00055597" w:rsidRPr="00055597" w:rsidTr="001F609C">
        <w:trPr>
          <w:trHeight w:val="828"/>
        </w:trPr>
        <w:tc>
          <w:tcPr>
            <w:tcW w:w="2553" w:type="dxa"/>
            <w:tcBorders>
              <w:top w:val="nil"/>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proofErr w:type="spellStart"/>
            <w:r w:rsidRPr="00055597">
              <w:rPr>
                <w:rFonts w:ascii="Times New Roman" w:hAnsi="Times New Roman"/>
                <w:sz w:val="24"/>
                <w:szCs w:val="24"/>
                <w:lang w:eastAsia="ru-RU"/>
              </w:rPr>
              <w:t>Фарфоро</w:t>
            </w:r>
            <w:proofErr w:type="spellEnd"/>
            <w:r w:rsidRPr="00055597">
              <w:rPr>
                <w:rFonts w:ascii="Times New Roman" w:hAnsi="Times New Roman"/>
                <w:sz w:val="24"/>
                <w:szCs w:val="24"/>
                <w:lang w:eastAsia="ru-RU"/>
              </w:rPr>
              <w:t>-фаянсовая промышленность</w:t>
            </w:r>
          </w:p>
        </w:tc>
        <w:tc>
          <w:tcPr>
            <w:tcW w:w="5380" w:type="dxa"/>
            <w:tcBorders>
              <w:top w:val="nil"/>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объектов капитального строительства, предназначенных для производства продукции </w:t>
            </w:r>
            <w:proofErr w:type="spellStart"/>
            <w:r w:rsidRPr="00FF592E">
              <w:rPr>
                <w:rFonts w:ascii="Times New Roman" w:hAnsi="Times New Roman"/>
                <w:sz w:val="24"/>
                <w:szCs w:val="24"/>
                <w:lang w:eastAsia="ru-RU"/>
              </w:rPr>
              <w:t>фарфоро</w:t>
            </w:r>
            <w:proofErr w:type="spellEnd"/>
            <w:r w:rsidRPr="00FF592E">
              <w:rPr>
                <w:rFonts w:ascii="Times New Roman" w:hAnsi="Times New Roman"/>
                <w:sz w:val="24"/>
                <w:szCs w:val="24"/>
                <w:lang w:eastAsia="ru-RU"/>
              </w:rPr>
              <w:t>-фаянсовой промышленности</w:t>
            </w:r>
          </w:p>
        </w:tc>
        <w:tc>
          <w:tcPr>
            <w:tcW w:w="1701" w:type="dxa"/>
            <w:tcBorders>
              <w:top w:val="nil"/>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6.3.2</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Электронная промышленность</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объектов капитального строительства, предназначенных для производства продукции </w:t>
            </w:r>
            <w:r w:rsidRPr="00FF592E">
              <w:rPr>
                <w:rFonts w:ascii="Times New Roman" w:hAnsi="Times New Roman"/>
                <w:sz w:val="24"/>
                <w:szCs w:val="24"/>
                <w:lang w:eastAsia="ru-RU"/>
              </w:rPr>
              <w:lastRenderedPageBreak/>
              <w:t>электронной промышленности</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lastRenderedPageBreak/>
              <w:t>6.3.3</w:t>
            </w:r>
          </w:p>
        </w:tc>
      </w:tr>
      <w:tr w:rsidR="00055597" w:rsidRPr="00055597" w:rsidTr="001F609C">
        <w:tc>
          <w:tcPr>
            <w:tcW w:w="2553" w:type="dxa"/>
            <w:tcBorders>
              <w:top w:val="nil"/>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Ювелирная промышленность</w:t>
            </w:r>
          </w:p>
        </w:tc>
        <w:tc>
          <w:tcPr>
            <w:tcW w:w="5380" w:type="dxa"/>
            <w:tcBorders>
              <w:top w:val="nil"/>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капитального строительства, предназначенных для производства продукции ювелирной промышленности</w:t>
            </w:r>
          </w:p>
        </w:tc>
        <w:tc>
          <w:tcPr>
            <w:tcW w:w="1701" w:type="dxa"/>
            <w:tcBorders>
              <w:top w:val="nil"/>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6.3.4</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Пищевая промышленность</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6.4</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Нефтехимическая промышленность</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6.5</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Строительная промышленность</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6.6</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Энергетика</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FF592E">
              <w:rPr>
                <w:rFonts w:ascii="Times New Roman" w:hAnsi="Times New Roman"/>
                <w:sz w:val="24"/>
                <w:szCs w:val="24"/>
                <w:lang w:eastAsia="ru-RU"/>
              </w:rPr>
              <w:t>золоотвалов</w:t>
            </w:r>
            <w:proofErr w:type="spellEnd"/>
            <w:r w:rsidRPr="00FF592E">
              <w:rPr>
                <w:rFonts w:ascii="Times New Roman" w:hAnsi="Times New Roman"/>
                <w:sz w:val="24"/>
                <w:szCs w:val="24"/>
                <w:lang w:eastAsia="ru-RU"/>
              </w:rPr>
              <w:t>, гидротехнических сооружений);</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r:id="rId85" w:anchor="P189" w:history="1">
              <w:r w:rsidRPr="00FF592E">
                <w:rPr>
                  <w:rFonts w:ascii="Times New Roman" w:eastAsia="Calibri" w:hAnsi="Times New Roman"/>
                  <w:sz w:val="24"/>
                  <w:szCs w:val="24"/>
                  <w:u w:val="single"/>
                  <w:lang w:eastAsia="ru-RU"/>
                </w:rPr>
                <w:t>кодом 3.1</w:t>
              </w:r>
            </w:hyperlink>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6.7</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Атомная энергетика</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6.7.1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Связь</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w:t>
            </w:r>
            <w:r w:rsidRPr="00FF592E">
              <w:rPr>
                <w:rFonts w:ascii="Times New Roman" w:hAnsi="Times New Roman"/>
                <w:sz w:val="24"/>
                <w:szCs w:val="24"/>
                <w:lang w:eastAsia="ru-RU"/>
              </w:rPr>
              <w:lastRenderedPageBreak/>
              <w:t xml:space="preserve">телерадиовещания, за исключением объектов связи, размещение которых предусмотрено содержанием видов разрешенного использования с </w:t>
            </w:r>
            <w:hyperlink r:id="rId86" w:anchor="P192" w:history="1">
              <w:r w:rsidRPr="00FF592E">
                <w:rPr>
                  <w:rFonts w:ascii="Times New Roman" w:eastAsia="Calibri" w:hAnsi="Times New Roman"/>
                  <w:sz w:val="24"/>
                  <w:szCs w:val="24"/>
                  <w:u w:val="single"/>
                  <w:lang w:eastAsia="ru-RU"/>
                </w:rPr>
                <w:t>кодами 3.1.1</w:t>
              </w:r>
            </w:hyperlink>
            <w:r w:rsidRPr="00FF592E">
              <w:rPr>
                <w:rFonts w:ascii="Times New Roman" w:hAnsi="Times New Roman"/>
                <w:sz w:val="24"/>
                <w:szCs w:val="24"/>
                <w:lang w:eastAsia="ru-RU"/>
              </w:rPr>
              <w:t xml:space="preserve">, </w:t>
            </w:r>
            <w:hyperlink r:id="rId87" w:anchor="P209" w:history="1">
              <w:r w:rsidRPr="00FF592E">
                <w:rPr>
                  <w:rFonts w:ascii="Times New Roman" w:eastAsia="Calibri" w:hAnsi="Times New Roman"/>
                  <w:sz w:val="24"/>
                  <w:szCs w:val="24"/>
                  <w:u w:val="single"/>
                  <w:lang w:eastAsia="ru-RU"/>
                </w:rPr>
                <w:t>3.2.3</w:t>
              </w:r>
            </w:hyperlink>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lastRenderedPageBreak/>
              <w:t>6.8</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Склад</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6.9</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Складские площадки</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Временное хранение, распределение и перевалка грузов (за исключением хранения стратегических запасов) на открытом воздухе</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6.9.1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Обеспечение космической деятельности</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6.10</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Целлюлозно-бумажная промышленность</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6.11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Научно-производственная деятельность</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технологических, промышленных, агропромышленных парков, бизнес-инкубаторов</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6.12</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Транспорт</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различного рода путей сообщения и сооружений, используемых для перевозки людей или грузов либо передачи веществ. Содержание данного вида разрешенного использования включает в себя содержание видов разрешенного использования с </w:t>
            </w:r>
            <w:hyperlink r:id="rId88" w:anchor="P473" w:history="1">
              <w:r w:rsidRPr="00FF592E">
                <w:rPr>
                  <w:rFonts w:ascii="Times New Roman" w:eastAsia="Calibri" w:hAnsi="Times New Roman"/>
                  <w:sz w:val="24"/>
                  <w:szCs w:val="24"/>
                  <w:u w:val="single"/>
                  <w:lang w:eastAsia="ru-RU"/>
                </w:rPr>
                <w:t>кодами 7.1</w:t>
              </w:r>
            </w:hyperlink>
            <w:r w:rsidRPr="00FF592E">
              <w:rPr>
                <w:rFonts w:ascii="Times New Roman" w:hAnsi="Times New Roman"/>
                <w:sz w:val="24"/>
                <w:szCs w:val="24"/>
                <w:lang w:eastAsia="ru-RU"/>
              </w:rPr>
              <w:t xml:space="preserve"> - </w:t>
            </w:r>
            <w:hyperlink r:id="rId89" w:anchor="P501" w:history="1">
              <w:r w:rsidRPr="00FF592E">
                <w:rPr>
                  <w:rFonts w:ascii="Times New Roman" w:eastAsia="Calibri" w:hAnsi="Times New Roman"/>
                  <w:sz w:val="24"/>
                  <w:szCs w:val="24"/>
                  <w:u w:val="single"/>
                  <w:lang w:eastAsia="ru-RU"/>
                </w:rPr>
                <w:t>7.5</w:t>
              </w:r>
            </w:hyperlink>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7.0</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Железнодорожный транспорт</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объектов капитального строительства железнодорожного транспорта. Содержание </w:t>
            </w:r>
            <w:r w:rsidRPr="00FF592E">
              <w:rPr>
                <w:rFonts w:ascii="Times New Roman" w:hAnsi="Times New Roman"/>
                <w:sz w:val="24"/>
                <w:szCs w:val="24"/>
                <w:lang w:eastAsia="ru-RU"/>
              </w:rPr>
              <w:lastRenderedPageBreak/>
              <w:t xml:space="preserve">данного вида разрешенного использования включает в себя содержание видов разрешенного использования с </w:t>
            </w:r>
            <w:hyperlink r:id="rId90" w:anchor="P476" w:history="1">
              <w:r w:rsidRPr="00FF592E">
                <w:rPr>
                  <w:rFonts w:ascii="Times New Roman" w:eastAsia="Calibri" w:hAnsi="Times New Roman"/>
                  <w:sz w:val="24"/>
                  <w:szCs w:val="24"/>
                  <w:u w:val="single"/>
                  <w:lang w:eastAsia="ru-RU"/>
                </w:rPr>
                <w:t>кодами 7.1.1</w:t>
              </w:r>
            </w:hyperlink>
            <w:r w:rsidRPr="00FF592E">
              <w:rPr>
                <w:rFonts w:ascii="Times New Roman" w:hAnsi="Times New Roman"/>
                <w:sz w:val="24"/>
                <w:szCs w:val="24"/>
                <w:lang w:eastAsia="ru-RU"/>
              </w:rPr>
              <w:t xml:space="preserve"> - </w:t>
            </w:r>
            <w:hyperlink r:id="rId91" w:anchor="P480" w:history="1">
              <w:r w:rsidRPr="00FF592E">
                <w:rPr>
                  <w:rFonts w:ascii="Times New Roman" w:eastAsia="Calibri" w:hAnsi="Times New Roman"/>
                  <w:sz w:val="24"/>
                  <w:szCs w:val="24"/>
                  <w:u w:val="single"/>
                  <w:lang w:eastAsia="ru-RU"/>
                </w:rPr>
                <w:t>7.1.2</w:t>
              </w:r>
            </w:hyperlink>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104" w:name="P473"/>
            <w:bookmarkEnd w:id="104"/>
            <w:r w:rsidRPr="00055597">
              <w:rPr>
                <w:rFonts w:ascii="Times New Roman" w:hAnsi="Times New Roman"/>
                <w:sz w:val="24"/>
                <w:szCs w:val="24"/>
                <w:lang w:eastAsia="ru-RU"/>
              </w:rPr>
              <w:lastRenderedPageBreak/>
              <w:t>7.1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Железнодорожные пути</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железнодорожных путей</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105" w:name="P476"/>
            <w:bookmarkEnd w:id="105"/>
            <w:r w:rsidRPr="00055597">
              <w:rPr>
                <w:rFonts w:ascii="Times New Roman" w:hAnsi="Times New Roman"/>
                <w:sz w:val="24"/>
                <w:szCs w:val="24"/>
                <w:lang w:eastAsia="ru-RU"/>
              </w:rPr>
              <w:t>7.1.1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Обслуживание железнодорожных перевозок</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106" w:name="P480"/>
            <w:bookmarkEnd w:id="106"/>
            <w:r w:rsidRPr="00055597">
              <w:rPr>
                <w:rFonts w:ascii="Times New Roman" w:hAnsi="Times New Roman"/>
                <w:sz w:val="24"/>
                <w:szCs w:val="24"/>
                <w:lang w:eastAsia="ru-RU"/>
              </w:rPr>
              <w:t>7.1.2</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Автомобильный транспорт</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r:id="rId92" w:anchor="P486" w:history="1">
              <w:r w:rsidRPr="00FF592E">
                <w:rPr>
                  <w:rFonts w:ascii="Times New Roman" w:eastAsia="Calibri" w:hAnsi="Times New Roman"/>
                  <w:sz w:val="24"/>
                  <w:szCs w:val="24"/>
                  <w:u w:val="single"/>
                  <w:lang w:eastAsia="ru-RU"/>
                </w:rPr>
                <w:t>кодами 7.2.1</w:t>
              </w:r>
            </w:hyperlink>
            <w:r w:rsidRPr="00FF592E">
              <w:rPr>
                <w:rFonts w:ascii="Times New Roman" w:hAnsi="Times New Roman"/>
                <w:sz w:val="24"/>
                <w:szCs w:val="24"/>
                <w:lang w:eastAsia="ru-RU"/>
              </w:rPr>
              <w:t xml:space="preserve"> - </w:t>
            </w:r>
            <w:hyperlink r:id="rId93" w:anchor="P492" w:history="1">
              <w:r w:rsidRPr="00FF592E">
                <w:rPr>
                  <w:rFonts w:ascii="Times New Roman" w:eastAsia="Calibri" w:hAnsi="Times New Roman"/>
                  <w:sz w:val="24"/>
                  <w:szCs w:val="24"/>
                  <w:u w:val="single"/>
                  <w:lang w:eastAsia="ru-RU"/>
                </w:rPr>
                <w:t>7.2.3</w:t>
              </w:r>
            </w:hyperlink>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7.2</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Размещение автомобильных дорог</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94" w:anchor="P177" w:history="1">
              <w:r w:rsidRPr="00FF592E">
                <w:rPr>
                  <w:rFonts w:ascii="Times New Roman" w:eastAsia="Calibri" w:hAnsi="Times New Roman"/>
                  <w:sz w:val="24"/>
                  <w:szCs w:val="24"/>
                  <w:u w:val="single"/>
                  <w:lang w:eastAsia="ru-RU"/>
                </w:rPr>
                <w:t>кодами 2.7.1</w:t>
              </w:r>
            </w:hyperlink>
            <w:r w:rsidRPr="00FF592E">
              <w:rPr>
                <w:rFonts w:ascii="Times New Roman" w:hAnsi="Times New Roman"/>
                <w:sz w:val="24"/>
                <w:szCs w:val="24"/>
                <w:lang w:eastAsia="ru-RU"/>
              </w:rPr>
              <w:t xml:space="preserve">, </w:t>
            </w:r>
            <w:hyperlink r:id="rId95" w:anchor="P333" w:history="1">
              <w:r w:rsidRPr="00FF592E">
                <w:rPr>
                  <w:rFonts w:ascii="Times New Roman" w:eastAsia="Calibri" w:hAnsi="Times New Roman"/>
                  <w:sz w:val="24"/>
                  <w:szCs w:val="24"/>
                  <w:u w:val="single"/>
                  <w:lang w:eastAsia="ru-RU"/>
                </w:rPr>
                <w:t>4.9</w:t>
              </w:r>
            </w:hyperlink>
            <w:r w:rsidRPr="00FF592E">
              <w:rPr>
                <w:rFonts w:ascii="Times New Roman" w:hAnsi="Times New Roman"/>
                <w:sz w:val="24"/>
                <w:szCs w:val="24"/>
                <w:lang w:eastAsia="ru-RU"/>
              </w:rPr>
              <w:t xml:space="preserve">, </w:t>
            </w:r>
            <w:hyperlink r:id="rId96" w:anchor="P492" w:history="1">
              <w:r w:rsidRPr="00FF592E">
                <w:rPr>
                  <w:rFonts w:ascii="Times New Roman" w:eastAsia="Calibri" w:hAnsi="Times New Roman"/>
                  <w:sz w:val="24"/>
                  <w:szCs w:val="24"/>
                  <w:u w:val="single"/>
                  <w:lang w:eastAsia="ru-RU"/>
                </w:rPr>
                <w:t>7.2.3</w:t>
              </w:r>
            </w:hyperlink>
            <w:r w:rsidRPr="00FF592E">
              <w:rPr>
                <w:rFonts w:ascii="Times New Roman" w:hAnsi="Times New Roman"/>
                <w:sz w:val="24"/>
                <w:szCs w:val="24"/>
                <w:lang w:eastAsia="ru-RU"/>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107" w:name="P486"/>
            <w:bookmarkEnd w:id="107"/>
            <w:r w:rsidRPr="00055597">
              <w:rPr>
                <w:rFonts w:ascii="Times New Roman" w:hAnsi="Times New Roman"/>
                <w:sz w:val="24"/>
                <w:szCs w:val="24"/>
                <w:lang w:eastAsia="ru-RU"/>
              </w:rPr>
              <w:t>7.2.1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Обслуживание перевозок пассажиров</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r:id="rId97" w:anchor="P504" w:history="1">
              <w:r w:rsidRPr="00FF592E">
                <w:rPr>
                  <w:rFonts w:ascii="Times New Roman" w:eastAsia="Calibri" w:hAnsi="Times New Roman"/>
                  <w:sz w:val="24"/>
                  <w:szCs w:val="24"/>
                  <w:u w:val="single"/>
                  <w:lang w:eastAsia="ru-RU"/>
                </w:rPr>
                <w:t>кодом 7.6</w:t>
              </w:r>
            </w:hyperlink>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7.2.2</w:t>
            </w:r>
          </w:p>
        </w:tc>
      </w:tr>
      <w:tr w:rsidR="00055597" w:rsidRPr="00055597" w:rsidTr="00FF592E">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Стоянки транспорта общего пользования</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стоянок транспортных средств, осуществляющих перевозки людей по установленному маршруту</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108" w:name="P492"/>
            <w:bookmarkEnd w:id="108"/>
            <w:r w:rsidRPr="00055597">
              <w:rPr>
                <w:rFonts w:ascii="Times New Roman" w:hAnsi="Times New Roman"/>
                <w:sz w:val="24"/>
                <w:szCs w:val="24"/>
                <w:lang w:eastAsia="ru-RU"/>
              </w:rPr>
              <w:t>7.2.3</w:t>
            </w:r>
          </w:p>
        </w:tc>
      </w:tr>
      <w:tr w:rsidR="00055597" w:rsidRPr="00055597" w:rsidTr="00FF592E">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Водный транспорт</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искусственно созданных для </w:t>
            </w:r>
            <w:r w:rsidRPr="00FF592E">
              <w:rPr>
                <w:rFonts w:ascii="Times New Roman" w:hAnsi="Times New Roman"/>
                <w:sz w:val="24"/>
                <w:szCs w:val="24"/>
                <w:lang w:eastAsia="ru-RU"/>
              </w:rPr>
              <w:lastRenderedPageBreak/>
              <w:t>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lastRenderedPageBreak/>
              <w:t>7.3</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Воздушный транспорт</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7.4</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Трубопроводный транспорт</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109" w:name="P501"/>
            <w:bookmarkEnd w:id="109"/>
            <w:r w:rsidRPr="00055597">
              <w:rPr>
                <w:rFonts w:ascii="Times New Roman" w:hAnsi="Times New Roman"/>
                <w:sz w:val="24"/>
                <w:szCs w:val="24"/>
                <w:lang w:eastAsia="ru-RU"/>
              </w:rPr>
              <w:t>7.5</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Внеуличный транспорт</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сооружений, необходимых для эксплуатации метрополитена, в том числе наземных путей метрополитена, посадочных станций, межстанционных переходов для пассажиров, </w:t>
            </w:r>
            <w:proofErr w:type="spellStart"/>
            <w:r w:rsidRPr="00FF592E">
              <w:rPr>
                <w:rFonts w:ascii="Times New Roman" w:hAnsi="Times New Roman"/>
                <w:sz w:val="24"/>
                <w:szCs w:val="24"/>
                <w:lang w:eastAsia="ru-RU"/>
              </w:rPr>
              <w:t>электродепо</w:t>
            </w:r>
            <w:proofErr w:type="spellEnd"/>
            <w:r w:rsidRPr="00FF592E">
              <w:rPr>
                <w:rFonts w:ascii="Times New Roman" w:hAnsi="Times New Roman"/>
                <w:sz w:val="24"/>
                <w:szCs w:val="24"/>
                <w:lang w:eastAsia="ru-RU"/>
              </w:rPr>
              <w:t>, вентиляционных шахт; размещение наземных сооружений иных видов внеуличного транспорта (монорельсового транспорта, подвесных канатных дорог, фуникулеров)</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110" w:name="P504"/>
            <w:bookmarkEnd w:id="110"/>
            <w:r w:rsidRPr="00055597">
              <w:rPr>
                <w:rFonts w:ascii="Times New Roman" w:hAnsi="Times New Roman"/>
                <w:sz w:val="24"/>
                <w:szCs w:val="24"/>
                <w:lang w:eastAsia="ru-RU"/>
              </w:rPr>
              <w:t>7.6</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Обеспечение обороны и безопасности</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зданий военных училищ, военных институтов, военных университетов, военных академий;</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lastRenderedPageBreak/>
              <w:t>размещение объектов, обеспечивающих осуществление таможенной деятельности</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lastRenderedPageBreak/>
              <w:t>8.0</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Обеспечение вооруженных сил</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для обеспечения безопасности которых были созданы закрытые административно-территориальные образования</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8.1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Охрана Государственной границы Российской Федерации</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8.2</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Обеспечение внутреннего правопорядка</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FF592E">
              <w:rPr>
                <w:rFonts w:ascii="Times New Roman" w:hAnsi="Times New Roman"/>
                <w:sz w:val="24"/>
                <w:szCs w:val="24"/>
                <w:lang w:eastAsia="ru-RU"/>
              </w:rPr>
              <w:t>Росгвардии</w:t>
            </w:r>
            <w:proofErr w:type="spellEnd"/>
            <w:r w:rsidRPr="00FF592E">
              <w:rPr>
                <w:rFonts w:ascii="Times New Roman" w:hAnsi="Times New Roman"/>
                <w:sz w:val="24"/>
                <w:szCs w:val="24"/>
                <w:lang w:eastAsia="ru-RU"/>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8.3</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Обеспечение деятельности по исполнению наказаний</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объектов капитального строительства для создания мест лишения свободы (следственные изоляторы, тюрьмы, поселения)</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8.4</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Деятельность по особой охране и изучению природы</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w:t>
            </w:r>
            <w:r w:rsidRPr="00FF592E">
              <w:rPr>
                <w:rFonts w:ascii="Times New Roman" w:hAnsi="Times New Roman"/>
                <w:sz w:val="24"/>
                <w:szCs w:val="24"/>
                <w:lang w:eastAsia="ru-RU"/>
              </w:rPr>
              <w:lastRenderedPageBreak/>
              <w:t>оранжереи)</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lastRenderedPageBreak/>
              <w:t>9.0</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Охрана природных территорий</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Сохранение отдельных естественных качеств окружающей природной среды путем ограничения хозяйственной деятельности в данной зоне, в частности:</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9.1</w:t>
            </w:r>
          </w:p>
        </w:tc>
      </w:tr>
      <w:tr w:rsidR="00055597" w:rsidRPr="00055597" w:rsidTr="00FF592E">
        <w:tc>
          <w:tcPr>
            <w:tcW w:w="2553" w:type="dxa"/>
            <w:tcBorders>
              <w:top w:val="nil"/>
              <w:left w:val="single" w:sz="4" w:space="0" w:color="auto"/>
              <w:bottom w:val="nil"/>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Сохранение и репродукция редких и (или) находящихся под угрозой исчезновения видов животных</w:t>
            </w:r>
          </w:p>
        </w:tc>
        <w:tc>
          <w:tcPr>
            <w:tcW w:w="5380" w:type="dxa"/>
            <w:tcBorders>
              <w:top w:val="nil"/>
              <w:left w:val="single" w:sz="4" w:space="0" w:color="auto"/>
              <w:bottom w:val="nil"/>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Осуществление хозяйственной деятельности, связанной с сохранением и репродукцией редких и (или) находящихся под угрозой исчезновения видов животных; размещение зданий, сооружений, используемых для содержания и (или) репродукции редких и (или) находящихся под угрозой исчезновения видов животных</w:t>
            </w:r>
          </w:p>
        </w:tc>
        <w:tc>
          <w:tcPr>
            <w:tcW w:w="1701" w:type="dxa"/>
            <w:tcBorders>
              <w:top w:val="nil"/>
              <w:left w:val="single" w:sz="4" w:space="0" w:color="auto"/>
              <w:bottom w:val="nil"/>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9.1.1</w:t>
            </w:r>
          </w:p>
        </w:tc>
      </w:tr>
      <w:tr w:rsidR="00055597" w:rsidRPr="00055597" w:rsidTr="00FF592E">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Курортная деятельность</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9.2</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Санаторная деятельность</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обустройство лечебно-оздоровительных местностей (пляжи, бюветы, места добычи целебной грязи);</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лечебно-оздоровительных лагерей</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9.2.1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Историко-культурная деятельность</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Сохранение и изучение объектов культурного наследия народов Российской Федерации (памятников истории и культуры), в том числе:</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w:t>
            </w:r>
            <w:r w:rsidRPr="00FF592E">
              <w:rPr>
                <w:rFonts w:ascii="Times New Roman" w:hAnsi="Times New Roman"/>
                <w:sz w:val="24"/>
                <w:szCs w:val="24"/>
                <w:lang w:eastAsia="ru-RU"/>
              </w:rPr>
              <w:lastRenderedPageBreak/>
              <w:t>ремеслом, а также хозяйственная деятельность, обеспечивающая познавательный туризм</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lastRenderedPageBreak/>
              <w:t>9.3</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Использование лесов</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Деятельность по заготовке, первичной обработке и вывозу древесины и </w:t>
            </w:r>
            <w:proofErr w:type="spellStart"/>
            <w:r w:rsidRPr="00FF592E">
              <w:rPr>
                <w:rFonts w:ascii="Times New Roman" w:hAnsi="Times New Roman"/>
                <w:sz w:val="24"/>
                <w:szCs w:val="24"/>
                <w:lang w:eastAsia="ru-RU"/>
              </w:rPr>
              <w:t>недревесных</w:t>
            </w:r>
            <w:proofErr w:type="spellEnd"/>
            <w:r w:rsidRPr="00FF592E">
              <w:rPr>
                <w:rFonts w:ascii="Times New Roman" w:hAnsi="Times New Roman"/>
                <w:sz w:val="24"/>
                <w:szCs w:val="24"/>
                <w:lang w:eastAsia="ru-RU"/>
              </w:rPr>
              <w:t xml:space="preserve">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w:t>
            </w:r>
            <w:hyperlink r:id="rId98" w:anchor="P552" w:history="1">
              <w:r w:rsidRPr="00FF592E">
                <w:rPr>
                  <w:rFonts w:ascii="Times New Roman" w:eastAsia="Calibri" w:hAnsi="Times New Roman"/>
                  <w:sz w:val="24"/>
                  <w:szCs w:val="24"/>
                  <w:u w:val="single"/>
                  <w:lang w:eastAsia="ru-RU"/>
                </w:rPr>
                <w:t>кодами 10.1</w:t>
              </w:r>
            </w:hyperlink>
            <w:r w:rsidRPr="00FF592E">
              <w:rPr>
                <w:rFonts w:ascii="Times New Roman" w:hAnsi="Times New Roman"/>
                <w:sz w:val="24"/>
                <w:szCs w:val="24"/>
                <w:lang w:eastAsia="ru-RU"/>
              </w:rPr>
              <w:t xml:space="preserve"> - </w:t>
            </w:r>
            <w:hyperlink r:id="rId99" w:anchor="P561" w:history="1">
              <w:r w:rsidRPr="00FF592E">
                <w:rPr>
                  <w:rFonts w:ascii="Times New Roman" w:eastAsia="Calibri" w:hAnsi="Times New Roman"/>
                  <w:sz w:val="24"/>
                  <w:szCs w:val="24"/>
                  <w:u w:val="single"/>
                  <w:lang w:eastAsia="ru-RU"/>
                </w:rPr>
                <w:t>10.4</w:t>
              </w:r>
            </w:hyperlink>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10.0</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Заготовка древесины</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111" w:name="P552"/>
            <w:bookmarkEnd w:id="111"/>
            <w:r w:rsidRPr="00055597">
              <w:rPr>
                <w:rFonts w:ascii="Times New Roman" w:hAnsi="Times New Roman"/>
                <w:sz w:val="24"/>
                <w:szCs w:val="24"/>
                <w:lang w:eastAsia="ru-RU"/>
              </w:rPr>
              <w:t>10.1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Лесные плантации</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10.2</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Заготовка лесных ресурсов</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Заготовка живицы, сбор </w:t>
            </w:r>
            <w:proofErr w:type="spellStart"/>
            <w:r w:rsidRPr="00FF592E">
              <w:rPr>
                <w:rFonts w:ascii="Times New Roman" w:hAnsi="Times New Roman"/>
                <w:sz w:val="24"/>
                <w:szCs w:val="24"/>
                <w:lang w:eastAsia="ru-RU"/>
              </w:rPr>
              <w:t>недревесных</w:t>
            </w:r>
            <w:proofErr w:type="spellEnd"/>
            <w:r w:rsidRPr="00FF592E">
              <w:rPr>
                <w:rFonts w:ascii="Times New Roman" w:hAnsi="Times New Roman"/>
                <w:sz w:val="24"/>
                <w:szCs w:val="24"/>
                <w:lang w:eastAsia="ru-RU"/>
              </w:rPr>
              <w:t xml:space="preserve">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10.3</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Резервные леса</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Деятельность, связанная с охраной лесов</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112" w:name="P561"/>
            <w:bookmarkEnd w:id="112"/>
            <w:r w:rsidRPr="00055597">
              <w:rPr>
                <w:rFonts w:ascii="Times New Roman" w:hAnsi="Times New Roman"/>
                <w:sz w:val="24"/>
                <w:szCs w:val="24"/>
                <w:lang w:eastAsia="ru-RU"/>
              </w:rPr>
              <w:t>10.4</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Водные объекты</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Ледники, снежники, ручьи, реки, озера, болота, территориальные моря и другие поверхностные водные объекты</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11.0</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Общее пользование водными объектами</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11.1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lastRenderedPageBreak/>
              <w:t>Специальное пользование водными объектами</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11.2</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Гидротехнические сооружения</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0803A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FF592E">
              <w:rPr>
                <w:rFonts w:ascii="Times New Roman" w:hAnsi="Times New Roman"/>
                <w:sz w:val="24"/>
                <w:szCs w:val="24"/>
                <w:lang w:eastAsia="ru-RU"/>
              </w:rPr>
              <w:t>рыбозащитных</w:t>
            </w:r>
            <w:proofErr w:type="spellEnd"/>
            <w:r w:rsidRPr="00FF592E">
              <w:rPr>
                <w:rFonts w:ascii="Times New Roman" w:hAnsi="Times New Roman"/>
                <w:sz w:val="24"/>
                <w:szCs w:val="24"/>
                <w:lang w:eastAsia="ru-RU"/>
              </w:rPr>
              <w:t xml:space="preserve"> и рыбопропускных сооружений, берегозащитных сооружений)</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11.3</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Земельные участки (территории) общего пользования</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0803A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100" w:anchor="P580" w:history="1">
              <w:r w:rsidRPr="00FF592E">
                <w:rPr>
                  <w:rFonts w:ascii="Times New Roman" w:eastAsia="Calibri" w:hAnsi="Times New Roman"/>
                  <w:sz w:val="24"/>
                  <w:szCs w:val="24"/>
                  <w:u w:val="single"/>
                  <w:lang w:eastAsia="ru-RU"/>
                </w:rPr>
                <w:t>кодами 12.0.1</w:t>
              </w:r>
            </w:hyperlink>
            <w:r w:rsidRPr="00FF592E">
              <w:rPr>
                <w:rFonts w:ascii="Times New Roman" w:hAnsi="Times New Roman"/>
                <w:sz w:val="24"/>
                <w:szCs w:val="24"/>
                <w:lang w:eastAsia="ru-RU"/>
              </w:rPr>
              <w:t xml:space="preserve"> - </w:t>
            </w:r>
            <w:hyperlink r:id="rId101" w:anchor="P583" w:history="1">
              <w:r w:rsidRPr="00FF592E">
                <w:rPr>
                  <w:rFonts w:ascii="Times New Roman" w:eastAsia="Calibri" w:hAnsi="Times New Roman"/>
                  <w:sz w:val="24"/>
                  <w:szCs w:val="24"/>
                  <w:u w:val="single"/>
                  <w:lang w:eastAsia="ru-RU"/>
                </w:rPr>
                <w:t>12.0.2</w:t>
              </w:r>
            </w:hyperlink>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12.0</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Улично-дорожная сеть</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0803A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FF592E">
              <w:rPr>
                <w:rFonts w:ascii="Times New Roman" w:hAnsi="Times New Roman"/>
                <w:sz w:val="24"/>
                <w:szCs w:val="24"/>
                <w:lang w:eastAsia="ru-RU"/>
              </w:rPr>
              <w:t>велотранспортной</w:t>
            </w:r>
            <w:proofErr w:type="spellEnd"/>
            <w:r w:rsidRPr="00FF592E">
              <w:rPr>
                <w:rFonts w:ascii="Times New Roman" w:hAnsi="Times New Roman"/>
                <w:sz w:val="24"/>
                <w:szCs w:val="24"/>
                <w:lang w:eastAsia="ru-RU"/>
              </w:rPr>
              <w:t xml:space="preserve"> и инженерной инфраструктуры;</w:t>
            </w:r>
          </w:p>
          <w:p w:rsidR="00055597" w:rsidRPr="00FF592E" w:rsidRDefault="00055597" w:rsidP="000803A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102" w:anchor="P177" w:history="1">
              <w:r w:rsidRPr="00FF592E">
                <w:rPr>
                  <w:rFonts w:ascii="Times New Roman" w:eastAsia="Calibri" w:hAnsi="Times New Roman"/>
                  <w:sz w:val="24"/>
                  <w:szCs w:val="24"/>
                  <w:u w:val="single"/>
                  <w:lang w:eastAsia="ru-RU"/>
                </w:rPr>
                <w:t>кодами 2.7.1</w:t>
              </w:r>
            </w:hyperlink>
            <w:r w:rsidRPr="00FF592E">
              <w:rPr>
                <w:rFonts w:ascii="Times New Roman" w:hAnsi="Times New Roman"/>
                <w:sz w:val="24"/>
                <w:szCs w:val="24"/>
                <w:lang w:eastAsia="ru-RU"/>
              </w:rPr>
              <w:t xml:space="preserve">, </w:t>
            </w:r>
            <w:hyperlink r:id="rId103" w:anchor="P333" w:history="1">
              <w:r w:rsidRPr="00FF592E">
                <w:rPr>
                  <w:rFonts w:ascii="Times New Roman" w:eastAsia="Calibri" w:hAnsi="Times New Roman"/>
                  <w:sz w:val="24"/>
                  <w:szCs w:val="24"/>
                  <w:u w:val="single"/>
                  <w:lang w:eastAsia="ru-RU"/>
                </w:rPr>
                <w:t>4.9</w:t>
              </w:r>
            </w:hyperlink>
            <w:r w:rsidRPr="00FF592E">
              <w:rPr>
                <w:rFonts w:ascii="Times New Roman" w:hAnsi="Times New Roman"/>
                <w:sz w:val="24"/>
                <w:szCs w:val="24"/>
                <w:lang w:eastAsia="ru-RU"/>
              </w:rPr>
              <w:t xml:space="preserve">, </w:t>
            </w:r>
            <w:hyperlink r:id="rId104" w:anchor="P492" w:history="1">
              <w:r w:rsidRPr="00FF592E">
                <w:rPr>
                  <w:rFonts w:ascii="Times New Roman" w:eastAsia="Calibri" w:hAnsi="Times New Roman"/>
                  <w:sz w:val="24"/>
                  <w:szCs w:val="24"/>
                  <w:u w:val="single"/>
                  <w:lang w:eastAsia="ru-RU"/>
                </w:rPr>
                <w:t>7.2.3</w:t>
              </w:r>
            </w:hyperlink>
            <w:r w:rsidRPr="00FF592E">
              <w:rPr>
                <w:rFonts w:ascii="Times New Roman" w:hAnsi="Times New Roman"/>
                <w:sz w:val="24"/>
                <w:szCs w:val="24"/>
                <w:lang w:eastAsia="ru-RU"/>
              </w:rPr>
              <w:t>, а также некапитальных сооружений, предназначенных для охраны транспортных средств</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113" w:name="P580"/>
            <w:bookmarkEnd w:id="113"/>
            <w:r w:rsidRPr="00055597">
              <w:rPr>
                <w:rFonts w:ascii="Times New Roman" w:hAnsi="Times New Roman"/>
                <w:sz w:val="24"/>
                <w:szCs w:val="24"/>
                <w:lang w:eastAsia="ru-RU"/>
              </w:rPr>
              <w:t>12.0.1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Благоустройство территории</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0803A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bookmarkStart w:id="114" w:name="P583"/>
            <w:bookmarkEnd w:id="114"/>
            <w:r w:rsidRPr="00055597">
              <w:rPr>
                <w:rFonts w:ascii="Times New Roman" w:hAnsi="Times New Roman"/>
                <w:sz w:val="24"/>
                <w:szCs w:val="24"/>
                <w:lang w:eastAsia="ru-RU"/>
              </w:rPr>
              <w:t>12.0.2</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Ритуальная деятельность</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кладбищ, крематориев и мест захоронения;</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соответствующих культовых сооружений;</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осуществление деятельности по производству продукции ритуально-обрядового назначения</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12.1</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 xml:space="preserve">Специальная </w:t>
            </w:r>
            <w:r w:rsidRPr="00055597">
              <w:rPr>
                <w:rFonts w:ascii="Times New Roman" w:hAnsi="Times New Roman"/>
                <w:sz w:val="24"/>
                <w:szCs w:val="24"/>
                <w:lang w:eastAsia="ru-RU"/>
              </w:rPr>
              <w:lastRenderedPageBreak/>
              <w:t>деятельность</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ind w:hanging="68"/>
              <w:jc w:val="center"/>
              <w:rPr>
                <w:rFonts w:ascii="Times New Roman" w:hAnsi="Times New Roman"/>
                <w:sz w:val="24"/>
                <w:szCs w:val="24"/>
                <w:lang w:eastAsia="ru-RU"/>
              </w:rPr>
            </w:pPr>
            <w:r w:rsidRPr="00FF592E">
              <w:rPr>
                <w:rFonts w:ascii="Times New Roman" w:hAnsi="Times New Roman"/>
                <w:sz w:val="24"/>
                <w:szCs w:val="24"/>
                <w:lang w:eastAsia="ru-RU"/>
              </w:rPr>
              <w:lastRenderedPageBreak/>
              <w:t xml:space="preserve">Размещение, хранение, захоронение, утилизация, </w:t>
            </w:r>
            <w:r w:rsidRPr="00FF592E">
              <w:rPr>
                <w:rFonts w:ascii="Times New Roman" w:hAnsi="Times New Roman"/>
                <w:sz w:val="24"/>
                <w:szCs w:val="24"/>
                <w:lang w:eastAsia="ru-RU"/>
              </w:rPr>
              <w:lastRenderedPageBreak/>
              <w:t>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lastRenderedPageBreak/>
              <w:t>12.2</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Запас</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Отсутствие хозяйственной деятельности</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12.3</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Земельные участки общего назначения</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13.0</w:t>
            </w:r>
          </w:p>
        </w:tc>
      </w:tr>
      <w:tr w:rsidR="00055597" w:rsidRPr="00055597" w:rsidTr="001F609C">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Ведение огородничества</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Осуществление отдыха и (или) выращивания гражданами для собственных нужд сельскохозяйственных культур;</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13.1</w:t>
            </w:r>
          </w:p>
        </w:tc>
      </w:tr>
      <w:tr w:rsidR="00055597" w:rsidRPr="00055597" w:rsidTr="001F609C">
        <w:tc>
          <w:tcPr>
            <w:tcW w:w="2553" w:type="dxa"/>
            <w:tcBorders>
              <w:top w:val="nil"/>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Ведение садоводства</w:t>
            </w:r>
          </w:p>
        </w:tc>
        <w:tc>
          <w:tcPr>
            <w:tcW w:w="5380" w:type="dxa"/>
            <w:tcBorders>
              <w:top w:val="nil"/>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Осуществление отдыха и (или) выращивания гражданами для собственных нужд сельскохозяйственных культур;</w:t>
            </w:r>
          </w:p>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 xml:space="preserve">размещение для собственных нужд садового дома, жилого дома, указанного в описании вида разрешенного использования с </w:t>
            </w:r>
            <w:hyperlink r:id="rId105" w:anchor="P136" w:history="1">
              <w:r w:rsidRPr="00FF592E">
                <w:rPr>
                  <w:rFonts w:ascii="Times New Roman" w:eastAsia="Calibri" w:hAnsi="Times New Roman"/>
                  <w:sz w:val="24"/>
                  <w:szCs w:val="24"/>
                  <w:u w:val="single"/>
                  <w:lang w:eastAsia="ru-RU"/>
                </w:rPr>
                <w:t>кодом 2.1</w:t>
              </w:r>
            </w:hyperlink>
            <w:r w:rsidRPr="00FF592E">
              <w:rPr>
                <w:rFonts w:ascii="Times New Roman" w:hAnsi="Times New Roman"/>
                <w:sz w:val="24"/>
                <w:szCs w:val="24"/>
                <w:lang w:eastAsia="ru-RU"/>
              </w:rPr>
              <w:t>, хозяйственных построек и гаражей для собственных нужд</w:t>
            </w:r>
          </w:p>
        </w:tc>
        <w:tc>
          <w:tcPr>
            <w:tcW w:w="1701" w:type="dxa"/>
            <w:tcBorders>
              <w:top w:val="nil"/>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13.2</w:t>
            </w:r>
          </w:p>
        </w:tc>
      </w:tr>
      <w:tr w:rsidR="00055597" w:rsidRPr="00055597" w:rsidTr="001F609C">
        <w:trPr>
          <w:trHeight w:val="2767"/>
        </w:trPr>
        <w:tc>
          <w:tcPr>
            <w:tcW w:w="2553"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Земельные участки, входящие в состав общего имущества собственников индивидуальных жилых домов в малоэтажном жилом комплексе</w:t>
            </w:r>
          </w:p>
        </w:tc>
        <w:tc>
          <w:tcPr>
            <w:tcW w:w="5380" w:type="dxa"/>
            <w:tcBorders>
              <w:top w:val="single" w:sz="4" w:space="0" w:color="auto"/>
              <w:left w:val="single" w:sz="4" w:space="0" w:color="auto"/>
              <w:bottom w:val="single" w:sz="4" w:space="0" w:color="auto"/>
              <w:right w:val="single" w:sz="4" w:space="0" w:color="auto"/>
            </w:tcBorders>
            <w:hideMark/>
          </w:tcPr>
          <w:p w:rsidR="00055597" w:rsidRPr="00FF592E" w:rsidRDefault="00055597" w:rsidP="006D75FE">
            <w:pPr>
              <w:widowControl w:val="0"/>
              <w:autoSpaceDE w:val="0"/>
              <w:autoSpaceDN w:val="0"/>
              <w:adjustRightInd w:val="0"/>
              <w:spacing w:after="0" w:line="240" w:lineRule="auto"/>
              <w:jc w:val="center"/>
              <w:rPr>
                <w:rFonts w:ascii="Times New Roman" w:hAnsi="Times New Roman"/>
                <w:sz w:val="24"/>
                <w:szCs w:val="24"/>
                <w:lang w:eastAsia="ru-RU"/>
              </w:rPr>
            </w:pPr>
            <w:r w:rsidRPr="00FF592E">
              <w:rPr>
                <w:rFonts w:ascii="Times New Roman" w:hAnsi="Times New Roman"/>
                <w:sz w:val="24"/>
                <w:szCs w:val="24"/>
                <w:lang w:eastAsia="ru-RU"/>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1701" w:type="dxa"/>
            <w:tcBorders>
              <w:top w:val="single" w:sz="4" w:space="0" w:color="auto"/>
              <w:left w:val="single" w:sz="4" w:space="0" w:color="auto"/>
              <w:bottom w:val="single" w:sz="4" w:space="0" w:color="auto"/>
              <w:right w:val="single" w:sz="4" w:space="0" w:color="auto"/>
            </w:tcBorders>
            <w:hideMark/>
          </w:tcPr>
          <w:p w:rsidR="00055597" w:rsidRPr="00055597" w:rsidRDefault="00055597" w:rsidP="001F609C">
            <w:pPr>
              <w:widowControl w:val="0"/>
              <w:autoSpaceDE w:val="0"/>
              <w:autoSpaceDN w:val="0"/>
              <w:adjustRightInd w:val="0"/>
              <w:spacing w:after="0" w:line="240" w:lineRule="auto"/>
              <w:jc w:val="center"/>
              <w:rPr>
                <w:rFonts w:ascii="Times New Roman" w:hAnsi="Times New Roman"/>
                <w:sz w:val="24"/>
                <w:szCs w:val="24"/>
                <w:lang w:eastAsia="ru-RU"/>
              </w:rPr>
            </w:pPr>
            <w:r w:rsidRPr="00055597">
              <w:rPr>
                <w:rFonts w:ascii="Times New Roman" w:hAnsi="Times New Roman"/>
                <w:sz w:val="24"/>
                <w:szCs w:val="24"/>
                <w:lang w:eastAsia="ru-RU"/>
              </w:rPr>
              <w:t>14.0</w:t>
            </w:r>
          </w:p>
        </w:tc>
      </w:tr>
    </w:tbl>
    <w:p w:rsidR="00055597" w:rsidRPr="00055597" w:rsidRDefault="00055597" w:rsidP="001F609C">
      <w:pPr>
        <w:widowControl w:val="0"/>
        <w:autoSpaceDE w:val="0"/>
        <w:autoSpaceDN w:val="0"/>
        <w:adjustRightInd w:val="0"/>
        <w:spacing w:after="0" w:line="240" w:lineRule="auto"/>
        <w:ind w:firstLine="720"/>
        <w:jc w:val="center"/>
        <w:rPr>
          <w:rFonts w:ascii="Times New Roman" w:hAnsi="Times New Roman"/>
          <w:sz w:val="24"/>
          <w:szCs w:val="24"/>
          <w:lang w:eastAsia="ru-RU"/>
        </w:rPr>
      </w:pPr>
    </w:p>
    <w:p w:rsidR="00055597" w:rsidRPr="00055597" w:rsidRDefault="00055597" w:rsidP="001F609C">
      <w:pPr>
        <w:widowControl w:val="0"/>
        <w:spacing w:after="0" w:line="240" w:lineRule="auto"/>
        <w:ind w:firstLine="709"/>
        <w:jc w:val="center"/>
        <w:rPr>
          <w:rFonts w:ascii="Times New Roman" w:eastAsia="Calibri" w:hAnsi="Times New Roman"/>
          <w:b/>
          <w:sz w:val="24"/>
          <w:lang w:eastAsia="en-US"/>
        </w:rPr>
      </w:pPr>
    </w:p>
    <w:bookmarkEnd w:id="2"/>
    <w:bookmarkEnd w:id="3"/>
    <w:bookmarkEnd w:id="4"/>
    <w:bookmarkEnd w:id="5"/>
    <w:bookmarkEnd w:id="6"/>
    <w:bookmarkEnd w:id="7"/>
    <w:bookmarkEnd w:id="8"/>
    <w:p w:rsidR="00402507" w:rsidRPr="002E598C" w:rsidRDefault="00402507" w:rsidP="00055597">
      <w:pPr>
        <w:widowControl w:val="0"/>
        <w:shd w:val="clear" w:color="auto" w:fill="FFFFFF"/>
        <w:tabs>
          <w:tab w:val="left" w:pos="540"/>
          <w:tab w:val="left" w:pos="1080"/>
          <w:tab w:val="left" w:pos="1620"/>
        </w:tabs>
        <w:spacing w:after="0" w:line="240" w:lineRule="auto"/>
        <w:ind w:firstLine="851"/>
        <w:jc w:val="both"/>
        <w:outlineLvl w:val="0"/>
        <w:rPr>
          <w:rFonts w:ascii="Times New Roman" w:hAnsi="Times New Roman"/>
          <w:b/>
          <w:sz w:val="24"/>
          <w:szCs w:val="24"/>
          <w:lang w:eastAsia="x-none"/>
        </w:rPr>
      </w:pPr>
    </w:p>
    <w:sectPr w:rsidR="00402507" w:rsidRPr="002E598C" w:rsidSect="00B967E3">
      <w:headerReference w:type="default" r:id="rId106"/>
      <w:pgSz w:w="11906" w:h="16838"/>
      <w:pgMar w:top="0" w:right="707" w:bottom="709" w:left="1701"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75BE" w:rsidRDefault="001275BE" w:rsidP="005A66B3">
      <w:pPr>
        <w:spacing w:after="0" w:line="240" w:lineRule="auto"/>
      </w:pPr>
      <w:r>
        <w:separator/>
      </w:r>
    </w:p>
  </w:endnote>
  <w:endnote w:type="continuationSeparator" w:id="0">
    <w:p w:rsidR="001275BE" w:rsidRDefault="001275BE" w:rsidP="005A6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charset w:val="01"/>
    <w:family w:val="auto"/>
    <w:pitch w:val="variable"/>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Peterburg">
    <w:altName w:val="Courier New"/>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TimesNewRoman">
    <w:altName w:val="Yu Gothic"/>
    <w:panose1 w:val="00000000000000000000"/>
    <w:charset w:val="80"/>
    <w:family w:val="auto"/>
    <w:notTrueType/>
    <w:pitch w:val="default"/>
    <w:sig w:usb0="00000201" w:usb1="08070000" w:usb2="00000010" w:usb3="00000000" w:csb0="0002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75BE" w:rsidRDefault="001275BE" w:rsidP="005A66B3">
      <w:pPr>
        <w:spacing w:after="0" w:line="240" w:lineRule="auto"/>
      </w:pPr>
      <w:r>
        <w:separator/>
      </w:r>
    </w:p>
  </w:footnote>
  <w:footnote w:type="continuationSeparator" w:id="0">
    <w:p w:rsidR="001275BE" w:rsidRDefault="001275BE" w:rsidP="005A66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62B" w:rsidRDefault="00F9462B">
    <w:pPr>
      <w:pStyle w:val="af5"/>
    </w:pPr>
  </w:p>
  <w:p w:rsidR="00F9462B" w:rsidRDefault="00F9462B">
    <w:pPr>
      <w:pStyle w:val="af5"/>
    </w:pPr>
  </w:p>
  <w:p w:rsidR="00F9462B" w:rsidRDefault="00F9462B" w:rsidP="005A66B3">
    <w:pPr>
      <w:pStyle w:val="af5"/>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F52E85C8"/>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10" w15:restartNumberingAfterBreak="0">
    <w:nsid w:val="074C1952"/>
    <w:multiLevelType w:val="hybridMultilevel"/>
    <w:tmpl w:val="A45E52B0"/>
    <w:lvl w:ilvl="0" w:tplc="C17C67FA">
      <w:start w:val="1"/>
      <w:numFmt w:val="decimal"/>
      <w:pStyle w:val="S"/>
      <w:lvlText w:val="Таблица %1."/>
      <w:lvlJc w:val="left"/>
      <w:pPr>
        <w:tabs>
          <w:tab w:val="num" w:pos="1440"/>
        </w:tabs>
        <w:ind w:left="1440" w:hanging="360"/>
      </w:pPr>
      <w:rPr>
        <w:rFonts w:cs="Times New Roman" w:hint="default"/>
        <w:color w:val="auto"/>
      </w:rPr>
    </w:lvl>
    <w:lvl w:ilvl="1" w:tplc="73D87EA0">
      <w:start w:val="1"/>
      <w:numFmt w:val="bullet"/>
      <w:lvlText w:val=""/>
      <w:lvlJc w:val="left"/>
      <w:pPr>
        <w:tabs>
          <w:tab w:val="num" w:pos="2160"/>
        </w:tabs>
        <w:ind w:left="2160" w:hanging="360"/>
      </w:pPr>
      <w:rPr>
        <w:rFonts w:ascii="Symbol" w:hAnsi="Symbol" w:hint="default"/>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1" w15:restartNumberingAfterBreak="0">
    <w:nsid w:val="078A5A97"/>
    <w:multiLevelType w:val="multilevel"/>
    <w:tmpl w:val="6846CA98"/>
    <w:lvl w:ilvl="0">
      <w:start w:val="1"/>
      <w:numFmt w:val="decimal"/>
      <w:lvlText w:val="%1"/>
      <w:lvlJc w:val="left"/>
      <w:pPr>
        <w:tabs>
          <w:tab w:val="num" w:pos="720"/>
        </w:tabs>
        <w:ind w:left="720" w:hanging="360"/>
      </w:pPr>
      <w:rPr>
        <w:rFonts w:cs="Times New Roman" w:hint="default"/>
        <w:b/>
      </w:rPr>
    </w:lvl>
    <w:lvl w:ilvl="1">
      <w:start w:val="1"/>
      <w:numFmt w:val="decimal"/>
      <w:lvlText w:val="%1.%2"/>
      <w:lvlJc w:val="left"/>
      <w:pPr>
        <w:tabs>
          <w:tab w:val="num" w:pos="510"/>
        </w:tabs>
        <w:ind w:firstLine="340"/>
      </w:pPr>
      <w:rPr>
        <w:rFonts w:cs="Times New Roman" w:hint="default"/>
        <w:b w:val="0"/>
      </w:rPr>
    </w:lvl>
    <w:lvl w:ilvl="2">
      <w:start w:val="1"/>
      <w:numFmt w:val="decimal"/>
      <w:pStyle w:val="S2"/>
      <w:lvlText w:val="3.1.%3"/>
      <w:lvlJc w:val="left"/>
      <w:pPr>
        <w:tabs>
          <w:tab w:val="num" w:pos="1021"/>
        </w:tabs>
        <w:ind w:firstLine="737"/>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2880"/>
        </w:tabs>
        <w:ind w:left="2880" w:hanging="1080"/>
      </w:pPr>
      <w:rPr>
        <w:rFonts w:cs="Times New Roman" w:hint="default"/>
      </w:rPr>
    </w:lvl>
    <w:lvl w:ilvl="5">
      <w:start w:val="1"/>
      <w:numFmt w:val="decimal"/>
      <w:lvlText w:val="%1.%2.%3.%4.%5.%6"/>
      <w:lvlJc w:val="left"/>
      <w:pPr>
        <w:tabs>
          <w:tab w:val="num" w:pos="3240"/>
        </w:tabs>
        <w:ind w:left="3240" w:hanging="1080"/>
      </w:pPr>
      <w:rPr>
        <w:rFonts w:cs="Times New Roman" w:hint="default"/>
      </w:rPr>
    </w:lvl>
    <w:lvl w:ilvl="6">
      <w:start w:val="1"/>
      <w:numFmt w:val="decimal"/>
      <w:lvlText w:val="%1.%2.%3.%4.%5.%6.%7"/>
      <w:lvlJc w:val="left"/>
      <w:pPr>
        <w:tabs>
          <w:tab w:val="num" w:pos="3960"/>
        </w:tabs>
        <w:ind w:left="3960" w:hanging="1440"/>
      </w:pPr>
      <w:rPr>
        <w:rFonts w:cs="Times New Roman" w:hint="default"/>
      </w:rPr>
    </w:lvl>
    <w:lvl w:ilvl="7">
      <w:start w:val="1"/>
      <w:numFmt w:val="decimal"/>
      <w:lvlText w:val="%1.%2.%3.%4.%5.%6.%7.%8"/>
      <w:lvlJc w:val="left"/>
      <w:pPr>
        <w:tabs>
          <w:tab w:val="num" w:pos="4320"/>
        </w:tabs>
        <w:ind w:left="4320" w:hanging="1440"/>
      </w:pPr>
      <w:rPr>
        <w:rFonts w:cs="Times New Roman" w:hint="default"/>
      </w:rPr>
    </w:lvl>
    <w:lvl w:ilvl="8">
      <w:start w:val="1"/>
      <w:numFmt w:val="decimal"/>
      <w:lvlText w:val="%1.%2.%3.%4.%5.%6.%7.%8.%9"/>
      <w:lvlJc w:val="left"/>
      <w:pPr>
        <w:tabs>
          <w:tab w:val="num" w:pos="5040"/>
        </w:tabs>
        <w:ind w:left="5040" w:hanging="1800"/>
      </w:pPr>
      <w:rPr>
        <w:rFonts w:cs="Times New Roman" w:hint="default"/>
      </w:rPr>
    </w:lvl>
  </w:abstractNum>
  <w:abstractNum w:abstractNumId="12" w15:restartNumberingAfterBreak="0">
    <w:nsid w:val="0B8B1138"/>
    <w:multiLevelType w:val="hybridMultilevel"/>
    <w:tmpl w:val="8C0290C8"/>
    <w:lvl w:ilvl="0" w:tplc="24F632A0">
      <w:start w:val="1"/>
      <w:numFmt w:val="decimal"/>
      <w:lvlText w:val="%1."/>
      <w:lvlJc w:val="left"/>
      <w:pPr>
        <w:ind w:left="90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pStyle w:val="S3"/>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12CE173D"/>
    <w:multiLevelType w:val="hybridMultilevel"/>
    <w:tmpl w:val="3920EE1A"/>
    <w:lvl w:ilvl="0" w:tplc="0419000F">
      <w:start w:val="1"/>
      <w:numFmt w:val="decimal"/>
      <w:pStyle w:val="a"/>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17E027BB"/>
    <w:multiLevelType w:val="hybridMultilevel"/>
    <w:tmpl w:val="B6A8E476"/>
    <w:lvl w:ilvl="0" w:tplc="02CA76B4">
      <w:start w:val="1"/>
      <w:numFmt w:val="decimal"/>
      <w:pStyle w:val="S20"/>
      <w:lvlText w:val="%1)"/>
      <w:lvlJc w:val="left"/>
      <w:pPr>
        <w:tabs>
          <w:tab w:val="num" w:pos="1188"/>
        </w:tabs>
        <w:ind w:firstLine="73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5F5650B"/>
    <w:multiLevelType w:val="hybridMultilevel"/>
    <w:tmpl w:val="3828C3D4"/>
    <w:lvl w:ilvl="0" w:tplc="CF882588">
      <w:start w:val="1"/>
      <w:numFmt w:val="bullet"/>
      <w:pStyle w:val="S4"/>
      <w:lvlText w:val=""/>
      <w:lvlJc w:val="left"/>
      <w:pPr>
        <w:tabs>
          <w:tab w:val="num" w:pos="1361"/>
        </w:tabs>
        <w:ind w:firstLine="1021"/>
      </w:pPr>
      <w:rPr>
        <w:rFonts w:ascii="Symbol" w:hAnsi="Symbol" w:hint="default"/>
        <w:color w:val="auto"/>
      </w:rPr>
    </w:lvl>
    <w:lvl w:ilvl="1" w:tplc="868AE610">
      <w:start w:val="1"/>
      <w:numFmt w:val="bullet"/>
      <w:lvlText w:val="o"/>
      <w:lvlJc w:val="left"/>
      <w:pPr>
        <w:tabs>
          <w:tab w:val="num" w:pos="1440"/>
        </w:tabs>
        <w:ind w:left="1440" w:hanging="360"/>
      </w:pPr>
      <w:rPr>
        <w:rFonts w:ascii="Courier New" w:hAnsi="Courier New" w:hint="default"/>
      </w:rPr>
    </w:lvl>
    <w:lvl w:ilvl="2" w:tplc="8B9E9AE6" w:tentative="1">
      <w:start w:val="1"/>
      <w:numFmt w:val="bullet"/>
      <w:lvlText w:val=""/>
      <w:lvlJc w:val="left"/>
      <w:pPr>
        <w:tabs>
          <w:tab w:val="num" w:pos="2160"/>
        </w:tabs>
        <w:ind w:left="2160" w:hanging="360"/>
      </w:pPr>
      <w:rPr>
        <w:rFonts w:ascii="Wingdings" w:hAnsi="Wingdings" w:hint="default"/>
      </w:rPr>
    </w:lvl>
    <w:lvl w:ilvl="3" w:tplc="E65CDF00" w:tentative="1">
      <w:start w:val="1"/>
      <w:numFmt w:val="bullet"/>
      <w:lvlText w:val=""/>
      <w:lvlJc w:val="left"/>
      <w:pPr>
        <w:tabs>
          <w:tab w:val="num" w:pos="2880"/>
        </w:tabs>
        <w:ind w:left="2880" w:hanging="360"/>
      </w:pPr>
      <w:rPr>
        <w:rFonts w:ascii="Symbol" w:hAnsi="Symbol" w:hint="default"/>
      </w:rPr>
    </w:lvl>
    <w:lvl w:ilvl="4" w:tplc="911EAD06" w:tentative="1">
      <w:start w:val="1"/>
      <w:numFmt w:val="bullet"/>
      <w:lvlText w:val="o"/>
      <w:lvlJc w:val="left"/>
      <w:pPr>
        <w:tabs>
          <w:tab w:val="num" w:pos="3600"/>
        </w:tabs>
        <w:ind w:left="3600" w:hanging="360"/>
      </w:pPr>
      <w:rPr>
        <w:rFonts w:ascii="Courier New" w:hAnsi="Courier New" w:hint="default"/>
      </w:rPr>
    </w:lvl>
    <w:lvl w:ilvl="5" w:tplc="4A9A628C" w:tentative="1">
      <w:start w:val="1"/>
      <w:numFmt w:val="bullet"/>
      <w:lvlText w:val=""/>
      <w:lvlJc w:val="left"/>
      <w:pPr>
        <w:tabs>
          <w:tab w:val="num" w:pos="4320"/>
        </w:tabs>
        <w:ind w:left="4320" w:hanging="360"/>
      </w:pPr>
      <w:rPr>
        <w:rFonts w:ascii="Wingdings" w:hAnsi="Wingdings" w:hint="default"/>
      </w:rPr>
    </w:lvl>
    <w:lvl w:ilvl="6" w:tplc="247C09C6" w:tentative="1">
      <w:start w:val="1"/>
      <w:numFmt w:val="bullet"/>
      <w:lvlText w:val=""/>
      <w:lvlJc w:val="left"/>
      <w:pPr>
        <w:tabs>
          <w:tab w:val="num" w:pos="5040"/>
        </w:tabs>
        <w:ind w:left="5040" w:hanging="360"/>
      </w:pPr>
      <w:rPr>
        <w:rFonts w:ascii="Symbol" w:hAnsi="Symbol" w:hint="default"/>
      </w:rPr>
    </w:lvl>
    <w:lvl w:ilvl="7" w:tplc="54F48810" w:tentative="1">
      <w:start w:val="1"/>
      <w:numFmt w:val="bullet"/>
      <w:lvlText w:val="o"/>
      <w:lvlJc w:val="left"/>
      <w:pPr>
        <w:tabs>
          <w:tab w:val="num" w:pos="5760"/>
        </w:tabs>
        <w:ind w:left="5760" w:hanging="360"/>
      </w:pPr>
      <w:rPr>
        <w:rFonts w:ascii="Courier New" w:hAnsi="Courier New" w:hint="default"/>
      </w:rPr>
    </w:lvl>
    <w:lvl w:ilvl="8" w:tplc="3A38FD4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0C05C6"/>
    <w:multiLevelType w:val="hybridMultilevel"/>
    <w:tmpl w:val="09962096"/>
    <w:lvl w:ilvl="0" w:tplc="0419000F">
      <w:start w:val="1"/>
      <w:numFmt w:val="decimal"/>
      <w:pStyle w:val="1"/>
      <w:lvlText w:val="%1."/>
      <w:lvlJc w:val="left"/>
      <w:pPr>
        <w:ind w:left="1211"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39AE07B9"/>
    <w:multiLevelType w:val="multilevel"/>
    <w:tmpl w:val="A05EDDE2"/>
    <w:lvl w:ilvl="0">
      <w:start w:val="1"/>
      <w:numFmt w:val="decimal"/>
      <w:lvlText w:val="%1"/>
      <w:lvlJc w:val="left"/>
      <w:pPr>
        <w:tabs>
          <w:tab w:val="num" w:pos="1963"/>
        </w:tabs>
        <w:ind w:left="1963" w:hanging="360"/>
      </w:pPr>
      <w:rPr>
        <w:rFonts w:cs="Times New Roman" w:hint="default"/>
        <w:b/>
        <w:i w:val="0"/>
      </w:rPr>
    </w:lvl>
    <w:lvl w:ilvl="1">
      <w:start w:val="1"/>
      <w:numFmt w:val="decimal"/>
      <w:lvlText w:val="2.%2"/>
      <w:lvlJc w:val="left"/>
      <w:pPr>
        <w:tabs>
          <w:tab w:val="num" w:pos="964"/>
        </w:tabs>
        <w:ind w:firstLine="397"/>
      </w:pPr>
      <w:rPr>
        <w:rFonts w:cs="Times New Roman" w:hint="default"/>
        <w:b w:val="0"/>
        <w:i w:val="0"/>
      </w:rPr>
    </w:lvl>
    <w:lvl w:ilvl="2">
      <w:start w:val="1"/>
      <w:numFmt w:val="decimal"/>
      <w:pStyle w:val="S30"/>
      <w:lvlText w:val="3.2.%3"/>
      <w:lvlJc w:val="center"/>
      <w:pPr>
        <w:tabs>
          <w:tab w:val="num" w:pos="567"/>
        </w:tabs>
        <w:ind w:firstLine="288"/>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lvlText w:val="%1.%2.%3.%4"/>
      <w:lvlJc w:val="left"/>
      <w:pPr>
        <w:tabs>
          <w:tab w:val="num" w:pos="3403"/>
        </w:tabs>
        <w:ind w:left="3403" w:hanging="720"/>
      </w:pPr>
      <w:rPr>
        <w:rFonts w:cs="Times New Roman" w:hint="default"/>
      </w:rPr>
    </w:lvl>
    <w:lvl w:ilvl="4">
      <w:start w:val="1"/>
      <w:numFmt w:val="decimal"/>
      <w:lvlText w:val="%1.%2.%3.%4.%5"/>
      <w:lvlJc w:val="left"/>
      <w:pPr>
        <w:tabs>
          <w:tab w:val="num" w:pos="4123"/>
        </w:tabs>
        <w:ind w:left="4123" w:hanging="1080"/>
      </w:pPr>
      <w:rPr>
        <w:rFonts w:cs="Times New Roman" w:hint="default"/>
      </w:rPr>
    </w:lvl>
    <w:lvl w:ilvl="5">
      <w:start w:val="1"/>
      <w:numFmt w:val="decimal"/>
      <w:lvlText w:val="%1.%2.%3.%4.%5.%6"/>
      <w:lvlJc w:val="left"/>
      <w:pPr>
        <w:tabs>
          <w:tab w:val="num" w:pos="4483"/>
        </w:tabs>
        <w:ind w:left="4483" w:hanging="1080"/>
      </w:pPr>
      <w:rPr>
        <w:rFonts w:cs="Times New Roman" w:hint="default"/>
      </w:rPr>
    </w:lvl>
    <w:lvl w:ilvl="6">
      <w:start w:val="1"/>
      <w:numFmt w:val="decimal"/>
      <w:lvlText w:val="%1.%2.%3.%4.%5.%6.%7"/>
      <w:lvlJc w:val="left"/>
      <w:pPr>
        <w:tabs>
          <w:tab w:val="num" w:pos="5203"/>
        </w:tabs>
        <w:ind w:left="5203" w:hanging="1440"/>
      </w:pPr>
      <w:rPr>
        <w:rFonts w:cs="Times New Roman" w:hint="default"/>
      </w:rPr>
    </w:lvl>
    <w:lvl w:ilvl="7">
      <w:start w:val="1"/>
      <w:numFmt w:val="decimal"/>
      <w:lvlText w:val="%1.%2.%3.%4.%5.%6.%7.%8"/>
      <w:lvlJc w:val="left"/>
      <w:pPr>
        <w:tabs>
          <w:tab w:val="num" w:pos="5563"/>
        </w:tabs>
        <w:ind w:left="5563" w:hanging="1440"/>
      </w:pPr>
      <w:rPr>
        <w:rFonts w:cs="Times New Roman" w:hint="default"/>
      </w:rPr>
    </w:lvl>
    <w:lvl w:ilvl="8">
      <w:start w:val="1"/>
      <w:numFmt w:val="decimal"/>
      <w:lvlText w:val="%1.%2.%3.%4.%5.%6.%7.%8.%9"/>
      <w:lvlJc w:val="left"/>
      <w:pPr>
        <w:tabs>
          <w:tab w:val="num" w:pos="6283"/>
        </w:tabs>
        <w:ind w:left="6283" w:hanging="1800"/>
      </w:pPr>
      <w:rPr>
        <w:rFonts w:cs="Times New Roman" w:hint="default"/>
      </w:rPr>
    </w:lvl>
  </w:abstractNum>
  <w:abstractNum w:abstractNumId="20"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1CC7886"/>
    <w:multiLevelType w:val="hybridMultilevel"/>
    <w:tmpl w:val="D400BB88"/>
    <w:lvl w:ilvl="0" w:tplc="0419000F">
      <w:start w:val="1"/>
      <w:numFmt w:val="decimal"/>
      <w:pStyle w:val="S31"/>
      <w:lvlText w:val="%1."/>
      <w:lvlJc w:val="left"/>
      <w:pPr>
        <w:tabs>
          <w:tab w:val="num" w:pos="1134"/>
        </w:tabs>
        <w:ind w:firstLine="79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A2F353E"/>
    <w:multiLevelType w:val="hybridMultilevel"/>
    <w:tmpl w:val="C1D0C1FA"/>
    <w:lvl w:ilvl="0" w:tplc="04190011">
      <w:start w:val="1"/>
      <w:numFmt w:val="decimal"/>
      <w:pStyle w:val="10"/>
      <w:lvlText w:val="Рисунок. %1"/>
      <w:lvlJc w:val="left"/>
      <w:pPr>
        <w:tabs>
          <w:tab w:val="num" w:pos="2149"/>
        </w:tabs>
        <w:ind w:left="2149" w:hanging="360"/>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23" w15:restartNumberingAfterBreak="0">
    <w:nsid w:val="4C3E1FBE"/>
    <w:multiLevelType w:val="hybridMultilevel"/>
    <w:tmpl w:val="5908E028"/>
    <w:lvl w:ilvl="0" w:tplc="04190001">
      <w:start w:val="1"/>
      <w:numFmt w:val="bullet"/>
      <w:pStyle w:val="a0"/>
      <w:lvlText w:val=""/>
      <w:lvlJc w:val="left"/>
      <w:pPr>
        <w:ind w:left="1353" w:hanging="360"/>
      </w:pPr>
      <w:rPr>
        <w:rFonts w:ascii="Symbol" w:hAnsi="Symbol" w:hint="default"/>
        <w:b w:val="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53B46E17"/>
    <w:multiLevelType w:val="hybridMultilevel"/>
    <w:tmpl w:val="7698394E"/>
    <w:lvl w:ilvl="0" w:tplc="FFFFFFFF">
      <w:start w:val="1"/>
      <w:numFmt w:val="upperRoman"/>
      <w:pStyle w:val="a1"/>
      <w:lvlText w:val="%1."/>
      <w:lvlJc w:val="right"/>
      <w:pPr>
        <w:tabs>
          <w:tab w:val="num" w:pos="1315"/>
        </w:tabs>
        <w:ind w:left="1315" w:hanging="180"/>
      </w:pPr>
    </w:lvl>
    <w:lvl w:ilvl="1" w:tplc="FFFFFFFF">
      <w:numFmt w:val="none"/>
      <w:lvlText w:val=""/>
      <w:lvlJc w:val="left"/>
      <w:pPr>
        <w:tabs>
          <w:tab w:val="num" w:pos="-1057"/>
        </w:tabs>
        <w:ind w:left="0" w:firstLine="0"/>
      </w:pPr>
    </w:lvl>
    <w:lvl w:ilvl="2" w:tplc="FFFFFFFF">
      <w:numFmt w:val="none"/>
      <w:lvlText w:val=""/>
      <w:lvlJc w:val="left"/>
      <w:pPr>
        <w:tabs>
          <w:tab w:val="num" w:pos="-1057"/>
        </w:tabs>
        <w:ind w:left="0" w:firstLine="0"/>
      </w:pPr>
    </w:lvl>
    <w:lvl w:ilvl="3" w:tplc="FFFFFFFF">
      <w:numFmt w:val="none"/>
      <w:lvlText w:val=""/>
      <w:lvlJc w:val="left"/>
      <w:pPr>
        <w:tabs>
          <w:tab w:val="num" w:pos="-1057"/>
        </w:tabs>
        <w:ind w:left="0" w:firstLine="0"/>
      </w:pPr>
    </w:lvl>
    <w:lvl w:ilvl="4" w:tplc="FFFFFFFF">
      <w:numFmt w:val="none"/>
      <w:lvlText w:val=""/>
      <w:lvlJc w:val="left"/>
      <w:pPr>
        <w:tabs>
          <w:tab w:val="num" w:pos="-1057"/>
        </w:tabs>
        <w:ind w:left="0" w:firstLine="0"/>
      </w:pPr>
    </w:lvl>
    <w:lvl w:ilvl="5" w:tplc="FFFFFFFF">
      <w:numFmt w:val="none"/>
      <w:lvlText w:val=""/>
      <w:lvlJc w:val="left"/>
      <w:pPr>
        <w:tabs>
          <w:tab w:val="num" w:pos="-1057"/>
        </w:tabs>
        <w:ind w:left="0" w:firstLine="0"/>
      </w:pPr>
    </w:lvl>
    <w:lvl w:ilvl="6" w:tplc="FFFFFFFF">
      <w:numFmt w:val="none"/>
      <w:lvlText w:val=""/>
      <w:lvlJc w:val="left"/>
      <w:pPr>
        <w:tabs>
          <w:tab w:val="num" w:pos="-1057"/>
        </w:tabs>
        <w:ind w:left="0" w:firstLine="0"/>
      </w:pPr>
    </w:lvl>
    <w:lvl w:ilvl="7" w:tplc="FFFFFFFF">
      <w:numFmt w:val="none"/>
      <w:lvlText w:val=""/>
      <w:lvlJc w:val="left"/>
      <w:pPr>
        <w:tabs>
          <w:tab w:val="num" w:pos="-1057"/>
        </w:tabs>
        <w:ind w:left="0" w:firstLine="0"/>
      </w:pPr>
    </w:lvl>
    <w:lvl w:ilvl="8" w:tplc="FFFFFFFF">
      <w:numFmt w:val="none"/>
      <w:lvlText w:val=""/>
      <w:lvlJc w:val="left"/>
      <w:pPr>
        <w:tabs>
          <w:tab w:val="num" w:pos="-1057"/>
        </w:tabs>
        <w:ind w:left="0" w:firstLine="0"/>
      </w:pPr>
    </w:lvl>
  </w:abstractNum>
  <w:abstractNum w:abstractNumId="25" w15:restartNumberingAfterBreak="0">
    <w:nsid w:val="59E60585"/>
    <w:multiLevelType w:val="hybridMultilevel"/>
    <w:tmpl w:val="E78C7934"/>
    <w:lvl w:ilvl="0" w:tplc="0FA0E204">
      <w:start w:val="1"/>
      <w:numFmt w:val="bullet"/>
      <w:lvlText w:val=""/>
      <w:lvlJc w:val="left"/>
      <w:pPr>
        <w:tabs>
          <w:tab w:val="num" w:pos="3346"/>
        </w:tabs>
        <w:ind w:left="3346" w:hanging="360"/>
      </w:pPr>
      <w:rPr>
        <w:rFonts w:ascii="Symbol" w:hAnsi="Symbol" w:hint="default"/>
        <w:color w:val="auto"/>
      </w:rPr>
    </w:lvl>
    <w:lvl w:ilvl="1" w:tplc="04190019">
      <w:start w:val="1"/>
      <w:numFmt w:val="bullet"/>
      <w:pStyle w:val="a2"/>
      <w:lvlText w:val=""/>
      <w:lvlJc w:val="left"/>
      <w:pPr>
        <w:tabs>
          <w:tab w:val="num" w:pos="2149"/>
        </w:tabs>
        <w:ind w:left="2149" w:hanging="360"/>
      </w:pPr>
      <w:rPr>
        <w:rFonts w:ascii="Symbol" w:hAnsi="Symbol" w:hint="default"/>
        <w:color w:val="auto"/>
      </w:rPr>
    </w:lvl>
    <w:lvl w:ilvl="2" w:tplc="0419001B">
      <w:start w:val="1"/>
      <w:numFmt w:val="bullet"/>
      <w:lvlText w:val=""/>
      <w:lvlJc w:val="left"/>
      <w:pPr>
        <w:tabs>
          <w:tab w:val="num" w:pos="2869"/>
        </w:tabs>
        <w:ind w:left="2869" w:hanging="360"/>
      </w:pPr>
      <w:rPr>
        <w:rFonts w:ascii="Wingdings" w:hAnsi="Wingdings" w:hint="default"/>
      </w:rPr>
    </w:lvl>
    <w:lvl w:ilvl="3" w:tplc="0419000F" w:tentative="1">
      <w:start w:val="1"/>
      <w:numFmt w:val="bullet"/>
      <w:lvlText w:val=""/>
      <w:lvlJc w:val="left"/>
      <w:pPr>
        <w:tabs>
          <w:tab w:val="num" w:pos="3589"/>
        </w:tabs>
        <w:ind w:left="3589" w:hanging="360"/>
      </w:pPr>
      <w:rPr>
        <w:rFonts w:ascii="Symbol" w:hAnsi="Symbol" w:hint="default"/>
      </w:rPr>
    </w:lvl>
    <w:lvl w:ilvl="4" w:tplc="04190019" w:tentative="1">
      <w:start w:val="1"/>
      <w:numFmt w:val="bullet"/>
      <w:lvlText w:val="o"/>
      <w:lvlJc w:val="left"/>
      <w:pPr>
        <w:tabs>
          <w:tab w:val="num" w:pos="4309"/>
        </w:tabs>
        <w:ind w:left="4309" w:hanging="360"/>
      </w:pPr>
      <w:rPr>
        <w:rFonts w:ascii="Courier New" w:hAnsi="Courier New" w:hint="default"/>
      </w:rPr>
    </w:lvl>
    <w:lvl w:ilvl="5" w:tplc="0419001B" w:tentative="1">
      <w:start w:val="1"/>
      <w:numFmt w:val="bullet"/>
      <w:lvlText w:val=""/>
      <w:lvlJc w:val="left"/>
      <w:pPr>
        <w:tabs>
          <w:tab w:val="num" w:pos="5029"/>
        </w:tabs>
        <w:ind w:left="5029" w:hanging="360"/>
      </w:pPr>
      <w:rPr>
        <w:rFonts w:ascii="Wingdings" w:hAnsi="Wingdings" w:hint="default"/>
      </w:rPr>
    </w:lvl>
    <w:lvl w:ilvl="6" w:tplc="0419000F" w:tentative="1">
      <w:start w:val="1"/>
      <w:numFmt w:val="bullet"/>
      <w:lvlText w:val=""/>
      <w:lvlJc w:val="left"/>
      <w:pPr>
        <w:tabs>
          <w:tab w:val="num" w:pos="5749"/>
        </w:tabs>
        <w:ind w:left="5749" w:hanging="360"/>
      </w:pPr>
      <w:rPr>
        <w:rFonts w:ascii="Symbol" w:hAnsi="Symbol" w:hint="default"/>
      </w:rPr>
    </w:lvl>
    <w:lvl w:ilvl="7" w:tplc="04190019" w:tentative="1">
      <w:start w:val="1"/>
      <w:numFmt w:val="bullet"/>
      <w:lvlText w:val="o"/>
      <w:lvlJc w:val="left"/>
      <w:pPr>
        <w:tabs>
          <w:tab w:val="num" w:pos="6469"/>
        </w:tabs>
        <w:ind w:left="6469" w:hanging="360"/>
      </w:pPr>
      <w:rPr>
        <w:rFonts w:ascii="Courier New" w:hAnsi="Courier New" w:hint="default"/>
      </w:rPr>
    </w:lvl>
    <w:lvl w:ilvl="8" w:tplc="0419001B" w:tentative="1">
      <w:start w:val="1"/>
      <w:numFmt w:val="bullet"/>
      <w:lvlText w:val=""/>
      <w:lvlJc w:val="left"/>
      <w:pPr>
        <w:tabs>
          <w:tab w:val="num" w:pos="7189"/>
        </w:tabs>
        <w:ind w:left="7189" w:hanging="360"/>
      </w:pPr>
      <w:rPr>
        <w:rFonts w:ascii="Wingdings" w:hAnsi="Wingdings" w:hint="default"/>
      </w:rPr>
    </w:lvl>
  </w:abstractNum>
  <w:abstractNum w:abstractNumId="26" w15:restartNumberingAfterBreak="0">
    <w:nsid w:val="62187731"/>
    <w:multiLevelType w:val="hybridMultilevel"/>
    <w:tmpl w:val="B58653F8"/>
    <w:lvl w:ilvl="0" w:tplc="69625528">
      <w:start w:val="1"/>
      <w:numFmt w:val="decimal"/>
      <w:pStyle w:val="S1"/>
      <w:lvlText w:val="%1."/>
      <w:lvlJc w:val="left"/>
      <w:pPr>
        <w:ind w:left="900" w:hanging="360"/>
      </w:pPr>
      <w:rPr>
        <w:rFonts w:cs="Times New Roman" w:hint="default"/>
      </w:rPr>
    </w:lvl>
    <w:lvl w:ilvl="1" w:tplc="04190003" w:tentative="1">
      <w:start w:val="1"/>
      <w:numFmt w:val="lowerLetter"/>
      <w:pStyle w:val="S0"/>
      <w:lvlText w:val="%2."/>
      <w:lvlJc w:val="left"/>
      <w:pPr>
        <w:ind w:left="1620" w:hanging="360"/>
      </w:pPr>
      <w:rPr>
        <w:rFonts w:cs="Times New Roman"/>
      </w:rPr>
    </w:lvl>
    <w:lvl w:ilvl="2" w:tplc="04190005" w:tentative="1">
      <w:start w:val="1"/>
      <w:numFmt w:val="lowerRoman"/>
      <w:lvlText w:val="%3."/>
      <w:lvlJc w:val="right"/>
      <w:pPr>
        <w:ind w:left="2340" w:hanging="180"/>
      </w:pPr>
      <w:rPr>
        <w:rFonts w:cs="Times New Roman"/>
      </w:rPr>
    </w:lvl>
    <w:lvl w:ilvl="3" w:tplc="04190001" w:tentative="1">
      <w:start w:val="1"/>
      <w:numFmt w:val="decimal"/>
      <w:lvlText w:val="%4."/>
      <w:lvlJc w:val="left"/>
      <w:pPr>
        <w:ind w:left="3060" w:hanging="360"/>
      </w:pPr>
      <w:rPr>
        <w:rFonts w:cs="Times New Roman"/>
      </w:rPr>
    </w:lvl>
    <w:lvl w:ilvl="4" w:tplc="04190003" w:tentative="1">
      <w:start w:val="1"/>
      <w:numFmt w:val="lowerLetter"/>
      <w:lvlText w:val="%5."/>
      <w:lvlJc w:val="left"/>
      <w:pPr>
        <w:ind w:left="3780" w:hanging="360"/>
      </w:pPr>
      <w:rPr>
        <w:rFonts w:cs="Times New Roman"/>
      </w:rPr>
    </w:lvl>
    <w:lvl w:ilvl="5" w:tplc="04190005" w:tentative="1">
      <w:start w:val="1"/>
      <w:numFmt w:val="lowerRoman"/>
      <w:lvlText w:val="%6."/>
      <w:lvlJc w:val="right"/>
      <w:pPr>
        <w:ind w:left="4500" w:hanging="180"/>
      </w:pPr>
      <w:rPr>
        <w:rFonts w:cs="Times New Roman"/>
      </w:rPr>
    </w:lvl>
    <w:lvl w:ilvl="6" w:tplc="04190001" w:tentative="1">
      <w:start w:val="1"/>
      <w:numFmt w:val="decimal"/>
      <w:lvlText w:val="%7."/>
      <w:lvlJc w:val="left"/>
      <w:pPr>
        <w:ind w:left="5220" w:hanging="360"/>
      </w:pPr>
      <w:rPr>
        <w:rFonts w:cs="Times New Roman"/>
      </w:rPr>
    </w:lvl>
    <w:lvl w:ilvl="7" w:tplc="04190003" w:tentative="1">
      <w:start w:val="1"/>
      <w:numFmt w:val="lowerLetter"/>
      <w:lvlText w:val="%8."/>
      <w:lvlJc w:val="left"/>
      <w:pPr>
        <w:ind w:left="5940" w:hanging="360"/>
      </w:pPr>
      <w:rPr>
        <w:rFonts w:cs="Times New Roman"/>
      </w:rPr>
    </w:lvl>
    <w:lvl w:ilvl="8" w:tplc="04190005" w:tentative="1">
      <w:start w:val="1"/>
      <w:numFmt w:val="lowerRoman"/>
      <w:lvlText w:val="%9."/>
      <w:lvlJc w:val="right"/>
      <w:pPr>
        <w:ind w:left="6660" w:hanging="180"/>
      </w:pPr>
      <w:rPr>
        <w:rFonts w:cs="Times New Roman"/>
      </w:rPr>
    </w:lvl>
  </w:abstractNum>
  <w:abstractNum w:abstractNumId="27" w15:restartNumberingAfterBreak="0">
    <w:nsid w:val="639462AA"/>
    <w:multiLevelType w:val="hybridMultilevel"/>
    <w:tmpl w:val="98AEF254"/>
    <w:lvl w:ilvl="0" w:tplc="69625528">
      <w:start w:val="1"/>
      <w:numFmt w:val="decimal"/>
      <w:lvlText w:val="%1."/>
      <w:lvlJc w:val="left"/>
      <w:pPr>
        <w:ind w:left="927" w:hanging="360"/>
      </w:pPr>
      <w:rPr>
        <w:rFonts w:cs="Times New Roman" w:hint="default"/>
      </w:rPr>
    </w:lvl>
    <w:lvl w:ilvl="1" w:tplc="04190019" w:tentative="1">
      <w:start w:val="1"/>
      <w:numFmt w:val="lowerLetter"/>
      <w:pStyle w:val="11"/>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8" w15:restartNumberingAfterBreak="0">
    <w:nsid w:val="76C541EE"/>
    <w:multiLevelType w:val="hybridMultilevel"/>
    <w:tmpl w:val="DF64C174"/>
    <w:lvl w:ilvl="0" w:tplc="F31AABC0">
      <w:start w:val="1"/>
      <w:numFmt w:val="decimal"/>
      <w:pStyle w:val="S5"/>
      <w:lvlText w:val="Таблица %1"/>
      <w:lvlJc w:val="right"/>
      <w:pPr>
        <w:tabs>
          <w:tab w:val="num" w:pos="4116"/>
        </w:tabs>
        <w:ind w:left="3949" w:firstLine="5860"/>
      </w:pPr>
      <w:rPr>
        <w:rFonts w:cs="Times New Roman" w:hint="default"/>
      </w:rPr>
    </w:lvl>
    <w:lvl w:ilvl="1" w:tplc="04190003"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29" w15:restartNumberingAfterBreak="0">
    <w:nsid w:val="7ABA7ADD"/>
    <w:multiLevelType w:val="hybridMultilevel"/>
    <w:tmpl w:val="BA68A2A6"/>
    <w:lvl w:ilvl="0" w:tplc="04190011">
      <w:start w:val="1"/>
      <w:numFmt w:val="decimal"/>
      <w:pStyle w:val="S6"/>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num w:numId="1">
    <w:abstractNumId w:val="23"/>
  </w:num>
  <w:num w:numId="2">
    <w:abstractNumId w:val="15"/>
  </w:num>
  <w:num w:numId="3">
    <w:abstractNumId w:val="18"/>
  </w:num>
  <w:num w:numId="4">
    <w:abstractNumId w:val="24"/>
    <w:lvlOverride w:ilvl="0">
      <w:startOverride w:val="1"/>
    </w:lvlOverride>
    <w:lvlOverride w:ilvl="1"/>
    <w:lvlOverride w:ilvl="2"/>
    <w:lvlOverride w:ilvl="3"/>
    <w:lvlOverride w:ilvl="4"/>
    <w:lvlOverride w:ilvl="5"/>
    <w:lvlOverride w:ilvl="6"/>
    <w:lvlOverride w:ilvl="7"/>
    <w:lvlOverride w:ilvl="8"/>
  </w:num>
  <w:num w:numId="5">
    <w:abstractNumId w:val="0"/>
  </w:num>
  <w:num w:numId="6">
    <w:abstractNumId w:val="27"/>
  </w:num>
  <w:num w:numId="7">
    <w:abstractNumId w:val="26"/>
  </w:num>
  <w:num w:numId="8">
    <w:abstractNumId w:val="12"/>
  </w:num>
  <w:num w:numId="9">
    <w:abstractNumId w:val="29"/>
  </w:num>
  <w:num w:numId="10">
    <w:abstractNumId w:val="25"/>
  </w:num>
  <w:num w:numId="11">
    <w:abstractNumId w:val="28"/>
  </w:num>
  <w:num w:numId="12">
    <w:abstractNumId w:val="17"/>
  </w:num>
  <w:num w:numId="13">
    <w:abstractNumId w:val="22"/>
  </w:num>
  <w:num w:numId="14">
    <w:abstractNumId w:val="10"/>
  </w:num>
  <w:num w:numId="15">
    <w:abstractNumId w:val="11"/>
    <w:lvlOverride w:ilvl="0">
      <w:lvl w:ilvl="0">
        <w:start w:val="1"/>
        <w:numFmt w:val="decimal"/>
        <w:lvlText w:val="%1"/>
        <w:lvlJc w:val="left"/>
        <w:pPr>
          <w:tabs>
            <w:tab w:val="num" w:pos="720"/>
          </w:tabs>
          <w:ind w:left="720" w:hanging="360"/>
        </w:pPr>
        <w:rPr>
          <w:rFonts w:cs="Times New Roman" w:hint="default"/>
          <w:b/>
        </w:rPr>
      </w:lvl>
    </w:lvlOverride>
    <w:lvlOverride w:ilvl="1">
      <w:lvl w:ilvl="1">
        <w:start w:val="1"/>
        <w:numFmt w:val="decimal"/>
        <w:lvlText w:val="%1.%2"/>
        <w:lvlJc w:val="left"/>
        <w:pPr>
          <w:tabs>
            <w:tab w:val="num" w:pos="510"/>
          </w:tabs>
          <w:ind w:firstLine="340"/>
        </w:pPr>
        <w:rPr>
          <w:rFonts w:cs="Times New Roman" w:hint="default"/>
          <w:b w:val="0"/>
        </w:rPr>
      </w:lvl>
    </w:lvlOverride>
    <w:lvlOverride w:ilvl="2">
      <w:lvl w:ilvl="2">
        <w:start w:val="1"/>
        <w:numFmt w:val="decimal"/>
        <w:pStyle w:val="S2"/>
        <w:lvlText w:val="3.1.%3"/>
        <w:lvlJc w:val="left"/>
        <w:pPr>
          <w:tabs>
            <w:tab w:val="num" w:pos="1021"/>
          </w:tabs>
          <w:ind w:firstLine="737"/>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Override>
    <w:lvlOverride w:ilvl="3">
      <w:lvl w:ilvl="3">
        <w:start w:val="1"/>
        <w:numFmt w:val="decimal"/>
        <w:lvlText w:val="%1.%2.%3.%4"/>
        <w:lvlJc w:val="left"/>
        <w:pPr>
          <w:tabs>
            <w:tab w:val="num" w:pos="2160"/>
          </w:tabs>
          <w:ind w:left="2160" w:hanging="720"/>
        </w:pPr>
        <w:rPr>
          <w:rFonts w:cs="Times New Roman" w:hint="default"/>
        </w:rPr>
      </w:lvl>
    </w:lvlOverride>
    <w:lvlOverride w:ilvl="4">
      <w:lvl w:ilvl="4">
        <w:start w:val="1"/>
        <w:numFmt w:val="decimal"/>
        <w:lvlText w:val="%1.%2.%3.%4.%5"/>
        <w:lvlJc w:val="left"/>
        <w:pPr>
          <w:tabs>
            <w:tab w:val="num" w:pos="2880"/>
          </w:tabs>
          <w:ind w:left="2880" w:hanging="1080"/>
        </w:pPr>
        <w:rPr>
          <w:rFonts w:cs="Times New Roman" w:hint="default"/>
        </w:rPr>
      </w:lvl>
    </w:lvlOverride>
    <w:lvlOverride w:ilvl="5">
      <w:lvl w:ilvl="5">
        <w:start w:val="1"/>
        <w:numFmt w:val="decimal"/>
        <w:lvlText w:val="%1.%2.%3.%4.%5.%6"/>
        <w:lvlJc w:val="left"/>
        <w:pPr>
          <w:tabs>
            <w:tab w:val="num" w:pos="3240"/>
          </w:tabs>
          <w:ind w:left="3240" w:hanging="1080"/>
        </w:pPr>
        <w:rPr>
          <w:rFonts w:cs="Times New Roman" w:hint="default"/>
        </w:rPr>
      </w:lvl>
    </w:lvlOverride>
    <w:lvlOverride w:ilvl="6">
      <w:lvl w:ilvl="6">
        <w:start w:val="1"/>
        <w:numFmt w:val="decimal"/>
        <w:lvlText w:val="%1.%2.%3.%4.%5.%6.%7"/>
        <w:lvlJc w:val="left"/>
        <w:pPr>
          <w:tabs>
            <w:tab w:val="num" w:pos="3960"/>
          </w:tabs>
          <w:ind w:left="3960" w:hanging="1440"/>
        </w:pPr>
        <w:rPr>
          <w:rFonts w:cs="Times New Roman" w:hint="default"/>
        </w:rPr>
      </w:lvl>
    </w:lvlOverride>
    <w:lvlOverride w:ilvl="7">
      <w:lvl w:ilvl="7">
        <w:start w:val="1"/>
        <w:numFmt w:val="decimal"/>
        <w:lvlText w:val="%1.%2.%3.%4.%5.%6.%7.%8"/>
        <w:lvlJc w:val="left"/>
        <w:pPr>
          <w:tabs>
            <w:tab w:val="num" w:pos="4320"/>
          </w:tabs>
          <w:ind w:left="4320" w:hanging="1440"/>
        </w:pPr>
        <w:rPr>
          <w:rFonts w:cs="Times New Roman" w:hint="default"/>
        </w:rPr>
      </w:lvl>
    </w:lvlOverride>
    <w:lvlOverride w:ilvl="8">
      <w:lvl w:ilvl="8">
        <w:start w:val="1"/>
        <w:numFmt w:val="decimal"/>
        <w:lvlText w:val="%1.%2.%3.%4.%5.%6.%7.%8.%9"/>
        <w:lvlJc w:val="left"/>
        <w:pPr>
          <w:tabs>
            <w:tab w:val="num" w:pos="5040"/>
          </w:tabs>
          <w:ind w:left="5040" w:hanging="1800"/>
        </w:pPr>
        <w:rPr>
          <w:rFonts w:cs="Times New Roman" w:hint="default"/>
        </w:rPr>
      </w:lvl>
    </w:lvlOverride>
  </w:num>
  <w:num w:numId="16">
    <w:abstractNumId w:val="16"/>
  </w:num>
  <w:num w:numId="17">
    <w:abstractNumId w:val="19"/>
  </w:num>
  <w:num w:numId="18">
    <w:abstractNumId w:val="21"/>
  </w:num>
  <w:num w:numId="19">
    <w:abstractNumId w:val="13"/>
  </w:num>
  <w:num w:numId="20">
    <w:abstractNumId w:val="14"/>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6"/>
  </w:num>
  <w:num w:numId="25">
    <w:abstractNumId w:val="8"/>
  </w:num>
  <w:num w:numId="26">
    <w:abstractNumId w:val="4"/>
  </w:num>
  <w:num w:numId="27">
    <w:abstractNumId w:val="9"/>
  </w:num>
  <w:num w:numId="28">
    <w:abstractNumId w:val="1"/>
  </w:num>
  <w:num w:numId="29">
    <w:abstractNumId w:val="7"/>
  </w:num>
  <w:num w:numId="30">
    <w:abstractNumId w:val="2"/>
  </w:num>
  <w:num w:numId="31">
    <w:abstractNumId w:val="3"/>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displayBackgroundShape/>
  <w:proofState w:spelling="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5D8"/>
    <w:rsid w:val="00005CB7"/>
    <w:rsid w:val="00041730"/>
    <w:rsid w:val="00055597"/>
    <w:rsid w:val="00063AA1"/>
    <w:rsid w:val="000803AE"/>
    <w:rsid w:val="00085347"/>
    <w:rsid w:val="000A3AD6"/>
    <w:rsid w:val="000B001D"/>
    <w:rsid w:val="000B181B"/>
    <w:rsid w:val="000B195C"/>
    <w:rsid w:val="000D12EF"/>
    <w:rsid w:val="000D3440"/>
    <w:rsid w:val="000E2743"/>
    <w:rsid w:val="000F1EA2"/>
    <w:rsid w:val="000F4E18"/>
    <w:rsid w:val="00114D28"/>
    <w:rsid w:val="001275BE"/>
    <w:rsid w:val="00134816"/>
    <w:rsid w:val="00134CE4"/>
    <w:rsid w:val="00166F9F"/>
    <w:rsid w:val="001735F3"/>
    <w:rsid w:val="00186FEE"/>
    <w:rsid w:val="001909B9"/>
    <w:rsid w:val="001A2425"/>
    <w:rsid w:val="001B6CCA"/>
    <w:rsid w:val="001F609C"/>
    <w:rsid w:val="001F62EA"/>
    <w:rsid w:val="002110EA"/>
    <w:rsid w:val="00211F68"/>
    <w:rsid w:val="00222DC2"/>
    <w:rsid w:val="002512D3"/>
    <w:rsid w:val="00256438"/>
    <w:rsid w:val="00267841"/>
    <w:rsid w:val="00270E24"/>
    <w:rsid w:val="0027743C"/>
    <w:rsid w:val="00282505"/>
    <w:rsid w:val="00283722"/>
    <w:rsid w:val="00293057"/>
    <w:rsid w:val="002B75E0"/>
    <w:rsid w:val="002C15D8"/>
    <w:rsid w:val="002D4A84"/>
    <w:rsid w:val="002E598C"/>
    <w:rsid w:val="002E69DA"/>
    <w:rsid w:val="002F2979"/>
    <w:rsid w:val="0031155D"/>
    <w:rsid w:val="0031200B"/>
    <w:rsid w:val="0031277F"/>
    <w:rsid w:val="003360B2"/>
    <w:rsid w:val="0035555A"/>
    <w:rsid w:val="00364D21"/>
    <w:rsid w:val="00371163"/>
    <w:rsid w:val="00377B73"/>
    <w:rsid w:val="003865D3"/>
    <w:rsid w:val="00391A46"/>
    <w:rsid w:val="00395A81"/>
    <w:rsid w:val="003B5ED6"/>
    <w:rsid w:val="00402507"/>
    <w:rsid w:val="00403AB4"/>
    <w:rsid w:val="0042251B"/>
    <w:rsid w:val="00434FAC"/>
    <w:rsid w:val="00442161"/>
    <w:rsid w:val="004437CD"/>
    <w:rsid w:val="00444627"/>
    <w:rsid w:val="0044640A"/>
    <w:rsid w:val="004507FF"/>
    <w:rsid w:val="0047363F"/>
    <w:rsid w:val="0048271D"/>
    <w:rsid w:val="00483039"/>
    <w:rsid w:val="004D73B8"/>
    <w:rsid w:val="004F3B00"/>
    <w:rsid w:val="00505182"/>
    <w:rsid w:val="00517925"/>
    <w:rsid w:val="005271BB"/>
    <w:rsid w:val="00533DAE"/>
    <w:rsid w:val="00543043"/>
    <w:rsid w:val="0056443E"/>
    <w:rsid w:val="00581B7B"/>
    <w:rsid w:val="00591159"/>
    <w:rsid w:val="005969F6"/>
    <w:rsid w:val="005A66B3"/>
    <w:rsid w:val="005B7DDD"/>
    <w:rsid w:val="005C1613"/>
    <w:rsid w:val="005C79FE"/>
    <w:rsid w:val="005F3B21"/>
    <w:rsid w:val="00610124"/>
    <w:rsid w:val="0062625A"/>
    <w:rsid w:val="006353D8"/>
    <w:rsid w:val="00641F7F"/>
    <w:rsid w:val="00643EFC"/>
    <w:rsid w:val="006535B4"/>
    <w:rsid w:val="006576E5"/>
    <w:rsid w:val="006668B2"/>
    <w:rsid w:val="00673026"/>
    <w:rsid w:val="006B3E23"/>
    <w:rsid w:val="006B7AA3"/>
    <w:rsid w:val="006C0975"/>
    <w:rsid w:val="006D75FE"/>
    <w:rsid w:val="006E430B"/>
    <w:rsid w:val="006F72F2"/>
    <w:rsid w:val="007033A7"/>
    <w:rsid w:val="00715313"/>
    <w:rsid w:val="00740EC9"/>
    <w:rsid w:val="007563E4"/>
    <w:rsid w:val="007845E2"/>
    <w:rsid w:val="007A4572"/>
    <w:rsid w:val="007A4A4E"/>
    <w:rsid w:val="007D579E"/>
    <w:rsid w:val="00800416"/>
    <w:rsid w:val="00830721"/>
    <w:rsid w:val="00834519"/>
    <w:rsid w:val="00841C80"/>
    <w:rsid w:val="00855FAE"/>
    <w:rsid w:val="00856A9F"/>
    <w:rsid w:val="008620B2"/>
    <w:rsid w:val="00871FBF"/>
    <w:rsid w:val="00881237"/>
    <w:rsid w:val="008C18F6"/>
    <w:rsid w:val="008D24DD"/>
    <w:rsid w:val="008D30F7"/>
    <w:rsid w:val="008E74A6"/>
    <w:rsid w:val="009042A2"/>
    <w:rsid w:val="0091250B"/>
    <w:rsid w:val="00913106"/>
    <w:rsid w:val="00927DA6"/>
    <w:rsid w:val="00937A48"/>
    <w:rsid w:val="0094297B"/>
    <w:rsid w:val="00951FCA"/>
    <w:rsid w:val="00956848"/>
    <w:rsid w:val="009739BA"/>
    <w:rsid w:val="0097662C"/>
    <w:rsid w:val="009C0B22"/>
    <w:rsid w:val="009D4A9E"/>
    <w:rsid w:val="009F056F"/>
    <w:rsid w:val="00A0251C"/>
    <w:rsid w:val="00A10A7E"/>
    <w:rsid w:val="00A156D4"/>
    <w:rsid w:val="00A15D3B"/>
    <w:rsid w:val="00A203DC"/>
    <w:rsid w:val="00A24563"/>
    <w:rsid w:val="00A455B7"/>
    <w:rsid w:val="00A60FF5"/>
    <w:rsid w:val="00A72386"/>
    <w:rsid w:val="00A834FD"/>
    <w:rsid w:val="00AA52D4"/>
    <w:rsid w:val="00AB7D80"/>
    <w:rsid w:val="00AC3B1D"/>
    <w:rsid w:val="00AE0C3D"/>
    <w:rsid w:val="00AE77A7"/>
    <w:rsid w:val="00AF4834"/>
    <w:rsid w:val="00B03688"/>
    <w:rsid w:val="00B07CFC"/>
    <w:rsid w:val="00B10756"/>
    <w:rsid w:val="00B123E9"/>
    <w:rsid w:val="00B36E01"/>
    <w:rsid w:val="00B620E7"/>
    <w:rsid w:val="00B70E08"/>
    <w:rsid w:val="00B945F4"/>
    <w:rsid w:val="00B967E3"/>
    <w:rsid w:val="00BA3125"/>
    <w:rsid w:val="00BC2BD9"/>
    <w:rsid w:val="00BD4495"/>
    <w:rsid w:val="00C2086F"/>
    <w:rsid w:val="00C301DD"/>
    <w:rsid w:val="00C33959"/>
    <w:rsid w:val="00C43C8B"/>
    <w:rsid w:val="00C82EBC"/>
    <w:rsid w:val="00C9635F"/>
    <w:rsid w:val="00CA117B"/>
    <w:rsid w:val="00CA7205"/>
    <w:rsid w:val="00CD4FE1"/>
    <w:rsid w:val="00CE6905"/>
    <w:rsid w:val="00D153FE"/>
    <w:rsid w:val="00D2091F"/>
    <w:rsid w:val="00D27101"/>
    <w:rsid w:val="00D50612"/>
    <w:rsid w:val="00D7186B"/>
    <w:rsid w:val="00D96824"/>
    <w:rsid w:val="00DA368B"/>
    <w:rsid w:val="00DA4C49"/>
    <w:rsid w:val="00E02586"/>
    <w:rsid w:val="00E028B3"/>
    <w:rsid w:val="00E104BB"/>
    <w:rsid w:val="00E438AD"/>
    <w:rsid w:val="00E55E23"/>
    <w:rsid w:val="00E838B7"/>
    <w:rsid w:val="00E8457A"/>
    <w:rsid w:val="00E85761"/>
    <w:rsid w:val="00EA38C4"/>
    <w:rsid w:val="00EA5448"/>
    <w:rsid w:val="00EB35D1"/>
    <w:rsid w:val="00EB68FB"/>
    <w:rsid w:val="00EB7979"/>
    <w:rsid w:val="00EC4D6D"/>
    <w:rsid w:val="00EE25B2"/>
    <w:rsid w:val="00EE59EE"/>
    <w:rsid w:val="00EE5B7D"/>
    <w:rsid w:val="00F10238"/>
    <w:rsid w:val="00F144F1"/>
    <w:rsid w:val="00F24726"/>
    <w:rsid w:val="00F500D3"/>
    <w:rsid w:val="00F525B6"/>
    <w:rsid w:val="00F74186"/>
    <w:rsid w:val="00F747AB"/>
    <w:rsid w:val="00F904A3"/>
    <w:rsid w:val="00F9462B"/>
    <w:rsid w:val="00F94EB2"/>
    <w:rsid w:val="00FB1157"/>
    <w:rsid w:val="00FB4EB2"/>
    <w:rsid w:val="00FD17BF"/>
    <w:rsid w:val="00FE0510"/>
    <w:rsid w:val="00FE1397"/>
    <w:rsid w:val="00FE75CE"/>
    <w:rsid w:val="00FF59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B4F59CB4-EDA1-463B-9954-89CBC45FA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T Astra Serif" w:eastAsia="Tahoma" w:hAnsi="PT Astra Serif" w:cs="Noto Sans Devanagari"/>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pPr>
      <w:spacing w:after="200" w:line="276" w:lineRule="auto"/>
    </w:pPr>
    <w:rPr>
      <w:rFonts w:ascii="Calibri" w:eastAsia="Times New Roman" w:hAnsi="Calibri" w:cs="Times New Roman"/>
      <w:sz w:val="22"/>
      <w:szCs w:val="22"/>
      <w:lang w:bidi="ar-SA"/>
    </w:rPr>
  </w:style>
  <w:style w:type="paragraph" w:styleId="12">
    <w:name w:val="heading 1"/>
    <w:aliases w:val=" Знак"/>
    <w:basedOn w:val="a4"/>
    <w:next w:val="a5"/>
    <w:link w:val="13"/>
    <w:uiPriority w:val="9"/>
    <w:qFormat/>
    <w:pPr>
      <w:outlineLvl w:val="0"/>
    </w:pPr>
    <w:rPr>
      <w:rFonts w:ascii="Liberation Serif" w:hAnsi="Liberation Serif"/>
      <w:b/>
      <w:bCs/>
      <w:sz w:val="48"/>
      <w:szCs w:val="48"/>
    </w:rPr>
  </w:style>
  <w:style w:type="paragraph" w:styleId="2">
    <w:name w:val="heading 2"/>
    <w:aliases w:val="Знак2,Знак2 Знак"/>
    <w:basedOn w:val="a3"/>
    <w:next w:val="a3"/>
    <w:link w:val="20"/>
    <w:unhideWhenUsed/>
    <w:qFormat/>
    <w:rsid w:val="0062625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aliases w:val="Знак3,Знак3 Знак, Знак3, Знак3 Знак"/>
    <w:basedOn w:val="a3"/>
    <w:next w:val="a3"/>
    <w:link w:val="30"/>
    <w:uiPriority w:val="9"/>
    <w:unhideWhenUsed/>
    <w:qFormat/>
    <w:rsid w:val="00D7186B"/>
    <w:pPr>
      <w:keepNext/>
      <w:widowControl w:val="0"/>
      <w:suppressAutoHyphens w:val="0"/>
      <w:spacing w:before="200" w:after="0" w:line="240" w:lineRule="auto"/>
      <w:jc w:val="center"/>
      <w:outlineLvl w:val="2"/>
    </w:pPr>
    <w:rPr>
      <w:rFonts w:ascii="Times New Roman" w:hAnsi="Times New Roman"/>
      <w:b/>
      <w:bCs/>
      <w:sz w:val="26"/>
      <w:szCs w:val="26"/>
      <w:lang w:val="x-none" w:eastAsia="en-US"/>
    </w:rPr>
  </w:style>
  <w:style w:type="paragraph" w:styleId="40">
    <w:name w:val="heading 4"/>
    <w:basedOn w:val="a3"/>
    <w:next w:val="a3"/>
    <w:link w:val="41"/>
    <w:uiPriority w:val="9"/>
    <w:unhideWhenUsed/>
    <w:qFormat/>
    <w:rsid w:val="00D7186B"/>
    <w:pPr>
      <w:keepNext/>
      <w:widowControl w:val="0"/>
      <w:suppressAutoHyphens w:val="0"/>
      <w:spacing w:after="0" w:line="240" w:lineRule="auto"/>
      <w:jc w:val="center"/>
      <w:outlineLvl w:val="3"/>
    </w:pPr>
    <w:rPr>
      <w:rFonts w:ascii="Times New Roman" w:hAnsi="Times New Roman"/>
      <w:b/>
      <w:bCs/>
      <w:sz w:val="24"/>
      <w:szCs w:val="28"/>
      <w:lang w:val="x-none" w:eastAsia="en-US"/>
    </w:rPr>
  </w:style>
  <w:style w:type="paragraph" w:styleId="5">
    <w:name w:val="heading 5"/>
    <w:basedOn w:val="a3"/>
    <w:next w:val="a3"/>
    <w:link w:val="50"/>
    <w:qFormat/>
    <w:rsid w:val="00D7186B"/>
    <w:pPr>
      <w:suppressAutoHyphens w:val="0"/>
      <w:spacing w:before="240" w:after="60" w:line="240" w:lineRule="auto"/>
      <w:outlineLvl w:val="4"/>
    </w:pPr>
    <w:rPr>
      <w:rFonts w:ascii="Times New Roman" w:hAnsi="Times New Roman"/>
      <w:b/>
      <w:bCs/>
      <w:i/>
      <w:iCs/>
      <w:sz w:val="26"/>
      <w:szCs w:val="26"/>
      <w:lang w:val="x-none" w:eastAsia="ar-SA"/>
    </w:rPr>
  </w:style>
  <w:style w:type="paragraph" w:styleId="6">
    <w:name w:val="heading 6"/>
    <w:basedOn w:val="a3"/>
    <w:next w:val="a3"/>
    <w:link w:val="60"/>
    <w:uiPriority w:val="9"/>
    <w:qFormat/>
    <w:rsid w:val="00402507"/>
    <w:pPr>
      <w:keepNext/>
      <w:widowControl w:val="0"/>
      <w:shd w:val="clear" w:color="auto" w:fill="FFFFFF"/>
      <w:tabs>
        <w:tab w:val="left" w:pos="8334"/>
      </w:tabs>
      <w:suppressAutoHyphens w:val="0"/>
      <w:autoSpaceDE w:val="0"/>
      <w:autoSpaceDN w:val="0"/>
      <w:adjustRightInd w:val="0"/>
      <w:spacing w:after="0" w:line="240" w:lineRule="auto"/>
      <w:ind w:firstLine="709"/>
      <w:jc w:val="both"/>
      <w:outlineLvl w:val="5"/>
    </w:pPr>
    <w:rPr>
      <w:rFonts w:ascii="Times New Roman" w:hAnsi="Times New Roman"/>
      <w:b/>
      <w:bCs/>
      <w:sz w:val="28"/>
      <w:szCs w:val="24"/>
      <w:lang w:val="x-none" w:eastAsia="x-none"/>
    </w:rPr>
  </w:style>
  <w:style w:type="paragraph" w:styleId="7">
    <w:name w:val="heading 7"/>
    <w:basedOn w:val="a3"/>
    <w:next w:val="a3"/>
    <w:link w:val="70"/>
    <w:uiPriority w:val="9"/>
    <w:qFormat/>
    <w:rsid w:val="00402507"/>
    <w:pPr>
      <w:keepNext/>
      <w:widowControl w:val="0"/>
      <w:shd w:val="clear" w:color="auto" w:fill="FFFFFF"/>
      <w:suppressAutoHyphens w:val="0"/>
      <w:autoSpaceDE w:val="0"/>
      <w:autoSpaceDN w:val="0"/>
      <w:adjustRightInd w:val="0"/>
      <w:spacing w:after="0" w:line="240" w:lineRule="auto"/>
      <w:ind w:firstLine="709"/>
      <w:jc w:val="both"/>
      <w:outlineLvl w:val="6"/>
    </w:pPr>
    <w:rPr>
      <w:rFonts w:ascii="Times New Roman" w:hAnsi="Times New Roman"/>
      <w:b/>
      <w:bCs/>
      <w:sz w:val="24"/>
      <w:szCs w:val="24"/>
      <w:lang w:val="x-none" w:eastAsia="x-none"/>
    </w:rPr>
  </w:style>
  <w:style w:type="paragraph" w:styleId="8">
    <w:name w:val="heading 8"/>
    <w:basedOn w:val="a3"/>
    <w:next w:val="a3"/>
    <w:link w:val="80"/>
    <w:uiPriority w:val="9"/>
    <w:qFormat/>
    <w:rsid w:val="00402507"/>
    <w:pPr>
      <w:keepNext/>
      <w:widowControl w:val="0"/>
      <w:shd w:val="clear" w:color="auto" w:fill="FFFFFF"/>
      <w:suppressAutoHyphens w:val="0"/>
      <w:autoSpaceDE w:val="0"/>
      <w:autoSpaceDN w:val="0"/>
      <w:adjustRightInd w:val="0"/>
      <w:spacing w:after="0" w:line="240" w:lineRule="auto"/>
      <w:ind w:firstLine="709"/>
      <w:jc w:val="both"/>
      <w:outlineLvl w:val="7"/>
    </w:pPr>
    <w:rPr>
      <w:rFonts w:ascii="Times New Roman" w:hAnsi="Times New Roman"/>
      <w:sz w:val="24"/>
      <w:szCs w:val="24"/>
      <w:lang w:val="x-none" w:eastAsia="x-none"/>
    </w:rPr>
  </w:style>
  <w:style w:type="paragraph" w:styleId="9">
    <w:name w:val="heading 9"/>
    <w:basedOn w:val="a3"/>
    <w:next w:val="a3"/>
    <w:link w:val="90"/>
    <w:uiPriority w:val="99"/>
    <w:qFormat/>
    <w:rsid w:val="00402507"/>
    <w:pPr>
      <w:keepNext/>
      <w:widowControl w:val="0"/>
      <w:shd w:val="clear" w:color="auto" w:fill="FFFFFF"/>
      <w:suppressAutoHyphens w:val="0"/>
      <w:autoSpaceDE w:val="0"/>
      <w:autoSpaceDN w:val="0"/>
      <w:adjustRightInd w:val="0"/>
      <w:spacing w:after="0" w:line="240" w:lineRule="auto"/>
      <w:ind w:firstLine="709"/>
      <w:outlineLvl w:val="8"/>
    </w:pPr>
    <w:rPr>
      <w:rFonts w:ascii="Times New Roman" w:hAnsi="Times New Roman"/>
      <w:b/>
      <w:bCs/>
      <w:sz w:val="24"/>
      <w:szCs w:val="24"/>
      <w:lang w:val="x-none" w:eastAsia="x-none"/>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WW8Num1z0">
    <w:name w:val="WW8Num1z0"/>
    <w:qFormat/>
    <w:rPr>
      <w:rFonts w:ascii="Times New Roman" w:eastAsia="Times New Roman" w:hAnsi="Times New Roman" w:cs="Times New Roman"/>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Times New Roman" w:eastAsia="Times New Roman" w:hAnsi="Times New Roman" w:cs="Times New Roman"/>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color w:val="000000"/>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a9">
    <w:name w:val="Текст выноски Знак"/>
    <w:aliases w:val=" Знак Знак3"/>
    <w:uiPriority w:val="99"/>
    <w:qFormat/>
    <w:rPr>
      <w:rFonts w:ascii="Segoe UI" w:eastAsia="Times New Roman" w:hAnsi="Segoe UI" w:cs="Segoe UI"/>
      <w:sz w:val="18"/>
      <w:szCs w:val="18"/>
    </w:rPr>
  </w:style>
  <w:style w:type="character" w:styleId="aa">
    <w:name w:val="Hyperlink"/>
    <w:uiPriority w:val="99"/>
    <w:rPr>
      <w:color w:val="000080"/>
      <w:u w:val="single"/>
    </w:rPr>
  </w:style>
  <w:style w:type="paragraph" w:customStyle="1" w:styleId="a4">
    <w:name w:val="Заголовок"/>
    <w:aliases w:val="Title"/>
    <w:basedOn w:val="a3"/>
    <w:next w:val="a5"/>
    <w:uiPriority w:val="99"/>
    <w:qFormat/>
    <w:pPr>
      <w:keepNext/>
      <w:spacing w:before="240" w:after="120"/>
    </w:pPr>
    <w:rPr>
      <w:rFonts w:ascii="PT Astra Serif" w:eastAsia="Tahoma" w:hAnsi="PT Astra Serif" w:cs="Noto Sans Devanagari"/>
      <w:sz w:val="28"/>
      <w:szCs w:val="28"/>
    </w:rPr>
  </w:style>
  <w:style w:type="paragraph" w:styleId="a5">
    <w:name w:val="Body Text"/>
    <w:aliases w:val=" Знак1 Знак,Знак1 Знак Знак,Знак1 Знак,bt"/>
    <w:basedOn w:val="a3"/>
    <w:link w:val="ab"/>
    <w:uiPriority w:val="99"/>
    <w:pPr>
      <w:spacing w:after="140"/>
    </w:pPr>
  </w:style>
  <w:style w:type="paragraph" w:styleId="ac">
    <w:name w:val="List"/>
    <w:basedOn w:val="a5"/>
    <w:uiPriority w:val="99"/>
    <w:rPr>
      <w:rFonts w:ascii="PT Astra Serif" w:hAnsi="PT Astra Serif" w:cs="Noto Sans Devanagari"/>
    </w:rPr>
  </w:style>
  <w:style w:type="paragraph" w:styleId="ad">
    <w:name w:val="caption"/>
    <w:basedOn w:val="a3"/>
    <w:uiPriority w:val="35"/>
    <w:qFormat/>
    <w:pPr>
      <w:suppressLineNumbers/>
      <w:spacing w:before="120" w:after="120"/>
    </w:pPr>
    <w:rPr>
      <w:rFonts w:ascii="PT Astra Serif" w:hAnsi="PT Astra Serif" w:cs="Noto Sans Devanagari"/>
      <w:i/>
      <w:iCs/>
      <w:sz w:val="24"/>
      <w:szCs w:val="24"/>
    </w:rPr>
  </w:style>
  <w:style w:type="paragraph" w:styleId="ae">
    <w:name w:val="index heading"/>
    <w:basedOn w:val="a3"/>
    <w:qFormat/>
    <w:pPr>
      <w:suppressLineNumbers/>
    </w:pPr>
    <w:rPr>
      <w:rFonts w:ascii="PT Astra Serif" w:hAnsi="PT Astra Serif" w:cs="Noto Sans Devanagari"/>
    </w:rPr>
  </w:style>
  <w:style w:type="paragraph" w:customStyle="1" w:styleId="ConsPlusNormal">
    <w:name w:val="ConsPlusNormal"/>
    <w:link w:val="ConsPlusNormal0"/>
    <w:qFormat/>
    <w:pPr>
      <w:widowControl w:val="0"/>
      <w:autoSpaceDE w:val="0"/>
    </w:pPr>
    <w:rPr>
      <w:rFonts w:ascii="Arial" w:eastAsia="Times New Roman" w:hAnsi="Arial" w:cs="Arial"/>
      <w:sz w:val="16"/>
      <w:szCs w:val="16"/>
      <w:lang w:bidi="ar-SA"/>
    </w:rPr>
  </w:style>
  <w:style w:type="paragraph" w:customStyle="1" w:styleId="ConsPlusNonformat">
    <w:name w:val="ConsPlusNonformat"/>
    <w:uiPriority w:val="99"/>
    <w:qFormat/>
    <w:pPr>
      <w:widowControl w:val="0"/>
      <w:autoSpaceDE w:val="0"/>
    </w:pPr>
    <w:rPr>
      <w:rFonts w:ascii="Courier New" w:eastAsia="Times New Roman" w:hAnsi="Courier New" w:cs="Courier New"/>
      <w:sz w:val="20"/>
      <w:szCs w:val="20"/>
      <w:lang w:bidi="ar-SA"/>
    </w:rPr>
  </w:style>
  <w:style w:type="paragraph" w:styleId="af">
    <w:name w:val="Normal (Web)"/>
    <w:basedOn w:val="a3"/>
    <w:uiPriority w:val="99"/>
    <w:qFormat/>
    <w:pPr>
      <w:spacing w:before="280" w:after="280" w:line="240" w:lineRule="auto"/>
    </w:pPr>
    <w:rPr>
      <w:rFonts w:ascii="Times New Roman" w:hAnsi="Times New Roman"/>
      <w:sz w:val="24"/>
      <w:szCs w:val="24"/>
      <w:lang w:eastAsia="ru-RU"/>
    </w:rPr>
  </w:style>
  <w:style w:type="paragraph" w:styleId="af0">
    <w:name w:val="Balloon Text"/>
    <w:basedOn w:val="a3"/>
    <w:uiPriority w:val="99"/>
    <w:qFormat/>
    <w:pPr>
      <w:spacing w:after="0" w:line="240" w:lineRule="auto"/>
    </w:pPr>
    <w:rPr>
      <w:rFonts w:ascii="Segoe UI" w:hAnsi="Segoe UI" w:cs="Segoe UI"/>
      <w:sz w:val="18"/>
      <w:szCs w:val="18"/>
    </w:rPr>
  </w:style>
  <w:style w:type="paragraph" w:customStyle="1" w:styleId="af1">
    <w:name w:val="Содержимое таблицы"/>
    <w:basedOn w:val="a3"/>
    <w:uiPriority w:val="99"/>
    <w:qFormat/>
    <w:pPr>
      <w:widowControl w:val="0"/>
      <w:suppressLineNumbers/>
    </w:pPr>
  </w:style>
  <w:style w:type="paragraph" w:customStyle="1" w:styleId="af2">
    <w:name w:val="Заголовок таблицы"/>
    <w:basedOn w:val="af1"/>
    <w:uiPriority w:val="99"/>
    <w:qFormat/>
    <w:pPr>
      <w:jc w:val="center"/>
    </w:pPr>
    <w:rPr>
      <w:b/>
      <w:bCs/>
    </w:rPr>
  </w:style>
  <w:style w:type="paragraph" w:customStyle="1" w:styleId="western1">
    <w:name w:val="western1"/>
    <w:basedOn w:val="a3"/>
    <w:rsid w:val="000F1EA2"/>
    <w:pPr>
      <w:suppressAutoHyphens w:val="0"/>
      <w:spacing w:before="100" w:beforeAutospacing="1" w:after="198"/>
    </w:pPr>
    <w:rPr>
      <w:rFonts w:cs="Calibri"/>
      <w:color w:val="000000"/>
      <w:lang w:eastAsia="ru-RU"/>
    </w:rPr>
  </w:style>
  <w:style w:type="character" w:customStyle="1" w:styleId="ConsPlusNormal0">
    <w:name w:val="ConsPlusNormal Знак"/>
    <w:link w:val="ConsPlusNormal"/>
    <w:locked/>
    <w:rsid w:val="00C82EBC"/>
    <w:rPr>
      <w:rFonts w:ascii="Arial" w:eastAsia="Times New Roman" w:hAnsi="Arial" w:cs="Arial"/>
      <w:sz w:val="16"/>
      <w:szCs w:val="16"/>
      <w:lang w:bidi="ar-SA"/>
    </w:rPr>
  </w:style>
  <w:style w:type="paragraph" w:styleId="af3">
    <w:name w:val="List Paragraph"/>
    <w:basedOn w:val="a3"/>
    <w:link w:val="af4"/>
    <w:uiPriority w:val="34"/>
    <w:qFormat/>
    <w:rsid w:val="004F3B00"/>
    <w:pPr>
      <w:ind w:left="720"/>
      <w:contextualSpacing/>
    </w:pPr>
  </w:style>
  <w:style w:type="paragraph" w:styleId="af5">
    <w:name w:val="header"/>
    <w:aliases w:val="ВерхКолонтитул"/>
    <w:basedOn w:val="a3"/>
    <w:link w:val="af6"/>
    <w:uiPriority w:val="99"/>
    <w:unhideWhenUsed/>
    <w:rsid w:val="005A66B3"/>
    <w:pPr>
      <w:tabs>
        <w:tab w:val="center" w:pos="4677"/>
        <w:tab w:val="right" w:pos="9355"/>
      </w:tabs>
      <w:spacing w:after="0" w:line="240" w:lineRule="auto"/>
    </w:pPr>
  </w:style>
  <w:style w:type="character" w:customStyle="1" w:styleId="af6">
    <w:name w:val="Верхний колонтитул Знак"/>
    <w:aliases w:val="ВерхКолонтитул Знак"/>
    <w:basedOn w:val="a6"/>
    <w:link w:val="af5"/>
    <w:uiPriority w:val="99"/>
    <w:rsid w:val="005A66B3"/>
    <w:rPr>
      <w:rFonts w:ascii="Calibri" w:eastAsia="Times New Roman" w:hAnsi="Calibri" w:cs="Times New Roman"/>
      <w:sz w:val="22"/>
      <w:szCs w:val="22"/>
      <w:lang w:bidi="ar-SA"/>
    </w:rPr>
  </w:style>
  <w:style w:type="paragraph" w:styleId="af7">
    <w:name w:val="footer"/>
    <w:basedOn w:val="a3"/>
    <w:link w:val="af8"/>
    <w:uiPriority w:val="99"/>
    <w:unhideWhenUsed/>
    <w:rsid w:val="005A66B3"/>
    <w:pPr>
      <w:tabs>
        <w:tab w:val="center" w:pos="4677"/>
        <w:tab w:val="right" w:pos="9355"/>
      </w:tabs>
      <w:spacing w:after="0" w:line="240" w:lineRule="auto"/>
    </w:pPr>
  </w:style>
  <w:style w:type="character" w:customStyle="1" w:styleId="af8">
    <w:name w:val="Нижний колонтитул Знак"/>
    <w:basedOn w:val="a6"/>
    <w:link w:val="af7"/>
    <w:uiPriority w:val="99"/>
    <w:rsid w:val="005A66B3"/>
    <w:rPr>
      <w:rFonts w:ascii="Calibri" w:eastAsia="Times New Roman" w:hAnsi="Calibri" w:cs="Times New Roman"/>
      <w:sz w:val="22"/>
      <w:szCs w:val="22"/>
      <w:lang w:bidi="ar-SA"/>
    </w:rPr>
  </w:style>
  <w:style w:type="character" w:customStyle="1" w:styleId="20">
    <w:name w:val="Заголовок 2 Знак"/>
    <w:aliases w:val="Знак2 Знак1,Знак2 Знак Знак"/>
    <w:basedOn w:val="a6"/>
    <w:link w:val="2"/>
    <w:rsid w:val="0062625A"/>
    <w:rPr>
      <w:rFonts w:asciiTheme="majorHAnsi" w:eastAsiaTheme="majorEastAsia" w:hAnsiTheme="majorHAnsi" w:cstheme="majorBidi"/>
      <w:color w:val="2E74B5" w:themeColor="accent1" w:themeShade="BF"/>
      <w:sz w:val="26"/>
      <w:szCs w:val="26"/>
      <w:lang w:bidi="ar-SA"/>
    </w:rPr>
  </w:style>
  <w:style w:type="character" w:customStyle="1" w:styleId="30">
    <w:name w:val="Заголовок 3 Знак"/>
    <w:aliases w:val="Знак3 Знак1,Знак3 Знак Знак, Знак3 Знак1, Знак3 Знак Знак"/>
    <w:basedOn w:val="a6"/>
    <w:link w:val="3"/>
    <w:uiPriority w:val="9"/>
    <w:rsid w:val="00D7186B"/>
    <w:rPr>
      <w:rFonts w:ascii="Times New Roman" w:eastAsia="Times New Roman" w:hAnsi="Times New Roman" w:cs="Times New Roman"/>
      <w:b/>
      <w:bCs/>
      <w:sz w:val="26"/>
      <w:szCs w:val="26"/>
      <w:lang w:val="x-none" w:eastAsia="en-US" w:bidi="ar-SA"/>
    </w:rPr>
  </w:style>
  <w:style w:type="character" w:customStyle="1" w:styleId="41">
    <w:name w:val="Заголовок 4 Знак"/>
    <w:basedOn w:val="a6"/>
    <w:link w:val="40"/>
    <w:uiPriority w:val="9"/>
    <w:rsid w:val="00D7186B"/>
    <w:rPr>
      <w:rFonts w:ascii="Times New Roman" w:eastAsia="Times New Roman" w:hAnsi="Times New Roman" w:cs="Times New Roman"/>
      <w:b/>
      <w:bCs/>
      <w:szCs w:val="28"/>
      <w:lang w:val="x-none" w:eastAsia="en-US" w:bidi="ar-SA"/>
    </w:rPr>
  </w:style>
  <w:style w:type="character" w:customStyle="1" w:styleId="50">
    <w:name w:val="Заголовок 5 Знак"/>
    <w:basedOn w:val="a6"/>
    <w:link w:val="5"/>
    <w:rsid w:val="00D7186B"/>
    <w:rPr>
      <w:rFonts w:ascii="Times New Roman" w:eastAsia="Times New Roman" w:hAnsi="Times New Roman" w:cs="Times New Roman"/>
      <w:b/>
      <w:bCs/>
      <w:i/>
      <w:iCs/>
      <w:sz w:val="26"/>
      <w:szCs w:val="26"/>
      <w:lang w:val="x-none" w:eastAsia="ar-SA" w:bidi="ar-SA"/>
    </w:rPr>
  </w:style>
  <w:style w:type="character" w:customStyle="1" w:styleId="13">
    <w:name w:val="Заголовок 1 Знак"/>
    <w:aliases w:val=" Знак Знак"/>
    <w:basedOn w:val="a6"/>
    <w:link w:val="12"/>
    <w:uiPriority w:val="9"/>
    <w:rsid w:val="00D7186B"/>
    <w:rPr>
      <w:rFonts w:ascii="Liberation Serif" w:hAnsi="Liberation Serif"/>
      <w:b/>
      <w:bCs/>
      <w:sz w:val="48"/>
      <w:szCs w:val="48"/>
      <w:lang w:bidi="ar-SA"/>
    </w:rPr>
  </w:style>
  <w:style w:type="paragraph" w:styleId="14">
    <w:name w:val="toc 1"/>
    <w:basedOn w:val="a3"/>
    <w:next w:val="a3"/>
    <w:autoRedefine/>
    <w:uiPriority w:val="39"/>
    <w:unhideWhenUsed/>
    <w:qFormat/>
    <w:rsid w:val="00D7186B"/>
    <w:pPr>
      <w:widowControl w:val="0"/>
      <w:tabs>
        <w:tab w:val="right" w:pos="10206"/>
      </w:tabs>
      <w:suppressAutoHyphens w:val="0"/>
      <w:spacing w:after="100" w:line="240" w:lineRule="auto"/>
      <w:ind w:right="567" w:firstLine="709"/>
    </w:pPr>
    <w:rPr>
      <w:rFonts w:ascii="Times New Roman" w:eastAsia="Calibri" w:hAnsi="Times New Roman"/>
      <w:b/>
      <w:noProof/>
      <w:sz w:val="24"/>
      <w:lang w:eastAsia="en-US"/>
    </w:rPr>
  </w:style>
  <w:style w:type="paragraph" w:styleId="21">
    <w:name w:val="toc 2"/>
    <w:basedOn w:val="a3"/>
    <w:next w:val="a3"/>
    <w:autoRedefine/>
    <w:uiPriority w:val="39"/>
    <w:unhideWhenUsed/>
    <w:qFormat/>
    <w:rsid w:val="00D7186B"/>
    <w:pPr>
      <w:widowControl w:val="0"/>
      <w:tabs>
        <w:tab w:val="right" w:pos="10206"/>
      </w:tabs>
      <w:suppressAutoHyphens w:val="0"/>
      <w:spacing w:after="0" w:line="240" w:lineRule="auto"/>
      <w:ind w:left="709" w:right="566"/>
      <w:jc w:val="both"/>
    </w:pPr>
    <w:rPr>
      <w:rFonts w:ascii="Times New Roman" w:eastAsia="Calibri" w:hAnsi="Times New Roman"/>
      <w:sz w:val="24"/>
      <w:lang w:eastAsia="en-US"/>
    </w:rPr>
  </w:style>
  <w:style w:type="table" w:styleId="af9">
    <w:name w:val="Table Grid"/>
    <w:basedOn w:val="a7"/>
    <w:rsid w:val="00D7186B"/>
    <w:pPr>
      <w:suppressAutoHyphens w:val="0"/>
    </w:pPr>
    <w:rPr>
      <w:rFonts w:ascii="Times New Roman" w:eastAsia="Calibri" w:hAnsi="Times New Roman" w:cs="Times New Roman"/>
      <w:sz w:val="20"/>
      <w:szCs w:val="20"/>
      <w:lang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1">
    <w:name w:val="toc 3"/>
    <w:basedOn w:val="a3"/>
    <w:next w:val="a3"/>
    <w:autoRedefine/>
    <w:uiPriority w:val="39"/>
    <w:unhideWhenUsed/>
    <w:qFormat/>
    <w:rsid w:val="00D7186B"/>
    <w:pPr>
      <w:widowControl w:val="0"/>
      <w:tabs>
        <w:tab w:val="right" w:pos="10206"/>
      </w:tabs>
      <w:suppressAutoHyphens w:val="0"/>
      <w:spacing w:after="0" w:line="240" w:lineRule="auto"/>
      <w:ind w:left="709" w:right="566"/>
      <w:jc w:val="both"/>
    </w:pPr>
    <w:rPr>
      <w:rFonts w:ascii="Times New Roman" w:eastAsia="Calibri" w:hAnsi="Times New Roman"/>
      <w:sz w:val="24"/>
      <w:lang w:eastAsia="en-US"/>
    </w:rPr>
  </w:style>
  <w:style w:type="paragraph" w:styleId="afa">
    <w:name w:val="Title"/>
    <w:aliases w:val="Таблица № Знак,Таблица №"/>
    <w:basedOn w:val="a3"/>
    <w:link w:val="afb"/>
    <w:uiPriority w:val="99"/>
    <w:qFormat/>
    <w:rsid w:val="00D7186B"/>
    <w:pPr>
      <w:suppressAutoHyphens w:val="0"/>
      <w:spacing w:after="0" w:line="240" w:lineRule="auto"/>
      <w:jc w:val="center"/>
    </w:pPr>
    <w:rPr>
      <w:rFonts w:ascii="Times New Roman" w:hAnsi="Times New Roman"/>
      <w:b/>
      <w:bCs/>
      <w:sz w:val="36"/>
      <w:szCs w:val="24"/>
      <w:lang w:val="x-none" w:eastAsia="x-none"/>
    </w:rPr>
  </w:style>
  <w:style w:type="character" w:customStyle="1" w:styleId="afb">
    <w:name w:val="Название Знак"/>
    <w:aliases w:val="Таблица № Знак Знак,Таблица № Знак1"/>
    <w:basedOn w:val="a6"/>
    <w:link w:val="afa"/>
    <w:rsid w:val="00D7186B"/>
    <w:rPr>
      <w:rFonts w:ascii="Times New Roman" w:eastAsia="Times New Roman" w:hAnsi="Times New Roman" w:cs="Times New Roman"/>
      <w:b/>
      <w:bCs/>
      <w:sz w:val="36"/>
      <w:lang w:val="x-none" w:eastAsia="x-none" w:bidi="ar-SA"/>
    </w:rPr>
  </w:style>
  <w:style w:type="paragraph" w:styleId="42">
    <w:name w:val="toc 4"/>
    <w:basedOn w:val="a3"/>
    <w:next w:val="a3"/>
    <w:autoRedefine/>
    <w:uiPriority w:val="39"/>
    <w:unhideWhenUsed/>
    <w:rsid w:val="00D7186B"/>
    <w:pPr>
      <w:widowControl w:val="0"/>
      <w:tabs>
        <w:tab w:val="right" w:pos="10195"/>
      </w:tabs>
      <w:suppressAutoHyphens w:val="0"/>
      <w:spacing w:after="0" w:line="240" w:lineRule="auto"/>
      <w:ind w:left="1418" w:firstLine="709"/>
      <w:jc w:val="both"/>
    </w:pPr>
    <w:rPr>
      <w:rFonts w:ascii="Times New Roman" w:eastAsia="Calibri" w:hAnsi="Times New Roman"/>
      <w:sz w:val="24"/>
      <w:lang w:eastAsia="en-US"/>
    </w:rPr>
  </w:style>
  <w:style w:type="character" w:customStyle="1" w:styleId="FontStyle11">
    <w:name w:val="Font Style11"/>
    <w:uiPriority w:val="99"/>
    <w:rsid w:val="00D7186B"/>
    <w:rPr>
      <w:rFonts w:ascii="Times New Roman" w:hAnsi="Times New Roman" w:cs="Times New Roman"/>
      <w:b/>
      <w:bCs/>
      <w:sz w:val="28"/>
      <w:szCs w:val="28"/>
    </w:rPr>
  </w:style>
  <w:style w:type="character" w:styleId="afc">
    <w:name w:val="Strong"/>
    <w:aliases w:val="без отступа сверху"/>
    <w:qFormat/>
    <w:rsid w:val="00D7186B"/>
    <w:rPr>
      <w:b/>
      <w:bCs/>
    </w:rPr>
  </w:style>
  <w:style w:type="character" w:customStyle="1" w:styleId="ab">
    <w:name w:val="Основной текст Знак"/>
    <w:aliases w:val=" Знак1 Знак Знак,Знак1 Знак Знак Знак,Знак1 Знак Знак1,bt Знак"/>
    <w:basedOn w:val="a6"/>
    <w:link w:val="a5"/>
    <w:uiPriority w:val="99"/>
    <w:rsid w:val="00D7186B"/>
    <w:rPr>
      <w:rFonts w:ascii="Calibri" w:eastAsia="Times New Roman" w:hAnsi="Calibri" w:cs="Times New Roman"/>
      <w:sz w:val="22"/>
      <w:szCs w:val="22"/>
      <w:lang w:bidi="ar-SA"/>
    </w:rPr>
  </w:style>
  <w:style w:type="character" w:customStyle="1" w:styleId="afd">
    <w:name w:val="Надстрочный"/>
    <w:rsid w:val="00D7186B"/>
    <w:rPr>
      <w:sz w:val="28"/>
    </w:rPr>
  </w:style>
  <w:style w:type="character" w:styleId="afe">
    <w:name w:val="Emphasis"/>
    <w:uiPriority w:val="20"/>
    <w:qFormat/>
    <w:rsid w:val="00D7186B"/>
    <w:rPr>
      <w:i/>
      <w:iCs/>
    </w:rPr>
  </w:style>
  <w:style w:type="paragraph" w:customStyle="1" w:styleId="aff">
    <w:name w:val="_Обычный"/>
    <w:basedOn w:val="a3"/>
    <w:uiPriority w:val="99"/>
    <w:rsid w:val="00D7186B"/>
    <w:pPr>
      <w:spacing w:after="0" w:line="360" w:lineRule="auto"/>
      <w:ind w:firstLine="709"/>
      <w:jc w:val="both"/>
    </w:pPr>
    <w:rPr>
      <w:rFonts w:ascii="Times New Roman" w:hAnsi="Times New Roman"/>
      <w:sz w:val="24"/>
      <w:szCs w:val="24"/>
      <w:lang w:eastAsia="ar-SA"/>
    </w:rPr>
  </w:style>
  <w:style w:type="character" w:customStyle="1" w:styleId="15">
    <w:name w:val="Текст выноски Знак1"/>
    <w:basedOn w:val="a6"/>
    <w:uiPriority w:val="99"/>
    <w:semiHidden/>
    <w:rsid w:val="00D7186B"/>
    <w:rPr>
      <w:rFonts w:ascii="Segoe UI" w:hAnsi="Segoe UI" w:cs="Segoe UI"/>
      <w:sz w:val="18"/>
      <w:szCs w:val="18"/>
      <w:lang w:eastAsia="en-US"/>
    </w:rPr>
  </w:style>
  <w:style w:type="numbering" w:customStyle="1" w:styleId="16">
    <w:name w:val="Нет списка1"/>
    <w:next w:val="a8"/>
    <w:uiPriority w:val="99"/>
    <w:semiHidden/>
    <w:unhideWhenUsed/>
    <w:rsid w:val="00D7186B"/>
  </w:style>
  <w:style w:type="paragraph" w:customStyle="1" w:styleId="120">
    <w:name w:val="Таймс 12"/>
    <w:basedOn w:val="a3"/>
    <w:link w:val="121"/>
    <w:qFormat/>
    <w:rsid w:val="00D7186B"/>
    <w:pPr>
      <w:suppressAutoHyphens w:val="0"/>
      <w:spacing w:before="120" w:after="120" w:line="240" w:lineRule="auto"/>
      <w:ind w:firstLine="713"/>
      <w:jc w:val="both"/>
    </w:pPr>
    <w:rPr>
      <w:rFonts w:ascii="Times New Roman" w:hAnsi="Times New Roman"/>
      <w:sz w:val="24"/>
      <w:szCs w:val="28"/>
      <w:lang w:val="x-none" w:eastAsia="x-none"/>
    </w:rPr>
  </w:style>
  <w:style w:type="character" w:customStyle="1" w:styleId="121">
    <w:name w:val="Таймс 12 Знак"/>
    <w:link w:val="120"/>
    <w:rsid w:val="00D7186B"/>
    <w:rPr>
      <w:rFonts w:ascii="Times New Roman" w:eastAsia="Times New Roman" w:hAnsi="Times New Roman" w:cs="Times New Roman"/>
      <w:szCs w:val="28"/>
      <w:lang w:val="x-none" w:eastAsia="x-none" w:bidi="ar-SA"/>
    </w:rPr>
  </w:style>
  <w:style w:type="paragraph" w:customStyle="1" w:styleId="Style3">
    <w:name w:val="Style3"/>
    <w:basedOn w:val="a3"/>
    <w:uiPriority w:val="99"/>
    <w:rsid w:val="00D7186B"/>
    <w:pPr>
      <w:widowControl w:val="0"/>
      <w:suppressAutoHyphens w:val="0"/>
      <w:autoSpaceDE w:val="0"/>
      <w:autoSpaceDN w:val="0"/>
      <w:adjustRightInd w:val="0"/>
      <w:spacing w:after="0" w:line="240" w:lineRule="auto"/>
    </w:pPr>
    <w:rPr>
      <w:rFonts w:ascii="Times New Roman" w:hAnsi="Times New Roman"/>
      <w:sz w:val="24"/>
      <w:szCs w:val="24"/>
      <w:lang w:eastAsia="ru-RU"/>
    </w:rPr>
  </w:style>
  <w:style w:type="numbering" w:customStyle="1" w:styleId="22">
    <w:name w:val="Нет списка2"/>
    <w:next w:val="a8"/>
    <w:uiPriority w:val="99"/>
    <w:semiHidden/>
    <w:unhideWhenUsed/>
    <w:rsid w:val="00D7186B"/>
  </w:style>
  <w:style w:type="paragraph" w:customStyle="1" w:styleId="Style0">
    <w:name w:val="Style0"/>
    <w:basedOn w:val="a3"/>
    <w:uiPriority w:val="99"/>
    <w:rsid w:val="00D7186B"/>
    <w:pPr>
      <w:suppressAutoHyphens w:val="0"/>
      <w:spacing w:after="0" w:line="240" w:lineRule="auto"/>
    </w:pPr>
    <w:rPr>
      <w:rFonts w:ascii="Times New Roman" w:hAnsi="Times New Roman"/>
      <w:sz w:val="20"/>
      <w:szCs w:val="20"/>
      <w:lang w:eastAsia="ru-RU"/>
    </w:rPr>
  </w:style>
  <w:style w:type="paragraph" w:customStyle="1" w:styleId="Style1">
    <w:name w:val="Style1"/>
    <w:basedOn w:val="a3"/>
    <w:uiPriority w:val="99"/>
    <w:rsid w:val="00D7186B"/>
    <w:pPr>
      <w:suppressAutoHyphens w:val="0"/>
      <w:spacing w:after="0" w:line="297" w:lineRule="exact"/>
      <w:ind w:firstLine="713"/>
      <w:jc w:val="both"/>
    </w:pPr>
    <w:rPr>
      <w:rFonts w:ascii="Times New Roman" w:hAnsi="Times New Roman"/>
      <w:sz w:val="20"/>
      <w:szCs w:val="20"/>
      <w:lang w:eastAsia="ru-RU"/>
    </w:rPr>
  </w:style>
  <w:style w:type="paragraph" w:customStyle="1" w:styleId="Style21">
    <w:name w:val="Style21"/>
    <w:basedOn w:val="a3"/>
    <w:uiPriority w:val="99"/>
    <w:rsid w:val="00D7186B"/>
    <w:pPr>
      <w:suppressAutoHyphens w:val="0"/>
      <w:spacing w:after="0" w:line="240" w:lineRule="auto"/>
    </w:pPr>
    <w:rPr>
      <w:rFonts w:ascii="Times New Roman" w:hAnsi="Times New Roman"/>
      <w:sz w:val="20"/>
      <w:szCs w:val="20"/>
      <w:lang w:eastAsia="ru-RU"/>
    </w:rPr>
  </w:style>
  <w:style w:type="paragraph" w:customStyle="1" w:styleId="Style5">
    <w:name w:val="Style5"/>
    <w:basedOn w:val="a3"/>
    <w:uiPriority w:val="99"/>
    <w:rsid w:val="00D7186B"/>
    <w:pPr>
      <w:suppressAutoHyphens w:val="0"/>
      <w:spacing w:after="0" w:line="295" w:lineRule="exact"/>
      <w:ind w:hanging="346"/>
    </w:pPr>
    <w:rPr>
      <w:rFonts w:ascii="Times New Roman" w:hAnsi="Times New Roman"/>
      <w:sz w:val="20"/>
      <w:szCs w:val="20"/>
      <w:lang w:eastAsia="ru-RU"/>
    </w:rPr>
  </w:style>
  <w:style w:type="paragraph" w:customStyle="1" w:styleId="Style13">
    <w:name w:val="Style13"/>
    <w:basedOn w:val="a3"/>
    <w:uiPriority w:val="99"/>
    <w:rsid w:val="00D7186B"/>
    <w:pPr>
      <w:suppressAutoHyphens w:val="0"/>
      <w:spacing w:after="0" w:line="295" w:lineRule="exact"/>
      <w:ind w:firstLine="734"/>
    </w:pPr>
    <w:rPr>
      <w:rFonts w:ascii="Times New Roman" w:hAnsi="Times New Roman"/>
      <w:sz w:val="20"/>
      <w:szCs w:val="20"/>
      <w:lang w:eastAsia="ru-RU"/>
    </w:rPr>
  </w:style>
  <w:style w:type="character" w:customStyle="1" w:styleId="CharStyle0">
    <w:name w:val="CharStyle0"/>
    <w:rsid w:val="00D7186B"/>
    <w:rPr>
      <w:rFonts w:ascii="Tahoma" w:eastAsia="Tahoma" w:hAnsi="Tahoma" w:cs="Tahoma"/>
      <w:b w:val="0"/>
      <w:bCs w:val="0"/>
      <w:i w:val="0"/>
      <w:iCs w:val="0"/>
      <w:smallCaps w:val="0"/>
      <w:sz w:val="30"/>
      <w:szCs w:val="30"/>
    </w:rPr>
  </w:style>
  <w:style w:type="character" w:customStyle="1" w:styleId="CharStyle1">
    <w:name w:val="CharStyle1"/>
    <w:rsid w:val="00D7186B"/>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D7186B"/>
    <w:rPr>
      <w:rFonts w:ascii="Times New Roman" w:eastAsia="Times New Roman" w:hAnsi="Times New Roman" w:cs="Times New Roman"/>
      <w:b/>
      <w:bCs/>
      <w:i w:val="0"/>
      <w:iCs w:val="0"/>
      <w:smallCaps w:val="0"/>
      <w:sz w:val="24"/>
      <w:szCs w:val="24"/>
    </w:rPr>
  </w:style>
  <w:style w:type="paragraph" w:customStyle="1" w:styleId="Style2">
    <w:name w:val="Style2"/>
    <w:basedOn w:val="a3"/>
    <w:uiPriority w:val="99"/>
    <w:rsid w:val="00D7186B"/>
    <w:pPr>
      <w:widowControl w:val="0"/>
      <w:suppressAutoHyphens w:val="0"/>
      <w:autoSpaceDE w:val="0"/>
      <w:autoSpaceDN w:val="0"/>
      <w:adjustRightInd w:val="0"/>
      <w:spacing w:after="0" w:line="240" w:lineRule="auto"/>
    </w:pPr>
    <w:rPr>
      <w:rFonts w:ascii="Times New Roman" w:hAnsi="Times New Roman"/>
      <w:sz w:val="24"/>
      <w:szCs w:val="24"/>
      <w:lang w:eastAsia="ru-RU"/>
    </w:rPr>
  </w:style>
  <w:style w:type="paragraph" w:customStyle="1" w:styleId="Style4">
    <w:name w:val="Style4"/>
    <w:basedOn w:val="a3"/>
    <w:uiPriority w:val="99"/>
    <w:rsid w:val="00D7186B"/>
    <w:pPr>
      <w:widowControl w:val="0"/>
      <w:suppressAutoHyphens w:val="0"/>
      <w:autoSpaceDE w:val="0"/>
      <w:autoSpaceDN w:val="0"/>
      <w:adjustRightInd w:val="0"/>
      <w:spacing w:after="0" w:line="240" w:lineRule="auto"/>
    </w:pPr>
    <w:rPr>
      <w:rFonts w:ascii="Times New Roman" w:hAnsi="Times New Roman"/>
      <w:sz w:val="24"/>
      <w:szCs w:val="24"/>
      <w:lang w:eastAsia="ru-RU"/>
    </w:rPr>
  </w:style>
  <w:style w:type="paragraph" w:customStyle="1" w:styleId="Style6">
    <w:name w:val="Style6"/>
    <w:basedOn w:val="a3"/>
    <w:uiPriority w:val="99"/>
    <w:rsid w:val="00D7186B"/>
    <w:pPr>
      <w:widowControl w:val="0"/>
      <w:suppressAutoHyphens w:val="0"/>
      <w:autoSpaceDE w:val="0"/>
      <w:autoSpaceDN w:val="0"/>
      <w:adjustRightInd w:val="0"/>
      <w:spacing w:after="0" w:line="277" w:lineRule="exact"/>
      <w:ind w:firstLine="238"/>
      <w:jc w:val="both"/>
    </w:pPr>
    <w:rPr>
      <w:rFonts w:ascii="Times New Roman" w:hAnsi="Times New Roman"/>
      <w:sz w:val="24"/>
      <w:szCs w:val="24"/>
      <w:lang w:eastAsia="ru-RU"/>
    </w:rPr>
  </w:style>
  <w:style w:type="character" w:customStyle="1" w:styleId="FontStyle12">
    <w:name w:val="Font Style12"/>
    <w:uiPriority w:val="99"/>
    <w:rsid w:val="00D7186B"/>
    <w:rPr>
      <w:rFonts w:ascii="Times New Roman" w:hAnsi="Times New Roman" w:cs="Times New Roman"/>
      <w:sz w:val="22"/>
      <w:szCs w:val="22"/>
    </w:rPr>
  </w:style>
  <w:style w:type="paragraph" w:customStyle="1" w:styleId="Style9">
    <w:name w:val="Style9"/>
    <w:basedOn w:val="a3"/>
    <w:uiPriority w:val="99"/>
    <w:rsid w:val="00D7186B"/>
    <w:pPr>
      <w:widowControl w:val="0"/>
      <w:suppressAutoHyphens w:val="0"/>
      <w:autoSpaceDE w:val="0"/>
      <w:autoSpaceDN w:val="0"/>
      <w:adjustRightInd w:val="0"/>
      <w:spacing w:after="0" w:line="226" w:lineRule="exact"/>
      <w:ind w:firstLine="552"/>
      <w:jc w:val="both"/>
    </w:pPr>
    <w:rPr>
      <w:rFonts w:ascii="Arial" w:hAnsi="Arial" w:cs="Arial"/>
      <w:sz w:val="24"/>
      <w:szCs w:val="24"/>
      <w:lang w:eastAsia="ru-RU"/>
    </w:rPr>
  </w:style>
  <w:style w:type="character" w:customStyle="1" w:styleId="FontStyle13">
    <w:name w:val="Font Style13"/>
    <w:uiPriority w:val="99"/>
    <w:rsid w:val="00D7186B"/>
    <w:rPr>
      <w:rFonts w:ascii="Arial" w:hAnsi="Arial" w:cs="Arial"/>
      <w:sz w:val="18"/>
      <w:szCs w:val="18"/>
    </w:rPr>
  </w:style>
  <w:style w:type="paragraph" w:customStyle="1" w:styleId="Style7">
    <w:name w:val="Style7"/>
    <w:basedOn w:val="a3"/>
    <w:uiPriority w:val="99"/>
    <w:rsid w:val="00D7186B"/>
    <w:pPr>
      <w:widowControl w:val="0"/>
      <w:suppressAutoHyphens w:val="0"/>
      <w:autoSpaceDE w:val="0"/>
      <w:autoSpaceDN w:val="0"/>
      <w:adjustRightInd w:val="0"/>
      <w:spacing w:after="0" w:line="298" w:lineRule="exact"/>
      <w:ind w:hanging="341"/>
      <w:jc w:val="both"/>
    </w:pPr>
    <w:rPr>
      <w:rFonts w:ascii="Times New Roman" w:hAnsi="Times New Roman"/>
      <w:sz w:val="24"/>
      <w:szCs w:val="24"/>
      <w:lang w:eastAsia="ru-RU"/>
    </w:rPr>
  </w:style>
  <w:style w:type="paragraph" w:customStyle="1" w:styleId="Style18">
    <w:name w:val="Style18"/>
    <w:basedOn w:val="a3"/>
    <w:uiPriority w:val="99"/>
    <w:rsid w:val="00D7186B"/>
    <w:pPr>
      <w:suppressAutoHyphens w:val="0"/>
      <w:spacing w:after="0" w:line="240" w:lineRule="auto"/>
    </w:pPr>
    <w:rPr>
      <w:rFonts w:ascii="Times New Roman" w:hAnsi="Times New Roman"/>
      <w:sz w:val="20"/>
      <w:szCs w:val="20"/>
      <w:lang w:eastAsia="ru-RU"/>
    </w:rPr>
  </w:style>
  <w:style w:type="paragraph" w:customStyle="1" w:styleId="Style27">
    <w:name w:val="Style27"/>
    <w:basedOn w:val="a3"/>
    <w:uiPriority w:val="99"/>
    <w:rsid w:val="00D7186B"/>
    <w:pPr>
      <w:suppressAutoHyphens w:val="0"/>
      <w:spacing w:after="0" w:line="240" w:lineRule="auto"/>
    </w:pPr>
    <w:rPr>
      <w:rFonts w:ascii="Times New Roman" w:hAnsi="Times New Roman"/>
      <w:sz w:val="20"/>
      <w:szCs w:val="20"/>
      <w:lang w:eastAsia="ru-RU"/>
    </w:rPr>
  </w:style>
  <w:style w:type="character" w:customStyle="1" w:styleId="CharStyle25">
    <w:name w:val="CharStyle25"/>
    <w:rsid w:val="00D7186B"/>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D7186B"/>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D7186B"/>
    <w:rPr>
      <w:rFonts w:ascii="Times New Roman" w:hAnsi="Times New Roman" w:cs="Times New Roman"/>
      <w:b/>
      <w:bCs/>
      <w:sz w:val="22"/>
      <w:szCs w:val="22"/>
    </w:rPr>
  </w:style>
  <w:style w:type="character" w:customStyle="1" w:styleId="FontStyle19">
    <w:name w:val="Font Style19"/>
    <w:uiPriority w:val="99"/>
    <w:rsid w:val="00D7186B"/>
    <w:rPr>
      <w:rFonts w:ascii="Arial" w:hAnsi="Arial" w:cs="Arial"/>
      <w:sz w:val="32"/>
      <w:szCs w:val="32"/>
    </w:rPr>
  </w:style>
  <w:style w:type="character" w:customStyle="1" w:styleId="FontStyle20">
    <w:name w:val="Font Style20"/>
    <w:uiPriority w:val="99"/>
    <w:rsid w:val="00D7186B"/>
    <w:rPr>
      <w:rFonts w:ascii="Times New Roman" w:hAnsi="Times New Roman" w:cs="Times New Roman"/>
      <w:sz w:val="22"/>
      <w:szCs w:val="22"/>
    </w:rPr>
  </w:style>
  <w:style w:type="paragraph" w:customStyle="1" w:styleId="Style12">
    <w:name w:val="Style12"/>
    <w:basedOn w:val="a3"/>
    <w:uiPriority w:val="99"/>
    <w:rsid w:val="00D7186B"/>
    <w:pPr>
      <w:widowControl w:val="0"/>
      <w:suppressAutoHyphens w:val="0"/>
      <w:autoSpaceDE w:val="0"/>
      <w:autoSpaceDN w:val="0"/>
      <w:adjustRightInd w:val="0"/>
      <w:spacing w:after="0" w:line="260" w:lineRule="exact"/>
      <w:ind w:firstLine="696"/>
      <w:jc w:val="both"/>
    </w:pPr>
    <w:rPr>
      <w:rFonts w:ascii="Times New Roman" w:hAnsi="Times New Roman"/>
      <w:sz w:val="24"/>
      <w:szCs w:val="24"/>
      <w:lang w:eastAsia="ru-RU"/>
    </w:rPr>
  </w:style>
  <w:style w:type="paragraph" w:customStyle="1" w:styleId="Style14">
    <w:name w:val="Style14"/>
    <w:basedOn w:val="a3"/>
    <w:uiPriority w:val="99"/>
    <w:rsid w:val="00D7186B"/>
    <w:pPr>
      <w:widowControl w:val="0"/>
      <w:suppressAutoHyphens w:val="0"/>
      <w:autoSpaceDE w:val="0"/>
      <w:autoSpaceDN w:val="0"/>
      <w:adjustRightInd w:val="0"/>
      <w:spacing w:after="0" w:line="262" w:lineRule="exact"/>
      <w:ind w:firstLine="691"/>
      <w:jc w:val="both"/>
    </w:pPr>
    <w:rPr>
      <w:rFonts w:ascii="Times New Roman" w:hAnsi="Times New Roman"/>
      <w:sz w:val="24"/>
      <w:szCs w:val="24"/>
      <w:lang w:eastAsia="ru-RU"/>
    </w:rPr>
  </w:style>
  <w:style w:type="character" w:customStyle="1" w:styleId="FontStyle22">
    <w:name w:val="Font Style22"/>
    <w:uiPriority w:val="99"/>
    <w:rsid w:val="00D7186B"/>
    <w:rPr>
      <w:rFonts w:ascii="Arial" w:hAnsi="Arial" w:cs="Arial"/>
      <w:i/>
      <w:iCs/>
      <w:sz w:val="18"/>
      <w:szCs w:val="18"/>
    </w:rPr>
  </w:style>
  <w:style w:type="character" w:customStyle="1" w:styleId="FontStyle24">
    <w:name w:val="Font Style24"/>
    <w:uiPriority w:val="99"/>
    <w:rsid w:val="00D7186B"/>
    <w:rPr>
      <w:rFonts w:ascii="Arial" w:hAnsi="Arial" w:cs="Arial"/>
      <w:b/>
      <w:bCs/>
      <w:i/>
      <w:iCs/>
      <w:sz w:val="16"/>
      <w:szCs w:val="16"/>
    </w:rPr>
  </w:style>
  <w:style w:type="character" w:customStyle="1" w:styleId="FontStyle25">
    <w:name w:val="Font Style25"/>
    <w:uiPriority w:val="99"/>
    <w:rsid w:val="00D7186B"/>
    <w:rPr>
      <w:rFonts w:ascii="Arial" w:hAnsi="Arial" w:cs="Arial"/>
      <w:sz w:val="20"/>
      <w:szCs w:val="20"/>
    </w:rPr>
  </w:style>
  <w:style w:type="character" w:customStyle="1" w:styleId="FontStyle27">
    <w:name w:val="Font Style27"/>
    <w:uiPriority w:val="99"/>
    <w:rsid w:val="00D7186B"/>
    <w:rPr>
      <w:rFonts w:ascii="Arial" w:hAnsi="Arial" w:cs="Arial"/>
      <w:i/>
      <w:iCs/>
      <w:sz w:val="20"/>
      <w:szCs w:val="20"/>
    </w:rPr>
  </w:style>
  <w:style w:type="paragraph" w:customStyle="1" w:styleId="Style212">
    <w:name w:val="Style212"/>
    <w:basedOn w:val="a3"/>
    <w:uiPriority w:val="99"/>
    <w:rsid w:val="00D7186B"/>
    <w:pPr>
      <w:suppressAutoHyphens w:val="0"/>
      <w:spacing w:after="0" w:line="240" w:lineRule="auto"/>
    </w:pPr>
    <w:rPr>
      <w:rFonts w:ascii="Times New Roman" w:hAnsi="Times New Roman"/>
      <w:sz w:val="20"/>
      <w:szCs w:val="20"/>
      <w:lang w:eastAsia="ru-RU"/>
    </w:rPr>
  </w:style>
  <w:style w:type="paragraph" w:customStyle="1" w:styleId="Style40">
    <w:name w:val="Style40"/>
    <w:basedOn w:val="a3"/>
    <w:uiPriority w:val="99"/>
    <w:rsid w:val="00D7186B"/>
    <w:pPr>
      <w:suppressAutoHyphens w:val="0"/>
      <w:spacing w:after="0" w:line="235" w:lineRule="exact"/>
    </w:pPr>
    <w:rPr>
      <w:rFonts w:ascii="Times New Roman" w:hAnsi="Times New Roman"/>
      <w:sz w:val="20"/>
      <w:szCs w:val="20"/>
      <w:lang w:eastAsia="ru-RU"/>
    </w:rPr>
  </w:style>
  <w:style w:type="paragraph" w:customStyle="1" w:styleId="Style153">
    <w:name w:val="Style153"/>
    <w:basedOn w:val="a3"/>
    <w:uiPriority w:val="99"/>
    <w:rsid w:val="00D7186B"/>
    <w:pPr>
      <w:suppressAutoHyphens w:val="0"/>
      <w:spacing w:after="0" w:line="240" w:lineRule="auto"/>
    </w:pPr>
    <w:rPr>
      <w:rFonts w:ascii="Times New Roman" w:hAnsi="Times New Roman"/>
      <w:sz w:val="20"/>
      <w:szCs w:val="20"/>
      <w:lang w:eastAsia="ru-RU"/>
    </w:rPr>
  </w:style>
  <w:style w:type="character" w:customStyle="1" w:styleId="CharStyle10">
    <w:name w:val="CharStyle10"/>
    <w:rsid w:val="00D7186B"/>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D7186B"/>
    <w:rPr>
      <w:rFonts w:ascii="Times New Roman" w:eastAsia="Times New Roman" w:hAnsi="Times New Roman" w:cs="Times New Roman"/>
      <w:b/>
      <w:bCs/>
      <w:i w:val="0"/>
      <w:iCs w:val="0"/>
      <w:smallCaps w:val="0"/>
      <w:sz w:val="18"/>
      <w:szCs w:val="18"/>
    </w:rPr>
  </w:style>
  <w:style w:type="character" w:customStyle="1" w:styleId="CharStyle8">
    <w:name w:val="CharStyle8"/>
    <w:rsid w:val="00D7186B"/>
    <w:rPr>
      <w:rFonts w:ascii="Times New Roman" w:eastAsia="Times New Roman" w:hAnsi="Times New Roman" w:cs="Times New Roman"/>
      <w:b w:val="0"/>
      <w:bCs w:val="0"/>
      <w:i w:val="0"/>
      <w:iCs w:val="0"/>
      <w:smallCaps w:val="0"/>
      <w:sz w:val="14"/>
      <w:szCs w:val="14"/>
    </w:rPr>
  </w:style>
  <w:style w:type="character" w:customStyle="1" w:styleId="WW8Num4z0">
    <w:name w:val="WW8Num4z0"/>
    <w:rsid w:val="00D7186B"/>
    <w:rPr>
      <w:rFonts w:ascii="Symbol" w:hAnsi="Symbol"/>
      <w:sz w:val="22"/>
      <w:szCs w:val="22"/>
    </w:rPr>
  </w:style>
  <w:style w:type="character" w:customStyle="1" w:styleId="WW8Num5z0">
    <w:name w:val="WW8Num5z0"/>
    <w:rsid w:val="00D7186B"/>
    <w:rPr>
      <w:rFonts w:ascii="Symbol" w:hAnsi="Symbol"/>
      <w:sz w:val="22"/>
      <w:szCs w:val="22"/>
    </w:rPr>
  </w:style>
  <w:style w:type="character" w:customStyle="1" w:styleId="WW8Num6z0">
    <w:name w:val="WW8Num6z0"/>
    <w:rsid w:val="00D7186B"/>
    <w:rPr>
      <w:rFonts w:ascii="Symbol" w:hAnsi="Symbol"/>
      <w:sz w:val="22"/>
      <w:szCs w:val="22"/>
    </w:rPr>
  </w:style>
  <w:style w:type="character" w:customStyle="1" w:styleId="WW8Num7z0">
    <w:name w:val="WW8Num7z0"/>
    <w:rsid w:val="00D7186B"/>
    <w:rPr>
      <w:rFonts w:ascii="Symbol" w:hAnsi="Symbol"/>
      <w:sz w:val="22"/>
      <w:szCs w:val="22"/>
    </w:rPr>
  </w:style>
  <w:style w:type="character" w:customStyle="1" w:styleId="WW8Num8z0">
    <w:name w:val="WW8Num8z0"/>
    <w:rsid w:val="00D7186B"/>
    <w:rPr>
      <w:rFonts w:ascii="Symbol" w:hAnsi="Symbol"/>
      <w:sz w:val="22"/>
      <w:szCs w:val="22"/>
    </w:rPr>
  </w:style>
  <w:style w:type="character" w:customStyle="1" w:styleId="WW8Num9z0">
    <w:name w:val="WW8Num9z0"/>
    <w:rsid w:val="00D7186B"/>
    <w:rPr>
      <w:rFonts w:ascii="Symbol" w:hAnsi="Symbol"/>
      <w:sz w:val="22"/>
      <w:szCs w:val="22"/>
    </w:rPr>
  </w:style>
  <w:style w:type="character" w:customStyle="1" w:styleId="WW8Num10z0">
    <w:name w:val="WW8Num10z0"/>
    <w:rsid w:val="00D7186B"/>
    <w:rPr>
      <w:rFonts w:ascii="Symbol" w:hAnsi="Symbol"/>
      <w:sz w:val="22"/>
      <w:szCs w:val="22"/>
    </w:rPr>
  </w:style>
  <w:style w:type="character" w:customStyle="1" w:styleId="WW8Num11z0">
    <w:name w:val="WW8Num11z0"/>
    <w:rsid w:val="00D7186B"/>
    <w:rPr>
      <w:rFonts w:ascii="Symbol" w:hAnsi="Symbol"/>
      <w:sz w:val="22"/>
      <w:szCs w:val="22"/>
    </w:rPr>
  </w:style>
  <w:style w:type="character" w:customStyle="1" w:styleId="WW8Num12z0">
    <w:name w:val="WW8Num12z0"/>
    <w:rsid w:val="00D7186B"/>
    <w:rPr>
      <w:rFonts w:ascii="Symbol" w:hAnsi="Symbol"/>
      <w:sz w:val="22"/>
      <w:szCs w:val="22"/>
    </w:rPr>
  </w:style>
  <w:style w:type="character" w:customStyle="1" w:styleId="WW8Num12z1">
    <w:name w:val="WW8Num12z1"/>
    <w:rsid w:val="00D7186B"/>
    <w:rPr>
      <w:rFonts w:ascii="Courier New" w:hAnsi="Courier New" w:cs="Courier New"/>
    </w:rPr>
  </w:style>
  <w:style w:type="character" w:customStyle="1" w:styleId="WW8Num12z2">
    <w:name w:val="WW8Num12z2"/>
    <w:rsid w:val="00D7186B"/>
    <w:rPr>
      <w:rFonts w:ascii="Wingdings" w:hAnsi="Wingdings"/>
    </w:rPr>
  </w:style>
  <w:style w:type="character" w:customStyle="1" w:styleId="WW8Num12z3">
    <w:name w:val="WW8Num12z3"/>
    <w:rsid w:val="00D7186B"/>
    <w:rPr>
      <w:rFonts w:ascii="Symbol" w:hAnsi="Symbol"/>
    </w:rPr>
  </w:style>
  <w:style w:type="character" w:customStyle="1" w:styleId="WW8Num13z0">
    <w:name w:val="WW8Num13z0"/>
    <w:rsid w:val="00D7186B"/>
    <w:rPr>
      <w:rFonts w:ascii="Symbol" w:hAnsi="Symbol"/>
      <w:sz w:val="22"/>
      <w:szCs w:val="22"/>
    </w:rPr>
  </w:style>
  <w:style w:type="character" w:customStyle="1" w:styleId="WW8Num13z1">
    <w:name w:val="WW8Num13z1"/>
    <w:rsid w:val="00D7186B"/>
    <w:rPr>
      <w:rFonts w:ascii="Courier New" w:hAnsi="Courier New" w:cs="Courier New"/>
    </w:rPr>
  </w:style>
  <w:style w:type="character" w:customStyle="1" w:styleId="WW8Num13z2">
    <w:name w:val="WW8Num13z2"/>
    <w:rsid w:val="00D7186B"/>
    <w:rPr>
      <w:rFonts w:ascii="Wingdings" w:hAnsi="Wingdings"/>
    </w:rPr>
  </w:style>
  <w:style w:type="character" w:customStyle="1" w:styleId="WW8Num13z3">
    <w:name w:val="WW8Num13z3"/>
    <w:rsid w:val="00D7186B"/>
    <w:rPr>
      <w:rFonts w:ascii="Symbol" w:hAnsi="Symbol"/>
    </w:rPr>
  </w:style>
  <w:style w:type="character" w:customStyle="1" w:styleId="WW8Num14z0">
    <w:name w:val="WW8Num14z0"/>
    <w:rsid w:val="00D7186B"/>
    <w:rPr>
      <w:rFonts w:ascii="Symbol" w:hAnsi="Symbol"/>
      <w:sz w:val="22"/>
      <w:szCs w:val="22"/>
    </w:rPr>
  </w:style>
  <w:style w:type="character" w:customStyle="1" w:styleId="WW8Num14z1">
    <w:name w:val="WW8Num14z1"/>
    <w:rsid w:val="00D7186B"/>
    <w:rPr>
      <w:rFonts w:ascii="Courier New" w:hAnsi="Courier New" w:cs="Courier New"/>
    </w:rPr>
  </w:style>
  <w:style w:type="character" w:customStyle="1" w:styleId="WW8Num14z2">
    <w:name w:val="WW8Num14z2"/>
    <w:rsid w:val="00D7186B"/>
    <w:rPr>
      <w:rFonts w:ascii="Wingdings" w:hAnsi="Wingdings"/>
    </w:rPr>
  </w:style>
  <w:style w:type="character" w:customStyle="1" w:styleId="WW8Num14z3">
    <w:name w:val="WW8Num14z3"/>
    <w:rsid w:val="00D7186B"/>
    <w:rPr>
      <w:rFonts w:ascii="Symbol" w:hAnsi="Symbol"/>
    </w:rPr>
  </w:style>
  <w:style w:type="character" w:customStyle="1" w:styleId="WW8Num15z0">
    <w:name w:val="WW8Num15z0"/>
    <w:rsid w:val="00D7186B"/>
    <w:rPr>
      <w:rFonts w:ascii="Courier New" w:hAnsi="Courier New" w:cs="Courier New"/>
      <w:sz w:val="22"/>
      <w:szCs w:val="22"/>
    </w:rPr>
  </w:style>
  <w:style w:type="character" w:customStyle="1" w:styleId="WW8Num15z1">
    <w:name w:val="WW8Num15z1"/>
    <w:rsid w:val="00D7186B"/>
    <w:rPr>
      <w:rFonts w:ascii="Courier New" w:hAnsi="Courier New" w:cs="Courier New"/>
    </w:rPr>
  </w:style>
  <w:style w:type="character" w:customStyle="1" w:styleId="WW8Num15z2">
    <w:name w:val="WW8Num15z2"/>
    <w:rsid w:val="00D7186B"/>
    <w:rPr>
      <w:rFonts w:ascii="Wingdings" w:hAnsi="Wingdings"/>
    </w:rPr>
  </w:style>
  <w:style w:type="character" w:customStyle="1" w:styleId="WW8Num15z3">
    <w:name w:val="WW8Num15z3"/>
    <w:rsid w:val="00D7186B"/>
    <w:rPr>
      <w:rFonts w:ascii="Symbol" w:hAnsi="Symbol"/>
    </w:rPr>
  </w:style>
  <w:style w:type="character" w:customStyle="1" w:styleId="WW8Num16z0">
    <w:name w:val="WW8Num16z0"/>
    <w:rsid w:val="00D7186B"/>
    <w:rPr>
      <w:rFonts w:ascii="Courier New" w:hAnsi="Courier New" w:cs="Courier New"/>
      <w:sz w:val="22"/>
      <w:szCs w:val="22"/>
    </w:rPr>
  </w:style>
  <w:style w:type="character" w:customStyle="1" w:styleId="WW8Num16z1">
    <w:name w:val="WW8Num16z1"/>
    <w:rsid w:val="00D7186B"/>
    <w:rPr>
      <w:rFonts w:ascii="Courier New" w:hAnsi="Courier New" w:cs="Courier New"/>
    </w:rPr>
  </w:style>
  <w:style w:type="character" w:customStyle="1" w:styleId="WW8Num16z2">
    <w:name w:val="WW8Num16z2"/>
    <w:rsid w:val="00D7186B"/>
    <w:rPr>
      <w:rFonts w:ascii="Wingdings" w:hAnsi="Wingdings"/>
    </w:rPr>
  </w:style>
  <w:style w:type="character" w:customStyle="1" w:styleId="WW8Num16z3">
    <w:name w:val="WW8Num16z3"/>
    <w:rsid w:val="00D7186B"/>
    <w:rPr>
      <w:rFonts w:ascii="Symbol" w:hAnsi="Symbol"/>
    </w:rPr>
  </w:style>
  <w:style w:type="character" w:customStyle="1" w:styleId="WW8Num17z0">
    <w:name w:val="WW8Num17z0"/>
    <w:rsid w:val="00D7186B"/>
    <w:rPr>
      <w:rFonts w:ascii="Symbol" w:hAnsi="Symbol"/>
      <w:sz w:val="22"/>
      <w:szCs w:val="22"/>
    </w:rPr>
  </w:style>
  <w:style w:type="character" w:customStyle="1" w:styleId="WW8Num17z1">
    <w:name w:val="WW8Num17z1"/>
    <w:rsid w:val="00D7186B"/>
    <w:rPr>
      <w:rFonts w:ascii="Courier New" w:hAnsi="Courier New" w:cs="Courier New"/>
    </w:rPr>
  </w:style>
  <w:style w:type="character" w:customStyle="1" w:styleId="WW8Num17z2">
    <w:name w:val="WW8Num17z2"/>
    <w:rsid w:val="00D7186B"/>
    <w:rPr>
      <w:rFonts w:ascii="Wingdings" w:hAnsi="Wingdings"/>
    </w:rPr>
  </w:style>
  <w:style w:type="character" w:customStyle="1" w:styleId="WW8Num17z3">
    <w:name w:val="WW8Num17z3"/>
    <w:rsid w:val="00D7186B"/>
    <w:rPr>
      <w:rFonts w:ascii="Symbol" w:hAnsi="Symbol"/>
    </w:rPr>
  </w:style>
  <w:style w:type="character" w:customStyle="1" w:styleId="WW8Num18z0">
    <w:name w:val="WW8Num18z0"/>
    <w:rsid w:val="00D7186B"/>
    <w:rPr>
      <w:rFonts w:ascii="Courier New" w:hAnsi="Courier New" w:cs="Courier New"/>
      <w:sz w:val="22"/>
      <w:szCs w:val="22"/>
    </w:rPr>
  </w:style>
  <w:style w:type="character" w:customStyle="1" w:styleId="WW8Num18z1">
    <w:name w:val="WW8Num18z1"/>
    <w:rsid w:val="00D7186B"/>
    <w:rPr>
      <w:rFonts w:ascii="Courier New" w:hAnsi="Courier New" w:cs="Courier New"/>
    </w:rPr>
  </w:style>
  <w:style w:type="character" w:customStyle="1" w:styleId="WW8Num18z2">
    <w:name w:val="WW8Num18z2"/>
    <w:rsid w:val="00D7186B"/>
    <w:rPr>
      <w:rFonts w:ascii="Wingdings" w:hAnsi="Wingdings"/>
    </w:rPr>
  </w:style>
  <w:style w:type="character" w:customStyle="1" w:styleId="WW8Num18z3">
    <w:name w:val="WW8Num18z3"/>
    <w:rsid w:val="00D7186B"/>
    <w:rPr>
      <w:rFonts w:ascii="Symbol" w:hAnsi="Symbol"/>
    </w:rPr>
  </w:style>
  <w:style w:type="character" w:customStyle="1" w:styleId="WW8Num19z0">
    <w:name w:val="WW8Num19z0"/>
    <w:rsid w:val="00D7186B"/>
    <w:rPr>
      <w:rFonts w:ascii="Courier New" w:hAnsi="Courier New" w:cs="Courier New"/>
      <w:sz w:val="22"/>
      <w:szCs w:val="22"/>
    </w:rPr>
  </w:style>
  <w:style w:type="character" w:customStyle="1" w:styleId="WW8Num19z1">
    <w:name w:val="WW8Num19z1"/>
    <w:rsid w:val="00D7186B"/>
    <w:rPr>
      <w:rFonts w:ascii="Courier New" w:hAnsi="Courier New" w:cs="Courier New"/>
    </w:rPr>
  </w:style>
  <w:style w:type="character" w:customStyle="1" w:styleId="WW8Num19z2">
    <w:name w:val="WW8Num19z2"/>
    <w:rsid w:val="00D7186B"/>
    <w:rPr>
      <w:rFonts w:ascii="Wingdings" w:hAnsi="Wingdings"/>
    </w:rPr>
  </w:style>
  <w:style w:type="character" w:customStyle="1" w:styleId="WW8Num19z3">
    <w:name w:val="WW8Num19z3"/>
    <w:rsid w:val="00D7186B"/>
    <w:rPr>
      <w:rFonts w:ascii="Symbol" w:hAnsi="Symbol"/>
    </w:rPr>
  </w:style>
  <w:style w:type="character" w:customStyle="1" w:styleId="WW8Num20z0">
    <w:name w:val="WW8Num20z0"/>
    <w:rsid w:val="00D7186B"/>
    <w:rPr>
      <w:rFonts w:ascii="Courier New" w:hAnsi="Courier New" w:cs="Courier New"/>
      <w:sz w:val="22"/>
      <w:szCs w:val="22"/>
    </w:rPr>
  </w:style>
  <w:style w:type="character" w:customStyle="1" w:styleId="WW8Num20z1">
    <w:name w:val="WW8Num20z1"/>
    <w:rsid w:val="00D7186B"/>
    <w:rPr>
      <w:rFonts w:ascii="Courier New" w:hAnsi="Courier New" w:cs="Courier New"/>
    </w:rPr>
  </w:style>
  <w:style w:type="character" w:customStyle="1" w:styleId="WW8Num20z2">
    <w:name w:val="WW8Num20z2"/>
    <w:rsid w:val="00D7186B"/>
    <w:rPr>
      <w:rFonts w:ascii="Wingdings" w:hAnsi="Wingdings"/>
    </w:rPr>
  </w:style>
  <w:style w:type="character" w:customStyle="1" w:styleId="WW8Num20z3">
    <w:name w:val="WW8Num20z3"/>
    <w:rsid w:val="00D7186B"/>
    <w:rPr>
      <w:rFonts w:ascii="Symbol" w:hAnsi="Symbol"/>
    </w:rPr>
  </w:style>
  <w:style w:type="character" w:customStyle="1" w:styleId="WW8Num21z0">
    <w:name w:val="WW8Num21z0"/>
    <w:rsid w:val="00D7186B"/>
    <w:rPr>
      <w:rFonts w:ascii="Courier New" w:hAnsi="Courier New" w:cs="Courier New"/>
      <w:sz w:val="22"/>
      <w:szCs w:val="22"/>
    </w:rPr>
  </w:style>
  <w:style w:type="character" w:customStyle="1" w:styleId="WW8Num21z1">
    <w:name w:val="WW8Num21z1"/>
    <w:rsid w:val="00D7186B"/>
    <w:rPr>
      <w:rFonts w:ascii="Courier New" w:hAnsi="Courier New" w:cs="Courier New"/>
    </w:rPr>
  </w:style>
  <w:style w:type="character" w:customStyle="1" w:styleId="WW8Num21z2">
    <w:name w:val="WW8Num21z2"/>
    <w:rsid w:val="00D7186B"/>
    <w:rPr>
      <w:rFonts w:ascii="Wingdings" w:hAnsi="Wingdings"/>
    </w:rPr>
  </w:style>
  <w:style w:type="character" w:customStyle="1" w:styleId="WW8Num21z3">
    <w:name w:val="WW8Num21z3"/>
    <w:rsid w:val="00D7186B"/>
    <w:rPr>
      <w:rFonts w:ascii="Symbol" w:hAnsi="Symbol"/>
    </w:rPr>
  </w:style>
  <w:style w:type="character" w:customStyle="1" w:styleId="WW8Num22z0">
    <w:name w:val="WW8Num22z0"/>
    <w:rsid w:val="00D7186B"/>
    <w:rPr>
      <w:rFonts w:ascii="Courier New" w:hAnsi="Courier New" w:cs="Courier New"/>
      <w:sz w:val="22"/>
      <w:szCs w:val="22"/>
    </w:rPr>
  </w:style>
  <w:style w:type="character" w:customStyle="1" w:styleId="WW8Num22z1">
    <w:name w:val="WW8Num22z1"/>
    <w:rsid w:val="00D7186B"/>
    <w:rPr>
      <w:rFonts w:ascii="Courier New" w:hAnsi="Courier New" w:cs="Courier New"/>
    </w:rPr>
  </w:style>
  <w:style w:type="character" w:customStyle="1" w:styleId="WW8Num22z2">
    <w:name w:val="WW8Num22z2"/>
    <w:rsid w:val="00D7186B"/>
    <w:rPr>
      <w:rFonts w:ascii="Wingdings" w:hAnsi="Wingdings"/>
    </w:rPr>
  </w:style>
  <w:style w:type="character" w:customStyle="1" w:styleId="WW8Num22z3">
    <w:name w:val="WW8Num22z3"/>
    <w:rsid w:val="00D7186B"/>
    <w:rPr>
      <w:rFonts w:ascii="Symbol" w:hAnsi="Symbol"/>
    </w:rPr>
  </w:style>
  <w:style w:type="character" w:customStyle="1" w:styleId="WW8Num23z0">
    <w:name w:val="WW8Num23z0"/>
    <w:rsid w:val="00D7186B"/>
    <w:rPr>
      <w:rFonts w:ascii="Symbol" w:hAnsi="Symbol"/>
      <w:sz w:val="22"/>
      <w:szCs w:val="22"/>
    </w:rPr>
  </w:style>
  <w:style w:type="character" w:customStyle="1" w:styleId="WW8Num23z1">
    <w:name w:val="WW8Num23z1"/>
    <w:rsid w:val="00D7186B"/>
    <w:rPr>
      <w:rFonts w:ascii="Courier New" w:hAnsi="Courier New" w:cs="Courier New"/>
    </w:rPr>
  </w:style>
  <w:style w:type="character" w:customStyle="1" w:styleId="WW8Num23z2">
    <w:name w:val="WW8Num23z2"/>
    <w:rsid w:val="00D7186B"/>
    <w:rPr>
      <w:rFonts w:ascii="Wingdings" w:hAnsi="Wingdings"/>
    </w:rPr>
  </w:style>
  <w:style w:type="character" w:customStyle="1" w:styleId="WW8Num23z3">
    <w:name w:val="WW8Num23z3"/>
    <w:rsid w:val="00D7186B"/>
    <w:rPr>
      <w:rFonts w:ascii="Symbol" w:hAnsi="Symbol"/>
    </w:rPr>
  </w:style>
  <w:style w:type="character" w:customStyle="1" w:styleId="WW8Num24z0">
    <w:name w:val="WW8Num24z0"/>
    <w:rsid w:val="00D7186B"/>
    <w:rPr>
      <w:rFonts w:ascii="Symbol" w:hAnsi="Symbol"/>
      <w:sz w:val="22"/>
      <w:szCs w:val="22"/>
    </w:rPr>
  </w:style>
  <w:style w:type="character" w:customStyle="1" w:styleId="WW8Num24z1">
    <w:name w:val="WW8Num24z1"/>
    <w:rsid w:val="00D7186B"/>
    <w:rPr>
      <w:rFonts w:ascii="Courier New" w:hAnsi="Courier New" w:cs="Courier New"/>
    </w:rPr>
  </w:style>
  <w:style w:type="character" w:customStyle="1" w:styleId="WW8Num24z2">
    <w:name w:val="WW8Num24z2"/>
    <w:rsid w:val="00D7186B"/>
    <w:rPr>
      <w:rFonts w:ascii="Wingdings" w:hAnsi="Wingdings"/>
    </w:rPr>
  </w:style>
  <w:style w:type="character" w:customStyle="1" w:styleId="WW8Num24z3">
    <w:name w:val="WW8Num24z3"/>
    <w:rsid w:val="00D7186B"/>
    <w:rPr>
      <w:rFonts w:ascii="Symbol" w:hAnsi="Symbol"/>
    </w:rPr>
  </w:style>
  <w:style w:type="character" w:customStyle="1" w:styleId="WW8Num26z0">
    <w:name w:val="WW8Num26z0"/>
    <w:rsid w:val="00D7186B"/>
    <w:rPr>
      <w:rFonts w:ascii="Courier New" w:hAnsi="Courier New" w:cs="Courier New"/>
      <w:sz w:val="22"/>
      <w:szCs w:val="22"/>
    </w:rPr>
  </w:style>
  <w:style w:type="character" w:customStyle="1" w:styleId="WW8Num26z1">
    <w:name w:val="WW8Num26z1"/>
    <w:rsid w:val="00D7186B"/>
    <w:rPr>
      <w:rFonts w:ascii="Courier New" w:hAnsi="Courier New" w:cs="Courier New"/>
    </w:rPr>
  </w:style>
  <w:style w:type="character" w:customStyle="1" w:styleId="WW8Num26z2">
    <w:name w:val="WW8Num26z2"/>
    <w:rsid w:val="00D7186B"/>
    <w:rPr>
      <w:rFonts w:ascii="Wingdings" w:hAnsi="Wingdings"/>
    </w:rPr>
  </w:style>
  <w:style w:type="character" w:customStyle="1" w:styleId="WW8Num26z3">
    <w:name w:val="WW8Num26z3"/>
    <w:rsid w:val="00D7186B"/>
    <w:rPr>
      <w:rFonts w:ascii="Symbol" w:hAnsi="Symbol"/>
    </w:rPr>
  </w:style>
  <w:style w:type="character" w:customStyle="1" w:styleId="WW8Num27z0">
    <w:name w:val="WW8Num27z0"/>
    <w:rsid w:val="00D7186B"/>
    <w:rPr>
      <w:rFonts w:ascii="Symbol" w:hAnsi="Symbol"/>
      <w:sz w:val="22"/>
      <w:szCs w:val="22"/>
    </w:rPr>
  </w:style>
  <w:style w:type="character" w:customStyle="1" w:styleId="WW8Num27z1">
    <w:name w:val="WW8Num27z1"/>
    <w:rsid w:val="00D7186B"/>
    <w:rPr>
      <w:rFonts w:ascii="Courier New" w:hAnsi="Courier New" w:cs="Courier New"/>
    </w:rPr>
  </w:style>
  <w:style w:type="character" w:customStyle="1" w:styleId="WW8Num27z2">
    <w:name w:val="WW8Num27z2"/>
    <w:rsid w:val="00D7186B"/>
    <w:rPr>
      <w:rFonts w:ascii="Wingdings" w:hAnsi="Wingdings"/>
    </w:rPr>
  </w:style>
  <w:style w:type="character" w:customStyle="1" w:styleId="WW8Num27z3">
    <w:name w:val="WW8Num27z3"/>
    <w:rsid w:val="00D7186B"/>
    <w:rPr>
      <w:rFonts w:ascii="Symbol" w:hAnsi="Symbol"/>
    </w:rPr>
  </w:style>
  <w:style w:type="character" w:customStyle="1" w:styleId="WW8Num28z0">
    <w:name w:val="WW8Num28z0"/>
    <w:rsid w:val="00D7186B"/>
    <w:rPr>
      <w:rFonts w:ascii="Symbol" w:hAnsi="Symbol"/>
      <w:sz w:val="22"/>
      <w:szCs w:val="22"/>
    </w:rPr>
  </w:style>
  <w:style w:type="character" w:customStyle="1" w:styleId="WW8Num28z1">
    <w:name w:val="WW8Num28z1"/>
    <w:rsid w:val="00D7186B"/>
    <w:rPr>
      <w:rFonts w:ascii="Courier New" w:hAnsi="Courier New" w:cs="Courier New"/>
    </w:rPr>
  </w:style>
  <w:style w:type="character" w:customStyle="1" w:styleId="WW8Num28z2">
    <w:name w:val="WW8Num28z2"/>
    <w:rsid w:val="00D7186B"/>
    <w:rPr>
      <w:rFonts w:ascii="Wingdings" w:hAnsi="Wingdings"/>
    </w:rPr>
  </w:style>
  <w:style w:type="character" w:customStyle="1" w:styleId="WW8Num28z3">
    <w:name w:val="WW8Num28z3"/>
    <w:rsid w:val="00D7186B"/>
    <w:rPr>
      <w:rFonts w:ascii="Symbol" w:hAnsi="Symbol"/>
    </w:rPr>
  </w:style>
  <w:style w:type="character" w:customStyle="1" w:styleId="WW8Num30z0">
    <w:name w:val="WW8Num30z0"/>
    <w:rsid w:val="00D7186B"/>
    <w:rPr>
      <w:rFonts w:ascii="Courier New" w:hAnsi="Courier New" w:cs="Courier New"/>
      <w:sz w:val="22"/>
      <w:szCs w:val="22"/>
    </w:rPr>
  </w:style>
  <w:style w:type="character" w:customStyle="1" w:styleId="WW8Num30z1">
    <w:name w:val="WW8Num30z1"/>
    <w:rsid w:val="00D7186B"/>
    <w:rPr>
      <w:rFonts w:ascii="Courier New" w:hAnsi="Courier New" w:cs="Courier New"/>
    </w:rPr>
  </w:style>
  <w:style w:type="character" w:customStyle="1" w:styleId="WW8Num30z2">
    <w:name w:val="WW8Num30z2"/>
    <w:rsid w:val="00D7186B"/>
    <w:rPr>
      <w:rFonts w:ascii="Wingdings" w:hAnsi="Wingdings"/>
    </w:rPr>
  </w:style>
  <w:style w:type="character" w:customStyle="1" w:styleId="WW8Num30z3">
    <w:name w:val="WW8Num30z3"/>
    <w:rsid w:val="00D7186B"/>
    <w:rPr>
      <w:rFonts w:ascii="Symbol" w:hAnsi="Symbol"/>
    </w:rPr>
  </w:style>
  <w:style w:type="character" w:customStyle="1" w:styleId="WW8Num31z0">
    <w:name w:val="WW8Num31z0"/>
    <w:rsid w:val="00D7186B"/>
    <w:rPr>
      <w:rFonts w:ascii="Courier New" w:hAnsi="Courier New" w:cs="Courier New"/>
      <w:sz w:val="22"/>
      <w:szCs w:val="22"/>
    </w:rPr>
  </w:style>
  <w:style w:type="character" w:customStyle="1" w:styleId="WW8Num31z1">
    <w:name w:val="WW8Num31z1"/>
    <w:rsid w:val="00D7186B"/>
    <w:rPr>
      <w:rFonts w:ascii="Courier New" w:hAnsi="Courier New" w:cs="Courier New"/>
    </w:rPr>
  </w:style>
  <w:style w:type="character" w:customStyle="1" w:styleId="WW8Num31z2">
    <w:name w:val="WW8Num31z2"/>
    <w:rsid w:val="00D7186B"/>
    <w:rPr>
      <w:rFonts w:ascii="Wingdings" w:hAnsi="Wingdings"/>
    </w:rPr>
  </w:style>
  <w:style w:type="character" w:customStyle="1" w:styleId="WW8Num31z3">
    <w:name w:val="WW8Num31z3"/>
    <w:rsid w:val="00D7186B"/>
    <w:rPr>
      <w:rFonts w:ascii="Symbol" w:hAnsi="Symbol"/>
    </w:rPr>
  </w:style>
  <w:style w:type="character" w:customStyle="1" w:styleId="WW8Num32z0">
    <w:name w:val="WW8Num32z0"/>
    <w:rsid w:val="00D7186B"/>
    <w:rPr>
      <w:rFonts w:ascii="Courier New" w:hAnsi="Courier New" w:cs="Courier New"/>
      <w:sz w:val="22"/>
      <w:szCs w:val="22"/>
    </w:rPr>
  </w:style>
  <w:style w:type="character" w:customStyle="1" w:styleId="WW8Num32z1">
    <w:name w:val="WW8Num32z1"/>
    <w:rsid w:val="00D7186B"/>
    <w:rPr>
      <w:rFonts w:ascii="Courier New" w:hAnsi="Courier New" w:cs="Courier New"/>
    </w:rPr>
  </w:style>
  <w:style w:type="character" w:customStyle="1" w:styleId="WW8Num32z2">
    <w:name w:val="WW8Num32z2"/>
    <w:rsid w:val="00D7186B"/>
    <w:rPr>
      <w:rFonts w:ascii="Wingdings" w:hAnsi="Wingdings"/>
    </w:rPr>
  </w:style>
  <w:style w:type="character" w:customStyle="1" w:styleId="WW8Num32z3">
    <w:name w:val="WW8Num32z3"/>
    <w:rsid w:val="00D7186B"/>
    <w:rPr>
      <w:rFonts w:ascii="Symbol" w:hAnsi="Symbol"/>
    </w:rPr>
  </w:style>
  <w:style w:type="character" w:customStyle="1" w:styleId="WW8Num33z0">
    <w:name w:val="WW8Num33z0"/>
    <w:rsid w:val="00D7186B"/>
    <w:rPr>
      <w:rFonts w:ascii="Courier New" w:hAnsi="Courier New" w:cs="Courier New"/>
      <w:sz w:val="22"/>
      <w:szCs w:val="22"/>
    </w:rPr>
  </w:style>
  <w:style w:type="character" w:customStyle="1" w:styleId="WW8Num33z1">
    <w:name w:val="WW8Num33z1"/>
    <w:rsid w:val="00D7186B"/>
    <w:rPr>
      <w:rFonts w:ascii="Courier New" w:hAnsi="Courier New" w:cs="Courier New"/>
    </w:rPr>
  </w:style>
  <w:style w:type="character" w:customStyle="1" w:styleId="WW8Num33z2">
    <w:name w:val="WW8Num33z2"/>
    <w:rsid w:val="00D7186B"/>
    <w:rPr>
      <w:rFonts w:ascii="Wingdings" w:hAnsi="Wingdings"/>
    </w:rPr>
  </w:style>
  <w:style w:type="character" w:customStyle="1" w:styleId="WW8Num33z3">
    <w:name w:val="WW8Num33z3"/>
    <w:rsid w:val="00D7186B"/>
    <w:rPr>
      <w:rFonts w:ascii="Symbol" w:hAnsi="Symbol"/>
    </w:rPr>
  </w:style>
  <w:style w:type="character" w:customStyle="1" w:styleId="WW8Num34z0">
    <w:name w:val="WW8Num34z0"/>
    <w:rsid w:val="00D7186B"/>
    <w:rPr>
      <w:rFonts w:ascii="Courier New" w:hAnsi="Courier New" w:cs="Courier New"/>
      <w:sz w:val="22"/>
      <w:szCs w:val="22"/>
    </w:rPr>
  </w:style>
  <w:style w:type="character" w:customStyle="1" w:styleId="WW8Num34z1">
    <w:name w:val="WW8Num34z1"/>
    <w:rsid w:val="00D7186B"/>
    <w:rPr>
      <w:rFonts w:ascii="Courier New" w:hAnsi="Courier New" w:cs="Courier New"/>
    </w:rPr>
  </w:style>
  <w:style w:type="character" w:customStyle="1" w:styleId="WW8Num34z2">
    <w:name w:val="WW8Num34z2"/>
    <w:rsid w:val="00D7186B"/>
    <w:rPr>
      <w:rFonts w:ascii="Wingdings" w:hAnsi="Wingdings"/>
    </w:rPr>
  </w:style>
  <w:style w:type="character" w:customStyle="1" w:styleId="WW8Num34z3">
    <w:name w:val="WW8Num34z3"/>
    <w:rsid w:val="00D7186B"/>
    <w:rPr>
      <w:rFonts w:ascii="Symbol" w:hAnsi="Symbol"/>
    </w:rPr>
  </w:style>
  <w:style w:type="character" w:customStyle="1" w:styleId="WW8Num35z0">
    <w:name w:val="WW8Num35z0"/>
    <w:rsid w:val="00D7186B"/>
    <w:rPr>
      <w:rFonts w:ascii="Courier New" w:hAnsi="Courier New" w:cs="Courier New"/>
      <w:sz w:val="22"/>
      <w:szCs w:val="22"/>
    </w:rPr>
  </w:style>
  <w:style w:type="character" w:customStyle="1" w:styleId="WW8Num35z1">
    <w:name w:val="WW8Num35z1"/>
    <w:rsid w:val="00D7186B"/>
    <w:rPr>
      <w:rFonts w:ascii="Courier New" w:hAnsi="Courier New" w:cs="Courier New"/>
    </w:rPr>
  </w:style>
  <w:style w:type="character" w:customStyle="1" w:styleId="WW8Num35z2">
    <w:name w:val="WW8Num35z2"/>
    <w:rsid w:val="00D7186B"/>
    <w:rPr>
      <w:rFonts w:ascii="Wingdings" w:hAnsi="Wingdings"/>
    </w:rPr>
  </w:style>
  <w:style w:type="character" w:customStyle="1" w:styleId="WW8Num35z3">
    <w:name w:val="WW8Num35z3"/>
    <w:rsid w:val="00D7186B"/>
    <w:rPr>
      <w:rFonts w:ascii="Symbol" w:hAnsi="Symbol"/>
    </w:rPr>
  </w:style>
  <w:style w:type="character" w:customStyle="1" w:styleId="WW8Num36z0">
    <w:name w:val="WW8Num36z0"/>
    <w:rsid w:val="00D7186B"/>
    <w:rPr>
      <w:rFonts w:ascii="Courier New" w:hAnsi="Courier New" w:cs="Courier New"/>
      <w:sz w:val="22"/>
      <w:szCs w:val="22"/>
    </w:rPr>
  </w:style>
  <w:style w:type="character" w:customStyle="1" w:styleId="WW8Num36z1">
    <w:name w:val="WW8Num36z1"/>
    <w:rsid w:val="00D7186B"/>
    <w:rPr>
      <w:rFonts w:ascii="Courier New" w:hAnsi="Courier New" w:cs="Courier New"/>
    </w:rPr>
  </w:style>
  <w:style w:type="character" w:customStyle="1" w:styleId="WW8Num36z2">
    <w:name w:val="WW8Num36z2"/>
    <w:rsid w:val="00D7186B"/>
    <w:rPr>
      <w:rFonts w:ascii="Wingdings" w:hAnsi="Wingdings"/>
    </w:rPr>
  </w:style>
  <w:style w:type="character" w:customStyle="1" w:styleId="WW8Num36z3">
    <w:name w:val="WW8Num36z3"/>
    <w:rsid w:val="00D7186B"/>
    <w:rPr>
      <w:rFonts w:ascii="Symbol" w:hAnsi="Symbol"/>
    </w:rPr>
  </w:style>
  <w:style w:type="character" w:customStyle="1" w:styleId="WW8Num37z0">
    <w:name w:val="WW8Num37z0"/>
    <w:rsid w:val="00D7186B"/>
    <w:rPr>
      <w:rFonts w:ascii="Courier New" w:hAnsi="Courier New" w:cs="Courier New"/>
      <w:sz w:val="22"/>
      <w:szCs w:val="22"/>
    </w:rPr>
  </w:style>
  <w:style w:type="character" w:customStyle="1" w:styleId="WW8Num37z1">
    <w:name w:val="WW8Num37z1"/>
    <w:rsid w:val="00D7186B"/>
    <w:rPr>
      <w:rFonts w:ascii="Courier New" w:hAnsi="Courier New" w:cs="Courier New"/>
    </w:rPr>
  </w:style>
  <w:style w:type="character" w:customStyle="1" w:styleId="WW8Num37z2">
    <w:name w:val="WW8Num37z2"/>
    <w:rsid w:val="00D7186B"/>
    <w:rPr>
      <w:rFonts w:ascii="Wingdings" w:hAnsi="Wingdings"/>
    </w:rPr>
  </w:style>
  <w:style w:type="character" w:customStyle="1" w:styleId="WW8Num37z3">
    <w:name w:val="WW8Num37z3"/>
    <w:rsid w:val="00D7186B"/>
    <w:rPr>
      <w:rFonts w:ascii="Symbol" w:hAnsi="Symbol"/>
    </w:rPr>
  </w:style>
  <w:style w:type="character" w:customStyle="1" w:styleId="WW8Num38z0">
    <w:name w:val="WW8Num38z0"/>
    <w:rsid w:val="00D7186B"/>
    <w:rPr>
      <w:rFonts w:ascii="Symbol" w:hAnsi="Symbol"/>
      <w:sz w:val="22"/>
      <w:szCs w:val="22"/>
    </w:rPr>
  </w:style>
  <w:style w:type="character" w:customStyle="1" w:styleId="WW8Num38z1">
    <w:name w:val="WW8Num38z1"/>
    <w:rsid w:val="00D7186B"/>
    <w:rPr>
      <w:rFonts w:ascii="Courier New" w:hAnsi="Courier New" w:cs="Courier New"/>
    </w:rPr>
  </w:style>
  <w:style w:type="character" w:customStyle="1" w:styleId="WW8Num38z2">
    <w:name w:val="WW8Num38z2"/>
    <w:rsid w:val="00D7186B"/>
    <w:rPr>
      <w:rFonts w:ascii="Wingdings" w:hAnsi="Wingdings"/>
    </w:rPr>
  </w:style>
  <w:style w:type="character" w:customStyle="1" w:styleId="WW8Num38z3">
    <w:name w:val="WW8Num38z3"/>
    <w:rsid w:val="00D7186B"/>
    <w:rPr>
      <w:rFonts w:ascii="Symbol" w:hAnsi="Symbol"/>
    </w:rPr>
  </w:style>
  <w:style w:type="character" w:customStyle="1" w:styleId="WW8Num39z0">
    <w:name w:val="WW8Num39z0"/>
    <w:rsid w:val="00D7186B"/>
    <w:rPr>
      <w:rFonts w:ascii="Symbol" w:hAnsi="Symbol"/>
      <w:sz w:val="22"/>
      <w:szCs w:val="22"/>
    </w:rPr>
  </w:style>
  <w:style w:type="character" w:customStyle="1" w:styleId="WW8Num39z1">
    <w:name w:val="WW8Num39z1"/>
    <w:rsid w:val="00D7186B"/>
    <w:rPr>
      <w:rFonts w:ascii="Courier New" w:hAnsi="Courier New" w:cs="Courier New"/>
    </w:rPr>
  </w:style>
  <w:style w:type="character" w:customStyle="1" w:styleId="WW8Num39z2">
    <w:name w:val="WW8Num39z2"/>
    <w:rsid w:val="00D7186B"/>
    <w:rPr>
      <w:rFonts w:ascii="Wingdings" w:hAnsi="Wingdings"/>
    </w:rPr>
  </w:style>
  <w:style w:type="character" w:customStyle="1" w:styleId="WW8Num39z3">
    <w:name w:val="WW8Num39z3"/>
    <w:rsid w:val="00D7186B"/>
    <w:rPr>
      <w:rFonts w:ascii="Symbol" w:hAnsi="Symbol"/>
    </w:rPr>
  </w:style>
  <w:style w:type="character" w:customStyle="1" w:styleId="WW8Num40z0">
    <w:name w:val="WW8Num40z0"/>
    <w:rsid w:val="00D7186B"/>
    <w:rPr>
      <w:rFonts w:ascii="Symbol" w:hAnsi="Symbol"/>
      <w:sz w:val="22"/>
      <w:szCs w:val="22"/>
    </w:rPr>
  </w:style>
  <w:style w:type="character" w:customStyle="1" w:styleId="WW8Num43z0">
    <w:name w:val="WW8Num43z0"/>
    <w:rsid w:val="00D7186B"/>
    <w:rPr>
      <w:rFonts w:ascii="Courier New" w:hAnsi="Courier New" w:cs="Courier New"/>
      <w:sz w:val="22"/>
      <w:szCs w:val="22"/>
    </w:rPr>
  </w:style>
  <w:style w:type="character" w:customStyle="1" w:styleId="WW8Num43z1">
    <w:name w:val="WW8Num43z1"/>
    <w:rsid w:val="00D7186B"/>
    <w:rPr>
      <w:rFonts w:ascii="Courier New" w:hAnsi="Courier New" w:cs="Courier New"/>
    </w:rPr>
  </w:style>
  <w:style w:type="character" w:customStyle="1" w:styleId="WW8Num43z2">
    <w:name w:val="WW8Num43z2"/>
    <w:rsid w:val="00D7186B"/>
    <w:rPr>
      <w:rFonts w:ascii="Wingdings" w:hAnsi="Wingdings"/>
    </w:rPr>
  </w:style>
  <w:style w:type="character" w:customStyle="1" w:styleId="WW8Num43z3">
    <w:name w:val="WW8Num43z3"/>
    <w:rsid w:val="00D7186B"/>
    <w:rPr>
      <w:rFonts w:ascii="Symbol" w:hAnsi="Symbol"/>
    </w:rPr>
  </w:style>
  <w:style w:type="character" w:customStyle="1" w:styleId="WW8Num44z0">
    <w:name w:val="WW8Num44z0"/>
    <w:rsid w:val="00D7186B"/>
    <w:rPr>
      <w:rFonts w:ascii="Symbol" w:hAnsi="Symbol"/>
      <w:sz w:val="22"/>
      <w:szCs w:val="22"/>
    </w:rPr>
  </w:style>
  <w:style w:type="character" w:customStyle="1" w:styleId="WW8Num44z1">
    <w:name w:val="WW8Num44z1"/>
    <w:rsid w:val="00D7186B"/>
    <w:rPr>
      <w:rFonts w:ascii="Courier New" w:hAnsi="Courier New" w:cs="Courier New"/>
      <w:sz w:val="22"/>
      <w:szCs w:val="22"/>
    </w:rPr>
  </w:style>
  <w:style w:type="character" w:customStyle="1" w:styleId="WW8Num44z2">
    <w:name w:val="WW8Num44z2"/>
    <w:rsid w:val="00D7186B"/>
    <w:rPr>
      <w:rFonts w:ascii="Wingdings" w:hAnsi="Wingdings"/>
    </w:rPr>
  </w:style>
  <w:style w:type="character" w:customStyle="1" w:styleId="WW8Num44z3">
    <w:name w:val="WW8Num44z3"/>
    <w:rsid w:val="00D7186B"/>
    <w:rPr>
      <w:rFonts w:ascii="Symbol" w:hAnsi="Symbol"/>
    </w:rPr>
  </w:style>
  <w:style w:type="character" w:customStyle="1" w:styleId="WW8Num44z4">
    <w:name w:val="WW8Num44z4"/>
    <w:rsid w:val="00D7186B"/>
    <w:rPr>
      <w:rFonts w:ascii="Courier New" w:hAnsi="Courier New" w:cs="Courier New"/>
    </w:rPr>
  </w:style>
  <w:style w:type="character" w:customStyle="1" w:styleId="WW8Num45z0">
    <w:name w:val="WW8Num45z0"/>
    <w:rsid w:val="00D7186B"/>
    <w:rPr>
      <w:rFonts w:ascii="Symbol" w:hAnsi="Symbol"/>
      <w:sz w:val="22"/>
      <w:szCs w:val="22"/>
    </w:rPr>
  </w:style>
  <w:style w:type="character" w:customStyle="1" w:styleId="WW8Num45z1">
    <w:name w:val="WW8Num45z1"/>
    <w:rsid w:val="00D7186B"/>
    <w:rPr>
      <w:rFonts w:ascii="Courier New" w:hAnsi="Courier New" w:cs="Courier New"/>
    </w:rPr>
  </w:style>
  <w:style w:type="character" w:customStyle="1" w:styleId="WW8Num45z2">
    <w:name w:val="WW8Num45z2"/>
    <w:rsid w:val="00D7186B"/>
    <w:rPr>
      <w:rFonts w:ascii="Wingdings" w:hAnsi="Wingdings"/>
    </w:rPr>
  </w:style>
  <w:style w:type="character" w:customStyle="1" w:styleId="WW8Num45z3">
    <w:name w:val="WW8Num45z3"/>
    <w:rsid w:val="00D7186B"/>
    <w:rPr>
      <w:rFonts w:ascii="Symbol" w:hAnsi="Symbol"/>
    </w:rPr>
  </w:style>
  <w:style w:type="character" w:customStyle="1" w:styleId="WW8Num46z0">
    <w:name w:val="WW8Num46z0"/>
    <w:rsid w:val="00D7186B"/>
    <w:rPr>
      <w:rFonts w:ascii="Symbol" w:hAnsi="Symbol"/>
      <w:sz w:val="22"/>
      <w:szCs w:val="22"/>
    </w:rPr>
  </w:style>
  <w:style w:type="character" w:customStyle="1" w:styleId="WW8Num46z1">
    <w:name w:val="WW8Num46z1"/>
    <w:rsid w:val="00D7186B"/>
    <w:rPr>
      <w:rFonts w:ascii="Courier New" w:hAnsi="Courier New" w:cs="Courier New"/>
    </w:rPr>
  </w:style>
  <w:style w:type="character" w:customStyle="1" w:styleId="WW8Num46z2">
    <w:name w:val="WW8Num46z2"/>
    <w:rsid w:val="00D7186B"/>
    <w:rPr>
      <w:rFonts w:ascii="Wingdings" w:hAnsi="Wingdings"/>
    </w:rPr>
  </w:style>
  <w:style w:type="character" w:customStyle="1" w:styleId="WW8Num46z3">
    <w:name w:val="WW8Num46z3"/>
    <w:rsid w:val="00D7186B"/>
    <w:rPr>
      <w:rFonts w:ascii="Symbol" w:hAnsi="Symbol"/>
    </w:rPr>
  </w:style>
  <w:style w:type="character" w:customStyle="1" w:styleId="WW8Num47z0">
    <w:name w:val="WW8Num47z0"/>
    <w:rsid w:val="00D7186B"/>
    <w:rPr>
      <w:rFonts w:ascii="Symbol" w:hAnsi="Symbol"/>
      <w:sz w:val="22"/>
      <w:szCs w:val="22"/>
    </w:rPr>
  </w:style>
  <w:style w:type="character" w:customStyle="1" w:styleId="WW8Num47z1">
    <w:name w:val="WW8Num47z1"/>
    <w:rsid w:val="00D7186B"/>
    <w:rPr>
      <w:rFonts w:ascii="Courier New" w:hAnsi="Courier New" w:cs="Courier New"/>
    </w:rPr>
  </w:style>
  <w:style w:type="character" w:customStyle="1" w:styleId="WW8Num47z2">
    <w:name w:val="WW8Num47z2"/>
    <w:rsid w:val="00D7186B"/>
    <w:rPr>
      <w:rFonts w:ascii="Wingdings" w:hAnsi="Wingdings"/>
    </w:rPr>
  </w:style>
  <w:style w:type="character" w:customStyle="1" w:styleId="WW8Num47z3">
    <w:name w:val="WW8Num47z3"/>
    <w:rsid w:val="00D7186B"/>
    <w:rPr>
      <w:rFonts w:ascii="Symbol" w:hAnsi="Symbol"/>
    </w:rPr>
  </w:style>
  <w:style w:type="character" w:customStyle="1" w:styleId="WW8Num48z0">
    <w:name w:val="WW8Num48z0"/>
    <w:rsid w:val="00D7186B"/>
    <w:rPr>
      <w:rFonts w:ascii="Symbol" w:hAnsi="Symbol"/>
      <w:sz w:val="22"/>
      <w:szCs w:val="22"/>
    </w:rPr>
  </w:style>
  <w:style w:type="character" w:customStyle="1" w:styleId="WW8Num48z1">
    <w:name w:val="WW8Num48z1"/>
    <w:rsid w:val="00D7186B"/>
    <w:rPr>
      <w:rFonts w:ascii="Courier New" w:hAnsi="Courier New" w:cs="Courier New"/>
    </w:rPr>
  </w:style>
  <w:style w:type="character" w:customStyle="1" w:styleId="WW8Num48z2">
    <w:name w:val="WW8Num48z2"/>
    <w:rsid w:val="00D7186B"/>
    <w:rPr>
      <w:rFonts w:ascii="Wingdings" w:hAnsi="Wingdings"/>
    </w:rPr>
  </w:style>
  <w:style w:type="character" w:customStyle="1" w:styleId="WW8Num48z3">
    <w:name w:val="WW8Num48z3"/>
    <w:rsid w:val="00D7186B"/>
    <w:rPr>
      <w:rFonts w:ascii="Symbol" w:hAnsi="Symbol"/>
    </w:rPr>
  </w:style>
  <w:style w:type="character" w:customStyle="1" w:styleId="WW8Num49z0">
    <w:name w:val="WW8Num49z0"/>
    <w:rsid w:val="00D7186B"/>
    <w:rPr>
      <w:rFonts w:ascii="Courier New" w:hAnsi="Courier New" w:cs="Courier New"/>
      <w:sz w:val="22"/>
      <w:szCs w:val="22"/>
    </w:rPr>
  </w:style>
  <w:style w:type="character" w:customStyle="1" w:styleId="WW8Num49z1">
    <w:name w:val="WW8Num49z1"/>
    <w:rsid w:val="00D7186B"/>
    <w:rPr>
      <w:rFonts w:ascii="Courier New" w:hAnsi="Courier New" w:cs="Courier New"/>
    </w:rPr>
  </w:style>
  <w:style w:type="character" w:customStyle="1" w:styleId="WW8Num49z2">
    <w:name w:val="WW8Num49z2"/>
    <w:rsid w:val="00D7186B"/>
    <w:rPr>
      <w:rFonts w:ascii="Wingdings" w:hAnsi="Wingdings"/>
    </w:rPr>
  </w:style>
  <w:style w:type="character" w:customStyle="1" w:styleId="WW8Num49z3">
    <w:name w:val="WW8Num49z3"/>
    <w:rsid w:val="00D7186B"/>
    <w:rPr>
      <w:rFonts w:ascii="Symbol" w:hAnsi="Symbol"/>
    </w:rPr>
  </w:style>
  <w:style w:type="character" w:customStyle="1" w:styleId="WW8Num50z0">
    <w:name w:val="WW8Num50z0"/>
    <w:rsid w:val="00D7186B"/>
    <w:rPr>
      <w:rFonts w:ascii="Courier New" w:hAnsi="Courier New" w:cs="Courier New"/>
      <w:sz w:val="22"/>
      <w:szCs w:val="22"/>
    </w:rPr>
  </w:style>
  <w:style w:type="character" w:customStyle="1" w:styleId="WW8Num50z1">
    <w:name w:val="WW8Num50z1"/>
    <w:rsid w:val="00D7186B"/>
    <w:rPr>
      <w:rFonts w:ascii="Courier New" w:hAnsi="Courier New" w:cs="Courier New"/>
    </w:rPr>
  </w:style>
  <w:style w:type="character" w:customStyle="1" w:styleId="WW8Num50z2">
    <w:name w:val="WW8Num50z2"/>
    <w:rsid w:val="00D7186B"/>
    <w:rPr>
      <w:rFonts w:ascii="Wingdings" w:hAnsi="Wingdings"/>
    </w:rPr>
  </w:style>
  <w:style w:type="character" w:customStyle="1" w:styleId="WW8Num50z3">
    <w:name w:val="WW8Num50z3"/>
    <w:rsid w:val="00D7186B"/>
    <w:rPr>
      <w:rFonts w:ascii="Symbol" w:hAnsi="Symbol"/>
    </w:rPr>
  </w:style>
  <w:style w:type="character" w:customStyle="1" w:styleId="WW8Num51z0">
    <w:name w:val="WW8Num51z0"/>
    <w:rsid w:val="00D7186B"/>
    <w:rPr>
      <w:rFonts w:ascii="Symbol" w:hAnsi="Symbol"/>
      <w:sz w:val="22"/>
      <w:szCs w:val="22"/>
    </w:rPr>
  </w:style>
  <w:style w:type="character" w:customStyle="1" w:styleId="WW8Num51z1">
    <w:name w:val="WW8Num51z1"/>
    <w:rsid w:val="00D7186B"/>
    <w:rPr>
      <w:rFonts w:ascii="Courier New" w:hAnsi="Courier New" w:cs="Courier New"/>
    </w:rPr>
  </w:style>
  <w:style w:type="character" w:customStyle="1" w:styleId="WW8Num51z2">
    <w:name w:val="WW8Num51z2"/>
    <w:rsid w:val="00D7186B"/>
    <w:rPr>
      <w:rFonts w:ascii="Wingdings" w:hAnsi="Wingdings"/>
    </w:rPr>
  </w:style>
  <w:style w:type="character" w:customStyle="1" w:styleId="WW8Num51z3">
    <w:name w:val="WW8Num51z3"/>
    <w:rsid w:val="00D7186B"/>
    <w:rPr>
      <w:rFonts w:ascii="Symbol" w:hAnsi="Symbol"/>
    </w:rPr>
  </w:style>
  <w:style w:type="character" w:customStyle="1" w:styleId="WW8Num52z0">
    <w:name w:val="WW8Num52z0"/>
    <w:rsid w:val="00D7186B"/>
    <w:rPr>
      <w:rFonts w:ascii="Symbol" w:hAnsi="Symbol"/>
      <w:sz w:val="22"/>
      <w:szCs w:val="22"/>
    </w:rPr>
  </w:style>
  <w:style w:type="character" w:customStyle="1" w:styleId="WW8Num52z1">
    <w:name w:val="WW8Num52z1"/>
    <w:rsid w:val="00D7186B"/>
    <w:rPr>
      <w:rFonts w:ascii="Courier New" w:hAnsi="Courier New" w:cs="Courier New"/>
    </w:rPr>
  </w:style>
  <w:style w:type="character" w:customStyle="1" w:styleId="WW8Num52z2">
    <w:name w:val="WW8Num52z2"/>
    <w:rsid w:val="00D7186B"/>
    <w:rPr>
      <w:rFonts w:ascii="Wingdings" w:hAnsi="Wingdings"/>
    </w:rPr>
  </w:style>
  <w:style w:type="character" w:customStyle="1" w:styleId="WW8Num52z3">
    <w:name w:val="WW8Num52z3"/>
    <w:rsid w:val="00D7186B"/>
    <w:rPr>
      <w:rFonts w:ascii="Symbol" w:hAnsi="Symbol"/>
    </w:rPr>
  </w:style>
  <w:style w:type="character" w:customStyle="1" w:styleId="WW8Num53z0">
    <w:name w:val="WW8Num53z0"/>
    <w:rsid w:val="00D7186B"/>
    <w:rPr>
      <w:rFonts w:ascii="Symbol" w:hAnsi="Symbol"/>
      <w:sz w:val="22"/>
      <w:szCs w:val="22"/>
    </w:rPr>
  </w:style>
  <w:style w:type="character" w:customStyle="1" w:styleId="WW8Num53z1">
    <w:name w:val="WW8Num53z1"/>
    <w:rsid w:val="00D7186B"/>
    <w:rPr>
      <w:rFonts w:ascii="Courier New" w:hAnsi="Courier New" w:cs="Courier New"/>
    </w:rPr>
  </w:style>
  <w:style w:type="character" w:customStyle="1" w:styleId="WW8Num53z2">
    <w:name w:val="WW8Num53z2"/>
    <w:rsid w:val="00D7186B"/>
    <w:rPr>
      <w:rFonts w:ascii="Wingdings" w:hAnsi="Wingdings"/>
    </w:rPr>
  </w:style>
  <w:style w:type="character" w:customStyle="1" w:styleId="WW8Num53z3">
    <w:name w:val="WW8Num53z3"/>
    <w:rsid w:val="00D7186B"/>
    <w:rPr>
      <w:rFonts w:ascii="Symbol" w:hAnsi="Symbol"/>
    </w:rPr>
  </w:style>
  <w:style w:type="character" w:customStyle="1" w:styleId="WW8Num55z0">
    <w:name w:val="WW8Num55z0"/>
    <w:rsid w:val="00D7186B"/>
    <w:rPr>
      <w:rFonts w:ascii="Courier New" w:hAnsi="Courier New" w:cs="Courier New"/>
      <w:sz w:val="22"/>
      <w:szCs w:val="22"/>
    </w:rPr>
  </w:style>
  <w:style w:type="character" w:customStyle="1" w:styleId="WW8Num55z1">
    <w:name w:val="WW8Num55z1"/>
    <w:rsid w:val="00D7186B"/>
    <w:rPr>
      <w:rFonts w:ascii="Courier New" w:hAnsi="Courier New" w:cs="Courier New"/>
    </w:rPr>
  </w:style>
  <w:style w:type="character" w:customStyle="1" w:styleId="WW8Num55z2">
    <w:name w:val="WW8Num55z2"/>
    <w:rsid w:val="00D7186B"/>
    <w:rPr>
      <w:rFonts w:ascii="Wingdings" w:hAnsi="Wingdings"/>
    </w:rPr>
  </w:style>
  <w:style w:type="character" w:customStyle="1" w:styleId="WW8Num55z3">
    <w:name w:val="WW8Num55z3"/>
    <w:rsid w:val="00D7186B"/>
    <w:rPr>
      <w:rFonts w:ascii="Symbol" w:hAnsi="Symbol"/>
    </w:rPr>
  </w:style>
  <w:style w:type="character" w:customStyle="1" w:styleId="WW8Num56z0">
    <w:name w:val="WW8Num56z0"/>
    <w:rsid w:val="00D7186B"/>
    <w:rPr>
      <w:rFonts w:ascii="Courier New" w:hAnsi="Courier New" w:cs="Courier New"/>
      <w:sz w:val="22"/>
      <w:szCs w:val="22"/>
    </w:rPr>
  </w:style>
  <w:style w:type="character" w:customStyle="1" w:styleId="WW8Num56z1">
    <w:name w:val="WW8Num56z1"/>
    <w:rsid w:val="00D7186B"/>
    <w:rPr>
      <w:rFonts w:ascii="Courier New" w:hAnsi="Courier New" w:cs="Courier New"/>
    </w:rPr>
  </w:style>
  <w:style w:type="character" w:customStyle="1" w:styleId="WW8Num56z2">
    <w:name w:val="WW8Num56z2"/>
    <w:rsid w:val="00D7186B"/>
    <w:rPr>
      <w:rFonts w:ascii="Wingdings" w:hAnsi="Wingdings"/>
    </w:rPr>
  </w:style>
  <w:style w:type="character" w:customStyle="1" w:styleId="WW8Num56z3">
    <w:name w:val="WW8Num56z3"/>
    <w:rsid w:val="00D7186B"/>
    <w:rPr>
      <w:rFonts w:ascii="Symbol" w:hAnsi="Symbol"/>
    </w:rPr>
  </w:style>
  <w:style w:type="character" w:customStyle="1" w:styleId="WW8Num57z0">
    <w:name w:val="WW8Num57z0"/>
    <w:rsid w:val="00D7186B"/>
    <w:rPr>
      <w:rFonts w:ascii="Courier New" w:hAnsi="Courier New" w:cs="Courier New"/>
      <w:sz w:val="22"/>
      <w:szCs w:val="22"/>
    </w:rPr>
  </w:style>
  <w:style w:type="character" w:customStyle="1" w:styleId="WW8Num57z1">
    <w:name w:val="WW8Num57z1"/>
    <w:rsid w:val="00D7186B"/>
    <w:rPr>
      <w:rFonts w:ascii="Courier New" w:hAnsi="Courier New" w:cs="Courier New"/>
    </w:rPr>
  </w:style>
  <w:style w:type="character" w:customStyle="1" w:styleId="WW8Num57z2">
    <w:name w:val="WW8Num57z2"/>
    <w:rsid w:val="00D7186B"/>
    <w:rPr>
      <w:rFonts w:ascii="Wingdings" w:hAnsi="Wingdings"/>
    </w:rPr>
  </w:style>
  <w:style w:type="character" w:customStyle="1" w:styleId="WW8Num57z3">
    <w:name w:val="WW8Num57z3"/>
    <w:rsid w:val="00D7186B"/>
    <w:rPr>
      <w:rFonts w:ascii="Symbol" w:hAnsi="Symbol"/>
    </w:rPr>
  </w:style>
  <w:style w:type="character" w:customStyle="1" w:styleId="WW8Num58z0">
    <w:name w:val="WW8Num58z0"/>
    <w:rsid w:val="00D7186B"/>
    <w:rPr>
      <w:rFonts w:ascii="Symbol" w:hAnsi="Symbol"/>
      <w:sz w:val="22"/>
      <w:szCs w:val="22"/>
    </w:rPr>
  </w:style>
  <w:style w:type="character" w:customStyle="1" w:styleId="WW8Num58z1">
    <w:name w:val="WW8Num58z1"/>
    <w:rsid w:val="00D7186B"/>
    <w:rPr>
      <w:rFonts w:ascii="Courier New" w:hAnsi="Courier New" w:cs="Courier New"/>
    </w:rPr>
  </w:style>
  <w:style w:type="character" w:customStyle="1" w:styleId="WW8Num58z2">
    <w:name w:val="WW8Num58z2"/>
    <w:rsid w:val="00D7186B"/>
    <w:rPr>
      <w:rFonts w:ascii="Wingdings" w:hAnsi="Wingdings"/>
    </w:rPr>
  </w:style>
  <w:style w:type="character" w:customStyle="1" w:styleId="WW8Num58z3">
    <w:name w:val="WW8Num58z3"/>
    <w:rsid w:val="00D7186B"/>
    <w:rPr>
      <w:rFonts w:ascii="Symbol" w:hAnsi="Symbol"/>
    </w:rPr>
  </w:style>
  <w:style w:type="character" w:customStyle="1" w:styleId="WW8Num59z0">
    <w:name w:val="WW8Num59z0"/>
    <w:rsid w:val="00D7186B"/>
    <w:rPr>
      <w:rFonts w:ascii="Symbol" w:hAnsi="Symbol"/>
      <w:sz w:val="22"/>
      <w:szCs w:val="22"/>
    </w:rPr>
  </w:style>
  <w:style w:type="character" w:customStyle="1" w:styleId="WW8Num59z1">
    <w:name w:val="WW8Num59z1"/>
    <w:rsid w:val="00D7186B"/>
    <w:rPr>
      <w:rFonts w:ascii="Courier New" w:hAnsi="Courier New" w:cs="Courier New"/>
    </w:rPr>
  </w:style>
  <w:style w:type="character" w:customStyle="1" w:styleId="WW8Num59z2">
    <w:name w:val="WW8Num59z2"/>
    <w:rsid w:val="00D7186B"/>
    <w:rPr>
      <w:rFonts w:ascii="Wingdings" w:hAnsi="Wingdings"/>
    </w:rPr>
  </w:style>
  <w:style w:type="character" w:customStyle="1" w:styleId="WW8Num59z3">
    <w:name w:val="WW8Num59z3"/>
    <w:rsid w:val="00D7186B"/>
    <w:rPr>
      <w:rFonts w:ascii="Symbol" w:hAnsi="Symbol"/>
    </w:rPr>
  </w:style>
  <w:style w:type="character" w:customStyle="1" w:styleId="17">
    <w:name w:val="Основной шрифт абзаца1"/>
    <w:rsid w:val="00D7186B"/>
  </w:style>
  <w:style w:type="character" w:styleId="aff0">
    <w:name w:val="page number"/>
    <w:basedOn w:val="17"/>
    <w:qFormat/>
    <w:rsid w:val="00D7186B"/>
  </w:style>
  <w:style w:type="character" w:customStyle="1" w:styleId="Normal">
    <w:name w:val="Normal Знак"/>
    <w:rsid w:val="00D7186B"/>
    <w:rPr>
      <w:sz w:val="22"/>
      <w:lang w:val="ru-RU" w:eastAsia="ar-SA" w:bidi="ar-SA"/>
    </w:rPr>
  </w:style>
  <w:style w:type="character" w:customStyle="1" w:styleId="18">
    <w:name w:val="Знак примечания1"/>
    <w:rsid w:val="00D7186B"/>
    <w:rPr>
      <w:sz w:val="16"/>
      <w:szCs w:val="16"/>
    </w:rPr>
  </w:style>
  <w:style w:type="paragraph" w:customStyle="1" w:styleId="aff1">
    <w:basedOn w:val="a3"/>
    <w:next w:val="a5"/>
    <w:rsid w:val="00D7186B"/>
    <w:pPr>
      <w:keepNext/>
      <w:suppressAutoHyphens w:val="0"/>
      <w:spacing w:before="240" w:after="120" w:line="240" w:lineRule="auto"/>
    </w:pPr>
    <w:rPr>
      <w:rFonts w:ascii="Arial" w:eastAsia="Lucida Sans Unicode" w:hAnsi="Arial" w:cs="Tahoma"/>
      <w:sz w:val="28"/>
      <w:szCs w:val="28"/>
      <w:lang w:eastAsia="ar-SA"/>
    </w:rPr>
  </w:style>
  <w:style w:type="paragraph" w:customStyle="1" w:styleId="19">
    <w:name w:val="Название1"/>
    <w:basedOn w:val="a3"/>
    <w:uiPriority w:val="99"/>
    <w:rsid w:val="00D7186B"/>
    <w:pPr>
      <w:suppressLineNumbers/>
      <w:suppressAutoHyphens w:val="0"/>
      <w:spacing w:before="120" w:after="120" w:line="240" w:lineRule="auto"/>
    </w:pPr>
    <w:rPr>
      <w:rFonts w:ascii="Arial" w:hAnsi="Arial" w:cs="Tahoma"/>
      <w:i/>
      <w:iCs/>
      <w:sz w:val="24"/>
      <w:szCs w:val="24"/>
      <w:lang w:eastAsia="ar-SA"/>
    </w:rPr>
  </w:style>
  <w:style w:type="paragraph" w:customStyle="1" w:styleId="1a">
    <w:name w:val="Указатель1"/>
    <w:basedOn w:val="a3"/>
    <w:uiPriority w:val="99"/>
    <w:rsid w:val="00D7186B"/>
    <w:pPr>
      <w:suppressLineNumbers/>
      <w:suppressAutoHyphens w:val="0"/>
      <w:spacing w:after="0" w:line="240" w:lineRule="auto"/>
    </w:pPr>
    <w:rPr>
      <w:rFonts w:ascii="Arial" w:hAnsi="Arial" w:cs="Tahoma"/>
      <w:sz w:val="24"/>
      <w:szCs w:val="24"/>
      <w:lang w:eastAsia="ar-SA"/>
    </w:rPr>
  </w:style>
  <w:style w:type="paragraph" w:customStyle="1" w:styleId="1b">
    <w:name w:val="Название объекта1"/>
    <w:next w:val="a3"/>
    <w:uiPriority w:val="99"/>
    <w:rsid w:val="00D7186B"/>
    <w:pPr>
      <w:spacing w:before="240" w:after="60"/>
    </w:pPr>
    <w:rPr>
      <w:rFonts w:ascii="Times New Roman" w:eastAsia="Times New Roman" w:hAnsi="Times New Roman" w:cs="Times New Roman"/>
      <w:sz w:val="26"/>
      <w:lang w:eastAsia="ar-SA" w:bidi="ar-SA"/>
    </w:rPr>
  </w:style>
  <w:style w:type="paragraph" w:customStyle="1" w:styleId="1c">
    <w:name w:val="Обычный1"/>
    <w:uiPriority w:val="99"/>
    <w:rsid w:val="00D7186B"/>
    <w:pPr>
      <w:snapToGrid w:val="0"/>
    </w:pPr>
    <w:rPr>
      <w:rFonts w:ascii="Times New Roman" w:eastAsia="Times New Roman" w:hAnsi="Times New Roman" w:cs="Times New Roman"/>
      <w:sz w:val="22"/>
      <w:lang w:eastAsia="ar-SA" w:bidi="ar-SA"/>
    </w:rPr>
  </w:style>
  <w:style w:type="paragraph" w:customStyle="1" w:styleId="Normal10-022">
    <w:name w:val="Стиль Normal + 10 пт полужирный По центру Слева:  -02 см Справ...2"/>
    <w:basedOn w:val="1c"/>
    <w:uiPriority w:val="99"/>
    <w:rsid w:val="00D7186B"/>
    <w:pPr>
      <w:ind w:left="-113" w:right="-113"/>
      <w:jc w:val="center"/>
    </w:pPr>
    <w:rPr>
      <w:b/>
      <w:bCs/>
      <w:sz w:val="20"/>
    </w:rPr>
  </w:style>
  <w:style w:type="paragraph" w:customStyle="1" w:styleId="Heading">
    <w:name w:val="Heading"/>
    <w:uiPriority w:val="99"/>
    <w:rsid w:val="00D7186B"/>
    <w:pPr>
      <w:autoSpaceDE w:val="0"/>
    </w:pPr>
    <w:rPr>
      <w:rFonts w:ascii="Arial" w:eastAsia="Times New Roman" w:hAnsi="Arial" w:cs="Arial"/>
      <w:b/>
      <w:bCs/>
      <w:sz w:val="22"/>
      <w:szCs w:val="22"/>
      <w:lang w:eastAsia="ar-SA" w:bidi="ar-SA"/>
    </w:rPr>
  </w:style>
  <w:style w:type="paragraph" w:customStyle="1" w:styleId="Iauiue">
    <w:name w:val="Iau?iue"/>
    <w:uiPriority w:val="99"/>
    <w:rsid w:val="00D7186B"/>
    <w:pPr>
      <w:widowControl w:val="0"/>
    </w:pPr>
    <w:rPr>
      <w:rFonts w:ascii="Times New Roman" w:eastAsia="Times New Roman" w:hAnsi="Times New Roman" w:cs="Times New Roman"/>
      <w:lang w:eastAsia="ar-SA" w:bidi="ar-SA"/>
    </w:rPr>
  </w:style>
  <w:style w:type="paragraph" w:customStyle="1" w:styleId="1d">
    <w:name w:val="Текст примечания1"/>
    <w:basedOn w:val="a3"/>
    <w:uiPriority w:val="99"/>
    <w:rsid w:val="00D7186B"/>
    <w:pPr>
      <w:suppressAutoHyphens w:val="0"/>
      <w:spacing w:after="0" w:line="240" w:lineRule="auto"/>
    </w:pPr>
    <w:rPr>
      <w:rFonts w:ascii="Times New Roman" w:hAnsi="Times New Roman"/>
      <w:sz w:val="20"/>
      <w:szCs w:val="20"/>
      <w:lang w:eastAsia="ar-SA"/>
    </w:rPr>
  </w:style>
  <w:style w:type="paragraph" w:styleId="aff2">
    <w:name w:val="annotation text"/>
    <w:basedOn w:val="a3"/>
    <w:link w:val="aff3"/>
    <w:uiPriority w:val="99"/>
    <w:rsid w:val="00D7186B"/>
    <w:pPr>
      <w:suppressAutoHyphens w:val="0"/>
    </w:pPr>
    <w:rPr>
      <w:rFonts w:ascii="Times New Roman" w:hAnsi="Times New Roman"/>
      <w:sz w:val="20"/>
      <w:szCs w:val="20"/>
      <w:lang w:val="x-none" w:eastAsia="x-none"/>
    </w:rPr>
  </w:style>
  <w:style w:type="character" w:customStyle="1" w:styleId="aff3">
    <w:name w:val="Текст примечания Знак"/>
    <w:basedOn w:val="a6"/>
    <w:link w:val="aff2"/>
    <w:uiPriority w:val="99"/>
    <w:rsid w:val="00D7186B"/>
    <w:rPr>
      <w:rFonts w:ascii="Times New Roman" w:eastAsia="Times New Roman" w:hAnsi="Times New Roman" w:cs="Times New Roman"/>
      <w:sz w:val="20"/>
      <w:szCs w:val="20"/>
      <w:lang w:val="x-none" w:eastAsia="x-none" w:bidi="ar-SA"/>
    </w:rPr>
  </w:style>
  <w:style w:type="paragraph" w:styleId="aff4">
    <w:name w:val="annotation subject"/>
    <w:basedOn w:val="1d"/>
    <w:next w:val="1d"/>
    <w:link w:val="aff5"/>
    <w:rsid w:val="00D7186B"/>
    <w:rPr>
      <w:b/>
      <w:bCs/>
      <w:lang w:val="x-none"/>
    </w:rPr>
  </w:style>
  <w:style w:type="character" w:customStyle="1" w:styleId="aff5">
    <w:name w:val="Тема примечания Знак"/>
    <w:basedOn w:val="aff3"/>
    <w:link w:val="aff4"/>
    <w:rsid w:val="00D7186B"/>
    <w:rPr>
      <w:rFonts w:ascii="Times New Roman" w:eastAsia="Times New Roman" w:hAnsi="Times New Roman" w:cs="Times New Roman"/>
      <w:b/>
      <w:bCs/>
      <w:sz w:val="20"/>
      <w:szCs w:val="20"/>
      <w:lang w:val="x-none" w:eastAsia="ar-SA" w:bidi="ar-SA"/>
    </w:rPr>
  </w:style>
  <w:style w:type="paragraph" w:customStyle="1" w:styleId="aff6">
    <w:name w:val="Знак"/>
    <w:basedOn w:val="a3"/>
    <w:uiPriority w:val="99"/>
    <w:rsid w:val="00D7186B"/>
    <w:pPr>
      <w:suppressAutoHyphens w:val="0"/>
      <w:spacing w:after="160" w:line="240" w:lineRule="exact"/>
    </w:pPr>
    <w:rPr>
      <w:rFonts w:ascii="Verdana" w:hAnsi="Verdana"/>
      <w:sz w:val="20"/>
      <w:szCs w:val="20"/>
      <w:lang w:val="en-US" w:eastAsia="ar-SA"/>
    </w:rPr>
  </w:style>
  <w:style w:type="paragraph" w:customStyle="1" w:styleId="aff7">
    <w:name w:val="Содержимое врезки"/>
    <w:basedOn w:val="a5"/>
    <w:uiPriority w:val="99"/>
    <w:rsid w:val="00D7186B"/>
    <w:pPr>
      <w:suppressAutoHyphens w:val="0"/>
      <w:spacing w:after="0" w:line="360" w:lineRule="exact"/>
      <w:ind w:firstLine="720"/>
      <w:jc w:val="both"/>
    </w:pPr>
    <w:rPr>
      <w:rFonts w:ascii="Times New Roman" w:hAnsi="Times New Roman"/>
      <w:sz w:val="28"/>
      <w:szCs w:val="20"/>
      <w:lang w:val="x-none" w:eastAsia="ar-SA"/>
    </w:rPr>
  </w:style>
  <w:style w:type="table" w:customStyle="1" w:styleId="1e">
    <w:name w:val="Сетка таблицы1"/>
    <w:basedOn w:val="a7"/>
    <w:next w:val="af9"/>
    <w:uiPriority w:val="59"/>
    <w:rsid w:val="00D7186B"/>
    <w:pPr>
      <w:suppressAutoHyphens w:val="0"/>
    </w:pPr>
    <w:rPr>
      <w:rFonts w:ascii="Times New Roman" w:eastAsia="Times New Roman" w:hAnsi="Times New Roman" w:cs="Times New Roman"/>
      <w:sz w:val="20"/>
      <w:szCs w:val="20"/>
      <w:lang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8">
    <w:name w:val="Основной текст_"/>
    <w:link w:val="23"/>
    <w:rsid w:val="00D7186B"/>
    <w:rPr>
      <w:rFonts w:ascii="Arial Unicode MS" w:eastAsia="Arial Unicode MS" w:hAnsi="Arial Unicode MS" w:cs="Arial Unicode MS"/>
      <w:shd w:val="clear" w:color="auto" w:fill="FFFFFF"/>
    </w:rPr>
  </w:style>
  <w:style w:type="character" w:customStyle="1" w:styleId="1f">
    <w:name w:val="Основной текст1"/>
    <w:basedOn w:val="aff8"/>
    <w:rsid w:val="00D7186B"/>
    <w:rPr>
      <w:rFonts w:ascii="Arial Unicode MS" w:eastAsia="Arial Unicode MS" w:hAnsi="Arial Unicode MS" w:cs="Arial Unicode MS"/>
      <w:shd w:val="clear" w:color="auto" w:fill="FFFFFF"/>
    </w:rPr>
  </w:style>
  <w:style w:type="paragraph" w:customStyle="1" w:styleId="23">
    <w:name w:val="Основной текст2"/>
    <w:basedOn w:val="a3"/>
    <w:link w:val="aff8"/>
    <w:rsid w:val="00D7186B"/>
    <w:pPr>
      <w:shd w:val="clear" w:color="auto" w:fill="FFFFFF"/>
      <w:suppressAutoHyphens w:val="0"/>
      <w:spacing w:after="180" w:line="245" w:lineRule="exact"/>
      <w:jc w:val="both"/>
    </w:pPr>
    <w:rPr>
      <w:rFonts w:ascii="Arial Unicode MS" w:eastAsia="Arial Unicode MS" w:hAnsi="Arial Unicode MS" w:cs="Arial Unicode MS"/>
      <w:sz w:val="24"/>
      <w:szCs w:val="24"/>
      <w:lang w:bidi="hi-IN"/>
    </w:rPr>
  </w:style>
  <w:style w:type="character" w:customStyle="1" w:styleId="8pt">
    <w:name w:val="Основной текст + 8 pt"/>
    <w:rsid w:val="00D7186B"/>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D7186B"/>
    <w:rPr>
      <w:sz w:val="19"/>
      <w:szCs w:val="19"/>
      <w:shd w:val="clear" w:color="auto" w:fill="FFFFFF"/>
    </w:rPr>
  </w:style>
  <w:style w:type="character" w:customStyle="1" w:styleId="610pt">
    <w:name w:val="Основной текст (6) + 10 pt"/>
    <w:rsid w:val="00D7186B"/>
    <w:rPr>
      <w:sz w:val="20"/>
      <w:szCs w:val="20"/>
      <w:shd w:val="clear" w:color="auto" w:fill="FFFFFF"/>
    </w:rPr>
  </w:style>
  <w:style w:type="character" w:customStyle="1" w:styleId="63">
    <w:name w:val="Основной текст (6) + Малые прописные"/>
    <w:rsid w:val="00D7186B"/>
    <w:rPr>
      <w:smallCaps/>
      <w:sz w:val="19"/>
      <w:szCs w:val="19"/>
      <w:shd w:val="clear" w:color="auto" w:fill="FFFFFF"/>
    </w:rPr>
  </w:style>
  <w:style w:type="paragraph" w:customStyle="1" w:styleId="32">
    <w:name w:val="Основной текст3"/>
    <w:basedOn w:val="a3"/>
    <w:uiPriority w:val="99"/>
    <w:rsid w:val="00D7186B"/>
    <w:pPr>
      <w:shd w:val="clear" w:color="auto" w:fill="FFFFFF"/>
      <w:suppressAutoHyphens w:val="0"/>
      <w:spacing w:after="180" w:line="245" w:lineRule="exact"/>
      <w:jc w:val="both"/>
    </w:pPr>
    <w:rPr>
      <w:rFonts w:ascii="Arial Unicode MS" w:eastAsia="Arial Unicode MS" w:hAnsi="Arial Unicode MS" w:cs="Arial Unicode MS"/>
      <w:color w:val="000000"/>
      <w:sz w:val="20"/>
      <w:szCs w:val="20"/>
      <w:lang w:eastAsia="ru-RU"/>
    </w:rPr>
  </w:style>
  <w:style w:type="paragraph" w:customStyle="1" w:styleId="62">
    <w:name w:val="Основной текст (6)"/>
    <w:basedOn w:val="a3"/>
    <w:link w:val="61"/>
    <w:rsid w:val="00D7186B"/>
    <w:pPr>
      <w:shd w:val="clear" w:color="auto" w:fill="FFFFFF"/>
      <w:suppressAutoHyphens w:val="0"/>
      <w:spacing w:after="60" w:line="202" w:lineRule="exact"/>
      <w:jc w:val="both"/>
    </w:pPr>
    <w:rPr>
      <w:rFonts w:ascii="PT Astra Serif" w:eastAsia="Tahoma" w:hAnsi="PT Astra Serif" w:cs="Noto Sans Devanagari"/>
      <w:sz w:val="19"/>
      <w:szCs w:val="19"/>
      <w:lang w:bidi="hi-IN"/>
    </w:rPr>
  </w:style>
  <w:style w:type="character" w:customStyle="1" w:styleId="95pt">
    <w:name w:val="Основной текст + 9;5 pt"/>
    <w:rsid w:val="00D7186B"/>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3"/>
    <w:link w:val="-style0"/>
    <w:autoRedefine/>
    <w:rsid w:val="00D7186B"/>
    <w:pPr>
      <w:widowControl w:val="0"/>
      <w:suppressAutoHyphens w:val="0"/>
      <w:autoSpaceDE w:val="0"/>
      <w:autoSpaceDN w:val="0"/>
      <w:adjustRightInd w:val="0"/>
      <w:spacing w:after="0" w:line="240" w:lineRule="auto"/>
      <w:ind w:left="284" w:right="141"/>
      <w:jc w:val="center"/>
    </w:pPr>
    <w:rPr>
      <w:rFonts w:ascii="Times New Roman" w:hAnsi="Times New Roman"/>
      <w:b/>
      <w:sz w:val="36"/>
      <w:szCs w:val="36"/>
      <w:lang w:val="x-none" w:eastAsia="x-none"/>
    </w:rPr>
  </w:style>
  <w:style w:type="character" w:customStyle="1" w:styleId="75pt">
    <w:name w:val="Основной текст + 7;5 pt"/>
    <w:rsid w:val="00D7186B"/>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4">
    <w:name w:val="Основной текст (2)_"/>
    <w:link w:val="25"/>
    <w:rsid w:val="00D7186B"/>
    <w:rPr>
      <w:rFonts w:ascii="Arial Unicode MS" w:eastAsia="Arial Unicode MS" w:hAnsi="Arial Unicode MS" w:cs="Arial Unicode MS"/>
      <w:shd w:val="clear" w:color="auto" w:fill="FFFFFF"/>
    </w:rPr>
  </w:style>
  <w:style w:type="character" w:customStyle="1" w:styleId="85pt">
    <w:name w:val="Основной текст + 8;5 pt"/>
    <w:rsid w:val="00D7186B"/>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5">
    <w:name w:val="Основной текст (2)"/>
    <w:basedOn w:val="a3"/>
    <w:link w:val="24"/>
    <w:rsid w:val="00D7186B"/>
    <w:pPr>
      <w:shd w:val="clear" w:color="auto" w:fill="FFFFFF"/>
      <w:suppressAutoHyphens w:val="0"/>
      <w:spacing w:before="180" w:after="0" w:line="230" w:lineRule="exact"/>
      <w:ind w:firstLine="560"/>
      <w:jc w:val="both"/>
    </w:pPr>
    <w:rPr>
      <w:rFonts w:ascii="Arial Unicode MS" w:eastAsia="Arial Unicode MS" w:hAnsi="Arial Unicode MS" w:cs="Arial Unicode MS"/>
      <w:sz w:val="24"/>
      <w:szCs w:val="24"/>
      <w:lang w:bidi="hi-IN"/>
    </w:rPr>
  </w:style>
  <w:style w:type="paragraph" w:customStyle="1" w:styleId="aff9">
    <w:name w:val="Таблица"/>
    <w:basedOn w:val="a3"/>
    <w:next w:val="a3"/>
    <w:uiPriority w:val="99"/>
    <w:qFormat/>
    <w:rsid w:val="00D7186B"/>
    <w:pPr>
      <w:widowControl w:val="0"/>
      <w:suppressAutoHyphens w:val="0"/>
      <w:spacing w:after="0" w:line="240" w:lineRule="auto"/>
    </w:pPr>
    <w:rPr>
      <w:rFonts w:ascii="Times New Roman" w:eastAsia="Calibri" w:hAnsi="Times New Roman"/>
      <w:sz w:val="24"/>
      <w:lang w:eastAsia="en-US"/>
    </w:rPr>
  </w:style>
  <w:style w:type="paragraph" w:customStyle="1" w:styleId="1f0">
    <w:name w:val="Абзац списка1"/>
    <w:basedOn w:val="a3"/>
    <w:uiPriority w:val="99"/>
    <w:rsid w:val="00D7186B"/>
    <w:pPr>
      <w:suppressAutoHyphens w:val="0"/>
      <w:ind w:left="720"/>
    </w:pPr>
    <w:rPr>
      <w:lang w:eastAsia="ru-RU"/>
    </w:rPr>
  </w:style>
  <w:style w:type="character" w:customStyle="1" w:styleId="apple-converted-space">
    <w:name w:val="apple-converted-space"/>
    <w:basedOn w:val="a6"/>
    <w:rsid w:val="00D7186B"/>
  </w:style>
  <w:style w:type="paragraph" w:customStyle="1" w:styleId="u">
    <w:name w:val="u"/>
    <w:basedOn w:val="a3"/>
    <w:uiPriority w:val="99"/>
    <w:rsid w:val="00D7186B"/>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uni">
    <w:name w:val="uni"/>
    <w:basedOn w:val="a3"/>
    <w:uiPriority w:val="99"/>
    <w:rsid w:val="00D7186B"/>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unip">
    <w:name w:val="unip"/>
    <w:basedOn w:val="a3"/>
    <w:uiPriority w:val="99"/>
    <w:rsid w:val="00D7186B"/>
    <w:pPr>
      <w:suppressAutoHyphens w:val="0"/>
      <w:spacing w:before="100" w:beforeAutospacing="1" w:after="100" w:afterAutospacing="1" w:line="240" w:lineRule="auto"/>
    </w:pPr>
    <w:rPr>
      <w:rFonts w:ascii="Times New Roman" w:hAnsi="Times New Roman"/>
      <w:sz w:val="24"/>
      <w:szCs w:val="24"/>
      <w:lang w:eastAsia="ru-RU"/>
    </w:rPr>
  </w:style>
  <w:style w:type="character" w:customStyle="1" w:styleId="-style0">
    <w:name w:val="Цыганов-style Знак"/>
    <w:link w:val="-style"/>
    <w:rsid w:val="00D7186B"/>
    <w:rPr>
      <w:rFonts w:ascii="Times New Roman" w:eastAsia="Times New Roman" w:hAnsi="Times New Roman" w:cs="Times New Roman"/>
      <w:b/>
      <w:sz w:val="36"/>
      <w:szCs w:val="36"/>
      <w:lang w:val="x-none" w:eastAsia="x-none" w:bidi="ar-SA"/>
    </w:rPr>
  </w:style>
  <w:style w:type="character" w:customStyle="1" w:styleId="affa">
    <w:name w:val="Гипертекстовая ссылка"/>
    <w:uiPriority w:val="99"/>
    <w:rsid w:val="00D7186B"/>
    <w:rPr>
      <w:rFonts w:cs="Times New Roman"/>
      <w:color w:val="008000"/>
    </w:rPr>
  </w:style>
  <w:style w:type="paragraph" w:customStyle="1" w:styleId="affb">
    <w:name w:val="Нормальный (таблица)"/>
    <w:basedOn w:val="a3"/>
    <w:next w:val="a3"/>
    <w:uiPriority w:val="99"/>
    <w:rsid w:val="00D7186B"/>
    <w:pPr>
      <w:widowControl w:val="0"/>
      <w:suppressAutoHyphens w:val="0"/>
      <w:autoSpaceDE w:val="0"/>
      <w:autoSpaceDN w:val="0"/>
      <w:adjustRightInd w:val="0"/>
      <w:spacing w:after="0" w:line="240" w:lineRule="auto"/>
      <w:jc w:val="both"/>
    </w:pPr>
    <w:rPr>
      <w:rFonts w:ascii="Times New Roman CYR" w:hAnsi="Times New Roman CYR" w:cs="Times New Roman CYR"/>
      <w:sz w:val="24"/>
      <w:szCs w:val="24"/>
      <w:lang w:eastAsia="ru-RU"/>
    </w:rPr>
  </w:style>
  <w:style w:type="paragraph" w:customStyle="1" w:styleId="affc">
    <w:name w:val="Прижатый влево"/>
    <w:basedOn w:val="a3"/>
    <w:next w:val="a3"/>
    <w:uiPriority w:val="99"/>
    <w:rsid w:val="00D7186B"/>
    <w:pPr>
      <w:widowControl w:val="0"/>
      <w:suppressAutoHyphens w:val="0"/>
      <w:autoSpaceDE w:val="0"/>
      <w:autoSpaceDN w:val="0"/>
      <w:adjustRightInd w:val="0"/>
      <w:spacing w:after="0" w:line="240" w:lineRule="auto"/>
    </w:pPr>
    <w:rPr>
      <w:rFonts w:ascii="Times New Roman CYR" w:hAnsi="Times New Roman CYR" w:cs="Times New Roman CYR"/>
      <w:sz w:val="24"/>
      <w:szCs w:val="24"/>
      <w:lang w:eastAsia="ru-RU"/>
    </w:rPr>
  </w:style>
  <w:style w:type="table" w:customStyle="1" w:styleId="26">
    <w:name w:val="Сетка таблицы2"/>
    <w:basedOn w:val="a7"/>
    <w:next w:val="af9"/>
    <w:rsid w:val="00D7186B"/>
    <w:pPr>
      <w:suppressAutoHyphens w:val="0"/>
    </w:pPr>
    <w:rPr>
      <w:rFonts w:ascii="Calibri" w:eastAsia="Calibri" w:hAnsi="Calibri" w:cs="Times New Roman"/>
      <w:sz w:val="20"/>
      <w:szCs w:val="20"/>
      <w:lang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6"/>
    <w:rsid w:val="00D7186B"/>
  </w:style>
  <w:style w:type="paragraph" w:styleId="affd">
    <w:name w:val="Document Map"/>
    <w:basedOn w:val="a3"/>
    <w:link w:val="affe"/>
    <w:uiPriority w:val="99"/>
    <w:semiHidden/>
    <w:unhideWhenUsed/>
    <w:rsid w:val="00D7186B"/>
    <w:pPr>
      <w:widowControl w:val="0"/>
      <w:suppressAutoHyphens w:val="0"/>
      <w:spacing w:after="0" w:line="240" w:lineRule="auto"/>
      <w:ind w:firstLine="709"/>
      <w:jc w:val="both"/>
    </w:pPr>
    <w:rPr>
      <w:rFonts w:ascii="Tahoma" w:eastAsia="Calibri" w:hAnsi="Tahoma"/>
      <w:sz w:val="16"/>
      <w:szCs w:val="16"/>
      <w:lang w:val="x-none" w:eastAsia="en-US"/>
    </w:rPr>
  </w:style>
  <w:style w:type="character" w:customStyle="1" w:styleId="affe">
    <w:name w:val="Схема документа Знак"/>
    <w:basedOn w:val="a6"/>
    <w:link w:val="affd"/>
    <w:uiPriority w:val="99"/>
    <w:semiHidden/>
    <w:rsid w:val="00D7186B"/>
    <w:rPr>
      <w:rFonts w:ascii="Tahoma" w:eastAsia="Calibri" w:hAnsi="Tahoma" w:cs="Times New Roman"/>
      <w:sz w:val="16"/>
      <w:szCs w:val="16"/>
      <w:lang w:val="x-none" w:eastAsia="en-US" w:bidi="ar-SA"/>
    </w:rPr>
  </w:style>
  <w:style w:type="paragraph" w:customStyle="1" w:styleId="afff">
    <w:name w:val="таблица"/>
    <w:basedOn w:val="a3"/>
    <w:uiPriority w:val="99"/>
    <w:qFormat/>
    <w:rsid w:val="00D7186B"/>
    <w:pPr>
      <w:keepNext/>
      <w:keepLines/>
      <w:suppressAutoHyphens w:val="0"/>
      <w:spacing w:after="0" w:line="240" w:lineRule="auto"/>
      <w:jc w:val="center"/>
    </w:pPr>
    <w:rPr>
      <w:rFonts w:ascii="Times New Roman" w:eastAsia="Calibri" w:hAnsi="Times New Roman"/>
      <w:color w:val="000000"/>
      <w:sz w:val="24"/>
      <w:szCs w:val="24"/>
      <w:lang w:eastAsia="en-US"/>
    </w:rPr>
  </w:style>
  <w:style w:type="numbering" w:customStyle="1" w:styleId="33">
    <w:name w:val="Нет списка3"/>
    <w:next w:val="a8"/>
    <w:uiPriority w:val="99"/>
    <w:semiHidden/>
    <w:unhideWhenUsed/>
    <w:rsid w:val="00D7186B"/>
  </w:style>
  <w:style w:type="paragraph" w:customStyle="1" w:styleId="ConsPlusTitle">
    <w:name w:val="ConsPlusTitle"/>
    <w:uiPriority w:val="99"/>
    <w:rsid w:val="00D7186B"/>
    <w:pPr>
      <w:widowControl w:val="0"/>
      <w:suppressAutoHyphens w:val="0"/>
      <w:autoSpaceDE w:val="0"/>
      <w:autoSpaceDN w:val="0"/>
      <w:adjustRightInd w:val="0"/>
    </w:pPr>
    <w:rPr>
      <w:rFonts w:ascii="Arial" w:eastAsia="Times New Roman" w:hAnsi="Arial" w:cs="Arial"/>
      <w:b/>
      <w:bCs/>
      <w:lang w:eastAsia="ru-RU" w:bidi="ar-SA"/>
    </w:rPr>
  </w:style>
  <w:style w:type="paragraph" w:customStyle="1" w:styleId="ConsPlusCell">
    <w:name w:val="ConsPlusCell"/>
    <w:uiPriority w:val="99"/>
    <w:rsid w:val="00D7186B"/>
    <w:pPr>
      <w:widowControl w:val="0"/>
      <w:suppressAutoHyphens w:val="0"/>
      <w:autoSpaceDE w:val="0"/>
      <w:autoSpaceDN w:val="0"/>
      <w:adjustRightInd w:val="0"/>
    </w:pPr>
    <w:rPr>
      <w:rFonts w:ascii="Courier New" w:eastAsia="Times New Roman" w:hAnsi="Courier New" w:cs="Courier New"/>
      <w:sz w:val="20"/>
      <w:szCs w:val="20"/>
      <w:lang w:eastAsia="ru-RU" w:bidi="ar-SA"/>
    </w:rPr>
  </w:style>
  <w:style w:type="paragraph" w:customStyle="1" w:styleId="ConsPlusDocList">
    <w:name w:val="ConsPlusDocList"/>
    <w:uiPriority w:val="99"/>
    <w:rsid w:val="00D7186B"/>
    <w:pPr>
      <w:widowControl w:val="0"/>
      <w:suppressAutoHyphens w:val="0"/>
      <w:autoSpaceDE w:val="0"/>
      <w:autoSpaceDN w:val="0"/>
      <w:adjustRightInd w:val="0"/>
    </w:pPr>
    <w:rPr>
      <w:rFonts w:ascii="Tahoma" w:eastAsia="Times New Roman" w:hAnsi="Tahoma" w:cs="Tahoma"/>
      <w:sz w:val="18"/>
      <w:szCs w:val="18"/>
      <w:lang w:eastAsia="ru-RU" w:bidi="ar-SA"/>
    </w:rPr>
  </w:style>
  <w:style w:type="paragraph" w:customStyle="1" w:styleId="ConsPlusTitlePage">
    <w:name w:val="ConsPlusTitlePage"/>
    <w:uiPriority w:val="99"/>
    <w:rsid w:val="00D7186B"/>
    <w:pPr>
      <w:widowControl w:val="0"/>
      <w:suppressAutoHyphens w:val="0"/>
      <w:autoSpaceDE w:val="0"/>
      <w:autoSpaceDN w:val="0"/>
      <w:adjustRightInd w:val="0"/>
    </w:pPr>
    <w:rPr>
      <w:rFonts w:ascii="Tahoma" w:eastAsia="Times New Roman" w:hAnsi="Tahoma" w:cs="Tahoma"/>
      <w:lang w:eastAsia="ru-RU" w:bidi="ar-SA"/>
    </w:rPr>
  </w:style>
  <w:style w:type="paragraph" w:customStyle="1" w:styleId="ConsPlusJurTerm">
    <w:name w:val="ConsPlusJurTerm"/>
    <w:uiPriority w:val="99"/>
    <w:rsid w:val="00D7186B"/>
    <w:pPr>
      <w:widowControl w:val="0"/>
      <w:suppressAutoHyphens w:val="0"/>
      <w:autoSpaceDE w:val="0"/>
      <w:autoSpaceDN w:val="0"/>
      <w:adjustRightInd w:val="0"/>
    </w:pPr>
    <w:rPr>
      <w:rFonts w:ascii="Times New Roman" w:eastAsia="Times New Roman" w:hAnsi="Times New Roman" w:cs="Times New Roman"/>
      <w:lang w:eastAsia="ru-RU" w:bidi="ar-SA"/>
    </w:rPr>
  </w:style>
  <w:style w:type="paragraph" w:customStyle="1" w:styleId="ConsPlusTextList">
    <w:name w:val="ConsPlusTextList"/>
    <w:uiPriority w:val="99"/>
    <w:rsid w:val="00D7186B"/>
    <w:pPr>
      <w:widowControl w:val="0"/>
      <w:suppressAutoHyphens w:val="0"/>
      <w:autoSpaceDE w:val="0"/>
      <w:autoSpaceDN w:val="0"/>
      <w:adjustRightInd w:val="0"/>
    </w:pPr>
    <w:rPr>
      <w:rFonts w:ascii="Times New Roman" w:eastAsia="Times New Roman" w:hAnsi="Times New Roman" w:cs="Times New Roman"/>
      <w:lang w:eastAsia="ru-RU" w:bidi="ar-SA"/>
    </w:rPr>
  </w:style>
  <w:style w:type="paragraph" w:customStyle="1" w:styleId="ConsPlusTextList1">
    <w:name w:val="ConsPlusTextList1"/>
    <w:uiPriority w:val="99"/>
    <w:rsid w:val="00D7186B"/>
    <w:pPr>
      <w:widowControl w:val="0"/>
      <w:suppressAutoHyphens w:val="0"/>
      <w:autoSpaceDE w:val="0"/>
      <w:autoSpaceDN w:val="0"/>
      <w:adjustRightInd w:val="0"/>
    </w:pPr>
    <w:rPr>
      <w:rFonts w:ascii="Times New Roman" w:eastAsia="Times New Roman" w:hAnsi="Times New Roman" w:cs="Times New Roman"/>
      <w:lang w:eastAsia="ru-RU" w:bidi="ar-SA"/>
    </w:rPr>
  </w:style>
  <w:style w:type="character" w:customStyle="1" w:styleId="ConsPlusNormal1">
    <w:name w:val="ConsPlusNormal Знак1"/>
    <w:rsid w:val="00D7186B"/>
    <w:rPr>
      <w:rFonts w:ascii="Arial" w:eastAsia="Times New Roman" w:hAnsi="Arial"/>
      <w:sz w:val="24"/>
      <w:szCs w:val="24"/>
    </w:rPr>
  </w:style>
  <w:style w:type="paragraph" w:customStyle="1" w:styleId="afff0">
    <w:name w:val="Основной стиль"/>
    <w:basedOn w:val="a3"/>
    <w:link w:val="afff1"/>
    <w:uiPriority w:val="99"/>
    <w:rsid w:val="00D7186B"/>
    <w:pPr>
      <w:suppressAutoHyphens w:val="0"/>
      <w:spacing w:after="0" w:line="240" w:lineRule="auto"/>
      <w:ind w:firstLine="680"/>
      <w:jc w:val="both"/>
    </w:pPr>
    <w:rPr>
      <w:rFonts w:ascii="Arial" w:hAnsi="Arial"/>
      <w:sz w:val="24"/>
      <w:szCs w:val="24"/>
      <w:lang w:val="x-none" w:eastAsia="x-none"/>
    </w:rPr>
  </w:style>
  <w:style w:type="character" w:customStyle="1" w:styleId="afff1">
    <w:name w:val="Основной стиль Знак"/>
    <w:link w:val="afff0"/>
    <w:uiPriority w:val="99"/>
    <w:locked/>
    <w:rsid w:val="00D7186B"/>
    <w:rPr>
      <w:rFonts w:ascii="Arial" w:eastAsia="Times New Roman" w:hAnsi="Arial" w:cs="Times New Roman"/>
      <w:lang w:val="x-none" w:eastAsia="x-none" w:bidi="ar-SA"/>
    </w:rPr>
  </w:style>
  <w:style w:type="character" w:customStyle="1" w:styleId="af4">
    <w:name w:val="Абзац списка Знак"/>
    <w:link w:val="af3"/>
    <w:uiPriority w:val="34"/>
    <w:locked/>
    <w:rsid w:val="00D7186B"/>
    <w:rPr>
      <w:rFonts w:ascii="Calibri" w:eastAsia="Times New Roman" w:hAnsi="Calibri" w:cs="Times New Roman"/>
      <w:sz w:val="22"/>
      <w:szCs w:val="22"/>
      <w:lang w:bidi="ar-SA"/>
    </w:rPr>
  </w:style>
  <w:style w:type="paragraph" w:customStyle="1" w:styleId="Standard">
    <w:name w:val="Standard"/>
    <w:uiPriority w:val="99"/>
    <w:rsid w:val="00D7186B"/>
    <w:pPr>
      <w:autoSpaceDN w:val="0"/>
      <w:spacing w:line="100" w:lineRule="atLeast"/>
      <w:textAlignment w:val="baseline"/>
    </w:pPr>
    <w:rPr>
      <w:rFonts w:ascii="Times New Roman" w:eastAsia="Times New Roman" w:hAnsi="Times New Roman" w:cs="Times New Roman"/>
      <w:kern w:val="3"/>
      <w:sz w:val="20"/>
      <w:szCs w:val="20"/>
      <w:lang w:bidi="ar-SA"/>
    </w:rPr>
  </w:style>
  <w:style w:type="paragraph" w:styleId="afff2">
    <w:name w:val="TOC Heading"/>
    <w:basedOn w:val="12"/>
    <w:next w:val="a3"/>
    <w:uiPriority w:val="39"/>
    <w:unhideWhenUsed/>
    <w:qFormat/>
    <w:rsid w:val="00D7186B"/>
    <w:pPr>
      <w:keepLines/>
      <w:suppressAutoHyphens w:val="0"/>
      <w:spacing w:after="0" w:line="259" w:lineRule="auto"/>
      <w:outlineLvl w:val="9"/>
    </w:pPr>
    <w:rPr>
      <w:rFonts w:ascii="Calibri Light" w:eastAsia="Times New Roman" w:hAnsi="Calibri Light" w:cs="Times New Roman"/>
      <w:b w:val="0"/>
      <w:bCs w:val="0"/>
      <w:color w:val="2F5496"/>
      <w:sz w:val="32"/>
      <w:szCs w:val="32"/>
      <w:lang w:eastAsia="ru-RU"/>
    </w:rPr>
  </w:style>
  <w:style w:type="character" w:styleId="afff3">
    <w:name w:val="FollowedHyperlink"/>
    <w:uiPriority w:val="99"/>
    <w:rsid w:val="001909B9"/>
    <w:rPr>
      <w:color w:val="800080"/>
      <w:u w:val="single"/>
    </w:rPr>
  </w:style>
  <w:style w:type="paragraph" w:customStyle="1" w:styleId="27">
    <w:name w:val="Абзац списка2"/>
    <w:basedOn w:val="a3"/>
    <w:uiPriority w:val="99"/>
    <w:rsid w:val="001909B9"/>
    <w:pPr>
      <w:suppressAutoHyphens w:val="0"/>
      <w:ind w:left="720"/>
    </w:pPr>
    <w:rPr>
      <w:lang w:eastAsia="ru-RU"/>
    </w:rPr>
  </w:style>
  <w:style w:type="paragraph" w:styleId="34">
    <w:name w:val="Body Text 3"/>
    <w:basedOn w:val="a3"/>
    <w:link w:val="35"/>
    <w:rsid w:val="001909B9"/>
    <w:pPr>
      <w:widowControl w:val="0"/>
      <w:suppressAutoHyphens w:val="0"/>
      <w:spacing w:after="120" w:line="240" w:lineRule="auto"/>
      <w:ind w:firstLine="709"/>
      <w:jc w:val="both"/>
    </w:pPr>
    <w:rPr>
      <w:rFonts w:ascii="Times New Roman" w:eastAsia="Calibri" w:hAnsi="Times New Roman"/>
      <w:sz w:val="16"/>
      <w:szCs w:val="16"/>
      <w:lang w:eastAsia="en-US"/>
    </w:rPr>
  </w:style>
  <w:style w:type="character" w:customStyle="1" w:styleId="35">
    <w:name w:val="Основной текст 3 Знак"/>
    <w:basedOn w:val="a6"/>
    <w:link w:val="34"/>
    <w:rsid w:val="001909B9"/>
    <w:rPr>
      <w:rFonts w:ascii="Times New Roman" w:eastAsia="Calibri" w:hAnsi="Times New Roman" w:cs="Times New Roman"/>
      <w:sz w:val="16"/>
      <w:szCs w:val="16"/>
      <w:lang w:eastAsia="en-US" w:bidi="ar-SA"/>
    </w:rPr>
  </w:style>
  <w:style w:type="paragraph" w:styleId="afff4">
    <w:name w:val="No Spacing"/>
    <w:link w:val="afff5"/>
    <w:uiPriority w:val="1"/>
    <w:qFormat/>
    <w:rsid w:val="001909B9"/>
    <w:pPr>
      <w:suppressAutoHyphens w:val="0"/>
    </w:pPr>
    <w:rPr>
      <w:rFonts w:ascii="Calibri" w:eastAsia="Times New Roman" w:hAnsi="Calibri" w:cs="Times New Roman"/>
      <w:sz w:val="22"/>
      <w:szCs w:val="22"/>
      <w:lang w:eastAsia="en-US" w:bidi="ar-SA"/>
    </w:rPr>
  </w:style>
  <w:style w:type="character" w:customStyle="1" w:styleId="afff5">
    <w:name w:val="Без интервала Знак"/>
    <w:link w:val="afff4"/>
    <w:uiPriority w:val="1"/>
    <w:rsid w:val="001909B9"/>
    <w:rPr>
      <w:rFonts w:ascii="Calibri" w:eastAsia="Times New Roman" w:hAnsi="Calibri" w:cs="Times New Roman"/>
      <w:sz w:val="22"/>
      <w:szCs w:val="22"/>
      <w:lang w:eastAsia="en-US" w:bidi="ar-SA"/>
    </w:rPr>
  </w:style>
  <w:style w:type="paragraph" w:styleId="51">
    <w:name w:val="toc 5"/>
    <w:basedOn w:val="a3"/>
    <w:next w:val="a3"/>
    <w:autoRedefine/>
    <w:uiPriority w:val="39"/>
    <w:unhideWhenUsed/>
    <w:rsid w:val="001909B9"/>
    <w:pPr>
      <w:widowControl w:val="0"/>
      <w:suppressAutoHyphens w:val="0"/>
      <w:spacing w:after="0" w:line="240" w:lineRule="auto"/>
      <w:ind w:left="960" w:firstLine="709"/>
    </w:pPr>
    <w:rPr>
      <w:rFonts w:eastAsia="Calibri"/>
      <w:sz w:val="18"/>
      <w:szCs w:val="18"/>
      <w:lang w:eastAsia="en-US"/>
    </w:rPr>
  </w:style>
  <w:style w:type="paragraph" w:styleId="64">
    <w:name w:val="toc 6"/>
    <w:basedOn w:val="a3"/>
    <w:next w:val="a3"/>
    <w:autoRedefine/>
    <w:uiPriority w:val="39"/>
    <w:unhideWhenUsed/>
    <w:rsid w:val="001909B9"/>
    <w:pPr>
      <w:widowControl w:val="0"/>
      <w:suppressAutoHyphens w:val="0"/>
      <w:spacing w:after="0" w:line="240" w:lineRule="auto"/>
      <w:ind w:left="1200" w:firstLine="709"/>
    </w:pPr>
    <w:rPr>
      <w:rFonts w:eastAsia="Calibri"/>
      <w:sz w:val="18"/>
      <w:szCs w:val="18"/>
      <w:lang w:eastAsia="en-US"/>
    </w:rPr>
  </w:style>
  <w:style w:type="paragraph" w:styleId="71">
    <w:name w:val="toc 7"/>
    <w:basedOn w:val="a3"/>
    <w:next w:val="a3"/>
    <w:autoRedefine/>
    <w:uiPriority w:val="39"/>
    <w:unhideWhenUsed/>
    <w:rsid w:val="001909B9"/>
    <w:pPr>
      <w:widowControl w:val="0"/>
      <w:suppressAutoHyphens w:val="0"/>
      <w:spacing w:after="0" w:line="240" w:lineRule="auto"/>
      <w:ind w:left="1440" w:firstLine="709"/>
    </w:pPr>
    <w:rPr>
      <w:rFonts w:eastAsia="Calibri"/>
      <w:sz w:val="18"/>
      <w:szCs w:val="18"/>
      <w:lang w:eastAsia="en-US"/>
    </w:rPr>
  </w:style>
  <w:style w:type="paragraph" w:styleId="81">
    <w:name w:val="toc 8"/>
    <w:basedOn w:val="a3"/>
    <w:next w:val="a3"/>
    <w:autoRedefine/>
    <w:uiPriority w:val="39"/>
    <w:unhideWhenUsed/>
    <w:rsid w:val="001909B9"/>
    <w:pPr>
      <w:widowControl w:val="0"/>
      <w:suppressAutoHyphens w:val="0"/>
      <w:spacing w:after="0" w:line="240" w:lineRule="auto"/>
      <w:ind w:left="1680" w:firstLine="709"/>
    </w:pPr>
    <w:rPr>
      <w:rFonts w:eastAsia="Calibri"/>
      <w:sz w:val="18"/>
      <w:szCs w:val="18"/>
      <w:lang w:eastAsia="en-US"/>
    </w:rPr>
  </w:style>
  <w:style w:type="paragraph" w:styleId="91">
    <w:name w:val="toc 9"/>
    <w:basedOn w:val="a3"/>
    <w:next w:val="a3"/>
    <w:autoRedefine/>
    <w:uiPriority w:val="99"/>
    <w:unhideWhenUsed/>
    <w:rsid w:val="001909B9"/>
    <w:pPr>
      <w:widowControl w:val="0"/>
      <w:suppressAutoHyphens w:val="0"/>
      <w:spacing w:after="0" w:line="240" w:lineRule="auto"/>
      <w:ind w:left="1920" w:firstLine="709"/>
    </w:pPr>
    <w:rPr>
      <w:rFonts w:eastAsia="Calibri"/>
      <w:sz w:val="18"/>
      <w:szCs w:val="18"/>
      <w:lang w:eastAsia="en-US"/>
    </w:rPr>
  </w:style>
  <w:style w:type="character" w:styleId="afff6">
    <w:name w:val="annotation reference"/>
    <w:rsid w:val="001909B9"/>
    <w:rPr>
      <w:sz w:val="16"/>
      <w:szCs w:val="16"/>
    </w:rPr>
  </w:style>
  <w:style w:type="paragraph" w:customStyle="1" w:styleId="s10">
    <w:name w:val="s_1"/>
    <w:basedOn w:val="a3"/>
    <w:rsid w:val="001909B9"/>
    <w:pPr>
      <w:suppressAutoHyphens w:val="0"/>
      <w:spacing w:before="100" w:beforeAutospacing="1" w:after="100" w:afterAutospacing="1" w:line="240" w:lineRule="auto"/>
    </w:pPr>
    <w:rPr>
      <w:rFonts w:ascii="Times New Roman" w:hAnsi="Times New Roman"/>
      <w:sz w:val="24"/>
      <w:szCs w:val="24"/>
      <w:lang w:eastAsia="ru-RU"/>
    </w:rPr>
  </w:style>
  <w:style w:type="character" w:customStyle="1" w:styleId="60">
    <w:name w:val="Заголовок 6 Знак"/>
    <w:basedOn w:val="a6"/>
    <w:link w:val="6"/>
    <w:uiPriority w:val="9"/>
    <w:rsid w:val="00402507"/>
    <w:rPr>
      <w:rFonts w:ascii="Times New Roman" w:eastAsia="Times New Roman" w:hAnsi="Times New Roman" w:cs="Times New Roman"/>
      <w:b/>
      <w:bCs/>
      <w:sz w:val="28"/>
      <w:shd w:val="clear" w:color="auto" w:fill="FFFFFF"/>
      <w:lang w:val="x-none" w:eastAsia="x-none" w:bidi="ar-SA"/>
    </w:rPr>
  </w:style>
  <w:style w:type="character" w:customStyle="1" w:styleId="70">
    <w:name w:val="Заголовок 7 Знак"/>
    <w:basedOn w:val="a6"/>
    <w:link w:val="7"/>
    <w:uiPriority w:val="9"/>
    <w:rsid w:val="00402507"/>
    <w:rPr>
      <w:rFonts w:ascii="Times New Roman" w:eastAsia="Times New Roman" w:hAnsi="Times New Roman" w:cs="Times New Roman"/>
      <w:b/>
      <w:bCs/>
      <w:shd w:val="clear" w:color="auto" w:fill="FFFFFF"/>
      <w:lang w:val="x-none" w:eastAsia="x-none" w:bidi="ar-SA"/>
    </w:rPr>
  </w:style>
  <w:style w:type="character" w:customStyle="1" w:styleId="80">
    <w:name w:val="Заголовок 8 Знак"/>
    <w:basedOn w:val="a6"/>
    <w:link w:val="8"/>
    <w:uiPriority w:val="9"/>
    <w:rsid w:val="00402507"/>
    <w:rPr>
      <w:rFonts w:ascii="Times New Roman" w:eastAsia="Times New Roman" w:hAnsi="Times New Roman" w:cs="Times New Roman"/>
      <w:shd w:val="clear" w:color="auto" w:fill="FFFFFF"/>
      <w:lang w:val="x-none" w:eastAsia="x-none" w:bidi="ar-SA"/>
    </w:rPr>
  </w:style>
  <w:style w:type="character" w:customStyle="1" w:styleId="90">
    <w:name w:val="Заголовок 9 Знак"/>
    <w:basedOn w:val="a6"/>
    <w:link w:val="9"/>
    <w:uiPriority w:val="99"/>
    <w:rsid w:val="00402507"/>
    <w:rPr>
      <w:rFonts w:ascii="Times New Roman" w:eastAsia="Times New Roman" w:hAnsi="Times New Roman" w:cs="Times New Roman"/>
      <w:b/>
      <w:bCs/>
      <w:shd w:val="clear" w:color="auto" w:fill="FFFFFF"/>
      <w:lang w:val="x-none" w:eastAsia="x-none" w:bidi="ar-SA"/>
    </w:rPr>
  </w:style>
  <w:style w:type="numbering" w:customStyle="1" w:styleId="43">
    <w:name w:val="Нет списка4"/>
    <w:next w:val="a8"/>
    <w:uiPriority w:val="99"/>
    <w:semiHidden/>
    <w:rsid w:val="00402507"/>
  </w:style>
  <w:style w:type="paragraph" w:customStyle="1" w:styleId="ConsNormal">
    <w:name w:val="ConsNormal"/>
    <w:uiPriority w:val="99"/>
    <w:rsid w:val="00402507"/>
    <w:pPr>
      <w:widowControl w:val="0"/>
      <w:suppressAutoHyphens w:val="0"/>
      <w:snapToGrid w:val="0"/>
      <w:ind w:firstLine="720"/>
    </w:pPr>
    <w:rPr>
      <w:rFonts w:ascii="Arial" w:eastAsia="Calibri" w:hAnsi="Arial" w:cs="Times New Roman"/>
      <w:sz w:val="20"/>
      <w:szCs w:val="20"/>
      <w:lang w:eastAsia="ru-RU" w:bidi="ar-SA"/>
    </w:rPr>
  </w:style>
  <w:style w:type="paragraph" w:customStyle="1" w:styleId="1f1">
    <w:name w:val="Знак Знак Знак1 Знак Знак Знак Знак"/>
    <w:basedOn w:val="a3"/>
    <w:uiPriority w:val="99"/>
    <w:rsid w:val="00402507"/>
    <w:pPr>
      <w:widowControl w:val="0"/>
      <w:tabs>
        <w:tab w:val="num" w:pos="360"/>
      </w:tabs>
      <w:suppressAutoHyphens w:val="0"/>
      <w:adjustRightInd w:val="0"/>
      <w:spacing w:after="160" w:line="240" w:lineRule="exact"/>
      <w:jc w:val="center"/>
    </w:pPr>
    <w:rPr>
      <w:rFonts w:ascii="Times New Roman" w:hAnsi="Times New Roman"/>
      <w:b/>
      <w:i/>
      <w:sz w:val="28"/>
      <w:szCs w:val="20"/>
      <w:lang w:val="en-GB" w:eastAsia="en-US"/>
    </w:rPr>
  </w:style>
  <w:style w:type="paragraph" w:customStyle="1" w:styleId="a1">
    <w:name w:val="Знак Знак Знак Знак"/>
    <w:basedOn w:val="a3"/>
    <w:uiPriority w:val="99"/>
    <w:rsid w:val="00402507"/>
    <w:pPr>
      <w:widowControl w:val="0"/>
      <w:numPr>
        <w:numId w:val="4"/>
      </w:numPr>
      <w:suppressAutoHyphens w:val="0"/>
      <w:adjustRightInd w:val="0"/>
      <w:spacing w:after="160" w:line="240" w:lineRule="exact"/>
      <w:jc w:val="center"/>
    </w:pPr>
    <w:rPr>
      <w:rFonts w:ascii="Times New Roman" w:hAnsi="Times New Roman"/>
      <w:b/>
      <w:i/>
      <w:sz w:val="28"/>
      <w:szCs w:val="20"/>
      <w:lang w:val="en-GB" w:eastAsia="en-US"/>
    </w:rPr>
  </w:style>
  <w:style w:type="paragraph" w:customStyle="1" w:styleId="ConsTitle">
    <w:name w:val="ConsTitle"/>
    <w:uiPriority w:val="99"/>
    <w:rsid w:val="00402507"/>
    <w:pPr>
      <w:widowControl w:val="0"/>
      <w:suppressAutoHyphens w:val="0"/>
      <w:autoSpaceDE w:val="0"/>
      <w:autoSpaceDN w:val="0"/>
      <w:adjustRightInd w:val="0"/>
      <w:ind w:right="19772"/>
    </w:pPr>
    <w:rPr>
      <w:rFonts w:ascii="Arial" w:eastAsia="Times New Roman" w:hAnsi="Arial" w:cs="Arial"/>
      <w:b/>
      <w:bCs/>
      <w:sz w:val="20"/>
      <w:szCs w:val="20"/>
      <w:lang w:eastAsia="ru-RU" w:bidi="ar-SA"/>
    </w:rPr>
  </w:style>
  <w:style w:type="character" w:customStyle="1" w:styleId="FooterChar">
    <w:name w:val="Footer Char"/>
    <w:locked/>
    <w:rsid w:val="00402507"/>
    <w:rPr>
      <w:rFonts w:cs="Times New Roman"/>
    </w:rPr>
  </w:style>
  <w:style w:type="paragraph" w:customStyle="1" w:styleId="36">
    <w:name w:val="Абзац списка3"/>
    <w:basedOn w:val="a3"/>
    <w:uiPriority w:val="99"/>
    <w:rsid w:val="00402507"/>
    <w:pPr>
      <w:suppressAutoHyphens w:val="0"/>
      <w:ind w:left="720"/>
    </w:pPr>
    <w:rPr>
      <w:lang w:eastAsia="ru-RU"/>
    </w:rPr>
  </w:style>
  <w:style w:type="paragraph" w:styleId="afff7">
    <w:name w:val="Body Text Indent"/>
    <w:aliases w:val="Заголовок 3_"/>
    <w:basedOn w:val="a3"/>
    <w:link w:val="afff8"/>
    <w:uiPriority w:val="99"/>
    <w:rsid w:val="00402507"/>
    <w:pPr>
      <w:suppressAutoHyphens w:val="0"/>
      <w:autoSpaceDE w:val="0"/>
      <w:autoSpaceDN w:val="0"/>
      <w:adjustRightInd w:val="0"/>
      <w:spacing w:line="240" w:lineRule="auto"/>
      <w:ind w:firstLine="539"/>
      <w:jc w:val="both"/>
    </w:pPr>
    <w:rPr>
      <w:rFonts w:ascii="Times New Roman" w:hAnsi="Times New Roman"/>
      <w:sz w:val="28"/>
      <w:szCs w:val="28"/>
      <w:u w:val="single"/>
      <w:lang w:val="x-none" w:eastAsia="x-none"/>
    </w:rPr>
  </w:style>
  <w:style w:type="character" w:customStyle="1" w:styleId="afff8">
    <w:name w:val="Основной текст с отступом Знак"/>
    <w:aliases w:val="Заголовок 3_ Знак1"/>
    <w:basedOn w:val="a6"/>
    <w:link w:val="afff7"/>
    <w:uiPriority w:val="99"/>
    <w:rsid w:val="00402507"/>
    <w:rPr>
      <w:rFonts w:ascii="Times New Roman" w:eastAsia="Times New Roman" w:hAnsi="Times New Roman" w:cs="Times New Roman"/>
      <w:sz w:val="28"/>
      <w:szCs w:val="28"/>
      <w:u w:val="single"/>
      <w:lang w:val="x-none" w:eastAsia="x-none" w:bidi="ar-SA"/>
    </w:rPr>
  </w:style>
  <w:style w:type="paragraph" w:styleId="28">
    <w:name w:val="Body Text Indent 2"/>
    <w:aliases w:val="Основной с отступом"/>
    <w:basedOn w:val="a3"/>
    <w:link w:val="29"/>
    <w:uiPriority w:val="99"/>
    <w:rsid w:val="00402507"/>
    <w:pPr>
      <w:suppressAutoHyphens w:val="0"/>
      <w:autoSpaceDE w:val="0"/>
      <w:autoSpaceDN w:val="0"/>
      <w:adjustRightInd w:val="0"/>
      <w:spacing w:line="240" w:lineRule="auto"/>
      <w:ind w:firstLine="539"/>
    </w:pPr>
    <w:rPr>
      <w:rFonts w:ascii="Times New Roman" w:hAnsi="Times New Roman"/>
      <w:sz w:val="28"/>
      <w:szCs w:val="28"/>
      <w:lang w:val="x-none" w:eastAsia="x-none"/>
    </w:rPr>
  </w:style>
  <w:style w:type="character" w:customStyle="1" w:styleId="29">
    <w:name w:val="Основной текст с отступом 2 Знак"/>
    <w:aliases w:val="Основной с отступом Знак1"/>
    <w:basedOn w:val="a6"/>
    <w:link w:val="28"/>
    <w:uiPriority w:val="99"/>
    <w:rsid w:val="00402507"/>
    <w:rPr>
      <w:rFonts w:ascii="Times New Roman" w:eastAsia="Times New Roman" w:hAnsi="Times New Roman" w:cs="Times New Roman"/>
      <w:sz w:val="28"/>
      <w:szCs w:val="28"/>
      <w:lang w:val="x-none" w:eastAsia="x-none" w:bidi="ar-SA"/>
    </w:rPr>
  </w:style>
  <w:style w:type="paragraph" w:styleId="37">
    <w:name w:val="Body Text Indent 3"/>
    <w:basedOn w:val="a3"/>
    <w:link w:val="38"/>
    <w:uiPriority w:val="99"/>
    <w:rsid w:val="00402507"/>
    <w:pPr>
      <w:suppressAutoHyphens w:val="0"/>
      <w:autoSpaceDE w:val="0"/>
      <w:autoSpaceDN w:val="0"/>
      <w:adjustRightInd w:val="0"/>
      <w:ind w:firstLine="540"/>
    </w:pPr>
    <w:rPr>
      <w:rFonts w:ascii="Times New Roman" w:hAnsi="Times New Roman"/>
      <w:sz w:val="28"/>
      <w:szCs w:val="28"/>
      <w:lang w:val="x-none" w:eastAsia="x-none"/>
    </w:rPr>
  </w:style>
  <w:style w:type="character" w:customStyle="1" w:styleId="38">
    <w:name w:val="Основной текст с отступом 3 Знак"/>
    <w:basedOn w:val="a6"/>
    <w:link w:val="37"/>
    <w:uiPriority w:val="99"/>
    <w:rsid w:val="00402507"/>
    <w:rPr>
      <w:rFonts w:ascii="Times New Roman" w:eastAsia="Times New Roman" w:hAnsi="Times New Roman" w:cs="Times New Roman"/>
      <w:sz w:val="28"/>
      <w:szCs w:val="28"/>
      <w:lang w:val="x-none" w:eastAsia="x-none" w:bidi="ar-SA"/>
    </w:rPr>
  </w:style>
  <w:style w:type="paragraph" w:customStyle="1" w:styleId="caaieiaie2">
    <w:name w:val="caaieiaie 2"/>
    <w:basedOn w:val="Iauiue"/>
    <w:next w:val="Iauiue"/>
    <w:uiPriority w:val="99"/>
    <w:rsid w:val="00402507"/>
    <w:pPr>
      <w:keepNext/>
      <w:keepLines/>
      <w:suppressAutoHyphens w:val="0"/>
      <w:spacing w:before="240" w:after="60"/>
      <w:jc w:val="center"/>
    </w:pPr>
    <w:rPr>
      <w:rFonts w:ascii="Peterburg" w:hAnsi="Peterburg"/>
      <w:b/>
      <w:bCs/>
      <w:lang w:eastAsia="ru-RU"/>
    </w:rPr>
  </w:style>
  <w:style w:type="paragraph" w:customStyle="1" w:styleId="S7">
    <w:name w:val="S_Обычный"/>
    <w:basedOn w:val="a3"/>
    <w:uiPriority w:val="99"/>
    <w:rsid w:val="00402507"/>
    <w:pPr>
      <w:suppressAutoHyphens w:val="0"/>
      <w:spacing w:after="0" w:line="360" w:lineRule="auto"/>
      <w:ind w:firstLine="709"/>
      <w:jc w:val="both"/>
    </w:pPr>
    <w:rPr>
      <w:rFonts w:ascii="Times New Roman" w:hAnsi="Times New Roman"/>
      <w:sz w:val="24"/>
      <w:szCs w:val="24"/>
      <w:lang w:eastAsia="ru-RU"/>
    </w:rPr>
  </w:style>
  <w:style w:type="paragraph" w:styleId="2a">
    <w:name w:val="Body Text 2"/>
    <w:basedOn w:val="a3"/>
    <w:link w:val="2b"/>
    <w:uiPriority w:val="99"/>
    <w:rsid w:val="00402507"/>
    <w:pPr>
      <w:suppressAutoHyphens w:val="0"/>
      <w:autoSpaceDE w:val="0"/>
      <w:autoSpaceDN w:val="0"/>
      <w:adjustRightInd w:val="0"/>
      <w:spacing w:before="600" w:after="0" w:line="240" w:lineRule="auto"/>
      <w:jc w:val="both"/>
    </w:pPr>
    <w:rPr>
      <w:rFonts w:ascii="Times New Roman" w:hAnsi="Times New Roman"/>
      <w:b/>
      <w:bCs/>
      <w:color w:val="000000"/>
      <w:sz w:val="28"/>
      <w:szCs w:val="28"/>
      <w:lang w:val="x-none" w:eastAsia="x-none"/>
    </w:rPr>
  </w:style>
  <w:style w:type="character" w:customStyle="1" w:styleId="2b">
    <w:name w:val="Основной текст 2 Знак"/>
    <w:basedOn w:val="a6"/>
    <w:link w:val="2a"/>
    <w:uiPriority w:val="99"/>
    <w:rsid w:val="00402507"/>
    <w:rPr>
      <w:rFonts w:ascii="Times New Roman" w:eastAsia="Times New Roman" w:hAnsi="Times New Roman" w:cs="Times New Roman"/>
      <w:b/>
      <w:bCs/>
      <w:color w:val="000000"/>
      <w:sz w:val="28"/>
      <w:szCs w:val="28"/>
      <w:lang w:val="x-none" w:eastAsia="x-none" w:bidi="ar-SA"/>
    </w:rPr>
  </w:style>
  <w:style w:type="paragraph" w:customStyle="1" w:styleId="2c">
    <w:name w:val="Îñíîâíîé òåêñò 2"/>
    <w:basedOn w:val="a3"/>
    <w:uiPriority w:val="99"/>
    <w:rsid w:val="00402507"/>
    <w:pPr>
      <w:widowControl w:val="0"/>
      <w:suppressAutoHyphens w:val="0"/>
      <w:spacing w:after="0" w:line="240" w:lineRule="auto"/>
      <w:ind w:firstLine="720"/>
      <w:jc w:val="both"/>
    </w:pPr>
    <w:rPr>
      <w:rFonts w:ascii="Times New Roman" w:hAnsi="Times New Roman"/>
      <w:b/>
      <w:color w:val="000000"/>
      <w:sz w:val="24"/>
      <w:szCs w:val="20"/>
      <w:lang w:val="en-US" w:eastAsia="ru-RU"/>
    </w:rPr>
  </w:style>
  <w:style w:type="paragraph" w:customStyle="1" w:styleId="afff9">
    <w:name w:val="основной"/>
    <w:basedOn w:val="a3"/>
    <w:link w:val="afffa"/>
    <w:uiPriority w:val="99"/>
    <w:rsid w:val="00402507"/>
    <w:pPr>
      <w:keepNext/>
      <w:suppressAutoHyphens w:val="0"/>
      <w:spacing w:after="0" w:line="240" w:lineRule="auto"/>
    </w:pPr>
    <w:rPr>
      <w:rFonts w:ascii="Times New Roman" w:hAnsi="Times New Roman"/>
      <w:sz w:val="24"/>
      <w:szCs w:val="20"/>
      <w:lang w:val="x-none" w:eastAsia="x-none"/>
    </w:rPr>
  </w:style>
  <w:style w:type="character" w:customStyle="1" w:styleId="afffb">
    <w:name w:val="Цветовое выделение"/>
    <w:uiPriority w:val="99"/>
    <w:rsid w:val="00402507"/>
    <w:rPr>
      <w:b/>
      <w:bCs/>
      <w:color w:val="000080"/>
    </w:rPr>
  </w:style>
  <w:style w:type="character" w:customStyle="1" w:styleId="afffc">
    <w:name w:val="Не вступил в силу"/>
    <w:uiPriority w:val="99"/>
    <w:rsid w:val="00402507"/>
    <w:rPr>
      <w:b/>
      <w:bCs/>
      <w:color w:val="008080"/>
    </w:rPr>
  </w:style>
  <w:style w:type="paragraph" w:customStyle="1" w:styleId="ConsNonformat">
    <w:name w:val="ConsNonformat"/>
    <w:uiPriority w:val="99"/>
    <w:rsid w:val="00402507"/>
    <w:pPr>
      <w:widowControl w:val="0"/>
      <w:suppressAutoHyphens w:val="0"/>
      <w:autoSpaceDE w:val="0"/>
      <w:autoSpaceDN w:val="0"/>
      <w:adjustRightInd w:val="0"/>
    </w:pPr>
    <w:rPr>
      <w:rFonts w:ascii="Courier New" w:eastAsia="Times New Roman" w:hAnsi="Courier New" w:cs="Courier New"/>
      <w:sz w:val="20"/>
      <w:szCs w:val="20"/>
      <w:lang w:eastAsia="ru-RU" w:bidi="ar-SA"/>
    </w:rPr>
  </w:style>
  <w:style w:type="paragraph" w:customStyle="1" w:styleId="afffd">
    <w:name w:val="Îáû÷íûé"/>
    <w:uiPriority w:val="99"/>
    <w:rsid w:val="00402507"/>
    <w:pPr>
      <w:widowControl w:val="0"/>
      <w:suppressAutoHyphens w:val="0"/>
    </w:pPr>
    <w:rPr>
      <w:rFonts w:ascii="Times New Roman" w:eastAsia="Times New Roman" w:hAnsi="Times New Roman" w:cs="Times New Roman"/>
      <w:sz w:val="28"/>
      <w:szCs w:val="20"/>
      <w:lang w:eastAsia="ru-RU" w:bidi="ar-SA"/>
    </w:rPr>
  </w:style>
  <w:style w:type="paragraph" w:customStyle="1" w:styleId="2d">
    <w:name w:val="Îñíîâíîé òåêñò ñ îòñòóïîì 2"/>
    <w:basedOn w:val="afffd"/>
    <w:uiPriority w:val="99"/>
    <w:rsid w:val="00402507"/>
    <w:pPr>
      <w:ind w:left="720"/>
      <w:jc w:val="both"/>
    </w:pPr>
    <w:rPr>
      <w:color w:val="000000"/>
      <w:sz w:val="24"/>
      <w:lang w:val="en-US"/>
    </w:rPr>
  </w:style>
  <w:style w:type="paragraph" w:customStyle="1" w:styleId="210">
    <w:name w:val="Основной текст 21"/>
    <w:basedOn w:val="afffd"/>
    <w:uiPriority w:val="99"/>
    <w:rsid w:val="00402507"/>
    <w:pPr>
      <w:ind w:firstLine="567"/>
      <w:jc w:val="both"/>
    </w:pPr>
    <w:rPr>
      <w:color w:val="000000"/>
      <w:sz w:val="24"/>
    </w:rPr>
  </w:style>
  <w:style w:type="paragraph" w:customStyle="1" w:styleId="caaieiaie3">
    <w:name w:val="caaieiaie 3"/>
    <w:basedOn w:val="Iauiue"/>
    <w:next w:val="Iauiue"/>
    <w:uiPriority w:val="99"/>
    <w:rsid w:val="00402507"/>
    <w:pPr>
      <w:keepNext/>
      <w:suppressAutoHyphens w:val="0"/>
      <w:jc w:val="center"/>
    </w:pPr>
    <w:rPr>
      <w:b/>
      <w:szCs w:val="20"/>
      <w:lang w:eastAsia="ru-RU"/>
    </w:rPr>
  </w:style>
  <w:style w:type="paragraph" w:styleId="afffe">
    <w:name w:val="footnote text"/>
    <w:basedOn w:val="a3"/>
    <w:link w:val="affff"/>
    <w:uiPriority w:val="99"/>
    <w:semiHidden/>
    <w:rsid w:val="00402507"/>
    <w:pPr>
      <w:suppressAutoHyphens w:val="0"/>
      <w:spacing w:after="0" w:line="240" w:lineRule="auto"/>
    </w:pPr>
    <w:rPr>
      <w:rFonts w:ascii="Times New Roman" w:hAnsi="Times New Roman"/>
      <w:sz w:val="20"/>
      <w:szCs w:val="20"/>
      <w:lang w:eastAsia="ru-RU"/>
    </w:rPr>
  </w:style>
  <w:style w:type="character" w:customStyle="1" w:styleId="affff">
    <w:name w:val="Текст сноски Знак"/>
    <w:basedOn w:val="a6"/>
    <w:link w:val="afffe"/>
    <w:uiPriority w:val="99"/>
    <w:semiHidden/>
    <w:rsid w:val="00402507"/>
    <w:rPr>
      <w:rFonts w:ascii="Times New Roman" w:eastAsia="Times New Roman" w:hAnsi="Times New Roman" w:cs="Times New Roman"/>
      <w:sz w:val="20"/>
      <w:szCs w:val="20"/>
      <w:lang w:eastAsia="ru-RU" w:bidi="ar-SA"/>
    </w:rPr>
  </w:style>
  <w:style w:type="paragraph" w:customStyle="1" w:styleId="1f2">
    <w:name w:val="çàãîëîâîê 1"/>
    <w:basedOn w:val="afffd"/>
    <w:next w:val="afffd"/>
    <w:uiPriority w:val="99"/>
    <w:rsid w:val="00402507"/>
    <w:pPr>
      <w:keepNext/>
    </w:pPr>
  </w:style>
  <w:style w:type="paragraph" w:customStyle="1" w:styleId="39">
    <w:name w:val="Îñíîâíîé òåêñò ñ îòñòóïîì 3"/>
    <w:basedOn w:val="afffd"/>
    <w:uiPriority w:val="99"/>
    <w:rsid w:val="00402507"/>
    <w:pPr>
      <w:ind w:firstLine="567"/>
      <w:jc w:val="both"/>
    </w:pPr>
    <w:rPr>
      <w:rFonts w:ascii="Peterburg" w:hAnsi="Peterburg"/>
      <w:b/>
      <w:i/>
      <w:sz w:val="24"/>
    </w:rPr>
  </w:style>
  <w:style w:type="paragraph" w:customStyle="1" w:styleId="Iniiaiieoaeno">
    <w:name w:val="Iniiaiie oaeno"/>
    <w:basedOn w:val="Iauiue"/>
    <w:uiPriority w:val="99"/>
    <w:rsid w:val="00402507"/>
    <w:pPr>
      <w:widowControl/>
      <w:suppressAutoHyphens w:val="0"/>
      <w:jc w:val="both"/>
    </w:pPr>
    <w:rPr>
      <w:rFonts w:ascii="Peterburg" w:hAnsi="Peterburg"/>
      <w:sz w:val="20"/>
      <w:szCs w:val="20"/>
      <w:lang w:eastAsia="ru-RU"/>
    </w:rPr>
  </w:style>
  <w:style w:type="paragraph" w:customStyle="1" w:styleId="Iniiaiieoaenonionooiii2">
    <w:name w:val="Iniiaiie oaeno n ionooiii 2"/>
    <w:basedOn w:val="Iauiue"/>
    <w:uiPriority w:val="99"/>
    <w:rsid w:val="00402507"/>
    <w:pPr>
      <w:widowControl/>
      <w:suppressAutoHyphens w:val="0"/>
      <w:ind w:firstLine="284"/>
      <w:jc w:val="both"/>
    </w:pPr>
    <w:rPr>
      <w:rFonts w:ascii="Peterburg" w:hAnsi="Peterburg"/>
      <w:sz w:val="20"/>
      <w:szCs w:val="20"/>
      <w:lang w:eastAsia="ru-RU"/>
    </w:rPr>
  </w:style>
  <w:style w:type="paragraph" w:customStyle="1" w:styleId="Iniiaiieoaenonionooiii3">
    <w:name w:val="Iniiaiie oaeno n ionooiii 3"/>
    <w:basedOn w:val="Iauiue"/>
    <w:uiPriority w:val="99"/>
    <w:rsid w:val="00402507"/>
    <w:pPr>
      <w:widowControl/>
      <w:suppressAutoHyphens w:val="0"/>
      <w:ind w:firstLine="720"/>
      <w:jc w:val="both"/>
    </w:pPr>
    <w:rPr>
      <w:rFonts w:ascii="Peterburg" w:hAnsi="Peterburg"/>
      <w:sz w:val="28"/>
      <w:szCs w:val="20"/>
      <w:lang w:eastAsia="ru-RU"/>
    </w:rPr>
  </w:style>
  <w:style w:type="paragraph" w:customStyle="1" w:styleId="affff0">
    <w:name w:val="список"/>
    <w:basedOn w:val="a3"/>
    <w:uiPriority w:val="99"/>
    <w:rsid w:val="00402507"/>
    <w:pPr>
      <w:keepLines/>
      <w:suppressAutoHyphens w:val="0"/>
      <w:overflowPunct w:val="0"/>
      <w:autoSpaceDE w:val="0"/>
      <w:autoSpaceDN w:val="0"/>
      <w:adjustRightInd w:val="0"/>
      <w:spacing w:after="0" w:line="240" w:lineRule="auto"/>
      <w:ind w:left="709" w:hanging="284"/>
      <w:jc w:val="both"/>
      <w:textAlignment w:val="baseline"/>
    </w:pPr>
    <w:rPr>
      <w:rFonts w:ascii="Peterburg" w:hAnsi="Peterburg"/>
      <w:sz w:val="24"/>
      <w:szCs w:val="20"/>
      <w:lang w:eastAsia="ru-RU"/>
    </w:rPr>
  </w:style>
  <w:style w:type="paragraph" w:customStyle="1" w:styleId="affff1">
    <w:name w:val="ñïèñîê"/>
    <w:basedOn w:val="afffd"/>
    <w:uiPriority w:val="99"/>
    <w:rsid w:val="00402507"/>
    <w:pPr>
      <w:keepLines/>
      <w:ind w:left="709" w:hanging="284"/>
      <w:jc w:val="both"/>
    </w:pPr>
    <w:rPr>
      <w:rFonts w:ascii="Peterburg" w:hAnsi="Peterburg"/>
      <w:sz w:val="24"/>
    </w:rPr>
  </w:style>
  <w:style w:type="paragraph" w:customStyle="1" w:styleId="82">
    <w:name w:val="çàãîëîâîê 8"/>
    <w:basedOn w:val="afffd"/>
    <w:next w:val="afffd"/>
    <w:uiPriority w:val="99"/>
    <w:rsid w:val="00402507"/>
    <w:pPr>
      <w:keepNext/>
      <w:ind w:firstLine="720"/>
      <w:jc w:val="both"/>
    </w:pPr>
    <w:rPr>
      <w:b/>
      <w:sz w:val="24"/>
    </w:rPr>
  </w:style>
  <w:style w:type="paragraph" w:customStyle="1" w:styleId="nienie">
    <w:name w:val="nienie"/>
    <w:basedOn w:val="Iauiue"/>
    <w:uiPriority w:val="99"/>
    <w:rsid w:val="00402507"/>
    <w:pPr>
      <w:keepLines/>
      <w:suppressAutoHyphens w:val="0"/>
      <w:ind w:left="709" w:hanging="284"/>
      <w:jc w:val="both"/>
    </w:pPr>
    <w:rPr>
      <w:rFonts w:ascii="Peterburg" w:hAnsi="Peterburg"/>
      <w:szCs w:val="20"/>
      <w:lang w:eastAsia="ru-RU"/>
    </w:rPr>
  </w:style>
  <w:style w:type="paragraph" w:customStyle="1" w:styleId="Iniiaiieoaeno2">
    <w:name w:val="Iniiaiie oaeno 2"/>
    <w:basedOn w:val="a3"/>
    <w:uiPriority w:val="99"/>
    <w:rsid w:val="00402507"/>
    <w:pPr>
      <w:widowControl w:val="0"/>
      <w:suppressAutoHyphens w:val="0"/>
      <w:spacing w:after="0" w:line="240" w:lineRule="auto"/>
      <w:ind w:firstLine="567"/>
      <w:jc w:val="both"/>
    </w:pPr>
    <w:rPr>
      <w:rFonts w:ascii="Times New Roman" w:hAnsi="Times New Roman"/>
      <w:b/>
      <w:color w:val="000000"/>
      <w:sz w:val="24"/>
      <w:szCs w:val="20"/>
      <w:lang w:eastAsia="ru-RU"/>
    </w:rPr>
  </w:style>
  <w:style w:type="paragraph" w:styleId="4">
    <w:name w:val="List Bullet 4"/>
    <w:basedOn w:val="a3"/>
    <w:autoRedefine/>
    <w:uiPriority w:val="99"/>
    <w:semiHidden/>
    <w:rsid w:val="00402507"/>
    <w:pPr>
      <w:numPr>
        <w:numId w:val="5"/>
      </w:numPr>
      <w:suppressAutoHyphens w:val="0"/>
      <w:spacing w:after="0" w:line="240" w:lineRule="auto"/>
    </w:pPr>
    <w:rPr>
      <w:rFonts w:ascii="Times New Roman" w:hAnsi="Times New Roman"/>
      <w:sz w:val="20"/>
      <w:szCs w:val="20"/>
      <w:lang w:val="en-GB" w:eastAsia="ru-RU"/>
    </w:rPr>
  </w:style>
  <w:style w:type="paragraph" w:customStyle="1" w:styleId="affff2">
    <w:name w:val="Îñíîâíîé òåêñò"/>
    <w:basedOn w:val="afffd"/>
    <w:uiPriority w:val="99"/>
    <w:rsid w:val="00402507"/>
    <w:pPr>
      <w:tabs>
        <w:tab w:val="left" w:leader="dot" w:pos="9072"/>
      </w:tabs>
      <w:jc w:val="both"/>
    </w:pPr>
    <w:rPr>
      <w:b/>
      <w:sz w:val="24"/>
    </w:rPr>
  </w:style>
  <w:style w:type="paragraph" w:styleId="affff3">
    <w:name w:val="Plain Text"/>
    <w:basedOn w:val="a3"/>
    <w:link w:val="affff4"/>
    <w:uiPriority w:val="99"/>
    <w:semiHidden/>
    <w:rsid w:val="00402507"/>
    <w:pPr>
      <w:suppressAutoHyphens w:val="0"/>
      <w:spacing w:after="0" w:line="240" w:lineRule="auto"/>
    </w:pPr>
    <w:rPr>
      <w:rFonts w:ascii="Courier New" w:hAnsi="Courier New"/>
      <w:sz w:val="20"/>
      <w:szCs w:val="20"/>
      <w:lang w:val="x-none" w:eastAsia="x-none"/>
    </w:rPr>
  </w:style>
  <w:style w:type="character" w:customStyle="1" w:styleId="affff4">
    <w:name w:val="Текст Знак"/>
    <w:basedOn w:val="a6"/>
    <w:link w:val="affff3"/>
    <w:uiPriority w:val="99"/>
    <w:semiHidden/>
    <w:rsid w:val="00402507"/>
    <w:rPr>
      <w:rFonts w:ascii="Courier New" w:eastAsia="Times New Roman" w:hAnsi="Courier New" w:cs="Times New Roman"/>
      <w:sz w:val="20"/>
      <w:szCs w:val="20"/>
      <w:lang w:val="x-none" w:eastAsia="x-none" w:bidi="ar-SA"/>
    </w:rPr>
  </w:style>
  <w:style w:type="paragraph" w:customStyle="1" w:styleId="Iauiue2">
    <w:name w:val="Iau?iue2"/>
    <w:uiPriority w:val="99"/>
    <w:rsid w:val="00402507"/>
    <w:pPr>
      <w:widowControl w:val="0"/>
      <w:suppressAutoHyphens w:val="0"/>
    </w:pPr>
    <w:rPr>
      <w:rFonts w:ascii="Times New Roman" w:eastAsia="Times New Roman" w:hAnsi="Times New Roman" w:cs="Times New Roman"/>
      <w:sz w:val="28"/>
      <w:szCs w:val="28"/>
      <w:lang w:eastAsia="ru-RU" w:bidi="ar-SA"/>
    </w:rPr>
  </w:style>
  <w:style w:type="paragraph" w:customStyle="1" w:styleId="320">
    <w:name w:val="Основной текст с отступом 32"/>
    <w:basedOn w:val="a3"/>
    <w:uiPriority w:val="99"/>
    <w:rsid w:val="00402507"/>
    <w:pPr>
      <w:suppressAutoHyphens w:val="0"/>
      <w:spacing w:after="120" w:line="240" w:lineRule="auto"/>
      <w:ind w:left="283"/>
    </w:pPr>
    <w:rPr>
      <w:rFonts w:ascii="Times New Roman" w:hAnsi="Times New Roman"/>
      <w:sz w:val="16"/>
      <w:szCs w:val="16"/>
      <w:lang w:eastAsia="ar-SA"/>
    </w:rPr>
  </w:style>
  <w:style w:type="paragraph" w:customStyle="1" w:styleId="a">
    <w:name w:val="Список Маркир"/>
    <w:basedOn w:val="a3"/>
    <w:uiPriority w:val="99"/>
    <w:rsid w:val="00402507"/>
    <w:pPr>
      <w:numPr>
        <w:numId w:val="2"/>
      </w:numPr>
      <w:tabs>
        <w:tab w:val="left" w:pos="900"/>
      </w:tabs>
      <w:suppressAutoHyphens w:val="0"/>
      <w:spacing w:after="0" w:line="360" w:lineRule="auto"/>
      <w:jc w:val="both"/>
    </w:pPr>
    <w:rPr>
      <w:rFonts w:ascii="Times New Roman" w:hAnsi="Times New Roman"/>
      <w:sz w:val="24"/>
      <w:szCs w:val="24"/>
      <w:lang w:eastAsia="ru-RU"/>
    </w:rPr>
  </w:style>
  <w:style w:type="paragraph" w:customStyle="1" w:styleId="1">
    <w:name w:val="Перечисление 1"/>
    <w:basedOn w:val="a3"/>
    <w:uiPriority w:val="99"/>
    <w:rsid w:val="00402507"/>
    <w:pPr>
      <w:numPr>
        <w:numId w:val="3"/>
      </w:numPr>
      <w:suppressAutoHyphens w:val="0"/>
      <w:spacing w:after="0" w:line="240" w:lineRule="auto"/>
      <w:jc w:val="both"/>
    </w:pPr>
    <w:rPr>
      <w:rFonts w:ascii="Times New Roman" w:eastAsia="MS Mincho" w:hAnsi="Times New Roman" w:cs="Arial"/>
      <w:sz w:val="28"/>
      <w:szCs w:val="20"/>
      <w:lang w:eastAsia="ru-RU"/>
    </w:rPr>
  </w:style>
  <w:style w:type="paragraph" w:customStyle="1" w:styleId="affff5">
    <w:name w:val="Отступ"/>
    <w:basedOn w:val="a0"/>
    <w:uiPriority w:val="99"/>
    <w:rsid w:val="00402507"/>
    <w:pPr>
      <w:numPr>
        <w:numId w:val="0"/>
      </w:numPr>
    </w:pPr>
  </w:style>
  <w:style w:type="paragraph" w:styleId="a0">
    <w:name w:val="List Bullet"/>
    <w:basedOn w:val="a3"/>
    <w:autoRedefine/>
    <w:uiPriority w:val="99"/>
    <w:rsid w:val="00402507"/>
    <w:pPr>
      <w:numPr>
        <w:numId w:val="1"/>
      </w:numPr>
      <w:suppressAutoHyphens w:val="0"/>
      <w:spacing w:after="0" w:line="240" w:lineRule="auto"/>
    </w:pPr>
    <w:rPr>
      <w:rFonts w:ascii="Times New Roman" w:eastAsia="MS Mincho" w:hAnsi="Times New Roman"/>
      <w:sz w:val="28"/>
      <w:szCs w:val="24"/>
      <w:lang w:eastAsia="ru-RU"/>
    </w:rPr>
  </w:style>
  <w:style w:type="paragraph" w:customStyle="1" w:styleId="ConsCell">
    <w:name w:val="ConsCell"/>
    <w:uiPriority w:val="99"/>
    <w:semiHidden/>
    <w:rsid w:val="00402507"/>
    <w:pPr>
      <w:widowControl w:val="0"/>
      <w:suppressAutoHyphens w:val="0"/>
      <w:autoSpaceDE w:val="0"/>
      <w:autoSpaceDN w:val="0"/>
      <w:adjustRightInd w:val="0"/>
      <w:ind w:right="19772"/>
    </w:pPr>
    <w:rPr>
      <w:rFonts w:ascii="Arial" w:eastAsia="Times New Roman" w:hAnsi="Arial" w:cs="Arial"/>
      <w:sz w:val="20"/>
      <w:szCs w:val="20"/>
      <w:lang w:eastAsia="ru-RU" w:bidi="ar-SA"/>
    </w:rPr>
  </w:style>
  <w:style w:type="paragraph" w:styleId="affff6">
    <w:name w:val="Block Text"/>
    <w:basedOn w:val="a3"/>
    <w:uiPriority w:val="99"/>
    <w:semiHidden/>
    <w:rsid w:val="00402507"/>
    <w:pPr>
      <w:widowControl w:val="0"/>
      <w:shd w:val="clear" w:color="auto" w:fill="FFFFFF"/>
      <w:suppressAutoHyphens w:val="0"/>
      <w:autoSpaceDE w:val="0"/>
      <w:autoSpaceDN w:val="0"/>
      <w:adjustRightInd w:val="0"/>
      <w:spacing w:after="0" w:line="240" w:lineRule="auto"/>
      <w:ind w:left="720" w:right="-1"/>
    </w:pPr>
    <w:rPr>
      <w:rFonts w:ascii="Times New Roman" w:hAnsi="Times New Roman"/>
      <w:sz w:val="24"/>
      <w:szCs w:val="24"/>
      <w:lang w:eastAsia="ru-RU"/>
    </w:rPr>
  </w:style>
  <w:style w:type="character" w:customStyle="1" w:styleId="1f3">
    <w:name w:val="Слабое выделение1"/>
    <w:aliases w:val="Абзац списка 2"/>
    <w:qFormat/>
    <w:rsid w:val="00402507"/>
    <w:rPr>
      <w:rFonts w:ascii="Times New Roman" w:hAnsi="Times New Roman"/>
      <w:sz w:val="24"/>
    </w:rPr>
  </w:style>
  <w:style w:type="paragraph" w:customStyle="1" w:styleId="affff7">
    <w:name w:val="Обычный с первой строкой"/>
    <w:basedOn w:val="a3"/>
    <w:uiPriority w:val="99"/>
    <w:qFormat/>
    <w:rsid w:val="00402507"/>
    <w:pPr>
      <w:spacing w:after="0" w:line="240" w:lineRule="auto"/>
      <w:ind w:firstLine="567"/>
      <w:jc w:val="both"/>
    </w:pPr>
    <w:rPr>
      <w:rFonts w:ascii="Times New Roman" w:hAnsi="Times New Roman"/>
      <w:sz w:val="28"/>
      <w:szCs w:val="28"/>
      <w:lang w:eastAsia="ar-SA"/>
    </w:rPr>
  </w:style>
  <w:style w:type="paragraph" w:customStyle="1" w:styleId="affff8">
    <w:name w:val="Обычный маркер. список"/>
    <w:basedOn w:val="a3"/>
    <w:uiPriority w:val="99"/>
    <w:qFormat/>
    <w:rsid w:val="00402507"/>
    <w:pPr>
      <w:spacing w:after="0" w:line="240" w:lineRule="auto"/>
      <w:ind w:left="147" w:firstLine="567"/>
      <w:jc w:val="both"/>
    </w:pPr>
    <w:rPr>
      <w:rFonts w:ascii="Times New Roman" w:hAnsi="Times New Roman"/>
      <w:sz w:val="28"/>
      <w:szCs w:val="28"/>
      <w:lang w:eastAsia="ar-SA"/>
    </w:rPr>
  </w:style>
  <w:style w:type="paragraph" w:customStyle="1" w:styleId="-">
    <w:name w:val="Таблица - номер"/>
    <w:basedOn w:val="a3"/>
    <w:uiPriority w:val="99"/>
    <w:qFormat/>
    <w:rsid w:val="00402507"/>
    <w:pPr>
      <w:spacing w:after="0" w:line="240" w:lineRule="auto"/>
      <w:jc w:val="right"/>
    </w:pPr>
    <w:rPr>
      <w:rFonts w:ascii="Times New Roman" w:hAnsi="Times New Roman"/>
      <w:i/>
      <w:sz w:val="24"/>
      <w:szCs w:val="24"/>
      <w:lang w:eastAsia="ar-SA"/>
    </w:rPr>
  </w:style>
  <w:style w:type="paragraph" w:customStyle="1" w:styleId="affff9">
    <w:name w:val="Обычный нум. список"/>
    <w:basedOn w:val="a3"/>
    <w:uiPriority w:val="99"/>
    <w:qFormat/>
    <w:rsid w:val="00402507"/>
    <w:pPr>
      <w:tabs>
        <w:tab w:val="num" w:pos="0"/>
      </w:tabs>
      <w:spacing w:before="45" w:after="0" w:line="240" w:lineRule="auto"/>
      <w:ind w:left="147" w:firstLine="567"/>
      <w:jc w:val="both"/>
    </w:pPr>
    <w:rPr>
      <w:rFonts w:ascii="Times New Roman" w:hAnsi="Times New Roman"/>
      <w:sz w:val="28"/>
      <w:szCs w:val="28"/>
      <w:lang w:eastAsia="ar-SA"/>
    </w:rPr>
  </w:style>
  <w:style w:type="table" w:customStyle="1" w:styleId="3a">
    <w:name w:val="Сетка таблицы3"/>
    <w:basedOn w:val="a7"/>
    <w:next w:val="af9"/>
    <w:rsid w:val="00402507"/>
    <w:pPr>
      <w:suppressAutoHyphens w:val="0"/>
    </w:pPr>
    <w:rPr>
      <w:rFonts w:ascii="Times New Roman" w:eastAsia="Calibri" w:hAnsi="Times New Roman" w:cs="Times New Roman"/>
      <w:sz w:val="20"/>
      <w:szCs w:val="20"/>
      <w:lang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
    <w:name w:val="Нет списка11"/>
    <w:next w:val="a8"/>
    <w:uiPriority w:val="99"/>
    <w:semiHidden/>
    <w:unhideWhenUsed/>
    <w:rsid w:val="00402507"/>
  </w:style>
  <w:style w:type="numbering" w:customStyle="1" w:styleId="211">
    <w:name w:val="Нет списка21"/>
    <w:next w:val="a8"/>
    <w:uiPriority w:val="99"/>
    <w:semiHidden/>
    <w:unhideWhenUsed/>
    <w:rsid w:val="00402507"/>
  </w:style>
  <w:style w:type="paragraph" w:customStyle="1" w:styleId="2e">
    <w:name w:val="Обычный2"/>
    <w:uiPriority w:val="99"/>
    <w:rsid w:val="00402507"/>
    <w:pPr>
      <w:snapToGrid w:val="0"/>
    </w:pPr>
    <w:rPr>
      <w:rFonts w:ascii="Times New Roman" w:eastAsia="Times New Roman" w:hAnsi="Times New Roman" w:cs="Times New Roman"/>
      <w:sz w:val="22"/>
      <w:lang w:eastAsia="ar-SA" w:bidi="ar-SA"/>
    </w:rPr>
  </w:style>
  <w:style w:type="table" w:customStyle="1" w:styleId="111">
    <w:name w:val="Сетка таблицы11"/>
    <w:basedOn w:val="a7"/>
    <w:next w:val="af9"/>
    <w:uiPriority w:val="59"/>
    <w:rsid w:val="00402507"/>
    <w:pPr>
      <w:suppressAutoHyphens w:val="0"/>
    </w:pPr>
    <w:rPr>
      <w:rFonts w:ascii="Times New Roman" w:eastAsia="Times New Roman" w:hAnsi="Times New Roman" w:cs="Times New Roman"/>
      <w:sz w:val="20"/>
      <w:szCs w:val="20"/>
      <w:lang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a">
    <w:name w:val="Основной текст_ Знак"/>
    <w:rsid w:val="00402507"/>
    <w:rPr>
      <w:rFonts w:ascii="Arial Unicode MS" w:eastAsia="Arial Unicode MS" w:hAnsi="Arial Unicode MS" w:cs="Arial Unicode MS"/>
      <w:shd w:val="clear" w:color="auto" w:fill="FFFFFF"/>
    </w:rPr>
  </w:style>
  <w:style w:type="character" w:customStyle="1" w:styleId="65">
    <w:name w:val="Основной текст (6)_ Знак"/>
    <w:rsid w:val="00402507"/>
    <w:rPr>
      <w:sz w:val="19"/>
      <w:szCs w:val="19"/>
      <w:shd w:val="clear" w:color="auto" w:fill="FFFFFF"/>
    </w:rPr>
  </w:style>
  <w:style w:type="character" w:customStyle="1" w:styleId="2f">
    <w:name w:val="Основной текст (2)_ Знак"/>
    <w:rsid w:val="00402507"/>
    <w:rPr>
      <w:rFonts w:ascii="Arial Unicode MS" w:eastAsia="Arial Unicode MS" w:hAnsi="Arial Unicode MS" w:cs="Arial Unicode MS"/>
      <w:shd w:val="clear" w:color="auto" w:fill="FFFFFF"/>
    </w:rPr>
  </w:style>
  <w:style w:type="character" w:customStyle="1" w:styleId="HeaderChar">
    <w:name w:val="Header Char"/>
    <w:semiHidden/>
    <w:locked/>
    <w:rsid w:val="00402507"/>
    <w:rPr>
      <w:rFonts w:cs="Times New Roman"/>
    </w:rPr>
  </w:style>
  <w:style w:type="character" w:customStyle="1" w:styleId="BalloonTextChar">
    <w:name w:val="Balloon Text Char"/>
    <w:semiHidden/>
    <w:locked/>
    <w:rsid w:val="00402507"/>
    <w:rPr>
      <w:rFonts w:ascii="Tahoma" w:hAnsi="Tahoma" w:cs="Tahoma"/>
      <w:sz w:val="16"/>
      <w:szCs w:val="16"/>
    </w:rPr>
  </w:style>
  <w:style w:type="character" w:styleId="affffb">
    <w:name w:val="footnote reference"/>
    <w:semiHidden/>
    <w:rsid w:val="00402507"/>
    <w:rPr>
      <w:vertAlign w:val="superscript"/>
    </w:rPr>
  </w:style>
  <w:style w:type="numbering" w:customStyle="1" w:styleId="310">
    <w:name w:val="Нет списка31"/>
    <w:next w:val="a8"/>
    <w:uiPriority w:val="99"/>
    <w:semiHidden/>
    <w:unhideWhenUsed/>
    <w:rsid w:val="00402507"/>
  </w:style>
  <w:style w:type="character" w:customStyle="1" w:styleId="WW-Absatz-Standardschriftart1">
    <w:name w:val="WW-Absatz-Standardschriftart1"/>
    <w:rsid w:val="00402507"/>
  </w:style>
  <w:style w:type="character" w:customStyle="1" w:styleId="112">
    <w:name w:val="Заголовок 1 Знак1"/>
    <w:aliases w:val="Знак Знак1"/>
    <w:rsid w:val="00402507"/>
    <w:rPr>
      <w:rFonts w:ascii="Cambria" w:eastAsia="Times New Roman" w:hAnsi="Cambria" w:cs="Times New Roman"/>
      <w:b/>
      <w:bCs/>
      <w:color w:val="365F91"/>
      <w:sz w:val="28"/>
      <w:szCs w:val="28"/>
    </w:rPr>
  </w:style>
  <w:style w:type="character" w:customStyle="1" w:styleId="2f0">
    <w:name w:val="Название Знак2"/>
    <w:aliases w:val="Таблица № Знак Знак2,Таблица № Знак3"/>
    <w:rsid w:val="00402507"/>
    <w:rPr>
      <w:rFonts w:ascii="Cambria" w:eastAsia="Times New Roman" w:hAnsi="Cambria" w:cs="Times New Roman"/>
      <w:color w:val="17365D"/>
      <w:spacing w:val="5"/>
      <w:kern w:val="28"/>
      <w:sz w:val="52"/>
      <w:szCs w:val="52"/>
    </w:rPr>
  </w:style>
  <w:style w:type="character" w:customStyle="1" w:styleId="1f4">
    <w:name w:val="Основной текст с отступом Знак1"/>
    <w:aliases w:val="Заголовок 3_ Знак"/>
    <w:semiHidden/>
    <w:rsid w:val="00402507"/>
    <w:rPr>
      <w:rFonts w:eastAsia="Calibri"/>
      <w:sz w:val="24"/>
      <w:szCs w:val="24"/>
    </w:rPr>
  </w:style>
  <w:style w:type="character" w:customStyle="1" w:styleId="212">
    <w:name w:val="Основной текст с отступом 2 Знак1"/>
    <w:aliases w:val="Основной с отступом Знак"/>
    <w:semiHidden/>
    <w:rsid w:val="00402507"/>
    <w:rPr>
      <w:rFonts w:eastAsia="Calibri"/>
      <w:sz w:val="24"/>
      <w:szCs w:val="24"/>
    </w:rPr>
  </w:style>
  <w:style w:type="character" w:customStyle="1" w:styleId="1f5">
    <w:name w:val="Тема примечания Знак1"/>
    <w:semiHidden/>
    <w:locked/>
    <w:rsid w:val="00402507"/>
    <w:rPr>
      <w:rFonts w:eastAsia="Calibri"/>
      <w:b/>
      <w:bCs/>
      <w:lang w:val="x-none" w:eastAsia="x-none"/>
    </w:rPr>
  </w:style>
  <w:style w:type="character" w:customStyle="1" w:styleId="92">
    <w:name w:val="Основной текст + 9"/>
    <w:aliases w:val="5 pt"/>
    <w:rsid w:val="00402507"/>
    <w:rPr>
      <w:rFonts w:ascii="Arial Unicode MS" w:eastAsia="Arial Unicode MS" w:hAnsi="Arial Unicode MS" w:cs="Arial Unicode MS" w:hint="eastAsia"/>
      <w:b w:val="0"/>
      <w:bCs w:val="0"/>
      <w:i w:val="0"/>
      <w:iCs w:val="0"/>
      <w:smallCaps w:val="0"/>
      <w:strike w:val="0"/>
      <w:dstrike w:val="0"/>
      <w:spacing w:val="0"/>
      <w:sz w:val="17"/>
      <w:szCs w:val="17"/>
      <w:u w:val="none"/>
      <w:effect w:val="none"/>
      <w:shd w:val="clear" w:color="auto" w:fill="FFFFFF"/>
    </w:rPr>
  </w:style>
  <w:style w:type="paragraph" w:customStyle="1" w:styleId="Default">
    <w:name w:val="Default"/>
    <w:uiPriority w:val="99"/>
    <w:rsid w:val="00402507"/>
    <w:pPr>
      <w:suppressAutoHyphens w:val="0"/>
      <w:autoSpaceDE w:val="0"/>
      <w:autoSpaceDN w:val="0"/>
      <w:adjustRightInd w:val="0"/>
    </w:pPr>
    <w:rPr>
      <w:rFonts w:ascii="Arial" w:eastAsia="Calibri" w:hAnsi="Arial" w:cs="Arial"/>
      <w:color w:val="000000"/>
      <w:lang w:eastAsia="en-US" w:bidi="ar-SA"/>
    </w:rPr>
  </w:style>
  <w:style w:type="character" w:customStyle="1" w:styleId="ConsNormal0">
    <w:name w:val="ConsNormal Знак Знак"/>
    <w:uiPriority w:val="99"/>
    <w:rsid w:val="00402507"/>
    <w:rPr>
      <w:rFonts w:ascii="Arial" w:hAnsi="Arial"/>
      <w:sz w:val="24"/>
      <w:lang w:val="ru-RU" w:eastAsia="ru-RU"/>
    </w:rPr>
  </w:style>
  <w:style w:type="paragraph" w:customStyle="1" w:styleId="ConsNormal1">
    <w:name w:val="ConsNormal Знак"/>
    <w:uiPriority w:val="99"/>
    <w:semiHidden/>
    <w:rsid w:val="00402507"/>
    <w:pPr>
      <w:widowControl w:val="0"/>
      <w:suppressAutoHyphens w:val="0"/>
      <w:autoSpaceDE w:val="0"/>
      <w:autoSpaceDN w:val="0"/>
      <w:adjustRightInd w:val="0"/>
      <w:ind w:firstLine="720"/>
    </w:pPr>
    <w:rPr>
      <w:rFonts w:ascii="Arial" w:eastAsia="Times New Roman" w:hAnsi="Arial" w:cs="Arial"/>
      <w:lang w:eastAsia="ru-RU" w:bidi="ar-SA"/>
    </w:rPr>
  </w:style>
  <w:style w:type="paragraph" w:customStyle="1" w:styleId="ConsNonformat0">
    <w:name w:val="ConsNonformat Знак"/>
    <w:uiPriority w:val="99"/>
    <w:semiHidden/>
    <w:rsid w:val="00402507"/>
    <w:pPr>
      <w:widowControl w:val="0"/>
      <w:suppressAutoHyphens w:val="0"/>
      <w:autoSpaceDE w:val="0"/>
      <w:autoSpaceDN w:val="0"/>
      <w:adjustRightInd w:val="0"/>
    </w:pPr>
    <w:rPr>
      <w:rFonts w:ascii="Courier New" w:eastAsia="Times New Roman" w:hAnsi="Courier New" w:cs="Courier New"/>
      <w:lang w:eastAsia="ru-RU" w:bidi="ar-SA"/>
    </w:rPr>
  </w:style>
  <w:style w:type="character" w:customStyle="1" w:styleId="ConsNonformat1">
    <w:name w:val="ConsNonformat Знак Знак"/>
    <w:uiPriority w:val="99"/>
    <w:rsid w:val="00402507"/>
    <w:rPr>
      <w:rFonts w:ascii="Courier New" w:hAnsi="Courier New"/>
      <w:sz w:val="24"/>
      <w:lang w:val="ru-RU" w:eastAsia="ru-RU"/>
    </w:rPr>
  </w:style>
  <w:style w:type="character" w:customStyle="1" w:styleId="S8">
    <w:name w:val="S_Обычный Знак"/>
    <w:uiPriority w:val="99"/>
    <w:rsid w:val="00402507"/>
    <w:rPr>
      <w:sz w:val="24"/>
      <w:lang w:val="ru-RU" w:eastAsia="ru-RU"/>
    </w:rPr>
  </w:style>
  <w:style w:type="character" w:customStyle="1" w:styleId="afffa">
    <w:name w:val="основной Знак"/>
    <w:link w:val="afff9"/>
    <w:uiPriority w:val="99"/>
    <w:locked/>
    <w:rsid w:val="00402507"/>
    <w:rPr>
      <w:rFonts w:ascii="Times New Roman" w:eastAsia="Times New Roman" w:hAnsi="Times New Roman" w:cs="Times New Roman"/>
      <w:szCs w:val="20"/>
      <w:lang w:val="x-none" w:eastAsia="x-none" w:bidi="ar-SA"/>
    </w:rPr>
  </w:style>
  <w:style w:type="paragraph" w:customStyle="1" w:styleId="a2">
    <w:name w:val="Список нумерованный Знак"/>
    <w:basedOn w:val="a3"/>
    <w:uiPriority w:val="99"/>
    <w:semiHidden/>
    <w:rsid w:val="00402507"/>
    <w:pPr>
      <w:numPr>
        <w:ilvl w:val="1"/>
        <w:numId w:val="10"/>
      </w:numPr>
      <w:tabs>
        <w:tab w:val="clear" w:pos="2149"/>
        <w:tab w:val="num" w:pos="153"/>
        <w:tab w:val="left" w:pos="1260"/>
      </w:tabs>
      <w:suppressAutoHyphens w:val="0"/>
      <w:spacing w:after="0" w:line="360" w:lineRule="auto"/>
      <w:ind w:left="153" w:hanging="153"/>
      <w:jc w:val="both"/>
    </w:pPr>
    <w:rPr>
      <w:rFonts w:ascii="Times New Roman" w:hAnsi="Times New Roman"/>
      <w:sz w:val="24"/>
      <w:szCs w:val="24"/>
      <w:lang w:eastAsia="ru-RU"/>
    </w:rPr>
  </w:style>
  <w:style w:type="paragraph" w:customStyle="1" w:styleId="11">
    <w:name w:val="Маркированный_1"/>
    <w:basedOn w:val="a3"/>
    <w:uiPriority w:val="99"/>
    <w:semiHidden/>
    <w:rsid w:val="00402507"/>
    <w:pPr>
      <w:numPr>
        <w:ilvl w:val="1"/>
        <w:numId w:val="6"/>
      </w:numPr>
      <w:tabs>
        <w:tab w:val="left" w:pos="900"/>
      </w:tabs>
      <w:suppressAutoHyphens w:val="0"/>
      <w:spacing w:after="0" w:line="360" w:lineRule="auto"/>
      <w:ind w:left="0" w:firstLine="720"/>
      <w:jc w:val="both"/>
    </w:pPr>
    <w:rPr>
      <w:rFonts w:ascii="Times New Roman" w:hAnsi="Times New Roman"/>
      <w:sz w:val="24"/>
      <w:szCs w:val="24"/>
      <w:lang w:eastAsia="ru-RU"/>
    </w:rPr>
  </w:style>
  <w:style w:type="paragraph" w:customStyle="1" w:styleId="S1">
    <w:name w:val="S_Заголовок 1"/>
    <w:basedOn w:val="1f6"/>
    <w:autoRedefine/>
    <w:uiPriority w:val="99"/>
    <w:rsid w:val="00402507"/>
    <w:pPr>
      <w:numPr>
        <w:numId w:val="7"/>
      </w:numPr>
    </w:pPr>
  </w:style>
  <w:style w:type="paragraph" w:customStyle="1" w:styleId="1f6">
    <w:name w:val="Заголовок_1 Знак"/>
    <w:basedOn w:val="a3"/>
    <w:uiPriority w:val="99"/>
    <w:semiHidden/>
    <w:rsid w:val="00402507"/>
    <w:pPr>
      <w:suppressAutoHyphens w:val="0"/>
      <w:spacing w:after="0" w:line="360" w:lineRule="auto"/>
      <w:ind w:firstLine="709"/>
      <w:jc w:val="center"/>
    </w:pPr>
    <w:rPr>
      <w:rFonts w:ascii="Times New Roman" w:hAnsi="Times New Roman"/>
      <w:b/>
      <w:caps/>
      <w:sz w:val="24"/>
      <w:szCs w:val="24"/>
      <w:lang w:eastAsia="ru-RU"/>
    </w:rPr>
  </w:style>
  <w:style w:type="paragraph" w:customStyle="1" w:styleId="S4">
    <w:name w:val="S_Заголовок 4"/>
    <w:basedOn w:val="40"/>
    <w:uiPriority w:val="99"/>
    <w:rsid w:val="00402507"/>
    <w:pPr>
      <w:keepNext w:val="0"/>
      <w:widowControl/>
      <w:numPr>
        <w:numId w:val="12"/>
      </w:numPr>
      <w:tabs>
        <w:tab w:val="clear" w:pos="1361"/>
        <w:tab w:val="num" w:pos="1800"/>
      </w:tabs>
      <w:ind w:left="1728" w:hanging="648"/>
      <w:jc w:val="left"/>
    </w:pPr>
    <w:rPr>
      <w:rFonts w:cs="Arial Unicode MS"/>
      <w:b w:val="0"/>
      <w:bCs w:val="0"/>
      <w:i/>
      <w:szCs w:val="24"/>
      <w:lang w:val="ru-RU" w:eastAsia="ru-RU"/>
    </w:rPr>
  </w:style>
  <w:style w:type="paragraph" w:customStyle="1" w:styleId="S5">
    <w:name w:val="S_Маркированный"/>
    <w:basedOn w:val="a0"/>
    <w:autoRedefine/>
    <w:uiPriority w:val="99"/>
    <w:rsid w:val="00402507"/>
    <w:pPr>
      <w:numPr>
        <w:numId w:val="11"/>
      </w:numPr>
      <w:tabs>
        <w:tab w:val="num" w:pos="720"/>
        <w:tab w:val="left" w:pos="1260"/>
        <w:tab w:val="num" w:pos="3346"/>
      </w:tabs>
      <w:spacing w:line="360" w:lineRule="auto"/>
      <w:ind w:left="720" w:hanging="360"/>
      <w:jc w:val="both"/>
    </w:pPr>
    <w:rPr>
      <w:rFonts w:eastAsia="Times New Roman"/>
      <w:sz w:val="24"/>
    </w:rPr>
  </w:style>
  <w:style w:type="paragraph" w:customStyle="1" w:styleId="10">
    <w:name w:val="Таблица 1 + Обычный"/>
    <w:basedOn w:val="a3"/>
    <w:autoRedefine/>
    <w:uiPriority w:val="99"/>
    <w:semiHidden/>
    <w:rsid w:val="00402507"/>
    <w:pPr>
      <w:numPr>
        <w:numId w:val="13"/>
      </w:numPr>
      <w:tabs>
        <w:tab w:val="clear" w:pos="2149"/>
        <w:tab w:val="num" w:pos="4116"/>
      </w:tabs>
      <w:suppressAutoHyphens w:val="0"/>
      <w:spacing w:after="0" w:line="360" w:lineRule="auto"/>
      <w:ind w:left="3949" w:firstLine="5860"/>
      <w:jc w:val="right"/>
    </w:pPr>
    <w:rPr>
      <w:rFonts w:ascii="Times New Roman" w:hAnsi="Times New Roman"/>
      <w:sz w:val="24"/>
      <w:szCs w:val="24"/>
      <w:lang w:eastAsia="ru-RU"/>
    </w:rPr>
  </w:style>
  <w:style w:type="paragraph" w:customStyle="1" w:styleId="S">
    <w:name w:val="S_рисунок"/>
    <w:basedOn w:val="a3"/>
    <w:uiPriority w:val="99"/>
    <w:rsid w:val="00402507"/>
    <w:pPr>
      <w:numPr>
        <w:numId w:val="14"/>
      </w:numPr>
      <w:tabs>
        <w:tab w:val="clear" w:pos="1440"/>
        <w:tab w:val="num" w:pos="360"/>
      </w:tabs>
      <w:suppressAutoHyphens w:val="0"/>
      <w:spacing w:after="0" w:line="360" w:lineRule="auto"/>
      <w:ind w:left="0" w:firstLine="0"/>
      <w:jc w:val="right"/>
    </w:pPr>
    <w:rPr>
      <w:rFonts w:ascii="Times New Roman" w:hAnsi="Times New Roman"/>
      <w:sz w:val="24"/>
      <w:szCs w:val="24"/>
      <w:lang w:eastAsia="ru-RU"/>
    </w:rPr>
  </w:style>
  <w:style w:type="paragraph" w:customStyle="1" w:styleId="S9">
    <w:name w:val="S_Таблица"/>
    <w:basedOn w:val="a3"/>
    <w:uiPriority w:val="99"/>
    <w:rsid w:val="00402507"/>
    <w:pPr>
      <w:tabs>
        <w:tab w:val="num" w:pos="360"/>
      </w:tabs>
      <w:suppressAutoHyphens w:val="0"/>
      <w:spacing w:after="0" w:line="360" w:lineRule="auto"/>
      <w:ind w:right="-158"/>
      <w:jc w:val="right"/>
    </w:pPr>
    <w:rPr>
      <w:rFonts w:ascii="Times New Roman" w:hAnsi="Times New Roman"/>
      <w:sz w:val="24"/>
      <w:szCs w:val="24"/>
      <w:lang w:eastAsia="ru-RU"/>
    </w:rPr>
  </w:style>
  <w:style w:type="paragraph" w:customStyle="1" w:styleId="S0">
    <w:name w:val="S_Нумерованный"/>
    <w:basedOn w:val="S2"/>
    <w:autoRedefine/>
    <w:uiPriority w:val="99"/>
    <w:rsid w:val="00402507"/>
    <w:pPr>
      <w:numPr>
        <w:ilvl w:val="1"/>
        <w:numId w:val="7"/>
      </w:numPr>
      <w:jc w:val="both"/>
    </w:pPr>
    <w:rPr>
      <w:b w:val="0"/>
    </w:rPr>
  </w:style>
  <w:style w:type="paragraph" w:customStyle="1" w:styleId="S2">
    <w:name w:val="S_Заголовок 2"/>
    <w:basedOn w:val="2"/>
    <w:autoRedefine/>
    <w:uiPriority w:val="99"/>
    <w:rsid w:val="00402507"/>
    <w:pPr>
      <w:keepNext w:val="0"/>
      <w:keepLines w:val="0"/>
      <w:numPr>
        <w:ilvl w:val="2"/>
        <w:numId w:val="15"/>
      </w:numPr>
      <w:tabs>
        <w:tab w:val="clear" w:pos="1021"/>
      </w:tabs>
      <w:suppressAutoHyphens w:val="0"/>
      <w:spacing w:before="0" w:line="240" w:lineRule="auto"/>
      <w:ind w:firstLine="0"/>
      <w:jc w:val="center"/>
    </w:pPr>
    <w:rPr>
      <w:rFonts w:ascii="Times New Roman" w:eastAsia="Times New Roman" w:hAnsi="Times New Roman" w:cs="Arial Unicode MS"/>
      <w:b/>
      <w:bCs/>
      <w:caps/>
      <w:color w:val="auto"/>
      <w:spacing w:val="-4"/>
      <w:sz w:val="20"/>
      <w:szCs w:val="20"/>
      <w:lang w:eastAsia="ru-RU"/>
    </w:rPr>
  </w:style>
  <w:style w:type="paragraph" w:customStyle="1" w:styleId="S20">
    <w:name w:val="S_Нумерованный_2"/>
    <w:basedOn w:val="a3"/>
    <w:autoRedefine/>
    <w:uiPriority w:val="99"/>
    <w:rsid w:val="00402507"/>
    <w:pPr>
      <w:numPr>
        <w:numId w:val="16"/>
      </w:numPr>
      <w:tabs>
        <w:tab w:val="clear" w:pos="1188"/>
        <w:tab w:val="num" w:pos="1021"/>
      </w:tabs>
      <w:suppressAutoHyphens w:val="0"/>
      <w:spacing w:after="0" w:line="360" w:lineRule="auto"/>
      <w:jc w:val="both"/>
    </w:pPr>
    <w:rPr>
      <w:rFonts w:ascii="Times New Roman" w:hAnsi="Times New Roman" w:cs="Arial"/>
      <w:sz w:val="24"/>
      <w:szCs w:val="24"/>
      <w:lang w:eastAsia="ru-RU"/>
    </w:rPr>
  </w:style>
  <w:style w:type="paragraph" w:customStyle="1" w:styleId="S30">
    <w:name w:val="S_Нумерованный_3"/>
    <w:basedOn w:val="ConsNormal"/>
    <w:autoRedefine/>
    <w:uiPriority w:val="99"/>
    <w:rsid w:val="00402507"/>
    <w:pPr>
      <w:widowControl/>
      <w:numPr>
        <w:ilvl w:val="2"/>
        <w:numId w:val="17"/>
      </w:numPr>
      <w:tabs>
        <w:tab w:val="clear" w:pos="567"/>
        <w:tab w:val="num" w:pos="1188"/>
      </w:tabs>
      <w:autoSpaceDE w:val="0"/>
      <w:autoSpaceDN w:val="0"/>
      <w:adjustRightInd w:val="0"/>
      <w:snapToGrid/>
      <w:spacing w:line="360" w:lineRule="auto"/>
      <w:ind w:firstLine="737"/>
      <w:jc w:val="both"/>
    </w:pPr>
    <w:rPr>
      <w:rFonts w:ascii="Times New Roman" w:eastAsia="Times New Roman" w:hAnsi="Times New Roman" w:cs="Arial"/>
      <w:sz w:val="24"/>
      <w:szCs w:val="24"/>
    </w:rPr>
  </w:style>
  <w:style w:type="paragraph" w:customStyle="1" w:styleId="S3">
    <w:name w:val="S_Заголовок_Текста3"/>
    <w:basedOn w:val="S31"/>
    <w:autoRedefine/>
    <w:uiPriority w:val="99"/>
    <w:rsid w:val="00402507"/>
    <w:pPr>
      <w:numPr>
        <w:ilvl w:val="2"/>
        <w:numId w:val="8"/>
      </w:numPr>
      <w:ind w:left="0" w:firstLine="0"/>
    </w:pPr>
  </w:style>
  <w:style w:type="paragraph" w:customStyle="1" w:styleId="S31">
    <w:name w:val="S_Нмерованный_3"/>
    <w:basedOn w:val="3"/>
    <w:autoRedefine/>
    <w:uiPriority w:val="99"/>
    <w:rsid w:val="00402507"/>
    <w:pPr>
      <w:keepNext w:val="0"/>
      <w:widowControl/>
      <w:numPr>
        <w:numId w:val="18"/>
      </w:numPr>
      <w:tabs>
        <w:tab w:val="clear" w:pos="1134"/>
      </w:tabs>
      <w:spacing w:before="0"/>
      <w:ind w:firstLine="0"/>
      <w:outlineLvl w:val="9"/>
    </w:pPr>
    <w:rPr>
      <w:b w:val="0"/>
      <w:bCs w:val="0"/>
      <w:sz w:val="20"/>
      <w:szCs w:val="24"/>
      <w:lang w:val="ru-RU" w:eastAsia="ru-RU"/>
    </w:rPr>
  </w:style>
  <w:style w:type="paragraph" w:customStyle="1" w:styleId="S6">
    <w:name w:val="S_Список литературы"/>
    <w:basedOn w:val="S7"/>
    <w:autoRedefine/>
    <w:uiPriority w:val="99"/>
    <w:rsid w:val="00402507"/>
    <w:pPr>
      <w:numPr>
        <w:numId w:val="9"/>
      </w:numPr>
    </w:pPr>
    <w:rPr>
      <w:rFonts w:cs="Arial"/>
    </w:rPr>
  </w:style>
  <w:style w:type="paragraph" w:customStyle="1" w:styleId="affffc">
    <w:name w:val="Таблицы (моноширинный)"/>
    <w:basedOn w:val="a3"/>
    <w:next w:val="a3"/>
    <w:uiPriority w:val="99"/>
    <w:rsid w:val="00402507"/>
    <w:pPr>
      <w:widowControl w:val="0"/>
      <w:suppressAutoHyphens w:val="0"/>
      <w:autoSpaceDE w:val="0"/>
      <w:autoSpaceDN w:val="0"/>
      <w:adjustRightInd w:val="0"/>
      <w:spacing w:after="0" w:line="240" w:lineRule="auto"/>
      <w:jc w:val="both"/>
    </w:pPr>
    <w:rPr>
      <w:rFonts w:ascii="Courier New" w:hAnsi="Courier New" w:cs="Courier New"/>
      <w:sz w:val="20"/>
      <w:szCs w:val="20"/>
      <w:lang w:eastAsia="ru-RU"/>
    </w:rPr>
  </w:style>
  <w:style w:type="paragraph" w:customStyle="1" w:styleId="textn">
    <w:name w:val="textn"/>
    <w:basedOn w:val="a3"/>
    <w:uiPriority w:val="99"/>
    <w:rsid w:val="00402507"/>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cv">
    <w:name w:val="cv"/>
    <w:basedOn w:val="a3"/>
    <w:uiPriority w:val="99"/>
    <w:rsid w:val="00402507"/>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affffd">
    <w:name w:val="Стиль статьи правил"/>
    <w:basedOn w:val="a3"/>
    <w:uiPriority w:val="99"/>
    <w:rsid w:val="00402507"/>
    <w:pPr>
      <w:suppressAutoHyphens w:val="0"/>
      <w:spacing w:after="0" w:line="240" w:lineRule="auto"/>
      <w:ind w:firstLine="680"/>
      <w:jc w:val="both"/>
    </w:pPr>
    <w:rPr>
      <w:rFonts w:ascii="Times New Roman" w:hAnsi="Times New Roman"/>
      <w:b/>
      <w:i/>
      <w:sz w:val="28"/>
      <w:szCs w:val="28"/>
      <w:lang w:eastAsia="ru-RU"/>
    </w:rPr>
  </w:style>
  <w:style w:type="paragraph" w:customStyle="1" w:styleId="affffe">
    <w:name w:val="Статья"/>
    <w:basedOn w:val="a3"/>
    <w:uiPriority w:val="99"/>
    <w:rsid w:val="00402507"/>
    <w:pPr>
      <w:suppressAutoHyphens w:val="0"/>
      <w:autoSpaceDE w:val="0"/>
      <w:autoSpaceDN w:val="0"/>
      <w:adjustRightInd w:val="0"/>
      <w:spacing w:after="0" w:line="360" w:lineRule="auto"/>
      <w:ind w:firstLine="540"/>
    </w:pPr>
    <w:rPr>
      <w:rFonts w:ascii="Times New Roman" w:hAnsi="Times New Roman"/>
      <w:b/>
      <w:bCs/>
      <w:sz w:val="24"/>
      <w:szCs w:val="24"/>
      <w:lang w:eastAsia="ru-RU"/>
    </w:rPr>
  </w:style>
  <w:style w:type="character" w:customStyle="1" w:styleId="311">
    <w:name w:val="Основной текст 3 Знак1"/>
    <w:uiPriority w:val="99"/>
    <w:rsid w:val="00402507"/>
    <w:rPr>
      <w:sz w:val="24"/>
    </w:rPr>
  </w:style>
  <w:style w:type="paragraph" w:customStyle="1" w:styleId="B2E092F9785A484FA3FE7227E5CD88F4">
    <w:name w:val="B2E092F9785A484FA3FE7227E5CD88F4"/>
    <w:uiPriority w:val="99"/>
    <w:rsid w:val="00402507"/>
    <w:pPr>
      <w:suppressAutoHyphens w:val="0"/>
      <w:spacing w:after="200" w:line="276" w:lineRule="auto"/>
    </w:pPr>
    <w:rPr>
      <w:rFonts w:ascii="Calibri" w:eastAsia="Times New Roman" w:hAnsi="Calibri" w:cs="Times New Roman"/>
      <w:sz w:val="22"/>
      <w:szCs w:val="22"/>
      <w:lang w:eastAsia="ru-RU" w:bidi="ar-SA"/>
    </w:rPr>
  </w:style>
  <w:style w:type="paragraph" w:customStyle="1" w:styleId="130">
    <w:name w:val="13"/>
    <w:basedOn w:val="a3"/>
    <w:uiPriority w:val="99"/>
    <w:rsid w:val="00402507"/>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213">
    <w:name w:val="Основной текст 21"/>
    <w:basedOn w:val="afffd"/>
    <w:uiPriority w:val="99"/>
    <w:rsid w:val="00402507"/>
    <w:pPr>
      <w:ind w:firstLine="567"/>
      <w:jc w:val="both"/>
    </w:pPr>
    <w:rPr>
      <w:color w:val="000000"/>
      <w:sz w:val="24"/>
    </w:rPr>
  </w:style>
  <w:style w:type="paragraph" w:customStyle="1" w:styleId="align-justify">
    <w:name w:val="align-justify"/>
    <w:basedOn w:val="a3"/>
    <w:uiPriority w:val="99"/>
    <w:rsid w:val="00402507"/>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afffff">
    <w:name w:val="Знак Знак Знак Знак Знак Знак Знак"/>
    <w:basedOn w:val="a3"/>
    <w:uiPriority w:val="99"/>
    <w:rsid w:val="00402507"/>
    <w:pPr>
      <w:suppressAutoHyphens w:val="0"/>
      <w:spacing w:after="160" w:line="240" w:lineRule="exact"/>
    </w:pPr>
    <w:rPr>
      <w:rFonts w:ascii="Verdana" w:hAnsi="Verdana" w:cs="Verdana"/>
      <w:sz w:val="28"/>
      <w:szCs w:val="28"/>
      <w:lang w:val="en-US" w:eastAsia="en-US"/>
    </w:rPr>
  </w:style>
  <w:style w:type="character" w:customStyle="1" w:styleId="afffff0">
    <w:name w:val="Активная гипертекстовая ссылка"/>
    <w:uiPriority w:val="99"/>
    <w:rsid w:val="00402507"/>
    <w:rPr>
      <w:color w:val="008000"/>
      <w:u w:val="single"/>
    </w:rPr>
  </w:style>
  <w:style w:type="paragraph" w:customStyle="1" w:styleId="afffff1">
    <w:name w:val="Внимание: Криминал!!"/>
    <w:basedOn w:val="a3"/>
    <w:next w:val="a3"/>
    <w:uiPriority w:val="99"/>
    <w:rsid w:val="00402507"/>
    <w:pPr>
      <w:widowControl w:val="0"/>
      <w:suppressAutoHyphens w:val="0"/>
      <w:autoSpaceDE w:val="0"/>
      <w:autoSpaceDN w:val="0"/>
      <w:adjustRightInd w:val="0"/>
      <w:spacing w:after="0" w:line="240" w:lineRule="auto"/>
      <w:jc w:val="both"/>
    </w:pPr>
    <w:rPr>
      <w:rFonts w:ascii="Arial" w:hAnsi="Arial" w:cs="Arial"/>
      <w:sz w:val="24"/>
      <w:szCs w:val="24"/>
      <w:lang w:eastAsia="ru-RU"/>
    </w:rPr>
  </w:style>
  <w:style w:type="paragraph" w:customStyle="1" w:styleId="afffff2">
    <w:name w:val="Внимание: недобросовестность!"/>
    <w:basedOn w:val="a3"/>
    <w:next w:val="a3"/>
    <w:uiPriority w:val="99"/>
    <w:rsid w:val="00402507"/>
    <w:pPr>
      <w:widowControl w:val="0"/>
      <w:suppressAutoHyphens w:val="0"/>
      <w:autoSpaceDE w:val="0"/>
      <w:autoSpaceDN w:val="0"/>
      <w:adjustRightInd w:val="0"/>
      <w:spacing w:after="0" w:line="240" w:lineRule="auto"/>
      <w:jc w:val="both"/>
    </w:pPr>
    <w:rPr>
      <w:rFonts w:ascii="Arial" w:hAnsi="Arial" w:cs="Arial"/>
      <w:sz w:val="24"/>
      <w:szCs w:val="24"/>
      <w:lang w:eastAsia="ru-RU"/>
    </w:rPr>
  </w:style>
  <w:style w:type="paragraph" w:customStyle="1" w:styleId="afffff3">
    <w:name w:val="Основное меню (преемственное)"/>
    <w:basedOn w:val="a3"/>
    <w:next w:val="a3"/>
    <w:uiPriority w:val="99"/>
    <w:rsid w:val="00402507"/>
    <w:pPr>
      <w:widowControl w:val="0"/>
      <w:suppressAutoHyphens w:val="0"/>
      <w:autoSpaceDE w:val="0"/>
      <w:autoSpaceDN w:val="0"/>
      <w:adjustRightInd w:val="0"/>
      <w:spacing w:after="0" w:line="240" w:lineRule="auto"/>
      <w:jc w:val="both"/>
    </w:pPr>
    <w:rPr>
      <w:rFonts w:ascii="Verdana" w:hAnsi="Verdana" w:cs="Verdana"/>
      <w:sz w:val="24"/>
      <w:szCs w:val="24"/>
      <w:lang w:eastAsia="ru-RU"/>
    </w:rPr>
  </w:style>
  <w:style w:type="character" w:customStyle="1" w:styleId="afffff4">
    <w:name w:val="Заголовок своего сообщения"/>
    <w:uiPriority w:val="99"/>
    <w:rsid w:val="00402507"/>
    <w:rPr>
      <w:color w:val="000080"/>
    </w:rPr>
  </w:style>
  <w:style w:type="paragraph" w:customStyle="1" w:styleId="afffff5">
    <w:name w:val="Заголовок статьи"/>
    <w:basedOn w:val="a3"/>
    <w:next w:val="a3"/>
    <w:uiPriority w:val="99"/>
    <w:rsid w:val="00402507"/>
    <w:pPr>
      <w:widowControl w:val="0"/>
      <w:suppressAutoHyphens w:val="0"/>
      <w:autoSpaceDE w:val="0"/>
      <w:autoSpaceDN w:val="0"/>
      <w:adjustRightInd w:val="0"/>
      <w:spacing w:after="0" w:line="240" w:lineRule="auto"/>
      <w:ind w:left="1612" w:hanging="892"/>
      <w:jc w:val="both"/>
    </w:pPr>
    <w:rPr>
      <w:rFonts w:ascii="Arial" w:hAnsi="Arial" w:cs="Arial"/>
      <w:sz w:val="24"/>
      <w:szCs w:val="24"/>
      <w:lang w:eastAsia="ru-RU"/>
    </w:rPr>
  </w:style>
  <w:style w:type="character" w:customStyle="1" w:styleId="afffff6">
    <w:name w:val="Заголовок чужого сообщения"/>
    <w:uiPriority w:val="99"/>
    <w:rsid w:val="00402507"/>
    <w:rPr>
      <w:color w:val="FF0000"/>
    </w:rPr>
  </w:style>
  <w:style w:type="paragraph" w:customStyle="1" w:styleId="afffff7">
    <w:name w:val="Интерактивный заголовок"/>
    <w:basedOn w:val="a4"/>
    <w:next w:val="a3"/>
    <w:uiPriority w:val="99"/>
    <w:rsid w:val="00402507"/>
    <w:pPr>
      <w:keepNext w:val="0"/>
      <w:widowControl w:val="0"/>
      <w:suppressAutoHyphens w:val="0"/>
      <w:autoSpaceDE w:val="0"/>
      <w:autoSpaceDN w:val="0"/>
      <w:adjustRightInd w:val="0"/>
      <w:spacing w:before="0" w:after="0" w:line="240" w:lineRule="auto"/>
      <w:jc w:val="both"/>
    </w:pPr>
    <w:rPr>
      <w:rFonts w:ascii="Arial" w:eastAsia="Times New Roman" w:hAnsi="Arial" w:cs="Arial"/>
      <w:sz w:val="24"/>
      <w:szCs w:val="24"/>
      <w:u w:val="single"/>
      <w:lang w:eastAsia="ru-RU"/>
    </w:rPr>
  </w:style>
  <w:style w:type="paragraph" w:customStyle="1" w:styleId="afffff8">
    <w:name w:val="Интерфейс"/>
    <w:basedOn w:val="a3"/>
    <w:next w:val="a3"/>
    <w:uiPriority w:val="99"/>
    <w:rsid w:val="00402507"/>
    <w:pPr>
      <w:widowControl w:val="0"/>
      <w:suppressAutoHyphens w:val="0"/>
      <w:autoSpaceDE w:val="0"/>
      <w:autoSpaceDN w:val="0"/>
      <w:adjustRightInd w:val="0"/>
      <w:spacing w:after="0" w:line="240" w:lineRule="auto"/>
      <w:jc w:val="both"/>
    </w:pPr>
    <w:rPr>
      <w:rFonts w:ascii="Arial" w:hAnsi="Arial" w:cs="Arial"/>
      <w:color w:val="ECE9D8"/>
      <w:lang w:eastAsia="ru-RU"/>
    </w:rPr>
  </w:style>
  <w:style w:type="paragraph" w:customStyle="1" w:styleId="afffff9">
    <w:name w:val="Комментарий"/>
    <w:basedOn w:val="a3"/>
    <w:next w:val="a3"/>
    <w:uiPriority w:val="99"/>
    <w:rsid w:val="00402507"/>
    <w:pPr>
      <w:widowControl w:val="0"/>
      <w:suppressAutoHyphens w:val="0"/>
      <w:autoSpaceDE w:val="0"/>
      <w:autoSpaceDN w:val="0"/>
      <w:adjustRightInd w:val="0"/>
      <w:spacing w:after="0" w:line="240" w:lineRule="auto"/>
      <w:ind w:left="170"/>
      <w:jc w:val="both"/>
    </w:pPr>
    <w:rPr>
      <w:rFonts w:ascii="Arial" w:hAnsi="Arial" w:cs="Arial"/>
      <w:i/>
      <w:iCs/>
      <w:color w:val="800080"/>
      <w:sz w:val="24"/>
      <w:szCs w:val="24"/>
      <w:lang w:eastAsia="ru-RU"/>
    </w:rPr>
  </w:style>
  <w:style w:type="paragraph" w:customStyle="1" w:styleId="afffffa">
    <w:name w:val="Информация об изменениях документа"/>
    <w:basedOn w:val="afffff9"/>
    <w:next w:val="a3"/>
    <w:uiPriority w:val="99"/>
    <w:rsid w:val="00402507"/>
    <w:pPr>
      <w:ind w:left="0"/>
    </w:pPr>
  </w:style>
  <w:style w:type="paragraph" w:customStyle="1" w:styleId="afffffb">
    <w:name w:val="Текст (лев. подпись)"/>
    <w:basedOn w:val="a3"/>
    <w:next w:val="a3"/>
    <w:uiPriority w:val="99"/>
    <w:rsid w:val="00402507"/>
    <w:pPr>
      <w:widowControl w:val="0"/>
      <w:suppressAutoHyphens w:val="0"/>
      <w:autoSpaceDE w:val="0"/>
      <w:autoSpaceDN w:val="0"/>
      <w:adjustRightInd w:val="0"/>
      <w:spacing w:after="0" w:line="240" w:lineRule="auto"/>
    </w:pPr>
    <w:rPr>
      <w:rFonts w:ascii="Arial" w:hAnsi="Arial" w:cs="Arial"/>
      <w:sz w:val="24"/>
      <w:szCs w:val="24"/>
      <w:lang w:eastAsia="ru-RU"/>
    </w:rPr>
  </w:style>
  <w:style w:type="paragraph" w:customStyle="1" w:styleId="afffffc">
    <w:name w:val="Колонтитул (левый)"/>
    <w:basedOn w:val="afffffb"/>
    <w:next w:val="a3"/>
    <w:uiPriority w:val="99"/>
    <w:rsid w:val="00402507"/>
  </w:style>
  <w:style w:type="paragraph" w:customStyle="1" w:styleId="afffffd">
    <w:name w:val="Текст (прав. подпись)"/>
    <w:basedOn w:val="a3"/>
    <w:next w:val="a3"/>
    <w:uiPriority w:val="99"/>
    <w:rsid w:val="00402507"/>
    <w:pPr>
      <w:widowControl w:val="0"/>
      <w:suppressAutoHyphens w:val="0"/>
      <w:autoSpaceDE w:val="0"/>
      <w:autoSpaceDN w:val="0"/>
      <w:adjustRightInd w:val="0"/>
      <w:spacing w:after="0" w:line="240" w:lineRule="auto"/>
      <w:jc w:val="right"/>
    </w:pPr>
    <w:rPr>
      <w:rFonts w:ascii="Arial" w:hAnsi="Arial" w:cs="Arial"/>
      <w:sz w:val="24"/>
      <w:szCs w:val="24"/>
      <w:lang w:eastAsia="ru-RU"/>
    </w:rPr>
  </w:style>
  <w:style w:type="paragraph" w:customStyle="1" w:styleId="afffffe">
    <w:name w:val="Колонтитул (правый)"/>
    <w:basedOn w:val="afffffd"/>
    <w:next w:val="a3"/>
    <w:uiPriority w:val="99"/>
    <w:rsid w:val="00402507"/>
    <w:pPr>
      <w:jc w:val="both"/>
    </w:pPr>
    <w:rPr>
      <w:sz w:val="16"/>
      <w:szCs w:val="16"/>
    </w:rPr>
  </w:style>
  <w:style w:type="paragraph" w:customStyle="1" w:styleId="affffff">
    <w:name w:val="Комментарий пользователя"/>
    <w:basedOn w:val="afffff9"/>
    <w:next w:val="a3"/>
    <w:uiPriority w:val="99"/>
    <w:rsid w:val="00402507"/>
    <w:pPr>
      <w:ind w:left="0"/>
      <w:jc w:val="left"/>
    </w:pPr>
    <w:rPr>
      <w:i w:val="0"/>
      <w:iCs w:val="0"/>
      <w:color w:val="000080"/>
    </w:rPr>
  </w:style>
  <w:style w:type="paragraph" w:customStyle="1" w:styleId="affffff0">
    <w:name w:val="Куда обратиться?"/>
    <w:basedOn w:val="a3"/>
    <w:next w:val="a3"/>
    <w:uiPriority w:val="99"/>
    <w:rsid w:val="00402507"/>
    <w:pPr>
      <w:widowControl w:val="0"/>
      <w:suppressAutoHyphens w:val="0"/>
      <w:autoSpaceDE w:val="0"/>
      <w:autoSpaceDN w:val="0"/>
      <w:adjustRightInd w:val="0"/>
      <w:spacing w:after="0" w:line="240" w:lineRule="auto"/>
      <w:jc w:val="both"/>
    </w:pPr>
    <w:rPr>
      <w:rFonts w:ascii="Arial" w:hAnsi="Arial" w:cs="Arial"/>
      <w:sz w:val="24"/>
      <w:szCs w:val="24"/>
      <w:lang w:eastAsia="ru-RU"/>
    </w:rPr>
  </w:style>
  <w:style w:type="paragraph" w:customStyle="1" w:styleId="affffff1">
    <w:name w:val="Моноширинный"/>
    <w:basedOn w:val="a3"/>
    <w:next w:val="a3"/>
    <w:uiPriority w:val="99"/>
    <w:rsid w:val="00402507"/>
    <w:pPr>
      <w:widowControl w:val="0"/>
      <w:suppressAutoHyphens w:val="0"/>
      <w:autoSpaceDE w:val="0"/>
      <w:autoSpaceDN w:val="0"/>
      <w:adjustRightInd w:val="0"/>
      <w:spacing w:after="0" w:line="240" w:lineRule="auto"/>
      <w:jc w:val="both"/>
    </w:pPr>
    <w:rPr>
      <w:rFonts w:ascii="Courier New" w:hAnsi="Courier New" w:cs="Courier New"/>
      <w:sz w:val="24"/>
      <w:szCs w:val="24"/>
      <w:lang w:eastAsia="ru-RU"/>
    </w:rPr>
  </w:style>
  <w:style w:type="character" w:customStyle="1" w:styleId="affffff2">
    <w:name w:val="Найденные слова"/>
    <w:uiPriority w:val="99"/>
    <w:rsid w:val="00402507"/>
    <w:rPr>
      <w:color w:val="000080"/>
    </w:rPr>
  </w:style>
  <w:style w:type="paragraph" w:customStyle="1" w:styleId="affffff3">
    <w:name w:val="Необходимые документы"/>
    <w:basedOn w:val="a3"/>
    <w:next w:val="a3"/>
    <w:uiPriority w:val="99"/>
    <w:rsid w:val="00402507"/>
    <w:pPr>
      <w:widowControl w:val="0"/>
      <w:suppressAutoHyphens w:val="0"/>
      <w:autoSpaceDE w:val="0"/>
      <w:autoSpaceDN w:val="0"/>
      <w:adjustRightInd w:val="0"/>
      <w:spacing w:after="0" w:line="240" w:lineRule="auto"/>
      <w:ind w:left="118"/>
      <w:jc w:val="both"/>
    </w:pPr>
    <w:rPr>
      <w:rFonts w:ascii="Arial" w:hAnsi="Arial" w:cs="Arial"/>
      <w:sz w:val="24"/>
      <w:szCs w:val="24"/>
      <w:lang w:eastAsia="ru-RU"/>
    </w:rPr>
  </w:style>
  <w:style w:type="paragraph" w:customStyle="1" w:styleId="affffff4">
    <w:name w:val="Объект"/>
    <w:basedOn w:val="a3"/>
    <w:next w:val="a3"/>
    <w:uiPriority w:val="99"/>
    <w:rsid w:val="00402507"/>
    <w:pPr>
      <w:widowControl w:val="0"/>
      <w:suppressAutoHyphens w:val="0"/>
      <w:autoSpaceDE w:val="0"/>
      <w:autoSpaceDN w:val="0"/>
      <w:adjustRightInd w:val="0"/>
      <w:spacing w:after="0" w:line="240" w:lineRule="auto"/>
      <w:jc w:val="both"/>
    </w:pPr>
    <w:rPr>
      <w:rFonts w:ascii="Arial" w:hAnsi="Arial" w:cs="Arial"/>
      <w:sz w:val="24"/>
      <w:szCs w:val="24"/>
      <w:lang w:eastAsia="ru-RU"/>
    </w:rPr>
  </w:style>
  <w:style w:type="paragraph" w:customStyle="1" w:styleId="affffff5">
    <w:name w:val="Оглавление"/>
    <w:basedOn w:val="affffc"/>
    <w:next w:val="a3"/>
    <w:uiPriority w:val="99"/>
    <w:rsid w:val="00402507"/>
    <w:pPr>
      <w:ind w:left="140"/>
    </w:pPr>
    <w:rPr>
      <w:rFonts w:ascii="Arial" w:hAnsi="Arial" w:cs="Arial"/>
      <w:sz w:val="24"/>
      <w:szCs w:val="24"/>
    </w:rPr>
  </w:style>
  <w:style w:type="character" w:customStyle="1" w:styleId="affffff6">
    <w:name w:val="Опечатки"/>
    <w:uiPriority w:val="99"/>
    <w:rsid w:val="00402507"/>
    <w:rPr>
      <w:color w:val="FF0000"/>
    </w:rPr>
  </w:style>
  <w:style w:type="paragraph" w:customStyle="1" w:styleId="affffff7">
    <w:name w:val="Переменная часть"/>
    <w:basedOn w:val="afffff3"/>
    <w:next w:val="a3"/>
    <w:uiPriority w:val="99"/>
    <w:rsid w:val="00402507"/>
    <w:rPr>
      <w:rFonts w:ascii="Arial" w:hAnsi="Arial" w:cs="Arial"/>
      <w:sz w:val="20"/>
      <w:szCs w:val="20"/>
    </w:rPr>
  </w:style>
  <w:style w:type="paragraph" w:customStyle="1" w:styleId="affffff8">
    <w:name w:val="Постоянная часть"/>
    <w:basedOn w:val="afffff3"/>
    <w:next w:val="a3"/>
    <w:uiPriority w:val="99"/>
    <w:rsid w:val="00402507"/>
    <w:rPr>
      <w:rFonts w:ascii="Arial" w:hAnsi="Arial" w:cs="Arial"/>
      <w:sz w:val="22"/>
      <w:szCs w:val="22"/>
    </w:rPr>
  </w:style>
  <w:style w:type="paragraph" w:customStyle="1" w:styleId="affffff9">
    <w:name w:val="Пример."/>
    <w:basedOn w:val="a3"/>
    <w:next w:val="a3"/>
    <w:uiPriority w:val="99"/>
    <w:rsid w:val="00402507"/>
    <w:pPr>
      <w:widowControl w:val="0"/>
      <w:suppressAutoHyphens w:val="0"/>
      <w:autoSpaceDE w:val="0"/>
      <w:autoSpaceDN w:val="0"/>
      <w:adjustRightInd w:val="0"/>
      <w:spacing w:after="0" w:line="240" w:lineRule="auto"/>
      <w:ind w:left="118" w:firstLine="602"/>
      <w:jc w:val="both"/>
    </w:pPr>
    <w:rPr>
      <w:rFonts w:ascii="Arial" w:hAnsi="Arial" w:cs="Arial"/>
      <w:sz w:val="24"/>
      <w:szCs w:val="24"/>
      <w:lang w:eastAsia="ru-RU"/>
    </w:rPr>
  </w:style>
  <w:style w:type="paragraph" w:customStyle="1" w:styleId="affffffa">
    <w:name w:val="Примечание."/>
    <w:basedOn w:val="afffff9"/>
    <w:next w:val="a3"/>
    <w:uiPriority w:val="99"/>
    <w:rsid w:val="00402507"/>
    <w:pPr>
      <w:ind w:left="0"/>
    </w:pPr>
    <w:rPr>
      <w:i w:val="0"/>
      <w:iCs w:val="0"/>
      <w:color w:val="auto"/>
    </w:rPr>
  </w:style>
  <w:style w:type="character" w:customStyle="1" w:styleId="affffffb">
    <w:name w:val="Продолжение ссылки"/>
    <w:uiPriority w:val="99"/>
    <w:rsid w:val="00402507"/>
    <w:rPr>
      <w:rFonts w:cs="Times New Roman"/>
      <w:color w:val="008000"/>
    </w:rPr>
  </w:style>
  <w:style w:type="paragraph" w:customStyle="1" w:styleId="affffffc">
    <w:name w:val="Словарная статья"/>
    <w:basedOn w:val="a3"/>
    <w:next w:val="a3"/>
    <w:uiPriority w:val="99"/>
    <w:rsid w:val="00402507"/>
    <w:pPr>
      <w:widowControl w:val="0"/>
      <w:suppressAutoHyphens w:val="0"/>
      <w:autoSpaceDE w:val="0"/>
      <w:autoSpaceDN w:val="0"/>
      <w:adjustRightInd w:val="0"/>
      <w:spacing w:after="0" w:line="240" w:lineRule="auto"/>
      <w:ind w:right="118"/>
      <w:jc w:val="both"/>
    </w:pPr>
    <w:rPr>
      <w:rFonts w:ascii="Arial" w:hAnsi="Arial" w:cs="Arial"/>
      <w:sz w:val="24"/>
      <w:szCs w:val="24"/>
      <w:lang w:eastAsia="ru-RU"/>
    </w:rPr>
  </w:style>
  <w:style w:type="character" w:customStyle="1" w:styleId="affffffd">
    <w:name w:val="Сравнение редакций"/>
    <w:uiPriority w:val="99"/>
    <w:rsid w:val="00402507"/>
    <w:rPr>
      <w:color w:val="000080"/>
    </w:rPr>
  </w:style>
  <w:style w:type="character" w:customStyle="1" w:styleId="affffffe">
    <w:name w:val="Сравнение редакций. Добавленный фрагмент"/>
    <w:uiPriority w:val="99"/>
    <w:rsid w:val="00402507"/>
    <w:rPr>
      <w:color w:val="0000FF"/>
    </w:rPr>
  </w:style>
  <w:style w:type="character" w:customStyle="1" w:styleId="afffffff">
    <w:name w:val="Сравнение редакций. Удаленный фрагмент"/>
    <w:uiPriority w:val="99"/>
    <w:rsid w:val="00402507"/>
    <w:rPr>
      <w:strike/>
      <w:color w:val="808000"/>
    </w:rPr>
  </w:style>
  <w:style w:type="paragraph" w:customStyle="1" w:styleId="afffffff0">
    <w:name w:val="Текст (справка)"/>
    <w:basedOn w:val="a3"/>
    <w:next w:val="a3"/>
    <w:uiPriority w:val="99"/>
    <w:rsid w:val="00402507"/>
    <w:pPr>
      <w:widowControl w:val="0"/>
      <w:suppressAutoHyphens w:val="0"/>
      <w:autoSpaceDE w:val="0"/>
      <w:autoSpaceDN w:val="0"/>
      <w:adjustRightInd w:val="0"/>
      <w:spacing w:after="0" w:line="240" w:lineRule="auto"/>
      <w:ind w:left="170" w:right="170"/>
    </w:pPr>
    <w:rPr>
      <w:rFonts w:ascii="Arial" w:hAnsi="Arial" w:cs="Arial"/>
      <w:sz w:val="24"/>
      <w:szCs w:val="24"/>
      <w:lang w:eastAsia="ru-RU"/>
    </w:rPr>
  </w:style>
  <w:style w:type="paragraph" w:customStyle="1" w:styleId="afffffff1">
    <w:name w:val="Текст в таблице"/>
    <w:basedOn w:val="affb"/>
    <w:next w:val="a3"/>
    <w:uiPriority w:val="99"/>
    <w:rsid w:val="00402507"/>
    <w:pPr>
      <w:ind w:firstLine="500"/>
    </w:pPr>
    <w:rPr>
      <w:rFonts w:ascii="Arial" w:hAnsi="Arial" w:cs="Arial"/>
    </w:rPr>
  </w:style>
  <w:style w:type="paragraph" w:customStyle="1" w:styleId="afffffff2">
    <w:name w:val="Технический комментарий"/>
    <w:basedOn w:val="a3"/>
    <w:next w:val="a3"/>
    <w:uiPriority w:val="99"/>
    <w:rsid w:val="00402507"/>
    <w:pPr>
      <w:widowControl w:val="0"/>
      <w:suppressAutoHyphens w:val="0"/>
      <w:autoSpaceDE w:val="0"/>
      <w:autoSpaceDN w:val="0"/>
      <w:adjustRightInd w:val="0"/>
      <w:spacing w:after="0" w:line="240" w:lineRule="auto"/>
    </w:pPr>
    <w:rPr>
      <w:rFonts w:ascii="Arial" w:hAnsi="Arial" w:cs="Arial"/>
      <w:sz w:val="24"/>
      <w:szCs w:val="24"/>
      <w:lang w:eastAsia="ru-RU"/>
    </w:rPr>
  </w:style>
  <w:style w:type="character" w:customStyle="1" w:styleId="afffffff3">
    <w:name w:val="Утратил силу"/>
    <w:uiPriority w:val="99"/>
    <w:rsid w:val="00402507"/>
    <w:rPr>
      <w:strike/>
      <w:color w:val="808000"/>
    </w:rPr>
  </w:style>
  <w:style w:type="paragraph" w:customStyle="1" w:styleId="afffffff4">
    <w:name w:val="Центрированный (таблица)"/>
    <w:basedOn w:val="affb"/>
    <w:next w:val="a3"/>
    <w:uiPriority w:val="99"/>
    <w:rsid w:val="00402507"/>
    <w:pPr>
      <w:jc w:val="center"/>
    </w:pPr>
    <w:rPr>
      <w:rFonts w:ascii="Arial" w:hAnsi="Arial" w:cs="Arial"/>
    </w:rPr>
  </w:style>
  <w:style w:type="paragraph" w:customStyle="1" w:styleId="Title1">
    <w:name w:val="Title1"/>
    <w:basedOn w:val="a3"/>
    <w:uiPriority w:val="99"/>
    <w:rsid w:val="00402507"/>
    <w:pPr>
      <w:suppressAutoHyphens w:val="0"/>
      <w:spacing w:after="0" w:line="240" w:lineRule="auto"/>
      <w:jc w:val="center"/>
    </w:pPr>
    <w:rPr>
      <w:rFonts w:ascii="Times New Roman" w:hAnsi="Times New Roman"/>
      <w:b/>
      <w:bCs/>
      <w:sz w:val="28"/>
      <w:szCs w:val="28"/>
      <w:lang w:eastAsia="ru-RU"/>
    </w:rPr>
  </w:style>
  <w:style w:type="paragraph" w:customStyle="1" w:styleId="s15">
    <w:name w:val="s_15"/>
    <w:basedOn w:val="a3"/>
    <w:uiPriority w:val="99"/>
    <w:rsid w:val="00402507"/>
    <w:pPr>
      <w:suppressAutoHyphens w:val="0"/>
      <w:spacing w:before="100" w:beforeAutospacing="1" w:after="100" w:afterAutospacing="1" w:line="240" w:lineRule="auto"/>
    </w:pPr>
    <w:rPr>
      <w:rFonts w:ascii="Times New Roman" w:hAnsi="Times New Roman"/>
      <w:sz w:val="24"/>
      <w:szCs w:val="24"/>
      <w:lang w:eastAsia="ru-RU"/>
    </w:rPr>
  </w:style>
  <w:style w:type="character" w:customStyle="1" w:styleId="z-TopofFormChar">
    <w:name w:val="z-Top of Form Char"/>
    <w:uiPriority w:val="99"/>
    <w:semiHidden/>
    <w:locked/>
    <w:rsid w:val="00402507"/>
    <w:rPr>
      <w:rFonts w:ascii="Arial" w:hAnsi="Arial"/>
      <w:vanish/>
      <w:sz w:val="16"/>
      <w:lang w:eastAsia="ru-RU"/>
    </w:rPr>
  </w:style>
  <w:style w:type="paragraph" w:styleId="z-">
    <w:name w:val="HTML Top of Form"/>
    <w:basedOn w:val="a3"/>
    <w:next w:val="a3"/>
    <w:link w:val="z-0"/>
    <w:hidden/>
    <w:uiPriority w:val="99"/>
    <w:semiHidden/>
    <w:rsid w:val="00402507"/>
    <w:pPr>
      <w:pBdr>
        <w:bottom w:val="single" w:sz="6" w:space="1" w:color="auto"/>
      </w:pBdr>
      <w:suppressAutoHyphens w:val="0"/>
      <w:spacing w:after="0" w:line="240" w:lineRule="auto"/>
      <w:jc w:val="center"/>
    </w:pPr>
    <w:rPr>
      <w:rFonts w:ascii="Arial" w:eastAsia="Calibri" w:hAnsi="Arial"/>
      <w:vanish/>
      <w:sz w:val="16"/>
      <w:szCs w:val="16"/>
      <w:lang w:eastAsia="ru-RU"/>
    </w:rPr>
  </w:style>
  <w:style w:type="character" w:customStyle="1" w:styleId="z-0">
    <w:name w:val="z-Начало формы Знак"/>
    <w:basedOn w:val="a6"/>
    <w:link w:val="z-"/>
    <w:uiPriority w:val="99"/>
    <w:semiHidden/>
    <w:rsid w:val="00402507"/>
    <w:rPr>
      <w:rFonts w:ascii="Arial" w:eastAsia="Calibri" w:hAnsi="Arial" w:cs="Times New Roman"/>
      <w:vanish/>
      <w:sz w:val="16"/>
      <w:szCs w:val="16"/>
      <w:lang w:eastAsia="ru-RU" w:bidi="ar-SA"/>
    </w:rPr>
  </w:style>
  <w:style w:type="character" w:customStyle="1" w:styleId="z-1">
    <w:name w:val="z-Начало формы Знак1"/>
    <w:uiPriority w:val="99"/>
    <w:semiHidden/>
    <w:rsid w:val="00402507"/>
    <w:rPr>
      <w:rFonts w:ascii="Arial" w:hAnsi="Arial" w:cs="Arial"/>
      <w:vanish/>
      <w:sz w:val="16"/>
      <w:szCs w:val="16"/>
    </w:rPr>
  </w:style>
  <w:style w:type="paragraph" w:customStyle="1" w:styleId="formattext">
    <w:name w:val="formattext"/>
    <w:basedOn w:val="a3"/>
    <w:rsid w:val="00402507"/>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3b">
    <w:name w:val="Абзац списка3"/>
    <w:basedOn w:val="a3"/>
    <w:rsid w:val="00402507"/>
    <w:pPr>
      <w:suppressAutoHyphens w:val="0"/>
      <w:ind w:left="720"/>
    </w:pPr>
    <w:rPr>
      <w:lang w:eastAsia="ru-RU"/>
    </w:rPr>
  </w:style>
  <w:style w:type="character" w:styleId="afffffff5">
    <w:name w:val="Subtle Reference"/>
    <w:uiPriority w:val="31"/>
    <w:qFormat/>
    <w:rsid w:val="00402507"/>
    <w:rPr>
      <w:smallCaps/>
      <w:color w:val="C0504D"/>
      <w:u w:val="single"/>
    </w:rPr>
  </w:style>
  <w:style w:type="paragraph" w:customStyle="1" w:styleId="44">
    <w:name w:val="Абзац списка4"/>
    <w:basedOn w:val="a3"/>
    <w:rsid w:val="00402507"/>
    <w:pPr>
      <w:suppressAutoHyphens w:val="0"/>
      <w:ind w:left="720"/>
      <w:contextualSpacing/>
    </w:pPr>
    <w:rPr>
      <w:lang w:eastAsia="en-US"/>
    </w:rPr>
  </w:style>
  <w:style w:type="paragraph" w:customStyle="1" w:styleId="52">
    <w:name w:val="Абзац списка5"/>
    <w:basedOn w:val="a3"/>
    <w:rsid w:val="00402507"/>
    <w:pPr>
      <w:suppressAutoHyphens w:val="0"/>
      <w:ind w:left="720"/>
    </w:pPr>
    <w:rPr>
      <w:lang w:eastAsia="ru-RU"/>
    </w:rPr>
  </w:style>
  <w:style w:type="paragraph" w:customStyle="1" w:styleId="66">
    <w:name w:val="Абзац списка6"/>
    <w:basedOn w:val="a3"/>
    <w:rsid w:val="00402507"/>
    <w:pPr>
      <w:suppressAutoHyphens w:val="0"/>
      <w:ind w:left="720"/>
      <w:contextualSpacing/>
    </w:pPr>
    <w:rPr>
      <w:lang w:eastAsia="en-US"/>
    </w:rPr>
  </w:style>
  <w:style w:type="table" w:customStyle="1" w:styleId="214">
    <w:name w:val="Сетка таблицы21"/>
    <w:basedOn w:val="a7"/>
    <w:next w:val="af9"/>
    <w:rsid w:val="00402507"/>
    <w:pPr>
      <w:suppressAutoHyphens w:val="0"/>
    </w:pPr>
    <w:rPr>
      <w:rFonts w:ascii="Calibri" w:eastAsia="Calibri" w:hAnsi="Calibri" w:cs="Times New Roman"/>
      <w:sz w:val="20"/>
      <w:szCs w:val="20"/>
      <w:lang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fff6">
    <w:name w:val="endnote text"/>
    <w:basedOn w:val="a3"/>
    <w:link w:val="afffffff7"/>
    <w:uiPriority w:val="99"/>
    <w:rsid w:val="00402507"/>
    <w:pPr>
      <w:suppressAutoHyphens w:val="0"/>
      <w:spacing w:after="0" w:line="240" w:lineRule="auto"/>
    </w:pPr>
    <w:rPr>
      <w:rFonts w:ascii="Times New Roman" w:hAnsi="Times New Roman"/>
      <w:sz w:val="20"/>
      <w:szCs w:val="20"/>
      <w:lang w:eastAsia="ru-RU"/>
    </w:rPr>
  </w:style>
  <w:style w:type="character" w:customStyle="1" w:styleId="afffffff7">
    <w:name w:val="Текст концевой сноски Знак"/>
    <w:basedOn w:val="a6"/>
    <w:link w:val="afffffff6"/>
    <w:uiPriority w:val="99"/>
    <w:rsid w:val="00402507"/>
    <w:rPr>
      <w:rFonts w:ascii="Times New Roman" w:eastAsia="Times New Roman" w:hAnsi="Times New Roman" w:cs="Times New Roman"/>
      <w:sz w:val="20"/>
      <w:szCs w:val="20"/>
      <w:lang w:eastAsia="ru-RU" w:bidi="ar-SA"/>
    </w:rPr>
  </w:style>
  <w:style w:type="paragraph" w:customStyle="1" w:styleId="TableParagraph">
    <w:name w:val="Table Paragraph"/>
    <w:basedOn w:val="a3"/>
    <w:uiPriority w:val="1"/>
    <w:qFormat/>
    <w:rsid w:val="00402507"/>
    <w:pPr>
      <w:widowControl w:val="0"/>
      <w:suppressAutoHyphens w:val="0"/>
      <w:autoSpaceDE w:val="0"/>
      <w:autoSpaceDN w:val="0"/>
      <w:spacing w:before="7" w:after="0" w:line="227" w:lineRule="exact"/>
      <w:ind w:left="258"/>
      <w:jc w:val="center"/>
    </w:pPr>
    <w:rPr>
      <w:rFonts w:ascii="Times New Roman" w:hAnsi="Times New Roman"/>
      <w:lang w:eastAsia="ru-RU" w:bidi="ru-RU"/>
    </w:rPr>
  </w:style>
  <w:style w:type="numbering" w:customStyle="1" w:styleId="53">
    <w:name w:val="Нет списка5"/>
    <w:next w:val="a8"/>
    <w:uiPriority w:val="99"/>
    <w:semiHidden/>
    <w:unhideWhenUsed/>
    <w:rsid w:val="00055597"/>
  </w:style>
  <w:style w:type="paragraph" w:customStyle="1" w:styleId="2f1">
    <w:name w:val="Название2"/>
    <w:basedOn w:val="a3"/>
    <w:rsid w:val="00055597"/>
    <w:pPr>
      <w:suppressAutoHyphens w:val="0"/>
      <w:spacing w:after="0" w:line="240" w:lineRule="auto"/>
      <w:jc w:val="center"/>
    </w:pPr>
    <w:rPr>
      <w:rFonts w:asciiTheme="majorHAnsi" w:eastAsiaTheme="majorEastAsia" w:hAnsiTheme="majorHAnsi" w:cstheme="majorBidi"/>
      <w:spacing w:val="-10"/>
      <w:kern w:val="28"/>
      <w:sz w:val="56"/>
      <w:szCs w:val="56"/>
      <w:lang w:eastAsia="en-US"/>
    </w:rPr>
  </w:style>
  <w:style w:type="character" w:customStyle="1" w:styleId="1f7">
    <w:name w:val="Название Знак1"/>
    <w:basedOn w:val="a6"/>
    <w:uiPriority w:val="99"/>
    <w:locked/>
    <w:rsid w:val="00055597"/>
    <w:rPr>
      <w:rFonts w:ascii="Times New Roman" w:eastAsia="Times New Roman" w:hAnsi="Times New Roman" w:cs="Times New Roman"/>
      <w:b/>
      <w:bCs/>
      <w:sz w:val="36"/>
      <w:lang w:val="x-none" w:eastAsia="x-none" w:bidi="ar-SA"/>
    </w:rPr>
  </w:style>
  <w:style w:type="table" w:customStyle="1" w:styleId="45">
    <w:name w:val="Сетка таблицы4"/>
    <w:basedOn w:val="a7"/>
    <w:next w:val="af9"/>
    <w:uiPriority w:val="59"/>
    <w:rsid w:val="00055597"/>
    <w:pPr>
      <w:suppressAutoHyphens w:val="0"/>
    </w:pPr>
    <w:rPr>
      <w:rFonts w:ascii="Times New Roman" w:eastAsia="Calibri" w:hAnsi="Times New Roman" w:cs="Times New Roman"/>
      <w:sz w:val="20"/>
      <w:szCs w:val="20"/>
      <w:lang w:eastAsia="ru-RU" w:bidi="ar-S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7"/>
    <w:uiPriority w:val="59"/>
    <w:rsid w:val="00055597"/>
    <w:pPr>
      <w:suppressAutoHyphens w:val="0"/>
    </w:pPr>
    <w:rPr>
      <w:rFonts w:ascii="Times New Roman" w:eastAsia="Times New Roman" w:hAnsi="Times New Roman" w:cs="Times New Roman"/>
      <w:sz w:val="20"/>
      <w:szCs w:val="20"/>
      <w:lang w:eastAsia="ru-RU" w:bidi="ar-S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7"/>
    <w:rsid w:val="00055597"/>
    <w:pPr>
      <w:suppressAutoHyphens w:val="0"/>
    </w:pPr>
    <w:rPr>
      <w:rFonts w:ascii="Calibri" w:eastAsia="Calibri" w:hAnsi="Calibri" w:cs="Times New Roman"/>
      <w:sz w:val="20"/>
      <w:szCs w:val="20"/>
      <w:lang w:eastAsia="ru-RU" w:bidi="ar-S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6609088">
      <w:bodyDiv w:val="1"/>
      <w:marLeft w:val="0"/>
      <w:marRight w:val="0"/>
      <w:marTop w:val="0"/>
      <w:marBottom w:val="0"/>
      <w:divBdr>
        <w:top w:val="none" w:sz="0" w:space="0" w:color="auto"/>
        <w:left w:val="none" w:sz="0" w:space="0" w:color="auto"/>
        <w:bottom w:val="none" w:sz="0" w:space="0" w:color="auto"/>
        <w:right w:val="none" w:sz="0" w:space="0" w:color="auto"/>
      </w:divBdr>
    </w:div>
    <w:div w:id="19795339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21"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42"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47"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63"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68"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84"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89"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16" Type="http://schemas.openxmlformats.org/officeDocument/2006/relationships/hyperlink" Target="file:///F:\&#1058;&#1077;&#1093;&#1088;&#1077;&#1075;&#1083;&#1072;&#1084;&#1077;&#1085;&#1090;&#1099;%20&#1080;%20&#1053;&#1055;&#1040;\&#1042;&#1086;&#1076;&#1085;&#1099;&#1081;%20&#1082;&#1086;&#1076;&#1077;&#1082;&#1089;.docx" TargetMode="External"/><Relationship Id="rId107" Type="http://schemas.openxmlformats.org/officeDocument/2006/relationships/fontTable" Target="fontTable.xml"/><Relationship Id="rId11"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32"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37"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53"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58"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74"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79"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102"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5" Type="http://schemas.openxmlformats.org/officeDocument/2006/relationships/webSettings" Target="webSettings.xml"/><Relationship Id="rId90"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95"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22"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27"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43"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48"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64"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69"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80"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85"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12" Type="http://schemas.openxmlformats.org/officeDocument/2006/relationships/hyperlink" Target="consultantplus://offline/ref=964A90E059F542C0F9882E73C67FCF230CF618D9B906757EC41236A9B51BFA4B8D54FBF109399314C7CB4B0E8DX3bAJ" TargetMode="External"/><Relationship Id="rId17"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33"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38"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59"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103"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108" Type="http://schemas.openxmlformats.org/officeDocument/2006/relationships/theme" Target="theme/theme1.xml"/><Relationship Id="rId20"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41"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54"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62"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70"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75"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83"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88"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91"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96"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F:\&#1058;&#1077;&#1093;&#1088;&#1077;&#1075;&#1083;&#1072;&#1084;&#1077;&#1085;&#1090;&#1099;%20&#1080;%20&#1053;&#1055;&#1040;\&#1042;&#1086;&#1076;&#1085;&#1099;&#1081;%20&#1082;&#1086;&#1076;&#1077;&#1082;&#1089;.docx" TargetMode="External"/><Relationship Id="rId23"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28"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36"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49"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57"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106" Type="http://schemas.openxmlformats.org/officeDocument/2006/relationships/header" Target="header1.xml"/><Relationship Id="rId10"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31"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44"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52"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60"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65"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73"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78"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81"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86"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94"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99"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101"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4" Type="http://schemas.openxmlformats.org/officeDocument/2006/relationships/settings" Target="settings.xml"/><Relationship Id="rId9" Type="http://schemas.openxmlformats.org/officeDocument/2006/relationships/hyperlink" Target="file:///\\192.168.11.245\Obmen\&#1048;&#1085;&#1089;&#1090;&#1080;&#1090;&#1091;&#1090;%20&#1059;&#1088;&#1073;&#1072;&#1085;&#1080;&#1089;&#1090;&#1080;&#1082;&#1080;\cgi\online.cgi%3freq=doc&amp;base=LAW&amp;n=200114&amp;rnd=228224.3007323272&amp;dst=100220&amp;fld=134" TargetMode="External"/><Relationship Id="rId13" Type="http://schemas.openxmlformats.org/officeDocument/2006/relationships/hyperlink" Target="consultantplus://offline/ref=964A90E059F542C0F9882E73C67FCF230CF618D9B906757EC41236A9B51BFA4B8D54FBF109399314C7CB4B0E8DX3bAJ" TargetMode="External"/><Relationship Id="rId18"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39"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34"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50"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55"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76"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97"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104"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7" Type="http://schemas.openxmlformats.org/officeDocument/2006/relationships/endnotes" Target="endnotes.xml"/><Relationship Id="rId71"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92"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2" Type="http://schemas.openxmlformats.org/officeDocument/2006/relationships/numbering" Target="numbering.xml"/><Relationship Id="rId29"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24"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40"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45"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66"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87"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61"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82"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19"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14" Type="http://schemas.openxmlformats.org/officeDocument/2006/relationships/hyperlink" Target="consultantplus://offline/ref=55AE6A78F1060993EF0F88CBC4E90A3B1BB6574E9B56F8FD3D830FAF8A810615B3A82C8F6A88939A4EE78719EF137892158D44035F2FL7H" TargetMode="External"/><Relationship Id="rId30"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35"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56"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77"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100"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105"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8" Type="http://schemas.openxmlformats.org/officeDocument/2006/relationships/hyperlink" Target="file:///\\192.168.11.245\Obmen\&#1048;&#1085;&#1089;&#1090;&#1080;&#1090;&#1091;&#1090;%20&#1059;&#1088;&#1073;&#1072;&#1085;&#1080;&#1089;&#1090;&#1080;&#1082;&#1080;\cgi\online.cgi%3freq=doc&amp;base=LAW&amp;n=201379&amp;rnd=228224.2252821150&amp;dst=100606&amp;fld=134" TargetMode="External"/><Relationship Id="rId51"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72"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93"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98"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3" Type="http://schemas.openxmlformats.org/officeDocument/2006/relationships/styles" Target="styles.xml"/><Relationship Id="rId25"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46"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 Id="rId67" Type="http://schemas.openxmlformats.org/officeDocument/2006/relationships/hyperlink" Target="file:///C:\Users\MingradKulikova\Desktop\&#1052;&#1086;&#1080;%20&#1076;&#1086;&#1082;&#1091;&#1084;&#1077;&#1085;&#1090;&#1099;\&#1052;&#1086;&#1080;%20&#1076;&#1086;&#1082;&#1091;&#1084;&#1077;&#1085;&#1090;&#1099;\&#1053;&#1055;&#1040;\&#1042;&#1085;&#1077;&#1089;&#1077;&#1085;&#1080;&#1077;%20&#1080;&#1079;&#1084;&#1077;&#1085;&#1077;&#1085;&#1080;&#1081;%20&#1074;%20&#1055;&#1047;&#1047;%20&#1053;&#1086;&#1088;&#1086;&#1074;&#1089;&#1082;&#1080;&#1081;%20&#1089;&#1077;&#1083;&#1100;&#1089;&#1086;&#1074;&#1077;&#1090;%20&#1053;&#1080;&#1078;&#1085;&#1077;&#1083;&#1086;&#1084;&#1086;&#1074;&#1089;&#1082;&#1080;&#1081;%20&#1088;-&#1085;\&#1042;&#1085;&#1077;&#1089;&#1077;&#1085;&#1080;&#1077;%20&#1080;&#1079;&#1084;&#1077;&#1085;&#1077;&#1085;&#1080;&#1081;%20&#1087;&#1088;&#1077;&#1076;&#1089;&#1090;&#1072;&#1074;&#1083;&#1077;&#1085;&#1080;&#1077;%20&#1087;&#1088;&#1086;&#1082;&#1091;&#1088;&#1072;&#1090;&#1091;&#1088;&#1099;\&#1043;&#1088;&#1072;&#1076;&#1086;&#1089;&#1090;&#1088;&#1086;&#1080;&#1090;&#1077;&#1083;&#1100;&#1085;&#1099;&#1077;%20&#1088;&#1077;&#1075;&#1083;&#1072;&#1084;&#1077;&#1085;&#1090;&#1099;.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006CDD-DA77-4774-8688-BB2DA0AF4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1815</TotalTime>
  <Pages>1</Pages>
  <Words>22787</Words>
  <Characters>129886</Characters>
  <Application>Microsoft Office Word</Application>
  <DocSecurity>0</DocSecurity>
  <Lines>1082</Lines>
  <Paragraphs>304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dc:description/>
  <cp:lastModifiedBy>MingradKriventceva</cp:lastModifiedBy>
  <cp:revision>118</cp:revision>
  <cp:lastPrinted>2024-08-28T14:50:00Z</cp:lastPrinted>
  <dcterms:created xsi:type="dcterms:W3CDTF">2023-06-27T09:34:00Z</dcterms:created>
  <dcterms:modified xsi:type="dcterms:W3CDTF">2024-09-03T13:29:00Z</dcterms:modified>
  <dc:language>ru-RU</dc:language>
</cp:coreProperties>
</file>