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CB6" w:rsidRDefault="004F7CB6" w:rsidP="004F7CB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Срок предоставления государственной услуги</w:t>
      </w:r>
    </w:p>
    <w:p w:rsidR="004F7CB6" w:rsidRDefault="004F7CB6" w:rsidP="004F7C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76423" w:rsidRDefault="00A76423" w:rsidP="00A7642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</w:rPr>
      </w:pPr>
    </w:p>
    <w:p w:rsidR="00A76423" w:rsidRPr="00A76423" w:rsidRDefault="00A76423" w:rsidP="00A7642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bCs/>
        </w:rPr>
      </w:pPr>
      <w:bookmarkStart w:id="0" w:name="_GoBack"/>
      <w:r w:rsidRPr="00A76423">
        <w:rPr>
          <w:rFonts w:ascii="Calibri" w:hAnsi="Calibri" w:cs="Calibri"/>
          <w:bCs/>
        </w:rPr>
        <w:t xml:space="preserve">2.4. Министерство в срок не более пяти рабочих дней со дня поступления в Министерство заявления о выдаче разрешения на ввод объекта в эксплуатацию, внесении изменений в разрешение на ввод объекта в эксплуатацию (далее - заявление) принимает решение о выдаче результата предоставления государственной услуги, предусмотренного </w:t>
      </w:r>
      <w:hyperlink r:id="rId4" w:history="1">
        <w:r w:rsidRPr="00A76423">
          <w:rPr>
            <w:rFonts w:ascii="Calibri" w:hAnsi="Calibri" w:cs="Calibri"/>
            <w:bCs/>
            <w:color w:val="0000FF"/>
          </w:rPr>
          <w:t>пунктом 2.3</w:t>
        </w:r>
      </w:hyperlink>
      <w:r w:rsidRPr="00A76423">
        <w:rPr>
          <w:rFonts w:ascii="Calibri" w:hAnsi="Calibri" w:cs="Calibri"/>
          <w:bCs/>
        </w:rPr>
        <w:t xml:space="preserve"> Регламента.</w:t>
      </w:r>
    </w:p>
    <w:bookmarkEnd w:id="0"/>
    <w:p w:rsidR="002643BA" w:rsidRDefault="002643BA"/>
    <w:sectPr w:rsidR="002643BA" w:rsidSect="00E22371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601"/>
    <w:rsid w:val="002643BA"/>
    <w:rsid w:val="004F7CB6"/>
    <w:rsid w:val="00A76423"/>
    <w:rsid w:val="00B8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92AF2-D6FE-4B90-947E-50164B91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21&amp;n=214730&amp;dst=1000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3</cp:revision>
  <dcterms:created xsi:type="dcterms:W3CDTF">2026-03-11T07:42:00Z</dcterms:created>
  <dcterms:modified xsi:type="dcterms:W3CDTF">2026-03-11T08:03:00Z</dcterms:modified>
</cp:coreProperties>
</file>