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1A" w:rsidRPr="00BB721A" w:rsidRDefault="00BB721A" w:rsidP="00BB721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0"/>
          <w:szCs w:val="20"/>
        </w:rPr>
      </w:pPr>
      <w:r w:rsidRPr="00BB721A">
        <w:rPr>
          <w:rFonts w:ascii="Calibri" w:hAnsi="Calibri" w:cs="Calibri"/>
          <w:b/>
          <w:sz w:val="24"/>
          <w:szCs w:val="24"/>
        </w:rPr>
        <w:t>Круг заявителей</w:t>
      </w:r>
    </w:p>
    <w:p w:rsidR="00BB721A" w:rsidRDefault="00BB721A" w:rsidP="00BB72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7E7134" w:rsidRPr="007E7134" w:rsidRDefault="007E7134" w:rsidP="007E7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7E7134">
        <w:rPr>
          <w:rFonts w:ascii="Calibri" w:hAnsi="Calibri" w:cs="Calibri"/>
          <w:bCs/>
          <w:sz w:val="24"/>
          <w:szCs w:val="24"/>
        </w:rPr>
        <w:t xml:space="preserve">Заявителем на получение государственной услуги является лицо, с которым заключен государственный контракт на создание искусственного земельного участка или заключено концессионное соглашение, либо лицо (лица), с которым заключен в соответствии с Федеральным </w:t>
      </w:r>
      <w:hyperlink r:id="rId4" w:history="1">
        <w:r w:rsidRPr="007E7134">
          <w:rPr>
            <w:rFonts w:ascii="Calibri" w:hAnsi="Calibri" w:cs="Calibri"/>
            <w:bCs/>
            <w:color w:val="0000FF"/>
            <w:sz w:val="24"/>
            <w:szCs w:val="24"/>
          </w:rPr>
          <w:t>законом</w:t>
        </w:r>
      </w:hyperlink>
      <w:r w:rsidRPr="007E7134">
        <w:rPr>
          <w:rFonts w:ascii="Calibri" w:hAnsi="Calibri" w:cs="Calibri"/>
          <w:bCs/>
          <w:sz w:val="24"/>
          <w:szCs w:val="24"/>
        </w:rPr>
        <w:t xml:space="preserve"> от 19 июля 2011 г. N 246-ФЗ 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 договор о создании искусственного земельного участка, планирующее осуществить проведение работ по созданию искусственного земельного участка в случае создания искусственного земельного участка на территориях двух и более субъектов Российской Федерации (далее - заявитель).</w:t>
      </w:r>
    </w:p>
    <w:p w:rsidR="007E7134" w:rsidRPr="007E7134" w:rsidRDefault="007E7134" w:rsidP="007E71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7E7134">
        <w:rPr>
          <w:rFonts w:ascii="Calibri" w:hAnsi="Calibri" w:cs="Calibri"/>
          <w:bCs/>
          <w:sz w:val="24"/>
          <w:szCs w:val="24"/>
        </w:rPr>
        <w:t>Заявитель вправе обратиться за получением государственной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7E7134" w:rsidRPr="007E7134" w:rsidRDefault="007E7134" w:rsidP="007E71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7E7134">
        <w:rPr>
          <w:rFonts w:ascii="Calibri" w:hAnsi="Calibri" w:cs="Calibri"/>
          <w:bCs/>
          <w:sz w:val="24"/>
          <w:szCs w:val="24"/>
        </w:rPr>
        <w:t>Для выдачи разрешения на проведение работ по созданию искусственного земельного участка лицо, с которым заключен государственный контракт на создание искусственного земельного участка или заключено концессионное соглашение, либо лицо (лица), с которым заключен в соответствии с Федеральным законом договор о создании искусственного земельного участка, направляет в Министерство на выдачу разрешений на проведение работ по созданию искусственного земельного участка заявление о выдаче разрешения на проведение работ по созданию искусственного земельного участка. К указанному заявлению прилагаются следующие документы:</w:t>
      </w:r>
    </w:p>
    <w:p w:rsidR="007E7134" w:rsidRPr="007E7134" w:rsidRDefault="007E7134" w:rsidP="007E71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7E7134">
        <w:rPr>
          <w:rFonts w:ascii="Calibri" w:hAnsi="Calibri" w:cs="Calibri"/>
          <w:bCs/>
          <w:sz w:val="24"/>
          <w:szCs w:val="24"/>
        </w:rPr>
        <w:t>1) материалы, содержащиеся в проектной документации искусственного земельного участка:</w:t>
      </w:r>
    </w:p>
    <w:p w:rsidR="007E7134" w:rsidRPr="007E7134" w:rsidRDefault="007E7134" w:rsidP="007E71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7E7134">
        <w:rPr>
          <w:rFonts w:ascii="Calibri" w:hAnsi="Calibri" w:cs="Calibri"/>
          <w:bCs/>
          <w:sz w:val="24"/>
          <w:szCs w:val="24"/>
        </w:rPr>
        <w:t>а) пояснительная записка;</w:t>
      </w:r>
    </w:p>
    <w:p w:rsidR="007E7134" w:rsidRPr="007E7134" w:rsidRDefault="007E7134" w:rsidP="007E71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7E7134">
        <w:rPr>
          <w:rFonts w:ascii="Calibri" w:hAnsi="Calibri" w:cs="Calibri"/>
          <w:bCs/>
          <w:sz w:val="24"/>
          <w:szCs w:val="24"/>
        </w:rPr>
        <w:t>б) проект организации проведения работ по созданию искусственного земельного участка или проект организации строительства искусственного земельного участка;</w:t>
      </w:r>
    </w:p>
    <w:p w:rsidR="007E7134" w:rsidRPr="007E7134" w:rsidRDefault="007E7134" w:rsidP="007E71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7E7134">
        <w:rPr>
          <w:rFonts w:ascii="Calibri" w:hAnsi="Calibri" w:cs="Calibri"/>
          <w:bCs/>
          <w:sz w:val="24"/>
          <w:szCs w:val="24"/>
        </w:rPr>
        <w:t xml:space="preserve">2) разрешение на создание искусственного земельного участка на водном объекте, находящемся в федеральной собственности, или его части либо решение о создании морского порта или расширении территории морского порта в случае невозможности получения таких документов в рамках межведомственного взаимодействия в порядке, предусмотренном Федеральным </w:t>
      </w:r>
      <w:hyperlink r:id="rId5" w:history="1">
        <w:r w:rsidRPr="007E7134">
          <w:rPr>
            <w:rFonts w:ascii="Calibri" w:hAnsi="Calibri" w:cs="Calibri"/>
            <w:bCs/>
            <w:color w:val="0000FF"/>
            <w:sz w:val="24"/>
            <w:szCs w:val="24"/>
          </w:rPr>
          <w:t>законом</w:t>
        </w:r>
      </w:hyperlink>
      <w:r w:rsidRPr="007E7134">
        <w:rPr>
          <w:rFonts w:ascii="Calibri" w:hAnsi="Calibri" w:cs="Calibri"/>
          <w:bCs/>
          <w:sz w:val="24"/>
          <w:szCs w:val="24"/>
        </w:rPr>
        <w:t xml:space="preserve"> от 27 июля 2010 года N 210-ФЗ "Об организации предоставления государственных и муниципальных услуг";</w:t>
      </w:r>
    </w:p>
    <w:p w:rsidR="007E7134" w:rsidRPr="007E7134" w:rsidRDefault="007E7134" w:rsidP="007E71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7E7134">
        <w:rPr>
          <w:rFonts w:ascii="Calibri" w:hAnsi="Calibri" w:cs="Calibri"/>
          <w:bCs/>
          <w:sz w:val="24"/>
          <w:szCs w:val="24"/>
        </w:rPr>
        <w:t xml:space="preserve">2.1) договор о создании искусственного земельного участка в случае невозможности получения такого документа в рамках межведомственного взаимодействия в порядке, предусмотренном Федеральным </w:t>
      </w:r>
      <w:hyperlink r:id="rId6" w:history="1">
        <w:r w:rsidRPr="007E7134">
          <w:rPr>
            <w:rFonts w:ascii="Calibri" w:hAnsi="Calibri" w:cs="Calibri"/>
            <w:bCs/>
            <w:color w:val="0000FF"/>
            <w:sz w:val="24"/>
            <w:szCs w:val="24"/>
          </w:rPr>
          <w:t>законом</w:t>
        </w:r>
      </w:hyperlink>
      <w:r w:rsidRPr="007E7134">
        <w:rPr>
          <w:rFonts w:ascii="Calibri" w:hAnsi="Calibri" w:cs="Calibri"/>
          <w:bCs/>
          <w:sz w:val="24"/>
          <w:szCs w:val="24"/>
        </w:rPr>
        <w:t xml:space="preserve"> от 27 июля 2010 года N 210-ФЗ "Об организации предоставления государственных и муниципальных услуг";</w:t>
      </w:r>
    </w:p>
    <w:p w:rsidR="007E7134" w:rsidRPr="007E7134" w:rsidRDefault="007E7134" w:rsidP="007E713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7E7134">
        <w:rPr>
          <w:rFonts w:ascii="Calibri" w:hAnsi="Calibri" w:cs="Calibri"/>
          <w:bCs/>
          <w:sz w:val="24"/>
          <w:szCs w:val="24"/>
        </w:rPr>
        <w:t>3) положительное заключение государственной экспертизы проектной документации искусственного земельного участка, положительное заключение государственной экологической экспертизы этой проектной документации.</w:t>
      </w:r>
    </w:p>
    <w:bookmarkEnd w:id="0"/>
    <w:p w:rsidR="00FE6CED" w:rsidRPr="007E7134" w:rsidRDefault="00FE6CED" w:rsidP="00BB721A"/>
    <w:sectPr w:rsidR="00FE6CED" w:rsidRPr="007E7134" w:rsidSect="001A27DD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FF"/>
    <w:rsid w:val="000A28DD"/>
    <w:rsid w:val="007E7134"/>
    <w:rsid w:val="00B53D5E"/>
    <w:rsid w:val="00BB721A"/>
    <w:rsid w:val="00E326FF"/>
    <w:rsid w:val="00F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60123-AB88-4480-BA29-C5839BB2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" TargetMode="External"/><Relationship Id="rId5" Type="http://schemas.openxmlformats.org/officeDocument/2006/relationships/hyperlink" Target="https://login.consultant.ru/link/?req=doc&amp;base=LAW&amp;n=523235" TargetMode="External"/><Relationship Id="rId4" Type="http://schemas.openxmlformats.org/officeDocument/2006/relationships/hyperlink" Target="https://login.consultant.ru/link/?req=doc&amp;base=LAW&amp;n=471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2026-03-11T07:41:00Z</dcterms:created>
  <dcterms:modified xsi:type="dcterms:W3CDTF">2026-03-12T12:34:00Z</dcterms:modified>
</cp:coreProperties>
</file>