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1A" w:rsidRP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0"/>
          <w:szCs w:val="20"/>
        </w:rPr>
      </w:pPr>
      <w:r w:rsidRPr="00BB721A">
        <w:rPr>
          <w:rFonts w:ascii="Calibri" w:hAnsi="Calibri" w:cs="Calibri"/>
          <w:b/>
          <w:sz w:val="24"/>
          <w:szCs w:val="24"/>
        </w:rPr>
        <w:t>Круг заявителей</w:t>
      </w:r>
    </w:p>
    <w:p w:rsid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BB64EA" w:rsidRPr="00BB64EA" w:rsidRDefault="00BB64EA" w:rsidP="00BB64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BB64EA">
        <w:rPr>
          <w:rFonts w:ascii="Calibri" w:hAnsi="Calibri" w:cs="Calibri"/>
          <w:bCs/>
          <w:sz w:val="24"/>
          <w:szCs w:val="24"/>
        </w:rPr>
        <w:t xml:space="preserve">Заявителем на получение государственной услуги является лицо, с которым заключен государственный контракт на создание искусственного земельного участка, либо лицо (лица), с которым заключен в соответствии с Федеральным </w:t>
      </w:r>
      <w:hyperlink r:id="rId4" w:history="1">
        <w:r w:rsidRPr="00BB64EA">
          <w:rPr>
            <w:rFonts w:ascii="Calibri" w:hAnsi="Calibri" w:cs="Calibri"/>
            <w:bCs/>
            <w:color w:val="0000FF"/>
            <w:sz w:val="24"/>
            <w:szCs w:val="24"/>
          </w:rPr>
          <w:t>законом</w:t>
        </w:r>
      </w:hyperlink>
      <w:r w:rsidRPr="00BB64EA">
        <w:rPr>
          <w:rFonts w:ascii="Calibri" w:hAnsi="Calibri" w:cs="Calibri"/>
          <w:bCs/>
          <w:sz w:val="24"/>
          <w:szCs w:val="24"/>
        </w:rPr>
        <w:t xml:space="preserve"> от 19 июля 2011 г.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договор о создании искусственного земельного участка, планирующее осуществить проведение работ по созданию искусственного земельного участка в случае создания искусственного земельного участка на территориях двух и более субъектов Российской Федерации (далее - заявитель).</w:t>
      </w:r>
    </w:p>
    <w:p w:rsidR="00BB64EA" w:rsidRPr="00BB64EA" w:rsidRDefault="00BB64EA" w:rsidP="00BB64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BB64EA">
        <w:rPr>
          <w:rFonts w:ascii="Calibri" w:hAnsi="Calibri" w:cs="Calibri"/>
          <w:bCs/>
          <w:sz w:val="24"/>
          <w:szCs w:val="24"/>
        </w:rPr>
        <w:t>Заявитель вправе обратиться за получением государственной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bookmarkEnd w:id="0"/>
    <w:p w:rsidR="00FE6CED" w:rsidRPr="00BB721A" w:rsidRDefault="00FE6CED" w:rsidP="00BB721A"/>
    <w:sectPr w:rsidR="00FE6CED" w:rsidRPr="00BB721A" w:rsidSect="001A27D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0A28DD"/>
    <w:rsid w:val="00B53D5E"/>
    <w:rsid w:val="00BB64EA"/>
    <w:rsid w:val="00BB721A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1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2026-03-11T07:41:00Z</dcterms:created>
  <dcterms:modified xsi:type="dcterms:W3CDTF">2026-03-12T12:23:00Z</dcterms:modified>
</cp:coreProperties>
</file>