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21A" w:rsidRPr="00BB721A" w:rsidRDefault="00BB721A" w:rsidP="00BB721A">
      <w:pPr>
        <w:autoSpaceDE w:val="0"/>
        <w:autoSpaceDN w:val="0"/>
        <w:adjustRightInd w:val="0"/>
        <w:spacing w:after="0" w:line="240" w:lineRule="auto"/>
        <w:ind w:firstLine="540"/>
        <w:jc w:val="center"/>
        <w:rPr>
          <w:rFonts w:ascii="Arial" w:hAnsi="Arial" w:cs="Arial"/>
          <w:b/>
          <w:bCs/>
          <w:sz w:val="20"/>
          <w:szCs w:val="20"/>
        </w:rPr>
      </w:pPr>
      <w:r w:rsidRPr="00BB721A">
        <w:rPr>
          <w:rFonts w:ascii="Calibri" w:hAnsi="Calibri" w:cs="Calibri"/>
          <w:b/>
          <w:sz w:val="24"/>
          <w:szCs w:val="24"/>
        </w:rPr>
        <w:t>Круг заявителей</w:t>
      </w:r>
    </w:p>
    <w:p w:rsidR="00BB721A" w:rsidRDefault="00BB721A" w:rsidP="00BB721A">
      <w:pPr>
        <w:autoSpaceDE w:val="0"/>
        <w:autoSpaceDN w:val="0"/>
        <w:adjustRightInd w:val="0"/>
        <w:spacing w:after="0" w:line="240" w:lineRule="auto"/>
        <w:ind w:firstLine="540"/>
        <w:jc w:val="both"/>
        <w:rPr>
          <w:rFonts w:ascii="Arial" w:hAnsi="Arial" w:cs="Arial"/>
          <w:b/>
          <w:bCs/>
          <w:sz w:val="20"/>
          <w:szCs w:val="20"/>
        </w:rPr>
      </w:pPr>
    </w:p>
    <w:p w:rsidR="005816A4" w:rsidRPr="00D74A13" w:rsidRDefault="005816A4" w:rsidP="005816A4">
      <w:pPr>
        <w:autoSpaceDE w:val="0"/>
        <w:autoSpaceDN w:val="0"/>
        <w:adjustRightInd w:val="0"/>
        <w:spacing w:after="0" w:line="240" w:lineRule="auto"/>
        <w:ind w:firstLine="540"/>
        <w:jc w:val="both"/>
        <w:rPr>
          <w:rFonts w:ascii="Calibri" w:hAnsi="Calibri" w:cs="Calibri"/>
          <w:bCs/>
          <w:sz w:val="24"/>
          <w:szCs w:val="24"/>
        </w:rPr>
      </w:pPr>
      <w:bookmarkStart w:id="0" w:name="Par0"/>
      <w:bookmarkStart w:id="1" w:name="_GoBack"/>
      <w:bookmarkEnd w:id="0"/>
      <w:r w:rsidRPr="00D74A13">
        <w:rPr>
          <w:rFonts w:ascii="Calibri" w:hAnsi="Calibri" w:cs="Calibri"/>
          <w:bCs/>
          <w:sz w:val="24"/>
          <w:szCs w:val="24"/>
        </w:rPr>
        <w:t>1.2. Заявителями при предоставлении государственной услуги по выдаче разрешения на строительство объекта капитального строительства являются физические или юридические лица (застройщики), осуществляющие на принадлежащем им земельном участке строительство или реконструкцию объектов капитального строительства, обратившиеся в Министерство градостроительства и архитектуры Пензенской области (далее - Министерство) для получения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(далее - заявитель).</w:t>
      </w:r>
    </w:p>
    <w:p w:rsidR="005816A4" w:rsidRPr="00D74A13" w:rsidRDefault="005816A4" w:rsidP="005816A4">
      <w:pPr>
        <w:autoSpaceDE w:val="0"/>
        <w:autoSpaceDN w:val="0"/>
        <w:adjustRightInd w:val="0"/>
        <w:spacing w:before="240" w:after="0" w:line="240" w:lineRule="auto"/>
        <w:ind w:firstLine="540"/>
        <w:jc w:val="both"/>
        <w:rPr>
          <w:rFonts w:ascii="Calibri" w:hAnsi="Calibri" w:cs="Calibri"/>
          <w:bCs/>
          <w:sz w:val="24"/>
          <w:szCs w:val="24"/>
        </w:rPr>
      </w:pPr>
      <w:r w:rsidRPr="00D74A13">
        <w:rPr>
          <w:rFonts w:ascii="Calibri" w:hAnsi="Calibri" w:cs="Calibri"/>
          <w:bCs/>
          <w:sz w:val="24"/>
          <w:szCs w:val="24"/>
        </w:rPr>
        <w:t>1.3. Заявителями при предоставлении государственной услуги в части внесения изменений в разрешение на строительство объекта капитального строительства и внесения изменений в разрешение на строительство объекта капитального строительства в связи с продлением срока действия такого разрешения (далее - заявитель) являются:</w:t>
      </w:r>
    </w:p>
    <w:p w:rsidR="005816A4" w:rsidRPr="00D74A13" w:rsidRDefault="005816A4" w:rsidP="005816A4">
      <w:pPr>
        <w:autoSpaceDE w:val="0"/>
        <w:autoSpaceDN w:val="0"/>
        <w:adjustRightInd w:val="0"/>
        <w:spacing w:before="240" w:after="0" w:line="240" w:lineRule="auto"/>
        <w:ind w:firstLine="540"/>
        <w:jc w:val="both"/>
        <w:rPr>
          <w:rFonts w:ascii="Calibri" w:hAnsi="Calibri" w:cs="Calibri"/>
          <w:bCs/>
          <w:sz w:val="24"/>
          <w:szCs w:val="24"/>
        </w:rPr>
      </w:pPr>
      <w:r w:rsidRPr="00D74A13">
        <w:rPr>
          <w:rFonts w:ascii="Calibri" w:hAnsi="Calibri" w:cs="Calibri"/>
          <w:bCs/>
          <w:sz w:val="24"/>
          <w:szCs w:val="24"/>
        </w:rPr>
        <w:t>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5816A4" w:rsidRPr="00D74A13" w:rsidRDefault="005816A4" w:rsidP="005816A4">
      <w:pPr>
        <w:autoSpaceDE w:val="0"/>
        <w:autoSpaceDN w:val="0"/>
        <w:adjustRightInd w:val="0"/>
        <w:spacing w:before="240" w:after="0" w:line="240" w:lineRule="auto"/>
        <w:ind w:firstLine="540"/>
        <w:jc w:val="both"/>
        <w:rPr>
          <w:rFonts w:ascii="Calibri" w:hAnsi="Calibri" w:cs="Calibri"/>
          <w:bCs/>
          <w:sz w:val="24"/>
          <w:szCs w:val="24"/>
        </w:rPr>
      </w:pPr>
      <w:r w:rsidRPr="00D74A13">
        <w:rPr>
          <w:rFonts w:ascii="Calibri" w:hAnsi="Calibri" w:cs="Calibri"/>
          <w:bCs/>
          <w:sz w:val="24"/>
          <w:szCs w:val="24"/>
        </w:rPr>
        <w:t xml:space="preserve">2) физическое или юридическое лицо, у которого возникло право на образованный земельный участок путем объединения земельных участков, в отношении которых или одного из которых в соответствии с Градостроительным </w:t>
      </w:r>
      <w:hyperlink r:id="rId4" w:history="1">
        <w:r w:rsidRPr="00D74A13">
          <w:rPr>
            <w:rFonts w:ascii="Calibri" w:hAnsi="Calibri" w:cs="Calibri"/>
            <w:bCs/>
            <w:color w:val="0000FF"/>
            <w:sz w:val="24"/>
            <w:szCs w:val="24"/>
          </w:rPr>
          <w:t>кодексом</w:t>
        </w:r>
      </w:hyperlink>
      <w:r w:rsidRPr="00D74A13">
        <w:rPr>
          <w:rFonts w:ascii="Calibri" w:hAnsi="Calibri" w:cs="Calibri"/>
          <w:bCs/>
          <w:sz w:val="24"/>
          <w:szCs w:val="24"/>
        </w:rPr>
        <w:t xml:space="preserve"> Российской Федерации (далее - Градостроительный кодекс) выдано разрешение на строительство, и которое вправе осуществлять строительство на таком земельном участке на условиях, содержащихся в указанном разрешении на строительство;</w:t>
      </w:r>
    </w:p>
    <w:p w:rsidR="005816A4" w:rsidRPr="00D74A13" w:rsidRDefault="005816A4" w:rsidP="005816A4">
      <w:pPr>
        <w:autoSpaceDE w:val="0"/>
        <w:autoSpaceDN w:val="0"/>
        <w:adjustRightInd w:val="0"/>
        <w:spacing w:before="240" w:after="0" w:line="240" w:lineRule="auto"/>
        <w:ind w:firstLine="540"/>
        <w:jc w:val="both"/>
        <w:rPr>
          <w:rFonts w:ascii="Calibri" w:hAnsi="Calibri" w:cs="Calibri"/>
          <w:bCs/>
          <w:sz w:val="24"/>
          <w:szCs w:val="24"/>
        </w:rPr>
      </w:pPr>
      <w:r w:rsidRPr="00D74A13">
        <w:rPr>
          <w:rFonts w:ascii="Calibri" w:hAnsi="Calibri" w:cs="Calibri"/>
          <w:bCs/>
          <w:sz w:val="24"/>
          <w:szCs w:val="24"/>
        </w:rPr>
        <w:t>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5816A4" w:rsidRPr="00D74A13" w:rsidRDefault="005816A4" w:rsidP="005816A4">
      <w:pPr>
        <w:autoSpaceDE w:val="0"/>
        <w:autoSpaceDN w:val="0"/>
        <w:adjustRightInd w:val="0"/>
        <w:spacing w:before="240" w:after="0" w:line="240" w:lineRule="auto"/>
        <w:ind w:firstLine="540"/>
        <w:jc w:val="both"/>
        <w:rPr>
          <w:rFonts w:ascii="Calibri" w:hAnsi="Calibri" w:cs="Calibri"/>
          <w:bCs/>
          <w:sz w:val="24"/>
          <w:szCs w:val="24"/>
        </w:rPr>
      </w:pPr>
      <w:r w:rsidRPr="00D74A13">
        <w:rPr>
          <w:rFonts w:ascii="Calibri" w:hAnsi="Calibri" w:cs="Calibri"/>
          <w:bCs/>
          <w:sz w:val="24"/>
          <w:szCs w:val="24"/>
        </w:rPr>
        <w:t>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5816A4" w:rsidRPr="00D74A13" w:rsidRDefault="005816A4" w:rsidP="005816A4">
      <w:pPr>
        <w:autoSpaceDE w:val="0"/>
        <w:autoSpaceDN w:val="0"/>
        <w:adjustRightInd w:val="0"/>
        <w:spacing w:before="240" w:after="0" w:line="240" w:lineRule="auto"/>
        <w:ind w:firstLine="540"/>
        <w:jc w:val="both"/>
        <w:rPr>
          <w:rFonts w:ascii="Calibri" w:hAnsi="Calibri" w:cs="Calibri"/>
          <w:bCs/>
          <w:sz w:val="24"/>
          <w:szCs w:val="24"/>
        </w:rPr>
      </w:pPr>
      <w:r w:rsidRPr="00D74A13">
        <w:rPr>
          <w:rFonts w:ascii="Calibri" w:hAnsi="Calibri" w:cs="Calibri"/>
          <w:bCs/>
          <w:sz w:val="24"/>
          <w:szCs w:val="24"/>
        </w:rPr>
        <w:t xml:space="preserve">5) застройщики (физические или юридические лица), указанные в </w:t>
      </w:r>
      <w:hyperlink w:anchor="Par0" w:history="1">
        <w:r w:rsidRPr="00D74A13">
          <w:rPr>
            <w:rFonts w:ascii="Calibri" w:hAnsi="Calibri" w:cs="Calibri"/>
            <w:bCs/>
            <w:color w:val="0000FF"/>
            <w:sz w:val="24"/>
            <w:szCs w:val="24"/>
          </w:rPr>
          <w:t>пункте 1.2</w:t>
        </w:r>
      </w:hyperlink>
      <w:r w:rsidRPr="00D74A13">
        <w:rPr>
          <w:rFonts w:ascii="Calibri" w:hAnsi="Calibri" w:cs="Calibri"/>
          <w:bCs/>
          <w:sz w:val="24"/>
          <w:szCs w:val="24"/>
        </w:rPr>
        <w:t xml:space="preserve"> Регламента.</w:t>
      </w:r>
    </w:p>
    <w:p w:rsidR="005816A4" w:rsidRPr="00D74A13" w:rsidRDefault="005816A4" w:rsidP="005816A4">
      <w:pPr>
        <w:autoSpaceDE w:val="0"/>
        <w:autoSpaceDN w:val="0"/>
        <w:adjustRightInd w:val="0"/>
        <w:spacing w:before="240" w:after="0" w:line="240" w:lineRule="auto"/>
        <w:ind w:firstLine="540"/>
        <w:jc w:val="both"/>
        <w:rPr>
          <w:rFonts w:ascii="Calibri" w:hAnsi="Calibri" w:cs="Calibri"/>
          <w:bCs/>
          <w:sz w:val="24"/>
          <w:szCs w:val="24"/>
        </w:rPr>
      </w:pPr>
      <w:r w:rsidRPr="00D74A13">
        <w:rPr>
          <w:rFonts w:ascii="Calibri" w:hAnsi="Calibri" w:cs="Calibri"/>
          <w:bCs/>
          <w:sz w:val="24"/>
          <w:szCs w:val="24"/>
        </w:rPr>
        <w:t>1.4. Заявитель вправе обратиться за получением государственной услуги через представителя, полномочия которого должны быть подтверждены доверенностью, оформленной в соответствии с требованиями гражданского законодательства Российской Федерации (далее - заявитель).</w:t>
      </w:r>
    </w:p>
    <w:bookmarkEnd w:id="1"/>
    <w:p w:rsidR="00FE6CED" w:rsidRPr="00BB721A" w:rsidRDefault="00FE6CED" w:rsidP="005816A4">
      <w:pPr>
        <w:autoSpaceDE w:val="0"/>
        <w:autoSpaceDN w:val="0"/>
        <w:adjustRightInd w:val="0"/>
        <w:spacing w:after="0" w:line="240" w:lineRule="auto"/>
        <w:ind w:firstLine="540"/>
        <w:jc w:val="both"/>
      </w:pPr>
    </w:p>
    <w:sectPr w:rsidR="00FE6CED" w:rsidRPr="00BB721A" w:rsidSect="001A27DD">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6FF"/>
    <w:rsid w:val="005816A4"/>
    <w:rsid w:val="00B53D5E"/>
    <w:rsid w:val="00BB721A"/>
    <w:rsid w:val="00D74A13"/>
    <w:rsid w:val="00E326FF"/>
    <w:rsid w:val="00FE6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60123-AB88-4480-BA29-C5839BB2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5115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MingradMorunkov</dc:creator>
  <cp:keywords/>
  <dc:description/>
  <cp:lastModifiedBy>MingradMorunkov</cp:lastModifiedBy>
  <cp:revision>5</cp:revision>
  <dcterms:created xsi:type="dcterms:W3CDTF">2026-03-11T07:41:00Z</dcterms:created>
  <dcterms:modified xsi:type="dcterms:W3CDTF">2026-03-11T08:40:00Z</dcterms:modified>
</cp:coreProperties>
</file>