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B0F" w:rsidRDefault="00776B0F" w:rsidP="00776B0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Исчерпывающий перечень оснований для приостановления</w:t>
      </w:r>
    </w:p>
    <w:p w:rsidR="00776B0F" w:rsidRDefault="00776B0F" w:rsidP="00776B0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предоставления государственной услуги или отказа</w:t>
      </w:r>
    </w:p>
    <w:p w:rsidR="00776B0F" w:rsidRDefault="00776B0F" w:rsidP="00776B0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предоставлении государственной услуги</w:t>
      </w:r>
    </w:p>
    <w:p w:rsidR="00776B0F" w:rsidRDefault="00776B0F" w:rsidP="00776B0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76B0F" w:rsidRDefault="00776B0F" w:rsidP="00776B0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2.11. В предоставлении государственной услуги отказывается в следующих случаях:</w:t>
      </w:r>
    </w:p>
    <w:p w:rsidR="00776B0F" w:rsidRDefault="00776B0F" w:rsidP="00776B0F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2.11.1. параметры построенных или реконструированных объекта индивидуального жилищного строительства или садового дома не соответствуют указанным в </w:t>
      </w:r>
      <w:hyperlink r:id="rId4" w:history="1">
        <w:r>
          <w:rPr>
            <w:rFonts w:ascii="Calibri" w:hAnsi="Calibri" w:cs="Calibri"/>
            <w:color w:val="0000FF"/>
          </w:rPr>
          <w:t>пункте 1 части 19 статьи 55</w:t>
        </w:r>
      </w:hyperlink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ГрК</w:t>
      </w:r>
      <w:proofErr w:type="spellEnd"/>
      <w:r>
        <w:rPr>
          <w:rFonts w:ascii="Calibri" w:hAnsi="Calibri" w:cs="Calibri"/>
        </w:rPr>
        <w:t xml:space="preserve">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</w:t>
      </w:r>
      <w:hyperlink r:id="rId5" w:history="1">
        <w:proofErr w:type="spellStart"/>
        <w:r>
          <w:rPr>
            <w:rFonts w:ascii="Calibri" w:hAnsi="Calibri" w:cs="Calibri"/>
            <w:color w:val="0000FF"/>
          </w:rPr>
          <w:t>ГрК</w:t>
        </w:r>
        <w:proofErr w:type="spellEnd"/>
      </w:hyperlink>
      <w:r>
        <w:rPr>
          <w:rFonts w:ascii="Calibri" w:hAnsi="Calibri" w:cs="Calibri"/>
        </w:rPr>
        <w:t xml:space="preserve"> РФ, другими федеральными законами;</w:t>
      </w:r>
    </w:p>
    <w:p w:rsidR="00776B0F" w:rsidRDefault="00776B0F" w:rsidP="00776B0F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2.11.2. вид </w:t>
      </w:r>
      <w:proofErr w:type="gramStart"/>
      <w:r>
        <w:rPr>
          <w:rFonts w:ascii="Calibri" w:hAnsi="Calibri" w:cs="Calibri"/>
        </w:rPr>
        <w:t>разрешенного использования</w:t>
      </w:r>
      <w:proofErr w:type="gramEnd"/>
      <w:r>
        <w:rPr>
          <w:rFonts w:ascii="Calibri" w:hAnsi="Calibri" w:cs="Calibri"/>
        </w:rPr>
        <w:t xml:space="preserve">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 w:rsidR="00776B0F" w:rsidRDefault="00776B0F" w:rsidP="00776B0F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2.11.3. 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эксплуатацию.</w:t>
      </w:r>
    </w:p>
    <w:p w:rsidR="00776B0F" w:rsidRDefault="00776B0F" w:rsidP="00776B0F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2.12. Основания для приостановления государственной услуги не предусмотрены.</w:t>
      </w:r>
    </w:p>
    <w:p w:rsidR="008317C9" w:rsidRPr="00776B0F" w:rsidRDefault="008317C9" w:rsidP="00776B0F">
      <w:bookmarkStart w:id="0" w:name="_GoBack"/>
      <w:bookmarkEnd w:id="0"/>
    </w:p>
    <w:sectPr w:rsidR="008317C9" w:rsidRPr="00776B0F" w:rsidSect="0086375A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8A7"/>
    <w:rsid w:val="002748A7"/>
    <w:rsid w:val="00776B0F"/>
    <w:rsid w:val="008317C9"/>
    <w:rsid w:val="00D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1BEAA-336E-4B0A-8F63-32BA32A96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11565" TargetMode="External"/><Relationship Id="rId4" Type="http://schemas.openxmlformats.org/officeDocument/2006/relationships/hyperlink" Target="https://login.consultant.ru/link/?req=doc&amp;base=LAW&amp;n=511565&amp;dst=26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3</cp:revision>
  <dcterms:created xsi:type="dcterms:W3CDTF">2026-03-11T07:43:00Z</dcterms:created>
  <dcterms:modified xsi:type="dcterms:W3CDTF">2026-03-13T13:48:00Z</dcterms:modified>
</cp:coreProperties>
</file>