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14" w:rsidRDefault="00825D14" w:rsidP="00825D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D71938" w:rsidRDefault="00D71938" w:rsidP="00D7193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Исчерпывающий перечень оснований для приостановления</w:t>
      </w:r>
    </w:p>
    <w:p w:rsidR="00D71938" w:rsidRDefault="00D71938" w:rsidP="00D7193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предоставления государственной услуги или отказа</w:t>
      </w:r>
    </w:p>
    <w:p w:rsidR="00D71938" w:rsidRDefault="00D71938" w:rsidP="00D7193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предоставлении государственной услуги</w:t>
      </w:r>
    </w:p>
    <w:p w:rsidR="00D71938" w:rsidRDefault="00D71938" w:rsidP="00D719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632AD" w:rsidRPr="002632AD" w:rsidRDefault="002632AD" w:rsidP="00263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bookmarkStart w:id="0" w:name="_GoBack"/>
      <w:r w:rsidRPr="002632AD">
        <w:rPr>
          <w:rFonts w:ascii="Calibri" w:hAnsi="Calibri" w:cs="Calibri"/>
          <w:bCs/>
        </w:rPr>
        <w:t>Основаниями для отказа в предоставлении государственной услуги являются:</w:t>
      </w:r>
    </w:p>
    <w:p w:rsidR="002632AD" w:rsidRPr="002632AD" w:rsidRDefault="002632AD" w:rsidP="002632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2632AD">
        <w:rPr>
          <w:rFonts w:ascii="Calibri" w:hAnsi="Calibri" w:cs="Calibri"/>
          <w:bCs/>
        </w:rPr>
        <w:t xml:space="preserve">- отсутствие полного пакета документов, предусмотренных </w:t>
      </w:r>
      <w:hyperlink r:id="rId4" w:history="1">
        <w:r w:rsidRPr="002632AD">
          <w:rPr>
            <w:rFonts w:ascii="Calibri" w:hAnsi="Calibri" w:cs="Calibri"/>
            <w:bCs/>
            <w:color w:val="0000FF"/>
          </w:rPr>
          <w:t>подпунктом 2.6.2 пункта 2.6</w:t>
        </w:r>
      </w:hyperlink>
      <w:r w:rsidRPr="002632AD">
        <w:rPr>
          <w:rFonts w:ascii="Calibri" w:hAnsi="Calibri" w:cs="Calibri"/>
          <w:bCs/>
        </w:rPr>
        <w:t xml:space="preserve"> настоящего Административного регламента;</w:t>
      </w:r>
    </w:p>
    <w:p w:rsidR="002632AD" w:rsidRPr="002632AD" w:rsidRDefault="002632AD" w:rsidP="002632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2632AD">
        <w:rPr>
          <w:rFonts w:ascii="Calibri" w:hAnsi="Calibri" w:cs="Calibri"/>
          <w:bCs/>
        </w:rPr>
        <w:t>- несоответствие проектной документации искусственного земельного участка разрешению на его создание.</w:t>
      </w:r>
    </w:p>
    <w:p w:rsidR="002632AD" w:rsidRPr="002632AD" w:rsidRDefault="002632AD" w:rsidP="002632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2632AD">
        <w:rPr>
          <w:rFonts w:ascii="Calibri" w:hAnsi="Calibri" w:cs="Calibri"/>
          <w:bCs/>
        </w:rPr>
        <w:t>После устранения оснований для отказа в предоставлении государственной услуги заявитель вправе повторно обратиться для получения государственной услуги.</w:t>
      </w:r>
    </w:p>
    <w:p w:rsidR="002632AD" w:rsidRPr="002632AD" w:rsidRDefault="002632AD" w:rsidP="002632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Cs/>
        </w:rPr>
      </w:pPr>
      <w:r w:rsidRPr="002632AD">
        <w:rPr>
          <w:rFonts w:ascii="Calibri" w:hAnsi="Calibri" w:cs="Calibri"/>
          <w:bCs/>
        </w:rPr>
        <w:t>Оснований для приостановления предоставления государственной услуги не предусмотрено.</w:t>
      </w:r>
    </w:p>
    <w:bookmarkEnd w:id="0"/>
    <w:p w:rsidR="008317C9" w:rsidRPr="00825D14" w:rsidRDefault="008317C9" w:rsidP="002632AD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8317C9" w:rsidRPr="00825D14" w:rsidSect="009D6166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A7"/>
    <w:rsid w:val="002632AD"/>
    <w:rsid w:val="002748A7"/>
    <w:rsid w:val="00825D14"/>
    <w:rsid w:val="008317C9"/>
    <w:rsid w:val="00D71938"/>
    <w:rsid w:val="00D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1BEAA-336E-4B0A-8F63-32BA32A9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208476&amp;dst=1000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2026-03-11T07:43:00Z</dcterms:created>
  <dcterms:modified xsi:type="dcterms:W3CDTF">2026-03-12T12:34:00Z</dcterms:modified>
</cp:coreProperties>
</file>