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Исчерпывающий перечень документов, необходимых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законодательными или иными нормативными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правовыми актами для предоставления государственной услуги,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разделением на документы и информацию, которые заявитель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должен представить самостоятельно, и документы, которые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заявитель вправе представить по собственной инициативе, так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как они подлежат представлению в рамках межведомственного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информационного взаимодействия, способы их представления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761094" w:rsidRPr="00761094" w:rsidRDefault="00761094" w:rsidP="007610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761094">
        <w:rPr>
          <w:rFonts w:ascii="Calibri" w:hAnsi="Calibri" w:cs="Calibri"/>
          <w:bCs/>
        </w:rPr>
        <w:t>2.6.1. Заявитель (представитель заявителя) может подать заявление и (или) документы, необходимые для предоставления государственной услуги, следующими способами: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>а) лично по местонахождению Министерства;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>б) посредством почтовой связи по местонахождению Министерства;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>в) 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>г)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1" w:name="Par5"/>
      <w:bookmarkEnd w:id="1"/>
      <w:r w:rsidRPr="00761094">
        <w:rPr>
          <w:rFonts w:ascii="Calibri" w:hAnsi="Calibri" w:cs="Calibri"/>
          <w:bCs/>
        </w:rPr>
        <w:t>2.6.2. К заявлению должны быть приложены следующие документы: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 xml:space="preserve">1) исключен. - </w:t>
      </w:r>
      <w:hyperlink r:id="rId4" w:history="1">
        <w:r w:rsidRPr="00761094">
          <w:rPr>
            <w:rFonts w:ascii="Calibri" w:hAnsi="Calibri" w:cs="Calibri"/>
            <w:bCs/>
            <w:color w:val="0000FF"/>
          </w:rPr>
          <w:t>Приказ</w:t>
        </w:r>
      </w:hyperlink>
      <w:r w:rsidRPr="00761094">
        <w:rPr>
          <w:rFonts w:ascii="Calibri" w:hAnsi="Calibri" w:cs="Calibri"/>
          <w:bCs/>
        </w:rPr>
        <w:t xml:space="preserve"> </w:t>
      </w:r>
      <w:proofErr w:type="spellStart"/>
      <w:r w:rsidRPr="00761094">
        <w:rPr>
          <w:rFonts w:ascii="Calibri" w:hAnsi="Calibri" w:cs="Calibri"/>
          <w:bCs/>
        </w:rPr>
        <w:t>Минграда</w:t>
      </w:r>
      <w:proofErr w:type="spellEnd"/>
      <w:r w:rsidRPr="00761094">
        <w:rPr>
          <w:rFonts w:ascii="Calibri" w:hAnsi="Calibri" w:cs="Calibri"/>
          <w:bCs/>
        </w:rPr>
        <w:t xml:space="preserve"> Пензенской обл. от 10.05.2023 N 23-106;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>2) документ, подтверждающий соответствие искусственного земельного участка требованиям технических регламентов и подписанный лицом, осуществляющим его создание;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 xml:space="preserve">3) исключен. - </w:t>
      </w:r>
      <w:hyperlink r:id="rId5" w:history="1">
        <w:r w:rsidRPr="00761094">
          <w:rPr>
            <w:rFonts w:ascii="Calibri" w:hAnsi="Calibri" w:cs="Calibri"/>
            <w:bCs/>
            <w:color w:val="0000FF"/>
          </w:rPr>
          <w:t>Приказ</w:t>
        </w:r>
      </w:hyperlink>
      <w:r w:rsidRPr="00761094">
        <w:rPr>
          <w:rFonts w:ascii="Calibri" w:hAnsi="Calibri" w:cs="Calibri"/>
          <w:bCs/>
        </w:rPr>
        <w:t xml:space="preserve"> </w:t>
      </w:r>
      <w:proofErr w:type="spellStart"/>
      <w:r w:rsidRPr="00761094">
        <w:rPr>
          <w:rFonts w:ascii="Calibri" w:hAnsi="Calibri" w:cs="Calibri"/>
          <w:bCs/>
        </w:rPr>
        <w:t>Минграда</w:t>
      </w:r>
      <w:proofErr w:type="spellEnd"/>
      <w:r w:rsidRPr="00761094">
        <w:rPr>
          <w:rFonts w:ascii="Calibri" w:hAnsi="Calibri" w:cs="Calibri"/>
          <w:bCs/>
        </w:rPr>
        <w:t xml:space="preserve"> Пензенской обл. от 10.05.2023 N 23-106;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>4) заключение органа государственного строительного надзора о соответствии искусственно созданного земельного участка проектной документации,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власти.</w:t>
      </w:r>
    </w:p>
    <w:p w:rsidR="00761094" w:rsidRPr="00761094" w:rsidRDefault="00761094" w:rsidP="007610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 xml:space="preserve">(в ред. </w:t>
      </w:r>
      <w:hyperlink r:id="rId6" w:history="1">
        <w:r w:rsidRPr="00761094">
          <w:rPr>
            <w:rFonts w:ascii="Calibri" w:hAnsi="Calibri" w:cs="Calibri"/>
            <w:bCs/>
            <w:color w:val="0000FF"/>
          </w:rPr>
          <w:t>Приказа</w:t>
        </w:r>
      </w:hyperlink>
      <w:r w:rsidRPr="00761094">
        <w:rPr>
          <w:rFonts w:ascii="Calibri" w:hAnsi="Calibri" w:cs="Calibri"/>
          <w:bCs/>
        </w:rPr>
        <w:t xml:space="preserve"> </w:t>
      </w:r>
      <w:proofErr w:type="spellStart"/>
      <w:r w:rsidRPr="00761094">
        <w:rPr>
          <w:rFonts w:ascii="Calibri" w:hAnsi="Calibri" w:cs="Calibri"/>
          <w:bCs/>
        </w:rPr>
        <w:t>Минграда</w:t>
      </w:r>
      <w:proofErr w:type="spellEnd"/>
      <w:r w:rsidRPr="00761094">
        <w:rPr>
          <w:rFonts w:ascii="Calibri" w:hAnsi="Calibri" w:cs="Calibri"/>
          <w:bCs/>
        </w:rPr>
        <w:t xml:space="preserve"> Пензенской обл. от 21.06.2024 N 23-271)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 xml:space="preserve">2.6.3. Для получения разрешения на ввод искусственного земельного участка в эксплуатацию допускается требовать только указанные в </w:t>
      </w:r>
      <w:hyperlink w:anchor="Par5" w:history="1">
        <w:r w:rsidRPr="00761094">
          <w:rPr>
            <w:rFonts w:ascii="Calibri" w:hAnsi="Calibri" w:cs="Calibri"/>
            <w:bCs/>
            <w:color w:val="0000FF"/>
          </w:rPr>
          <w:t>подпункте 2.6.2 пункта 2.6</w:t>
        </w:r>
      </w:hyperlink>
      <w:r w:rsidRPr="00761094">
        <w:rPr>
          <w:rFonts w:ascii="Calibri" w:hAnsi="Calibri" w:cs="Calibri"/>
          <w:bCs/>
        </w:rPr>
        <w:t xml:space="preserve"> настоящего Административного регламента документы.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>2.6.4. К документам, необходимым для предоставления государственной услуги, предъявляются следующие требования: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 xml:space="preserve">- представляемые документы должны содержать реквизиты, наличие которых согласно </w:t>
      </w:r>
      <w:proofErr w:type="gramStart"/>
      <w:r w:rsidRPr="00761094">
        <w:rPr>
          <w:rFonts w:ascii="Calibri" w:hAnsi="Calibri" w:cs="Calibri"/>
          <w:bCs/>
        </w:rPr>
        <w:t>законодательству Российской Федерации</w:t>
      </w:r>
      <w:proofErr w:type="gramEnd"/>
      <w:r w:rsidRPr="00761094">
        <w:rPr>
          <w:rFonts w:ascii="Calibri" w:hAnsi="Calibri" w:cs="Calibri"/>
          <w:bCs/>
        </w:rPr>
        <w:t xml:space="preserve"> является обязательным (номер, дата, подпись, печать, основание выдачи, юридический адрес организации, выдавшей справку);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>- представляемые документы должны быть исполнены четко, подписи должностных лиц и оттиски печатей, содержащиеся на документах, должны быть отчетливыми, подпись ответственного лица должна быть расшифрована;</w:t>
      </w:r>
    </w:p>
    <w:p w:rsidR="00761094" w:rsidRPr="00761094" w:rsidRDefault="00761094" w:rsidP="00761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761094">
        <w:rPr>
          <w:rFonts w:ascii="Calibri" w:hAnsi="Calibri" w:cs="Calibri"/>
          <w:bCs/>
        </w:rPr>
        <w:t>- если документ имеет поправки и (или) приписки, они должны быть заверены лицом, подписавшим документ, и скреплены печатью.</w:t>
      </w:r>
    </w:p>
    <w:bookmarkEnd w:id="0"/>
    <w:p w:rsidR="00CD2CC1" w:rsidRPr="00C22B14" w:rsidRDefault="00CD2CC1" w:rsidP="0076109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CD2CC1" w:rsidRPr="00C22B14" w:rsidSect="000F68AB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66"/>
    <w:rsid w:val="00174B3A"/>
    <w:rsid w:val="00761094"/>
    <w:rsid w:val="00911466"/>
    <w:rsid w:val="00C22B14"/>
    <w:rsid w:val="00CD2CC1"/>
    <w:rsid w:val="00F1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E2B71-22E6-4B8A-8DB4-5EB9B8EC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94673&amp;dst=100023" TargetMode="External"/><Relationship Id="rId5" Type="http://schemas.openxmlformats.org/officeDocument/2006/relationships/hyperlink" Target="https://login.consultant.ru/link/?req=doc&amp;base=RLAW021&amp;n=181685&amp;dst=100010" TargetMode="External"/><Relationship Id="rId4" Type="http://schemas.openxmlformats.org/officeDocument/2006/relationships/hyperlink" Target="https://login.consultant.ru/link/?req=doc&amp;base=RLAW021&amp;n=181685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2026-03-11T07:44:00Z</dcterms:created>
  <dcterms:modified xsi:type="dcterms:W3CDTF">2026-03-12T12:23:00Z</dcterms:modified>
</cp:coreProperties>
</file>