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620" w:rsidRDefault="008A6620" w:rsidP="008A66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Исчерпывающий перечень документов, необходимых</w:t>
      </w:r>
    </w:p>
    <w:p w:rsidR="008A6620" w:rsidRDefault="008A6620" w:rsidP="008A662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соответствии с законодательными или иными нормативными</w:t>
      </w:r>
    </w:p>
    <w:p w:rsidR="008A6620" w:rsidRDefault="008A6620" w:rsidP="008A662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правовыми актами для предоставления государственной услуги,</w:t>
      </w:r>
    </w:p>
    <w:p w:rsidR="008A6620" w:rsidRDefault="008A6620" w:rsidP="008A662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 разделением на документы и информацию, которые заявитель</w:t>
      </w:r>
    </w:p>
    <w:p w:rsidR="008A6620" w:rsidRDefault="008A6620" w:rsidP="008A662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должен представить самостоятельно, и документы, которые</w:t>
      </w:r>
    </w:p>
    <w:p w:rsidR="008A6620" w:rsidRDefault="008A6620" w:rsidP="008A662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заявитель вправе представить по собственной инициативе, так</w:t>
      </w:r>
    </w:p>
    <w:p w:rsidR="008A6620" w:rsidRDefault="008A6620" w:rsidP="008A662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как они подлежат представлению в рамках межведомственного</w:t>
      </w:r>
    </w:p>
    <w:p w:rsidR="008A6620" w:rsidRDefault="008A6620" w:rsidP="008A662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информационного взаимодействия, способы их представления</w:t>
      </w:r>
    </w:p>
    <w:p w:rsidR="008A6620" w:rsidRDefault="008A6620" w:rsidP="008A662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8A6620" w:rsidRPr="00E04248" w:rsidRDefault="008A6620" w:rsidP="008A66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bookmarkStart w:id="0" w:name="_GoBack"/>
      <w:r w:rsidRPr="00E04248">
        <w:rPr>
          <w:rFonts w:ascii="Calibri" w:hAnsi="Calibri" w:cs="Calibri"/>
          <w:bCs/>
        </w:rPr>
        <w:t>2.6. Государственная услуга предоставляется при поступлении от заявителя в Министерство заявления и документов, необходимых для предоставления государственной услуги.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1" w:name="Par10"/>
      <w:bookmarkEnd w:id="1"/>
      <w:r w:rsidRPr="00E04248">
        <w:rPr>
          <w:rFonts w:ascii="Calibri" w:hAnsi="Calibri" w:cs="Calibri"/>
          <w:bCs/>
        </w:rPr>
        <w:t xml:space="preserve">2.7. Для получения разрешения на ввод объекта капитального строительства в эксплуатацию, внесение изменений в разрешение на ввод объекта в эксплуатацию (в том числе в отношении этапа строительства, реконструкции объекта капитального строительства, в случаях, предусмотренных </w:t>
      </w:r>
      <w:hyperlink r:id="rId4" w:history="1">
        <w:r w:rsidRPr="00E04248">
          <w:rPr>
            <w:rFonts w:ascii="Calibri" w:hAnsi="Calibri" w:cs="Calibri"/>
            <w:bCs/>
            <w:color w:val="0000FF"/>
          </w:rPr>
          <w:t>частью 12 статьи 51</w:t>
        </w:r>
      </w:hyperlink>
      <w:r w:rsidRPr="00E04248">
        <w:rPr>
          <w:rFonts w:ascii="Calibri" w:hAnsi="Calibri" w:cs="Calibri"/>
          <w:bCs/>
        </w:rPr>
        <w:t xml:space="preserve"> и </w:t>
      </w:r>
      <w:hyperlink r:id="rId5" w:history="1">
        <w:r w:rsidRPr="00E04248">
          <w:rPr>
            <w:rFonts w:ascii="Calibri" w:hAnsi="Calibri" w:cs="Calibri"/>
            <w:bCs/>
            <w:color w:val="0000FF"/>
          </w:rPr>
          <w:t>частью 3.3 статьи 52</w:t>
        </w:r>
      </w:hyperlink>
      <w:r w:rsidRPr="00E04248">
        <w:rPr>
          <w:rFonts w:ascii="Calibri" w:hAnsi="Calibri" w:cs="Calibri"/>
          <w:bCs/>
        </w:rPr>
        <w:t xml:space="preserve"> Градостроительного кодекса Российской Федерации (далее - Градостроительный кодекс)) заявитель представляет в Министерство </w:t>
      </w:r>
      <w:hyperlink r:id="rId6" w:history="1">
        <w:r w:rsidRPr="00E04248">
          <w:rPr>
            <w:rFonts w:ascii="Calibri" w:hAnsi="Calibri" w:cs="Calibri"/>
            <w:bCs/>
            <w:color w:val="0000FF"/>
          </w:rPr>
          <w:t>заявление</w:t>
        </w:r>
      </w:hyperlink>
      <w:r w:rsidRPr="00E04248">
        <w:rPr>
          <w:rFonts w:ascii="Calibri" w:hAnsi="Calibri" w:cs="Calibri"/>
          <w:bCs/>
        </w:rPr>
        <w:t xml:space="preserve"> по форме согласно приложению N 1 к Регламенту с приложением следующих документов: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 xml:space="preserve">1) исключен. - </w:t>
      </w:r>
      <w:hyperlink r:id="rId7" w:history="1">
        <w:r w:rsidRPr="00E04248">
          <w:rPr>
            <w:rFonts w:ascii="Calibri" w:hAnsi="Calibri" w:cs="Calibri"/>
            <w:bCs/>
            <w:color w:val="0000FF"/>
          </w:rPr>
          <w:t>Приказ</w:t>
        </w:r>
      </w:hyperlink>
      <w:r w:rsidRPr="00E04248">
        <w:rPr>
          <w:rFonts w:ascii="Calibri" w:hAnsi="Calibri" w:cs="Calibri"/>
          <w:bCs/>
        </w:rPr>
        <w:t xml:space="preserve"> </w:t>
      </w:r>
      <w:proofErr w:type="spellStart"/>
      <w:r w:rsidRPr="00E04248">
        <w:rPr>
          <w:rFonts w:ascii="Calibri" w:hAnsi="Calibri" w:cs="Calibri"/>
          <w:bCs/>
        </w:rPr>
        <w:t>Минграда</w:t>
      </w:r>
      <w:proofErr w:type="spellEnd"/>
      <w:r w:rsidRPr="00E04248">
        <w:rPr>
          <w:rFonts w:ascii="Calibri" w:hAnsi="Calibri" w:cs="Calibri"/>
          <w:bCs/>
        </w:rPr>
        <w:t xml:space="preserve"> Пензенской обл. от 09.03.2023 N 23-44;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2" w:name="Par12"/>
      <w:bookmarkEnd w:id="2"/>
      <w:r w:rsidRPr="00E04248">
        <w:rPr>
          <w:rFonts w:ascii="Calibri" w:hAnsi="Calibri" w:cs="Calibri"/>
          <w:bCs/>
        </w:rPr>
        <w:t xml:space="preserve">2)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8" w:history="1">
        <w:r w:rsidRPr="00E04248">
          <w:rPr>
            <w:rFonts w:ascii="Calibri" w:hAnsi="Calibri" w:cs="Calibri"/>
            <w:bCs/>
            <w:color w:val="0000FF"/>
          </w:rPr>
          <w:t>законом</w:t>
        </w:r>
      </w:hyperlink>
      <w:r w:rsidRPr="00E04248">
        <w:rPr>
          <w:rFonts w:ascii="Calibri" w:hAnsi="Calibri" w:cs="Calibri"/>
          <w:bCs/>
        </w:rPr>
        <w:t xml:space="preserve"> от 25.06.2002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3" w:name="Par13"/>
      <w:bookmarkEnd w:id="3"/>
      <w:r w:rsidRPr="00E04248">
        <w:rPr>
          <w:rFonts w:ascii="Calibri" w:hAnsi="Calibri" w:cs="Calibri"/>
          <w:bCs/>
        </w:rPr>
        <w:t xml:space="preserve">3) технический план объекта капитального строительства, подготовленный в соответствии с Федеральным </w:t>
      </w:r>
      <w:hyperlink r:id="rId9" w:history="1">
        <w:r w:rsidRPr="00E04248">
          <w:rPr>
            <w:rFonts w:ascii="Calibri" w:hAnsi="Calibri" w:cs="Calibri"/>
            <w:bCs/>
            <w:color w:val="0000FF"/>
          </w:rPr>
          <w:t>законом</w:t>
        </w:r>
      </w:hyperlink>
      <w:r w:rsidRPr="00E04248">
        <w:rPr>
          <w:rFonts w:ascii="Calibri" w:hAnsi="Calibri" w:cs="Calibri"/>
          <w:bCs/>
        </w:rPr>
        <w:t xml:space="preserve"> от 13.07.2015 N 218-ФЗ "О государственной регистрации недвижимости";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 xml:space="preserve">4) в случае согласия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Pr="00E04248">
        <w:rPr>
          <w:rFonts w:ascii="Calibri" w:hAnsi="Calibri" w:cs="Calibri"/>
          <w:bCs/>
        </w:rPr>
        <w:t>машино</w:t>
      </w:r>
      <w:proofErr w:type="spellEnd"/>
      <w:r w:rsidRPr="00E04248">
        <w:rPr>
          <w:rFonts w:ascii="Calibri" w:hAnsi="Calibri" w:cs="Calibri"/>
          <w:bCs/>
        </w:rPr>
        <w:t xml:space="preserve">-места, в случае если строительство, реконструкция здания, сооружения осуществлялись с привлечением средств иных лиц, к заявлению о выдаче разрешения на ввод объекта капитального строительства в эксплуатацию, наряду с документами, указанными в настоящем пункте Регламента, прикладываются договор или договоры, заключенные между застройщиком и иным лицом (иными лицами), в случае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</w:t>
      </w:r>
      <w:proofErr w:type="spellStart"/>
      <w:r w:rsidRPr="00E04248">
        <w:rPr>
          <w:rFonts w:ascii="Calibri" w:hAnsi="Calibri" w:cs="Calibri"/>
          <w:bCs/>
        </w:rPr>
        <w:t>машино</w:t>
      </w:r>
      <w:proofErr w:type="spellEnd"/>
      <w:r w:rsidRPr="00E04248">
        <w:rPr>
          <w:rFonts w:ascii="Calibri" w:hAnsi="Calibri" w:cs="Calibri"/>
          <w:bCs/>
        </w:rPr>
        <w:t>-места,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объекты. В этом случае в заявлении о выдаче разрешения на ввод объекта капитального строительства в эксплуатацию подтверждается, что строительство, реконструкция здания, сооружения осуществлялись исключительно с привлечением средств застройщика и указанного в настоящей части иного лица (иных лиц).</w:t>
      </w:r>
    </w:p>
    <w:p w:rsidR="008A6620" w:rsidRPr="00E04248" w:rsidRDefault="008A6620" w:rsidP="008A662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>(</w:t>
      </w:r>
      <w:proofErr w:type="spellStart"/>
      <w:r w:rsidRPr="00E04248">
        <w:rPr>
          <w:rFonts w:ascii="Calibri" w:hAnsi="Calibri" w:cs="Calibri"/>
          <w:bCs/>
        </w:rPr>
        <w:t>пп</w:t>
      </w:r>
      <w:proofErr w:type="spellEnd"/>
      <w:r w:rsidRPr="00E04248">
        <w:rPr>
          <w:rFonts w:ascii="Calibri" w:hAnsi="Calibri" w:cs="Calibri"/>
          <w:bCs/>
        </w:rPr>
        <w:t xml:space="preserve">. 4 введен </w:t>
      </w:r>
      <w:hyperlink r:id="rId10" w:history="1">
        <w:r w:rsidRPr="00E04248">
          <w:rPr>
            <w:rFonts w:ascii="Calibri" w:hAnsi="Calibri" w:cs="Calibri"/>
            <w:bCs/>
            <w:color w:val="0000FF"/>
          </w:rPr>
          <w:t>Приказом</w:t>
        </w:r>
      </w:hyperlink>
      <w:r w:rsidRPr="00E04248">
        <w:rPr>
          <w:rFonts w:ascii="Calibri" w:hAnsi="Calibri" w:cs="Calibri"/>
          <w:bCs/>
        </w:rPr>
        <w:t xml:space="preserve"> </w:t>
      </w:r>
      <w:proofErr w:type="spellStart"/>
      <w:r w:rsidRPr="00E04248">
        <w:rPr>
          <w:rFonts w:ascii="Calibri" w:hAnsi="Calibri" w:cs="Calibri"/>
          <w:bCs/>
        </w:rPr>
        <w:t>Минграда</w:t>
      </w:r>
      <w:proofErr w:type="spellEnd"/>
      <w:r w:rsidRPr="00E04248">
        <w:rPr>
          <w:rFonts w:ascii="Calibri" w:hAnsi="Calibri" w:cs="Calibri"/>
          <w:bCs/>
        </w:rPr>
        <w:t xml:space="preserve"> Пензенской обл. от 14.04.2023 N 23-78)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4" w:name="Par16"/>
      <w:bookmarkEnd w:id="4"/>
      <w:r w:rsidRPr="00E04248">
        <w:rPr>
          <w:rFonts w:ascii="Calibri" w:hAnsi="Calibri" w:cs="Calibri"/>
          <w:bCs/>
        </w:rPr>
        <w:lastRenderedPageBreak/>
        <w:t>2.8. Исчерпывающий перечень документов, необходимых для предоставления государственной услуги, которые заявитель вправе представить по собственной инициативе: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 xml:space="preserve">1) - 3) исключены. - </w:t>
      </w:r>
      <w:hyperlink r:id="rId11" w:history="1">
        <w:r w:rsidRPr="00E04248">
          <w:rPr>
            <w:rFonts w:ascii="Calibri" w:hAnsi="Calibri" w:cs="Calibri"/>
            <w:bCs/>
            <w:color w:val="0000FF"/>
          </w:rPr>
          <w:t>Приказ</w:t>
        </w:r>
      </w:hyperlink>
      <w:r w:rsidRPr="00E04248">
        <w:rPr>
          <w:rFonts w:ascii="Calibri" w:hAnsi="Calibri" w:cs="Calibri"/>
          <w:bCs/>
        </w:rPr>
        <w:t xml:space="preserve"> </w:t>
      </w:r>
      <w:proofErr w:type="spellStart"/>
      <w:r w:rsidRPr="00E04248">
        <w:rPr>
          <w:rFonts w:ascii="Calibri" w:hAnsi="Calibri" w:cs="Calibri"/>
          <w:bCs/>
        </w:rPr>
        <w:t>Минграда</w:t>
      </w:r>
      <w:proofErr w:type="spellEnd"/>
      <w:r w:rsidRPr="00E04248">
        <w:rPr>
          <w:rFonts w:ascii="Calibri" w:hAnsi="Calibri" w:cs="Calibri"/>
          <w:bCs/>
        </w:rPr>
        <w:t xml:space="preserve"> Пензенской обл. от 18.10.2022 N 249/ОД;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 xml:space="preserve">4) исключен. - </w:t>
      </w:r>
      <w:hyperlink r:id="rId12" w:history="1">
        <w:r w:rsidRPr="00E04248">
          <w:rPr>
            <w:rFonts w:ascii="Calibri" w:hAnsi="Calibri" w:cs="Calibri"/>
            <w:bCs/>
            <w:color w:val="0000FF"/>
          </w:rPr>
          <w:t>Приказ</w:t>
        </w:r>
      </w:hyperlink>
      <w:r w:rsidRPr="00E04248">
        <w:rPr>
          <w:rFonts w:ascii="Calibri" w:hAnsi="Calibri" w:cs="Calibri"/>
          <w:bCs/>
        </w:rPr>
        <w:t xml:space="preserve"> </w:t>
      </w:r>
      <w:proofErr w:type="spellStart"/>
      <w:r w:rsidRPr="00E04248">
        <w:rPr>
          <w:rFonts w:ascii="Calibri" w:hAnsi="Calibri" w:cs="Calibri"/>
          <w:bCs/>
        </w:rPr>
        <w:t>Минграда</w:t>
      </w:r>
      <w:proofErr w:type="spellEnd"/>
      <w:r w:rsidRPr="00E04248">
        <w:rPr>
          <w:rFonts w:ascii="Calibri" w:hAnsi="Calibri" w:cs="Calibri"/>
          <w:bCs/>
        </w:rPr>
        <w:t xml:space="preserve"> Пензенской обл. от 09.03.2023 N 23-44;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 xml:space="preserve">5) исключен. - </w:t>
      </w:r>
      <w:hyperlink r:id="rId13" w:history="1">
        <w:r w:rsidRPr="00E04248">
          <w:rPr>
            <w:rFonts w:ascii="Calibri" w:hAnsi="Calibri" w:cs="Calibri"/>
            <w:bCs/>
            <w:color w:val="0000FF"/>
          </w:rPr>
          <w:t>Приказ</w:t>
        </w:r>
      </w:hyperlink>
      <w:r w:rsidRPr="00E04248">
        <w:rPr>
          <w:rFonts w:ascii="Calibri" w:hAnsi="Calibri" w:cs="Calibri"/>
          <w:bCs/>
        </w:rPr>
        <w:t xml:space="preserve"> </w:t>
      </w:r>
      <w:proofErr w:type="spellStart"/>
      <w:r w:rsidRPr="00E04248">
        <w:rPr>
          <w:rFonts w:ascii="Calibri" w:hAnsi="Calibri" w:cs="Calibri"/>
          <w:bCs/>
        </w:rPr>
        <w:t>Минграда</w:t>
      </w:r>
      <w:proofErr w:type="spellEnd"/>
      <w:r w:rsidRPr="00E04248">
        <w:rPr>
          <w:rFonts w:ascii="Calibri" w:hAnsi="Calibri" w:cs="Calibri"/>
          <w:bCs/>
        </w:rPr>
        <w:t xml:space="preserve"> Пензенской обл. от 18.10.2022 N 249/ОД;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5" w:name="Par20"/>
      <w:bookmarkEnd w:id="5"/>
      <w:r w:rsidRPr="00E04248">
        <w:rPr>
          <w:rFonts w:ascii="Calibri" w:hAnsi="Calibri" w:cs="Calibri"/>
          <w:bCs/>
        </w:rPr>
        <w:t>6)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>7)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 xml:space="preserve">8) исключен. - </w:t>
      </w:r>
      <w:hyperlink r:id="rId14" w:history="1">
        <w:r w:rsidRPr="00E04248">
          <w:rPr>
            <w:rFonts w:ascii="Calibri" w:hAnsi="Calibri" w:cs="Calibri"/>
            <w:bCs/>
            <w:color w:val="0000FF"/>
          </w:rPr>
          <w:t>Приказ</w:t>
        </w:r>
      </w:hyperlink>
      <w:r w:rsidRPr="00E04248">
        <w:rPr>
          <w:rFonts w:ascii="Calibri" w:hAnsi="Calibri" w:cs="Calibri"/>
          <w:bCs/>
        </w:rPr>
        <w:t xml:space="preserve"> </w:t>
      </w:r>
      <w:proofErr w:type="spellStart"/>
      <w:r w:rsidRPr="00E04248">
        <w:rPr>
          <w:rFonts w:ascii="Calibri" w:hAnsi="Calibri" w:cs="Calibri"/>
          <w:bCs/>
        </w:rPr>
        <w:t>Минграда</w:t>
      </w:r>
      <w:proofErr w:type="spellEnd"/>
      <w:r w:rsidRPr="00E04248">
        <w:rPr>
          <w:rFonts w:ascii="Calibri" w:hAnsi="Calibri" w:cs="Calibri"/>
          <w:bCs/>
        </w:rPr>
        <w:t xml:space="preserve"> Пензенской обл. от 09.03.2023 N 23-44;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 xml:space="preserve">9) исключен. - </w:t>
      </w:r>
      <w:hyperlink r:id="rId15" w:history="1">
        <w:r w:rsidRPr="00E04248">
          <w:rPr>
            <w:rFonts w:ascii="Calibri" w:hAnsi="Calibri" w:cs="Calibri"/>
            <w:bCs/>
            <w:color w:val="0000FF"/>
          </w:rPr>
          <w:t>Приказ</w:t>
        </w:r>
      </w:hyperlink>
      <w:r w:rsidRPr="00E04248">
        <w:rPr>
          <w:rFonts w:ascii="Calibri" w:hAnsi="Calibri" w:cs="Calibri"/>
          <w:bCs/>
        </w:rPr>
        <w:t xml:space="preserve"> </w:t>
      </w:r>
      <w:proofErr w:type="spellStart"/>
      <w:r w:rsidRPr="00E04248">
        <w:rPr>
          <w:rFonts w:ascii="Calibri" w:hAnsi="Calibri" w:cs="Calibri"/>
          <w:bCs/>
        </w:rPr>
        <w:t>Минграда</w:t>
      </w:r>
      <w:proofErr w:type="spellEnd"/>
      <w:r w:rsidRPr="00E04248">
        <w:rPr>
          <w:rFonts w:ascii="Calibri" w:hAnsi="Calibri" w:cs="Calibri"/>
          <w:bCs/>
        </w:rPr>
        <w:t xml:space="preserve"> Пензенской обл. от 18.10.2022 N 249/ОД.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 xml:space="preserve">2.9. В случае если подано заявление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</w:t>
      </w:r>
      <w:hyperlink w:anchor="Par12" w:history="1">
        <w:r w:rsidRPr="00E04248">
          <w:rPr>
            <w:rFonts w:ascii="Calibri" w:hAnsi="Calibri" w:cs="Calibri"/>
            <w:bCs/>
            <w:color w:val="0000FF"/>
          </w:rPr>
          <w:t>подпунктах 2</w:t>
        </w:r>
      </w:hyperlink>
      <w:r w:rsidRPr="00E04248">
        <w:rPr>
          <w:rFonts w:ascii="Calibri" w:hAnsi="Calibri" w:cs="Calibri"/>
          <w:bCs/>
        </w:rPr>
        <w:t xml:space="preserve">, </w:t>
      </w:r>
      <w:hyperlink w:anchor="Par13" w:history="1">
        <w:r w:rsidRPr="00E04248">
          <w:rPr>
            <w:rFonts w:ascii="Calibri" w:hAnsi="Calibri" w:cs="Calibri"/>
            <w:bCs/>
            <w:color w:val="0000FF"/>
          </w:rPr>
          <w:t>3 пункта 2.7</w:t>
        </w:r>
      </w:hyperlink>
      <w:r w:rsidRPr="00E04248">
        <w:rPr>
          <w:rFonts w:ascii="Calibri" w:hAnsi="Calibri" w:cs="Calibri"/>
          <w:bCs/>
        </w:rPr>
        <w:t xml:space="preserve">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8A6620" w:rsidRPr="00E04248" w:rsidRDefault="008A6620" w:rsidP="008A662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 xml:space="preserve">(в ред. Приказов </w:t>
      </w:r>
      <w:proofErr w:type="spellStart"/>
      <w:r w:rsidRPr="00E04248">
        <w:rPr>
          <w:rFonts w:ascii="Calibri" w:hAnsi="Calibri" w:cs="Calibri"/>
          <w:bCs/>
        </w:rPr>
        <w:t>Минграда</w:t>
      </w:r>
      <w:proofErr w:type="spellEnd"/>
      <w:r w:rsidRPr="00E04248">
        <w:rPr>
          <w:rFonts w:ascii="Calibri" w:hAnsi="Calibri" w:cs="Calibri"/>
          <w:bCs/>
        </w:rPr>
        <w:t xml:space="preserve"> Пензенской обл. от 18.10.2022 </w:t>
      </w:r>
      <w:hyperlink r:id="rId16" w:history="1">
        <w:r w:rsidRPr="00E04248">
          <w:rPr>
            <w:rFonts w:ascii="Calibri" w:hAnsi="Calibri" w:cs="Calibri"/>
            <w:bCs/>
            <w:color w:val="0000FF"/>
          </w:rPr>
          <w:t>N 249/ОД</w:t>
        </w:r>
      </w:hyperlink>
      <w:r w:rsidRPr="00E04248">
        <w:rPr>
          <w:rFonts w:ascii="Calibri" w:hAnsi="Calibri" w:cs="Calibri"/>
          <w:bCs/>
        </w:rPr>
        <w:t xml:space="preserve">, от 09.03.2023 </w:t>
      </w:r>
      <w:hyperlink r:id="rId17" w:history="1">
        <w:r w:rsidRPr="00E04248">
          <w:rPr>
            <w:rFonts w:ascii="Calibri" w:hAnsi="Calibri" w:cs="Calibri"/>
            <w:bCs/>
            <w:color w:val="0000FF"/>
          </w:rPr>
          <w:t>N 23-44</w:t>
        </w:r>
      </w:hyperlink>
      <w:r w:rsidRPr="00E04248">
        <w:rPr>
          <w:rFonts w:ascii="Calibri" w:hAnsi="Calibri" w:cs="Calibri"/>
          <w:bCs/>
        </w:rPr>
        <w:t>)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6" w:name="Par26"/>
      <w:bookmarkEnd w:id="6"/>
      <w:r w:rsidRPr="00E04248">
        <w:rPr>
          <w:rFonts w:ascii="Calibri" w:hAnsi="Calibri" w:cs="Calibri"/>
          <w:bCs/>
        </w:rPr>
        <w:t xml:space="preserve">2.10. Документы (их копии или сведения, содержащиеся в них), указанные в </w:t>
      </w:r>
      <w:hyperlink w:anchor="Par16" w:history="1">
        <w:r w:rsidRPr="00E04248">
          <w:rPr>
            <w:rFonts w:ascii="Calibri" w:hAnsi="Calibri" w:cs="Calibri"/>
            <w:bCs/>
            <w:color w:val="0000FF"/>
          </w:rPr>
          <w:t>пункте 2.8</w:t>
        </w:r>
      </w:hyperlink>
      <w:r w:rsidRPr="00E04248">
        <w:rPr>
          <w:rFonts w:ascii="Calibri" w:hAnsi="Calibri" w:cs="Calibri"/>
          <w:bCs/>
        </w:rPr>
        <w:t xml:space="preserve"> Регламента, запрашиваются Министерством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самостоятельно.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 xml:space="preserve">2.11. Документы, указанные в </w:t>
      </w:r>
      <w:hyperlink w:anchor="Par20" w:history="1">
        <w:r w:rsidRPr="00E04248">
          <w:rPr>
            <w:rFonts w:ascii="Calibri" w:hAnsi="Calibri" w:cs="Calibri"/>
            <w:bCs/>
            <w:color w:val="0000FF"/>
          </w:rPr>
          <w:t>подпункте 6 пункта 2.8</w:t>
        </w:r>
      </w:hyperlink>
      <w:r w:rsidRPr="00E04248">
        <w:rPr>
          <w:rFonts w:ascii="Calibri" w:hAnsi="Calibri" w:cs="Calibri"/>
          <w:bCs/>
        </w:rPr>
        <w:t xml:space="preserve">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исполнительной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8A6620" w:rsidRPr="00E04248" w:rsidRDefault="008A6620" w:rsidP="008A662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 xml:space="preserve">(в ред. Приказов </w:t>
      </w:r>
      <w:proofErr w:type="spellStart"/>
      <w:r w:rsidRPr="00E04248">
        <w:rPr>
          <w:rFonts w:ascii="Calibri" w:hAnsi="Calibri" w:cs="Calibri"/>
          <w:bCs/>
        </w:rPr>
        <w:t>Минграда</w:t>
      </w:r>
      <w:proofErr w:type="spellEnd"/>
      <w:r w:rsidRPr="00E04248">
        <w:rPr>
          <w:rFonts w:ascii="Calibri" w:hAnsi="Calibri" w:cs="Calibri"/>
          <w:bCs/>
        </w:rPr>
        <w:t xml:space="preserve"> Пензенской обл. от 18.10.2022 </w:t>
      </w:r>
      <w:hyperlink r:id="rId18" w:history="1">
        <w:r w:rsidRPr="00E04248">
          <w:rPr>
            <w:rFonts w:ascii="Calibri" w:hAnsi="Calibri" w:cs="Calibri"/>
            <w:bCs/>
            <w:color w:val="0000FF"/>
          </w:rPr>
          <w:t>N 249/ОД</w:t>
        </w:r>
      </w:hyperlink>
      <w:r w:rsidRPr="00E04248">
        <w:rPr>
          <w:rFonts w:ascii="Calibri" w:hAnsi="Calibri" w:cs="Calibri"/>
          <w:bCs/>
        </w:rPr>
        <w:t xml:space="preserve">, от 09.03.2023 </w:t>
      </w:r>
      <w:hyperlink r:id="rId19" w:history="1">
        <w:r w:rsidRPr="00E04248">
          <w:rPr>
            <w:rFonts w:ascii="Calibri" w:hAnsi="Calibri" w:cs="Calibri"/>
            <w:bCs/>
            <w:color w:val="0000FF"/>
          </w:rPr>
          <w:t>N 23-44</w:t>
        </w:r>
      </w:hyperlink>
      <w:r w:rsidRPr="00E04248">
        <w:rPr>
          <w:rFonts w:ascii="Calibri" w:hAnsi="Calibri" w:cs="Calibri"/>
          <w:bCs/>
        </w:rPr>
        <w:t>)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 xml:space="preserve">2.12. Неполучение (несвоевременное получение) документов, запрошенных в соответствии с </w:t>
      </w:r>
      <w:hyperlink w:anchor="Par26" w:history="1">
        <w:r w:rsidRPr="00E04248">
          <w:rPr>
            <w:rFonts w:ascii="Calibri" w:hAnsi="Calibri" w:cs="Calibri"/>
            <w:bCs/>
            <w:color w:val="0000FF"/>
          </w:rPr>
          <w:t>пунктом 2.10</w:t>
        </w:r>
      </w:hyperlink>
      <w:r w:rsidRPr="00E04248">
        <w:rPr>
          <w:rFonts w:ascii="Calibri" w:hAnsi="Calibri" w:cs="Calibri"/>
          <w:bCs/>
        </w:rPr>
        <w:t xml:space="preserve"> Регламента, не может являться основанием для отказа в предоставлении государственной услуги.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>2.13. Министерство не вправе требовать от заявителя: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lastRenderedPageBreak/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 xml:space="preserve">2)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предусмотренных в </w:t>
      </w:r>
      <w:hyperlink r:id="rId20" w:history="1">
        <w:r w:rsidRPr="00E04248">
          <w:rPr>
            <w:rFonts w:ascii="Calibri" w:hAnsi="Calibri" w:cs="Calibri"/>
            <w:bCs/>
            <w:color w:val="0000FF"/>
          </w:rPr>
          <w:t>части 6 статьи 7</w:t>
        </w:r>
      </w:hyperlink>
      <w:r w:rsidRPr="00E04248">
        <w:rPr>
          <w:rFonts w:ascii="Calibri" w:hAnsi="Calibri" w:cs="Calibri"/>
          <w:bCs/>
        </w:rP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 предоставлении государственной услуги, за исключением случаев: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>б) наличия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>в) истечения срока действия документов или изменения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>г) выявления документально подтвержденного факта (признаков) ошибочного или противоправного действия (бездействия) должностного лица Министерства, предоставляющего государственную услугу, государственного служащего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Министра, предоставляющего государственную услугу,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неудобства;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>4)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услуг;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>5) предоставления на бумажном носителе документов и информации, электронные образы которых ранее были заверены,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>2.14. Заявитель может подать заявление и (или) документы, необходимые для предоставления государственной услуги, следующими способами: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7" w:name="Par41"/>
      <w:bookmarkEnd w:id="7"/>
      <w:r w:rsidRPr="00E04248">
        <w:rPr>
          <w:rFonts w:ascii="Calibri" w:hAnsi="Calibri" w:cs="Calibri"/>
          <w:bCs/>
        </w:rPr>
        <w:t>1) лично по местонахождению Министерства;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lastRenderedPageBreak/>
        <w:t>2) посредством почтовой связи по местонахождению Министерства;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8" w:name="Par43"/>
      <w:bookmarkEnd w:id="8"/>
      <w:r w:rsidRPr="00E04248">
        <w:rPr>
          <w:rFonts w:ascii="Calibri" w:hAnsi="Calibri" w:cs="Calibri"/>
          <w:bCs/>
        </w:rPr>
        <w:t>3) в форме электронного документа, подписанного усиленной квалифицированной электронной подписью, посредством Единого портала, Регионального портала, сайта Министерства;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9" w:name="Par44"/>
      <w:bookmarkEnd w:id="9"/>
      <w:r w:rsidRPr="00E04248">
        <w:rPr>
          <w:rFonts w:ascii="Calibri" w:hAnsi="Calibri" w:cs="Calibri"/>
          <w:bCs/>
        </w:rPr>
        <w:t>4) на бумажном носителе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взаимодействии;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 xml:space="preserve">5) для застройщиков, наименования которых содержат слова "специализированный застройщик", наряду со способами, указанными в </w:t>
      </w:r>
      <w:hyperlink w:anchor="Par41" w:history="1">
        <w:r w:rsidRPr="00E04248">
          <w:rPr>
            <w:rFonts w:ascii="Calibri" w:hAnsi="Calibri" w:cs="Calibri"/>
            <w:bCs/>
            <w:color w:val="0000FF"/>
          </w:rPr>
          <w:t>пунктах 1</w:t>
        </w:r>
      </w:hyperlink>
      <w:r w:rsidRPr="00E04248">
        <w:rPr>
          <w:rFonts w:ascii="Calibri" w:hAnsi="Calibri" w:cs="Calibri"/>
          <w:bCs/>
        </w:rPr>
        <w:t xml:space="preserve"> - </w:t>
      </w:r>
      <w:hyperlink w:anchor="Par44" w:history="1">
        <w:r w:rsidRPr="00E04248">
          <w:rPr>
            <w:rFonts w:ascii="Calibri" w:hAnsi="Calibri" w:cs="Calibri"/>
            <w:bCs/>
            <w:color w:val="0000FF"/>
          </w:rPr>
          <w:t>4</w:t>
        </w:r>
      </w:hyperlink>
      <w:r w:rsidRPr="00E04248">
        <w:rPr>
          <w:rFonts w:ascii="Calibri" w:hAnsi="Calibri" w:cs="Calibri"/>
          <w:bCs/>
        </w:rPr>
        <w:t xml:space="preserve"> настоящего пункта, с использованием единой информационной системы жилищного строительства, предусмотренной Федеральным </w:t>
      </w:r>
      <w:hyperlink r:id="rId21" w:history="1">
        <w:r w:rsidRPr="00E04248">
          <w:rPr>
            <w:rFonts w:ascii="Calibri" w:hAnsi="Calibri" w:cs="Calibri"/>
            <w:bCs/>
            <w:color w:val="0000FF"/>
          </w:rPr>
          <w:t>законом</w:t>
        </w:r>
      </w:hyperlink>
      <w:r w:rsidRPr="00E04248">
        <w:rPr>
          <w:rFonts w:ascii="Calibri" w:hAnsi="Calibri" w:cs="Calibri"/>
          <w:bCs/>
        </w:rPr>
        <w:t xml:space="preserve">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</w:t>
      </w:r>
    </w:p>
    <w:p w:rsidR="008A6620" w:rsidRPr="00E04248" w:rsidRDefault="008A6620" w:rsidP="008A66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E04248">
        <w:rPr>
          <w:rFonts w:ascii="Calibri" w:hAnsi="Calibri" w:cs="Calibri"/>
          <w:bCs/>
        </w:rPr>
        <w:t xml:space="preserve">В случае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 или в случае, предусмотренном в </w:t>
      </w:r>
      <w:hyperlink w:anchor="Par43" w:history="1">
        <w:r w:rsidRPr="00E04248">
          <w:rPr>
            <w:rFonts w:ascii="Calibri" w:hAnsi="Calibri" w:cs="Calibri"/>
            <w:bCs/>
            <w:color w:val="0000FF"/>
          </w:rPr>
          <w:t>подпункте 3</w:t>
        </w:r>
      </w:hyperlink>
      <w:r w:rsidRPr="00E04248">
        <w:rPr>
          <w:rFonts w:ascii="Calibri" w:hAnsi="Calibri" w:cs="Calibri"/>
          <w:bCs/>
        </w:rPr>
        <w:t xml:space="preserve"> настоящего пункта, документы, предусмотренные </w:t>
      </w:r>
      <w:hyperlink w:anchor="Par10" w:history="1">
        <w:r w:rsidRPr="00E04248">
          <w:rPr>
            <w:rFonts w:ascii="Calibri" w:hAnsi="Calibri" w:cs="Calibri"/>
            <w:bCs/>
            <w:color w:val="0000FF"/>
          </w:rPr>
          <w:t>пунктами 2.7</w:t>
        </w:r>
      </w:hyperlink>
      <w:r w:rsidRPr="00E04248">
        <w:rPr>
          <w:rFonts w:ascii="Calibri" w:hAnsi="Calibri" w:cs="Calibri"/>
          <w:bCs/>
        </w:rPr>
        <w:t xml:space="preserve"> - </w:t>
      </w:r>
      <w:hyperlink w:anchor="Par16" w:history="1">
        <w:r w:rsidRPr="00E04248">
          <w:rPr>
            <w:rFonts w:ascii="Calibri" w:hAnsi="Calibri" w:cs="Calibri"/>
            <w:bCs/>
            <w:color w:val="0000FF"/>
          </w:rPr>
          <w:t>2.8</w:t>
        </w:r>
      </w:hyperlink>
      <w:r w:rsidRPr="00E04248">
        <w:rPr>
          <w:rFonts w:ascii="Calibri" w:hAnsi="Calibri" w:cs="Calibri"/>
          <w:bCs/>
        </w:rPr>
        <w:t xml:space="preserve"> Регламента, представляются в Министерство в электронной форме и прикрепляются к заявлению, подписанному усиленной квалифицированной электронной подписью заявителя.</w:t>
      </w:r>
    </w:p>
    <w:bookmarkEnd w:id="0"/>
    <w:p w:rsidR="00F13AEC" w:rsidRPr="00E04248" w:rsidRDefault="00F13AEC" w:rsidP="00F13A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</w:p>
    <w:sectPr w:rsidR="00F13AEC" w:rsidRPr="00E04248" w:rsidSect="000F68AB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466"/>
    <w:rsid w:val="00174B3A"/>
    <w:rsid w:val="008A6620"/>
    <w:rsid w:val="00911466"/>
    <w:rsid w:val="00CD2CC1"/>
    <w:rsid w:val="00E04248"/>
    <w:rsid w:val="00F1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E2B71-22E6-4B8A-8DB4-5EB9B8EC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2852" TargetMode="External"/><Relationship Id="rId13" Type="http://schemas.openxmlformats.org/officeDocument/2006/relationships/hyperlink" Target="https://login.consultant.ru/link/?req=doc&amp;base=RLAW021&amp;n=175166&amp;dst=100006" TargetMode="External"/><Relationship Id="rId18" Type="http://schemas.openxmlformats.org/officeDocument/2006/relationships/hyperlink" Target="https://login.consultant.ru/link/?req=doc&amp;base=RLAW021&amp;n=175166&amp;dst=1000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2730" TargetMode="External"/><Relationship Id="rId7" Type="http://schemas.openxmlformats.org/officeDocument/2006/relationships/hyperlink" Target="https://login.consultant.ru/link/?req=doc&amp;base=RLAW021&amp;n=181212&amp;dst=100006" TargetMode="External"/><Relationship Id="rId12" Type="http://schemas.openxmlformats.org/officeDocument/2006/relationships/hyperlink" Target="https://login.consultant.ru/link/?req=doc&amp;base=RLAW021&amp;n=181212&amp;dst=100007" TargetMode="External"/><Relationship Id="rId17" Type="http://schemas.openxmlformats.org/officeDocument/2006/relationships/hyperlink" Target="https://login.consultant.ru/link/?req=doc&amp;base=RLAW021&amp;n=181212&amp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175166&amp;dst=100007" TargetMode="External"/><Relationship Id="rId20" Type="http://schemas.openxmlformats.org/officeDocument/2006/relationships/hyperlink" Target="https://login.consultant.ru/link/?req=doc&amp;base=LAW&amp;n=523235&amp;dst=4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14731&amp;dst=100365" TargetMode="External"/><Relationship Id="rId11" Type="http://schemas.openxmlformats.org/officeDocument/2006/relationships/hyperlink" Target="https://login.consultant.ru/link/?req=doc&amp;base=RLAW021&amp;n=175166&amp;dst=100006" TargetMode="External"/><Relationship Id="rId5" Type="http://schemas.openxmlformats.org/officeDocument/2006/relationships/hyperlink" Target="https://login.consultant.ru/link/?req=doc&amp;base=LAW&amp;n=511565&amp;dst=102047" TargetMode="External"/><Relationship Id="rId15" Type="http://schemas.openxmlformats.org/officeDocument/2006/relationships/hyperlink" Target="https://login.consultant.ru/link/?req=doc&amp;base=RLAW021&amp;n=175166&amp;dst=10000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21&amp;n=180853&amp;dst=100006" TargetMode="External"/><Relationship Id="rId19" Type="http://schemas.openxmlformats.org/officeDocument/2006/relationships/hyperlink" Target="https://login.consultant.ru/link/?req=doc&amp;base=RLAW021&amp;n=181212&amp;dst=100009" TargetMode="External"/><Relationship Id="rId4" Type="http://schemas.openxmlformats.org/officeDocument/2006/relationships/hyperlink" Target="https://login.consultant.ru/link/?req=doc&amp;base=LAW&amp;n=511565&amp;dst=2550" TargetMode="External"/><Relationship Id="rId9" Type="http://schemas.openxmlformats.org/officeDocument/2006/relationships/hyperlink" Target="https://login.consultant.ru/link/?req=doc&amp;base=LAW&amp;n=511746" TargetMode="External"/><Relationship Id="rId14" Type="http://schemas.openxmlformats.org/officeDocument/2006/relationships/hyperlink" Target="https://login.consultant.ru/link/?req=doc&amp;base=RLAW021&amp;n=181212&amp;dst=10000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2012</Words>
  <Characters>11470</Characters>
  <Application>Microsoft Office Word</Application>
  <DocSecurity>0</DocSecurity>
  <Lines>95</Lines>
  <Paragraphs>26</Paragraphs>
  <ScaleCrop>false</ScaleCrop>
  <Company/>
  <LinksUpToDate>false</LinksUpToDate>
  <CharactersWithSpaces>13456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5</cp:revision>
  <dcterms:created xsi:type="dcterms:W3CDTF">2026-03-11T07:44:00Z</dcterms:created>
  <dcterms:modified xsi:type="dcterms:W3CDTF">2026-03-11T08:45:00Z</dcterms:modified>
</cp:coreProperties>
</file>