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документов, необходимых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соответствии с законодательными или иными нормативными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правовыми актами для предоставления государственной услуги,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 разделением на документы и информацию, которые заявитель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должен представить самостоятельно, и документы, которые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заявитель вправе представить по собственной инициативе, так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как они подлежат представлению в рамках межведомственного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информационного взаимодействия, способы их представления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21133" w:rsidRPr="00F21133" w:rsidRDefault="00F21133" w:rsidP="00F21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r w:rsidRPr="00F21133">
        <w:rPr>
          <w:rFonts w:ascii="Arial" w:hAnsi="Arial" w:cs="Arial"/>
          <w:bCs/>
          <w:sz w:val="20"/>
          <w:szCs w:val="20"/>
        </w:rPr>
        <w:t>2.6. Исчерпывающий перечень документов, необходимых для предоставления государственной услуги, которые заявитель представляет самостоятельно: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 xml:space="preserve">- </w:t>
      </w:r>
      <w:hyperlink r:id="rId4" w:history="1">
        <w:r w:rsidRPr="00F21133">
          <w:rPr>
            <w:rFonts w:ascii="Arial" w:hAnsi="Arial" w:cs="Arial"/>
            <w:bCs/>
            <w:color w:val="0000FF"/>
            <w:sz w:val="20"/>
            <w:szCs w:val="20"/>
          </w:rPr>
          <w:t>заявление</w:t>
        </w:r>
      </w:hyperlink>
      <w:r w:rsidRPr="00F21133">
        <w:rPr>
          <w:rFonts w:ascii="Arial" w:hAnsi="Arial" w:cs="Arial"/>
          <w:bCs/>
          <w:sz w:val="20"/>
          <w:szCs w:val="20"/>
        </w:rPr>
        <w:t xml:space="preserve"> на предоставление государственной услуги, составленное по форме согласно Приложению N 1 к Административному регламенту;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- документ, удостоверяющий личность заявителя;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- документ, подтверждающий полномочия представителя заявителя действовать от его имени.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2.7.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1) лично по местонахождению Министерства;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2) посредством почтовой связи по местонахождению Министерства;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 xml:space="preserve"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Министерства.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форме, с указанием пунктов </w:t>
      </w:r>
      <w:hyperlink r:id="rId5" w:history="1">
        <w:r w:rsidRPr="00F21133">
          <w:rPr>
            <w:rFonts w:ascii="Arial" w:hAnsi="Arial" w:cs="Arial"/>
            <w:bCs/>
            <w:color w:val="0000FF"/>
            <w:sz w:val="20"/>
            <w:szCs w:val="20"/>
          </w:rPr>
          <w:t>статьи 11</w:t>
        </w:r>
      </w:hyperlink>
      <w:r w:rsidRPr="00F21133">
        <w:rPr>
          <w:rFonts w:ascii="Arial" w:hAnsi="Arial" w:cs="Arial"/>
          <w:bCs/>
          <w:sz w:val="20"/>
          <w:szCs w:val="20"/>
        </w:rPr>
        <w:t xml:space="preserve"> Федерального закона "Об электронной подписи",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заявителя, по адресу (уникальному идентификатору) личного кабинета на Едином портале;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bookmarkEnd w:id="0"/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Исчерпывающий перечень документов, необходимых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соответствии с нормативными правовыми актами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для предоставления государственной услуги, которые находятся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распоряжении государственных органов, органов местного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самоуправления и иных организаций, участвующих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предоставлении государственной услуги, и которые заявитель</w:t>
      </w:r>
    </w:p>
    <w:p w:rsidR="00F21133" w:rsidRDefault="00F21133" w:rsidP="00F2113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вправе представить по собственной инициативе</w:t>
      </w:r>
    </w:p>
    <w:p w:rsidR="00F21133" w:rsidRPr="00F21133" w:rsidRDefault="00F21133" w:rsidP="00F211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F21133" w:rsidRPr="00F21133" w:rsidRDefault="00F21133" w:rsidP="00F21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- документ, подтверждающий факт создания объекта индивидуального жилищного строительства или дома блокированной застройки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F21133" w:rsidRPr="00F21133" w:rsidRDefault="00F21133" w:rsidP="00F211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 xml:space="preserve">(в ред. </w:t>
      </w:r>
      <w:hyperlink r:id="rId6" w:history="1">
        <w:r w:rsidRPr="00F21133">
          <w:rPr>
            <w:rFonts w:ascii="Arial" w:hAnsi="Arial" w:cs="Arial"/>
            <w:bCs/>
            <w:color w:val="0000FF"/>
            <w:sz w:val="20"/>
            <w:szCs w:val="20"/>
          </w:rPr>
          <w:t>Приказа</w:t>
        </w:r>
      </w:hyperlink>
      <w:r w:rsidRPr="00F21133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F21133">
        <w:rPr>
          <w:rFonts w:ascii="Arial" w:hAnsi="Arial" w:cs="Arial"/>
          <w:bCs/>
          <w:sz w:val="20"/>
          <w:szCs w:val="20"/>
        </w:rPr>
        <w:t>Минграда</w:t>
      </w:r>
      <w:proofErr w:type="spellEnd"/>
      <w:r w:rsidRPr="00F21133">
        <w:rPr>
          <w:rFonts w:ascii="Arial" w:hAnsi="Arial" w:cs="Arial"/>
          <w:bCs/>
          <w:sz w:val="20"/>
          <w:szCs w:val="20"/>
        </w:rPr>
        <w:t xml:space="preserve"> Пензенской обл. от 23.04.2025 N 23-208)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Министерство запрашивает указанный документ в уполномоченных органах государственной (муниципальной) власти в порядке межведомственного информационного взаимодействия.</w:t>
      </w:r>
    </w:p>
    <w:p w:rsidR="00F21133" w:rsidRPr="00F21133" w:rsidRDefault="00F21133" w:rsidP="00F2113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F21133">
        <w:rPr>
          <w:rFonts w:ascii="Arial" w:hAnsi="Arial" w:cs="Arial"/>
          <w:bCs/>
          <w:sz w:val="20"/>
          <w:szCs w:val="20"/>
        </w:rPr>
        <w:t>Непредставление заявителем данного документа не является основанием для отказа заявителю в предоставлении государственной услуги.</w:t>
      </w:r>
    </w:p>
    <w:p w:rsidR="00CD2CC1" w:rsidRPr="00F21133" w:rsidRDefault="00CD2CC1" w:rsidP="00F21133"/>
    <w:sectPr w:rsidR="00CD2CC1" w:rsidRPr="00F21133" w:rsidSect="00A34330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96E1D"/>
    <w:rsid w:val="00911466"/>
    <w:rsid w:val="00CD2CC1"/>
    <w:rsid w:val="00EB57D1"/>
    <w:rsid w:val="00F2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4635&amp;dst=100007" TargetMode="External"/><Relationship Id="rId5" Type="http://schemas.openxmlformats.org/officeDocument/2006/relationships/hyperlink" Target="https://login.consultant.ru/link/?req=doc&amp;base=LAW&amp;n=511602&amp;dst=100088" TargetMode="External"/><Relationship Id="rId4" Type="http://schemas.openxmlformats.org/officeDocument/2006/relationships/hyperlink" Target="https://login.consultant.ru/link/?req=doc&amp;base=RLAW021&amp;n=208473&amp;dst=10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2026-03-11T07:44:00Z</dcterms:created>
  <dcterms:modified xsi:type="dcterms:W3CDTF">2026-03-13T14:08:00Z</dcterms:modified>
</cp:coreProperties>
</file>