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Постановление Правительства Пензенской обл. от 09.04.2018 N 212-пП</w:t>
              <w:br/>
              <w:t xml:space="preserve">(ред. от 19.05.2022)</w:t>
              <w:br/>
              <w:t xml:space="preserve">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01.10.2024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ПЕНЗЕНСКОЙ ОБЛАСТИ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9 апреля 2018 г. N 212-пП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ПОДАЧИ И РАССМОТРЕНИЯ ЖАЛОБ</w:t>
      </w:r>
    </w:p>
    <w:p>
      <w:pPr>
        <w:pStyle w:val="2"/>
        <w:jc w:val="center"/>
      </w:pPr>
      <w:r>
        <w:rPr>
          <w:sz w:val="20"/>
        </w:rPr>
        <w:t xml:space="preserve">НА РЕШЕНИЯ И ДЕЙСТВИЯ (БЕЗДЕЙСТВИЕ) ИСПОЛНИТЕЛЬНЫХ ОРГАНОВ</w:t>
      </w:r>
    </w:p>
    <w:p>
      <w:pPr>
        <w:pStyle w:val="2"/>
        <w:jc w:val="center"/>
      </w:pPr>
      <w:r>
        <w:rPr>
          <w:sz w:val="20"/>
        </w:rPr>
        <w:t xml:space="preserve">(ОРГАНОВ МЕСТНОГО САМОУПРАВЛЕНИЯ МУНИЦИПАЛЬНЫХ ОБРАЗОВАНИЙ)</w:t>
      </w:r>
    </w:p>
    <w:p>
      <w:pPr>
        <w:pStyle w:val="2"/>
        <w:jc w:val="center"/>
      </w:pPr>
      <w:r>
        <w:rPr>
          <w:sz w:val="20"/>
        </w:rPr>
        <w:t xml:space="preserve">ПЕНЗЕНСКОЙ ОБЛАСТИ И ИХ ДОЛЖНОСТНЫХ ЛИЦ, ГОСУДАРСТВЕННЫХ</w:t>
      </w:r>
    </w:p>
    <w:p>
      <w:pPr>
        <w:pStyle w:val="2"/>
        <w:jc w:val="center"/>
      </w:pPr>
      <w:r>
        <w:rPr>
          <w:sz w:val="20"/>
        </w:rPr>
        <w:t xml:space="preserve">ГРАЖДАНСКИХ (МУНИЦИПАЛЬНЫХ) СЛУЖАЩИХ И ПОРЯДКА ПОДАЧИ</w:t>
      </w:r>
    </w:p>
    <w:p>
      <w:pPr>
        <w:pStyle w:val="2"/>
        <w:jc w:val="center"/>
      </w:pPr>
      <w:r>
        <w:rPr>
          <w:sz w:val="20"/>
        </w:rPr>
        <w:t xml:space="preserve">И РАССМОТРЕНИЯ ЖАЛОБ НА РЕШЕНИЯ И ДЕЙСТВИЯ (БЕЗДЕЙСТВИЕ)</w:t>
      </w:r>
    </w:p>
    <w:p>
      <w:pPr>
        <w:pStyle w:val="2"/>
        <w:jc w:val="center"/>
      </w:pPr>
      <w:r>
        <w:rPr>
          <w:sz w:val="20"/>
        </w:rPr>
        <w:t xml:space="preserve">МНОГОФУНКЦИОНАЛЬНЫХ ЦЕНТРОВ ПЕНЗЕНСКОЙ ОБЛАСТИ И ИХ</w:t>
      </w:r>
    </w:p>
    <w:p>
      <w:pPr>
        <w:pStyle w:val="2"/>
        <w:jc w:val="center"/>
      </w:pPr>
      <w:r>
        <w:rPr>
          <w:sz w:val="20"/>
        </w:rPr>
        <w:t xml:space="preserve">РАБОТНИКОВ ПРИ ПРЕДОСТАВЛЕНИИ ГОСУДАРСТВЕННЫХ УСЛУГ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 от 05.06.2018 </w:t>
            </w:r>
            <w:hyperlink w:history="0" r:id="rId7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      <w:r>
                <w:rPr>
                  <w:sz w:val="20"/>
                  <w:color w:val="0000ff"/>
                </w:rPr>
                <w:t xml:space="preserve">N 306-пП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26.10.2018 </w:t>
            </w:r>
            <w:hyperlink w:history="0" r:id="rId8" w:tooltip="Постановление Правительства Пензенской обл. от 26.10.2018 N 57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573-пП</w:t>
              </w:r>
            </w:hyperlink>
            <w:r>
              <w:rPr>
                <w:sz w:val="20"/>
                <w:color w:val="392c69"/>
              </w:rPr>
              <w:t xml:space="preserve">, от 22.02.2019 </w:t>
            </w:r>
            <w:hyperlink w:history="0" r:id="rId9" w:tooltip="Постановление Правительства Пензенской обл. от 22.02.2019 N 11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113-пП</w:t>
              </w:r>
            </w:hyperlink>
            <w:r>
              <w:rPr>
                <w:sz w:val="20"/>
                <w:color w:val="392c69"/>
              </w:rPr>
              <w:t xml:space="preserve">, от 13.04.2020 </w:t>
            </w:r>
            <w:hyperlink w:history="0" r:id="rId10" w:tooltip="Постановление Правительства Пензенской обл. от 13.04.2020 N 229-пП &quot;О внесении изменений в постановление Правительства Пензенской области от 09.04.2018 N 212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229-пП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14.12.2021 </w:t>
            </w:r>
            <w:hyperlink w:history="0" r:id="rId11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853-пП</w:t>
              </w:r>
            </w:hyperlink>
            <w:r>
              <w:rPr>
                <w:sz w:val="20"/>
                <w:color w:val="392c69"/>
              </w:rPr>
              <w:t xml:space="preserve">, от 14.03.2022 </w:t>
            </w:r>
            <w:hyperlink w:history="0" r:id="rId12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166-пП</w:t>
              </w:r>
            </w:hyperlink>
            <w:r>
              <w:rPr>
                <w:sz w:val="20"/>
                <w:color w:val="392c69"/>
              </w:rPr>
              <w:t xml:space="preserve">, от 19.05.2022 </w:t>
            </w:r>
            <w:hyperlink w:history="0" r:id="rId13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382-пП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hyperlink w:history="0" r:id="rId14" w:tooltip="Закон Пензенской обл. от 22.12.2005 N 906-ЗПО (ред. от 24.03.2023) &quot;О Правительстве Пензенской области&quot; (принят ЗС Пензенской обл. 21.12.2005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Закон</w:t>
              </w:r>
            </w:hyperlink>
            <w:r>
              <w:rPr>
                <w:sz w:val="20"/>
                <w:color w:val="392c69"/>
              </w:rPr>
              <w:t xml:space="preserve"> Пензенской обл. от 22.12.2005 N 906-ЗПО утратил силу в связи с принятием </w:t>
            </w:r>
            <w:hyperlink w:history="0" r:id="rId15" w:tooltip="Закон Пензенской обл. от 21.04.2023 N 4007-ЗПО &quot;О признании утратившими силу отдельных законов (положений законов) Пензенской области&quot; (принят ЗС Пензенской обл. 21.04.2023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  <w:color w:val="392c69"/>
              </w:rPr>
              <w:t xml:space="preserve"> Пензенской обл. от 21.04.2023 N 4007-ЗПО. Действующие нормы по данному вопросу содержатся в </w:t>
            </w:r>
            <w:hyperlink w:history="0" r:id="rId16" w:tooltip="Закон Пензенской обл. от 21.04.2023 N 4006-ЗПО (ред. от 13.09.2024) &quot;О Правительстве Пензенской области&quot; (принят ЗС Пензенской обл. 21.04.2023) {КонсультантПлюс}">
              <w:r>
                <w:rPr>
                  <w:sz w:val="20"/>
                  <w:color w:val="0000ff"/>
                </w:rPr>
                <w:t xml:space="preserve">Законе</w:t>
              </w:r>
            </w:hyperlink>
            <w:r>
              <w:rPr>
                <w:sz w:val="20"/>
                <w:color w:val="392c69"/>
              </w:rPr>
              <w:t xml:space="preserve"> Пензенской обл. от 21.04.2023 N 4006-ЗПО.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7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 (с последующими изменениями), руководствуясь </w:t>
      </w:r>
      <w:hyperlink w:history="0" r:id="rId18" w:tooltip="Закон Пензенской обл. от 22.12.2005 N 906-ЗПО (ред. от 24.03.2023) &quot;О Правительстве Пензенской области&quot; (принят ЗС Пензенской обл. 21.12.2005) ------------ Утратил силу или отменен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</w:t>
      </w:r>
      <w:hyperlink w:history="0" w:anchor="P57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(далее - Порядок 1).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</w:t>
      </w:r>
      <w:hyperlink w:history="0" w:anchor="P118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 (далее - Порядок 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Определить уполномоченным должностным лицом на рассмотрение жалоб на решения и действия (бездействие) многофункциональных центров Пензенской области начальника отдела государственного управления Министерства экономического развития и промышленности Пензенской области (далее - уполномоченное лицо).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20" w:tooltip="Постановление Правительства Пензенской обл. от 14.12.2021 N 853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14.12.2021 N 853-пП)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Исполнительным органам (органам местного самоуправления муниципальных образований) Пензенской области при рассмотрении жалоб заявителей на решения и действия (бездействие) должностных лиц, государственных гражданских (муниципальных) служащих, принятые в ходе предоставления государственных услуг, руководствоваться </w:t>
      </w:r>
      <w:hyperlink w:history="0" w:anchor="P57" w:tooltip="ПОРЯДОК">
        <w:r>
          <w:rPr>
            <w:sz w:val="20"/>
            <w:color w:val="0000ff"/>
          </w:rPr>
          <w:t xml:space="preserve">Порядком 1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Исполнительному органу (органу местного самоуправления муниципального образования) Пензенской области, являющемуся учредителем многофункционального центра (далее - учредитель многофункционального центра), уполномоченному должностному лицу, руководителям многофункциональных центров Пензенской области при рассмотрении жалоб заявителей на решения и действия (бездействие) многофункциональных центров Пензенской области и их работников, принятые в ходе предоставления государственных услуг, руководствоваться </w:t>
      </w:r>
      <w:hyperlink w:history="0" w:anchor="P118" w:tooltip="ПОРЯДОК">
        <w:r>
          <w:rPr>
            <w:sz w:val="20"/>
            <w:color w:val="0000ff"/>
          </w:rPr>
          <w:t xml:space="preserve">Порядком 2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bookmarkStart w:id="32" w:name="P32"/>
    <w:bookmarkEnd w:id="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Установить, что в случае, если федеральным законом, которым руководствуются при предоставлении государственной услуги исполнительный орган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и действия (бездействие) многофункциональных центров Пензенской области и их работников, положения </w:t>
      </w:r>
      <w:hyperlink w:history="0" w:anchor="P57" w:tooltip="ПОРЯДОК">
        <w:r>
          <w:rPr>
            <w:sz w:val="20"/>
            <w:color w:val="0000ff"/>
          </w:rPr>
          <w:t xml:space="preserve">Порядка 1</w:t>
        </w:r>
      </w:hyperlink>
      <w:r>
        <w:rPr>
          <w:sz w:val="20"/>
        </w:rPr>
        <w:t xml:space="preserve"> и </w:t>
      </w:r>
      <w:hyperlink w:history="0" w:anchor="P118" w:tooltip="ПОРЯДОК">
        <w:r>
          <w:rPr>
            <w:sz w:val="20"/>
            <w:color w:val="0000ff"/>
          </w:rPr>
          <w:t xml:space="preserve">Порядка 2</w:t>
        </w:r>
      </w:hyperlink>
      <w:r>
        <w:rPr>
          <w:sz w:val="20"/>
        </w:rPr>
        <w:t xml:space="preserve"> не применяются.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Признать утратившими силу: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6.1. </w:t>
      </w:r>
      <w:hyperlink w:history="0" r:id="rId24" w:tooltip="Постановление Правительства Пензенской обл. от 06.02.2013 N 40-пП (ред. от 27.07.2017) &quot;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области от 06.02.2013 N 40-пП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</w:t>
      </w:r>
      <w:hyperlink w:history="0" r:id="rId25" w:tooltip="Постановление Правительства Пензенской обл. от 19.04.2013 N 287-пП (ред. от 01.09.2016) &quot;О внесении изменений в отдельные нормативные правовые акты Правительства Пензенской области&quot; (вместе с &quot;Реестром государственных услуг Пензенской области&quot;)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постановления Правительства Пензенской области от 19.04.2013 N 287-пП "О внесении изменений в отдельные нормативные правовые акты Правительства Пензенской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</w:t>
      </w:r>
      <w:hyperlink w:history="0" r:id="rId26" w:tooltip="Постановление Правительства Пензенской обл. от 16.01.2014 N 10-пП &quot;О внесении изменений в Порядок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, утвержденный постановлением Правительства Пензенской области от 06.02.2013 N 40-пП (с последующими изменения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области от 16.01.2014 N 10-пП "О внесении изменений в порядок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услуг, утвержденный постановлением Правительства Пензенской области от 06.02.2013 N 40-пП (с последующими изменениями)".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6.4. </w:t>
      </w:r>
      <w:hyperlink w:history="0" r:id="rId27" w:tooltip="Постановление Правительства Пензенской обл. от 21.02.2014 N 110-пП (ред. от 24.02.2016) &quot;О внесении изменений в отдельные нормативные правовые акты Правительства Пенз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постановления Правительства Пензенской области от 21.02.2014 N 110-пП "О внесении изменений в отдельные нормативные правовые акты Правительства Пензенской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6.5. </w:t>
      </w:r>
      <w:hyperlink w:history="0" r:id="rId28" w:tooltip="Постановление Правительства Пензенской обл. от 27.07.2017 N 360-пП &quot;О внесении изменения в Порядок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, утвержденный постановлением Правительства Пензенской области от 06.02.2013 N 40-пП (с последующими изменени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области от 27.07.2017 N 360-пП "О внесении изменения в порядок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при предоставлении государственных услуг, утвержденный постановлением Правительства Пензенской области от 06.02.2013 N 40-пП (с последующими изменениями)".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w:history="0" r:id="rId29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 и на официальном сайте Правительства Пензенской области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Контроль за исполнением настоящего постановления возложить на заместителя Председателя Правительства Пензенской области, координирующего вопросы социально-экономического развития территории.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Пензенской области</w:t>
      </w:r>
    </w:p>
    <w:p>
      <w:pPr>
        <w:pStyle w:val="0"/>
        <w:jc w:val="right"/>
      </w:pPr>
      <w:r>
        <w:rPr>
          <w:sz w:val="20"/>
        </w:rPr>
        <w:t xml:space="preserve">И.А.БЕЛОЗЕРЦЕВ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Положения Порядка не применяются в случае, если федеральным законом, которым руководствуются при предоставлении государственной услуги исполнительный орган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и действия (бездействие) многофункциональных центров Пензенской области и их работников (</w:t>
            </w:r>
            <w:hyperlink w:history="0" w:anchor="P32" w:tooltip="5. Установить, что в случае, если федеральным законом, которым руководствуются при предоставлении государственной услуги исполнительный орган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...">
              <w:r>
                <w:rPr>
                  <w:sz w:val="20"/>
                  <w:color w:val="0000ff"/>
                </w:rPr>
                <w:t xml:space="preserve">пункт 5</w:t>
              </w:r>
            </w:hyperlink>
            <w:r>
              <w:rPr>
                <w:sz w:val="20"/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0"/>
        </w:rPr>
        <w:t xml:space="preserve">от 9 апреля 2018 г. N 212-пП</w:t>
      </w:r>
    </w:p>
    <w:p>
      <w:pPr>
        <w:pStyle w:val="0"/>
        <w:jc w:val="both"/>
      </w:pPr>
      <w:r>
        <w:rPr>
          <w:sz w:val="20"/>
        </w:rPr>
      </w:r>
    </w:p>
    <w:bookmarkStart w:id="57" w:name="P57"/>
    <w:bookmarkEnd w:id="57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ПОДАЧИ И РАССМОТРЕНИЯ ЖАЛОБ НА РЕШЕНИЯ И ДЕЙСТВИЯ</w:t>
      </w:r>
    </w:p>
    <w:p>
      <w:pPr>
        <w:pStyle w:val="2"/>
        <w:jc w:val="center"/>
      </w:pPr>
      <w:r>
        <w:rPr>
          <w:sz w:val="20"/>
        </w:rPr>
        <w:t xml:space="preserve">(БЕЗДЕЙСТВИЕ) ИСПОЛНИТЕЛЬНЫХ ОРГАНОВ (ОРГАНОВ МЕСТНОГО</w:t>
      </w:r>
    </w:p>
    <w:p>
      <w:pPr>
        <w:pStyle w:val="2"/>
        <w:jc w:val="center"/>
      </w:pPr>
      <w:r>
        <w:rPr>
          <w:sz w:val="20"/>
        </w:rPr>
        <w:t xml:space="preserve">САМОУПРАВЛЕНИЯ МУНИЦИПАЛЬНЫХ ОБРАЗОВАНИЙ) ПЕНЗЕНСКОЙ ОБЛАСТИ</w:t>
      </w:r>
    </w:p>
    <w:p>
      <w:pPr>
        <w:pStyle w:val="2"/>
        <w:jc w:val="center"/>
      </w:pPr>
      <w:r>
        <w:rPr>
          <w:sz w:val="20"/>
        </w:rPr>
        <w:t xml:space="preserve">И ИХ ДОЛЖНОСТНЫХ ЛИЦ, ГОСУДАРСТВЕННЫХ ГРАЖДАНСКИХ</w:t>
      </w:r>
    </w:p>
    <w:p>
      <w:pPr>
        <w:pStyle w:val="2"/>
        <w:jc w:val="center"/>
      </w:pPr>
      <w:r>
        <w:rPr>
          <w:sz w:val="20"/>
        </w:rPr>
        <w:t xml:space="preserve">(МУНИЦИПАЛЬНЫХ) СЛУЖАЩИХ ПРИ ПРЕДОСТАВЛЕНИИ ГОСУДАРСТВЕННЫХ</w:t>
      </w:r>
    </w:p>
    <w:p>
      <w:pPr>
        <w:pStyle w:val="2"/>
        <w:jc w:val="center"/>
      </w:pPr>
      <w:r>
        <w:rPr>
          <w:sz w:val="20"/>
        </w:rPr>
        <w:t xml:space="preserve">УСЛУГ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 от 05.06.2018 </w:t>
            </w:r>
            <w:hyperlink w:history="0" r:id="rId30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      <w:r>
                <w:rPr>
                  <w:sz w:val="20"/>
                  <w:color w:val="0000ff"/>
                </w:rPr>
                <w:t xml:space="preserve">N 306-пП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13.04.2020 </w:t>
            </w:r>
            <w:hyperlink w:history="0" r:id="rId31" w:tooltip="Постановление Правительства Пензенской обл. от 13.04.2020 N 229-пП &quot;О внесении изменений в постановление Правительства Пензенской области от 09.04.2018 N 212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229-пП</w:t>
              </w:r>
            </w:hyperlink>
            <w:r>
              <w:rPr>
                <w:sz w:val="20"/>
                <w:color w:val="392c69"/>
              </w:rPr>
              <w:t xml:space="preserve">, от 14.03.2022 </w:t>
            </w:r>
            <w:hyperlink w:history="0" r:id="rId32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166-пП</w:t>
              </w:r>
            </w:hyperlink>
            <w:r>
              <w:rPr>
                <w:sz w:val="20"/>
                <w:color w:val="392c69"/>
              </w:rPr>
              <w:t xml:space="preserve">, от 19.05.2022 </w:t>
            </w:r>
            <w:hyperlink w:history="0" r:id="rId33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382-пП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определяет особенности подачи и рассмотрения жалоб на нарушение порядка предоставления государственных услуг, выразившееся в неправомерных решениях и действиях (бездействии)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служащих, при предоставлении государственных услуг (далее - жалобы).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4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Жалоба подается в исполнительный орган Пензенской области, орган местного самоуправления соответствующего муниципального образования Пензенской области, предоставляющие государственные услуги (далее - органы, предоставляющие услуги),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5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случае предоставления государственной услуги несколькими исполнительными органами Пензенской области жалоба подается в тот исполнительный орган Пензенской области, решения и действия (бездействие) которого и его должностных лиц, государственных гражданских служащих, обжалуются.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6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 предоставления исполнительным органом Пензенской области государственной услуги совместно с органами местного самоуправления муниципальных образований Пензенской области жалоба подается: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исполнительный орган Пензенской области; &lt;1&gt;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8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- При обжаловании решений и действий (бездействия) исполнительного органа, его должностных лиц, государственных гражданских служащих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б) в орган местного самоуправления соответствующего муниципального образования Пензенской области. &lt;2&gt;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- При обжаловании решений и действий (бездействия) органа местного самоуправления, его должностных лиц, муниципальных служащих</w:t>
      </w:r>
    </w:p>
    <w:p>
      <w:pPr>
        <w:pStyle w:val="0"/>
        <w:jc w:val="both"/>
      </w:pPr>
      <w:r>
        <w:rPr>
          <w:sz w:val="20"/>
        </w:rPr>
      </w:r>
    </w:p>
    <w:bookmarkStart w:id="86" w:name="P86"/>
    <w:bookmarkEnd w:id="86"/>
    <w:p>
      <w:pPr>
        <w:pStyle w:val="0"/>
        <w:ind w:firstLine="540"/>
        <w:jc w:val="both"/>
      </w:pPr>
      <w:r>
        <w:rPr>
          <w:sz w:val="20"/>
        </w:rPr>
        <w:t xml:space="preserve">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bookmarkStart w:id="87" w:name="P87"/>
    <w:bookmarkEnd w:id="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электронном виде жалоба может быть подана заявителем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официального сайта органа, предоставляющего услугу, в информационно-телекоммуникационной сети "Интернет";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электронной почты органа, предоставляющего услугу;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федеральной государственной информационной системы "Единый портал государственных и муниципальных услуг (функций)";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региональной государственной информационной системы "Портал государственных и муниципальных услуг (функций) Пензенской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40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05.06.2018 N 306-пП)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Подача жалобы и документов, предусмотренных </w:t>
      </w:r>
      <w:hyperlink w:history="0" w:anchor="P86" w:tooltip="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и </w:t>
      </w:r>
      <w:hyperlink w:history="0" w:anchor="P87" w:tooltip="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настоящего Порядка, в электронном виде осуществляется заявителем (представителем заявителя)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Рассмотрение жалоб осуществляется уполномоченными на это должностными лицами органа, предоставляющего государственную услугу, в отношении решений и действий (бездействия) данного органа, его должностных лиц, государственных гражданских (муниципальных) служащих.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Жалоба на решения и действия (бездействие) руководителя исполнительного органа Пензенской области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 с учетом требований, установленных настоящим Порядком.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13.04.2020 </w:t>
      </w:r>
      <w:hyperlink w:history="0" r:id="rId41" w:tooltip="Постановление Правительства Пензенской обл. от 13.04.2020 N 229-пП &quot;О внесении изменений в постановление Правительства Пензенской области от 09.04.2018 N 212-пП (с последующими изменениями)&quot; {КонсультантПлюс}">
        <w:r>
          <w:rPr>
            <w:sz w:val="20"/>
            <w:color w:val="0000ff"/>
          </w:rPr>
          <w:t xml:space="preserve">N 229-пП</w:t>
        </w:r>
      </w:hyperlink>
      <w:r>
        <w:rPr>
          <w:sz w:val="20"/>
        </w:rPr>
        <w:t xml:space="preserve">, от 14.03.2022 </w:t>
      </w:r>
      <w:hyperlink w:history="0" r:id="rId42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N 166-пП</w:t>
        </w:r>
      </w:hyperlink>
      <w:r>
        <w:rPr>
          <w:sz w:val="20"/>
        </w:rPr>
        <w:t xml:space="preserve">, от 19.05.2022 </w:t>
      </w:r>
      <w:hyperlink w:history="0" r:id="rId43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N 382-пП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Жалоба на решения и действия (бездействие) руководителя органа местного самоуправления муниципального образования Пензенской области подается в исполнительный орган Пензенской области, к компетенции которого относится оказание методической помощи органам местного самоуправления муниципальных образований Пензенской области в организации их работы по вопросам осуществления отдельных государственных полномочий, предусматривающих предоставление соответствующей государственной услуги, и рассматривается уполномоченными на это должностными лицами данного органа.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19.05.2022 N 382-пП)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05.06.2018 N 306-пП)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срок рассмотрения жалобы исчисляется со дня регистрации жалобы в уполномоченном на ее рассмотрение органе.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Жалоба может быть подана заявителем через многофункциональный центр предоставления государственных и муниципальных услуг (далее - многофункциональный центр).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срок рассмотрения жалобы исчисляется со дня регистрации жалобы в уполномоченном на ее рассмотрение органе.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Положения Порядка не применяются в случае, если федеральным законом, которым руководствуются при предоставлении государственной услуги исполнительный орган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и действия (бездействие) многофункциональных центров Пензенской области и их работников (</w:t>
            </w:r>
            <w:hyperlink w:history="0" w:anchor="P32" w:tooltip="5. Установить, что в случае, если федеральным законом, которым руководствуются при предоставлении государственной услуги исполнительный орган (орган местного самоуправления муниципального образования) Пензенской области, многофункциональные центры Пензенской области, установлен порядок (процедура) подачи и рассмотрения жалоб на решения и действия (бездействие) органов, предоставляющих государственные услуги, их должностных лиц либо государственных гражданских (муниципальных) служащих, а также на решения ...">
              <w:r>
                <w:rPr>
                  <w:sz w:val="20"/>
                  <w:color w:val="0000ff"/>
                </w:rPr>
                <w:t xml:space="preserve">пункт 5</w:t>
              </w:r>
            </w:hyperlink>
            <w:r>
              <w:rPr>
                <w:sz w:val="20"/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0"/>
        </w:rPr>
        <w:t xml:space="preserve">от 9 апреля 2018 г. N 212-пП</w:t>
      </w:r>
    </w:p>
    <w:p>
      <w:pPr>
        <w:pStyle w:val="0"/>
        <w:jc w:val="both"/>
      </w:pPr>
      <w:r>
        <w:rPr>
          <w:sz w:val="20"/>
        </w:rPr>
      </w:r>
    </w:p>
    <w:bookmarkStart w:id="118" w:name="P118"/>
    <w:bookmarkEnd w:id="118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ПОДАЧИ И РАССМОТРЕНИЯ ЖАЛОБ НА РЕШЕНИЯ И ДЕЙСТВИЯ</w:t>
      </w:r>
    </w:p>
    <w:p>
      <w:pPr>
        <w:pStyle w:val="2"/>
        <w:jc w:val="center"/>
      </w:pPr>
      <w:r>
        <w:rPr>
          <w:sz w:val="20"/>
        </w:rPr>
        <w:t xml:space="preserve">(БЕЗДЕЙСТВИЕ) МНОГОФУНКЦИОНАЛЬНЫХ ЦЕНТРОВ ПЕНЗЕНСКОЙ ОБЛАСТИ</w:t>
      </w:r>
    </w:p>
    <w:p>
      <w:pPr>
        <w:pStyle w:val="2"/>
        <w:jc w:val="center"/>
      </w:pPr>
      <w:r>
        <w:rPr>
          <w:sz w:val="20"/>
        </w:rPr>
        <w:t xml:space="preserve">И ИХ РАБОТНИКОВ ПРИ ПРЕДОСТАВЛЕНИИ ГОСУДАРСТВЕННЫХ УСЛУГ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Пензенской обл. от 05.06.2018 </w:t>
            </w:r>
            <w:hyperlink w:history="0" r:id="rId46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      <w:r>
                <w:rPr>
                  <w:sz w:val="20"/>
                  <w:color w:val="0000ff"/>
                </w:rPr>
                <w:t xml:space="preserve">N 306-пП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13.04.2020 </w:t>
            </w:r>
            <w:hyperlink w:history="0" r:id="rId47" w:tooltip="Постановление Правительства Пензенской обл. от 13.04.2020 N 229-пП &quot;О внесении изменений в постановление Правительства Пензенской области от 09.04.2018 N 212-пП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229-пП</w:t>
              </w:r>
            </w:hyperlink>
            <w:r>
              <w:rPr>
                <w:sz w:val="20"/>
                <w:color w:val="392c69"/>
              </w:rPr>
              <w:t xml:space="preserve">, от 14.03.2022 </w:t>
            </w:r>
            <w:hyperlink w:history="0" r:id="rId48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166-пП</w:t>
              </w:r>
            </w:hyperlink>
            <w:r>
              <w:rPr>
                <w:sz w:val="20"/>
                <w:color w:val="392c69"/>
              </w:rPr>
              <w:t xml:space="preserve">, от 19.05.2022 </w:t>
            </w:r>
            <w:hyperlink w:history="0" r:id="rId49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N 382-пП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определяет особенности подачи и рассмотрения жалоб на нарушение порядка предоставления государственных услуг в многофункциональных центрах Пензенской области, в том числе при предоставлении двух и более государственных услуг при однократном обращении заявителя, выразившееся в неправомерных решениях и действиях (бездействии) многофункциональных центров Пензенской области и их работников при предоставлении государственных услуг (далее - жалобы).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Жалоба подается учредителям многофункциональных центров Пензенской области или должностному лицу, уполномоченному на рассмотрение жалоб на решения и действия (бездействие) многофункциональных центров Пензенской области (далее - уполномоченное должностное лицо) &lt;1&gt;, руководителям многофункциональных центров Пензенской области &lt;2&gt;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05.06.2018 N 306-пП)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- При обжаловании решений и действий (бездействия) многофункционального центра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- При обжаловании решений и действий (бездействия) работника многофункционального центра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Утратил силу. - </w:t>
      </w:r>
      <w:hyperlink w:history="0" r:id="rId51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Пензенской обл. от 05.06.2018 N 306-пП.</w:t>
      </w:r>
    </w:p>
    <w:bookmarkStart w:id="134" w:name="P134"/>
    <w:bookmarkEnd w:id="13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bookmarkStart w:id="135" w:name="P135"/>
    <w:bookmarkEnd w:id="13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электронном виде жалоба может быть подана заявителем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официального сайта многофункционального центра Пензенской области в информационно-телекоммуникационной сети "Интернет";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электронной почты многофункционального центра Пензенской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федеральной государственной информационной системы "Единый портал государственных и муниципальных услуг (функций)";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региональной государственной информационной системы "Портал государственных и муниципальных услуг (функций) Пензенской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>
      <w:pPr>
        <w:pStyle w:val="0"/>
        <w:jc w:val="both"/>
      </w:pPr>
      <w:r>
        <w:rPr>
          <w:sz w:val="20"/>
        </w:rPr>
        <w:t xml:space="preserve">(п. 6 в ред. </w:t>
      </w:r>
      <w:hyperlink w:history="0" r:id="rId52" w:tooltip="Постановление Правительства Пензенской обл. от 05.06.2018 N 306-пП &quot;О внесении изменений в постановление Правительства Пензенской области от 09.04.2018 N 212-пП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Пензенской обл. от 05.06.2018 N 306-пП)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Подача жалобы и документов, предусмотренных </w:t>
      </w:r>
      <w:hyperlink w:history="0" w:anchor="P134" w:tooltip="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135" w:tooltip="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Порядка, в электронном виде осуществляется заявителем (представителем заявителя) в соответствии с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Рассмотрение жалоб осуществляется учредителем многофункционального центра или уполномоченным должностным лицом &lt;1&gt;, руководителем многофункционального центра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- в отношении решений и действий (бездействия) многофункционального центра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- в отношении решений и действий (бездействия) работника многофункционального центра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9. Жалоба на решения и действия (бездействие) исполнительного органа Пензенской области (органа местного самоуправления муниципального образования), являющегося учредителем многофункционального центра, или уполномоченного должностного лица, руководителя многофункционального центра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 с учетом требований, установленных настоящим Порядком.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Пензенской обл. от 13.04.2020 </w:t>
      </w:r>
      <w:hyperlink w:history="0" r:id="rId53" w:tooltip="Постановление Правительства Пензенской обл. от 13.04.2020 N 229-пП &quot;О внесении изменений в постановление Правительства Пензенской области от 09.04.2018 N 212-пП (с последующими изменениями)&quot; {КонсультантПлюс}">
        <w:r>
          <w:rPr>
            <w:sz w:val="20"/>
            <w:color w:val="0000ff"/>
          </w:rPr>
          <w:t xml:space="preserve">N 229-пП</w:t>
        </w:r>
      </w:hyperlink>
      <w:r>
        <w:rPr>
          <w:sz w:val="20"/>
        </w:rPr>
        <w:t xml:space="preserve">, от 14.03.2022 </w:t>
      </w:r>
      <w:hyperlink w:history="0" r:id="rId54" w:tooltip="Постановление Правительства Пензенской обл. от 14.03.2022 N 166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N 166-пП</w:t>
        </w:r>
      </w:hyperlink>
      <w:r>
        <w:rPr>
          <w:sz w:val="20"/>
        </w:rPr>
        <w:t xml:space="preserve">, от 19.05.2022 </w:t>
      </w:r>
      <w:hyperlink w:history="0" r:id="rId55" w:tooltip="Постановление Правительства Пензенской обл. от 19.05.2022 N 382-пП &quot;О внесении изменений в отдельные нормативные правовые акты Правительства Пензенской области&quot; {КонсультантПлюс}">
        <w:r>
          <w:rPr>
            <w:sz w:val="20"/>
            <w:color w:val="0000ff"/>
          </w:rPr>
          <w:t xml:space="preserve">N 382-пП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09.04.2018 N 212-пП</w:t>
            <w:br/>
            <w:t>(ред. от 19.05.2022)</w:t>
            <w:br/>
            <w:t>"Об утверждении Порядка подачи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01.10.2024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21&amp;n=127899&amp;dst=100005" TargetMode = "External"/>
	<Relationship Id="rId8" Type="http://schemas.openxmlformats.org/officeDocument/2006/relationships/hyperlink" Target="https://login.consultant.ru/link/?req=doc&amp;base=RLAW021&amp;n=131999&amp;dst=100005" TargetMode = "External"/>
	<Relationship Id="rId9" Type="http://schemas.openxmlformats.org/officeDocument/2006/relationships/hyperlink" Target="https://login.consultant.ru/link/?req=doc&amp;base=RLAW021&amp;n=136025&amp;dst=100014" TargetMode = "External"/>
	<Relationship Id="rId10" Type="http://schemas.openxmlformats.org/officeDocument/2006/relationships/hyperlink" Target="https://login.consultant.ru/link/?req=doc&amp;base=RLAW021&amp;n=148451&amp;dst=100005" TargetMode = "External"/>
	<Relationship Id="rId11" Type="http://schemas.openxmlformats.org/officeDocument/2006/relationships/hyperlink" Target="https://login.consultant.ru/link/?req=doc&amp;base=RLAW021&amp;n=165713&amp;dst=100120" TargetMode = "External"/>
	<Relationship Id="rId12" Type="http://schemas.openxmlformats.org/officeDocument/2006/relationships/hyperlink" Target="https://login.consultant.ru/link/?req=doc&amp;base=RLAW021&amp;n=168479&amp;dst=100040" TargetMode = "External"/>
	<Relationship Id="rId13" Type="http://schemas.openxmlformats.org/officeDocument/2006/relationships/hyperlink" Target="https://login.consultant.ru/link/?req=doc&amp;base=RLAW021&amp;n=170632&amp;dst=100060" TargetMode = "External"/>
	<Relationship Id="rId14" Type="http://schemas.openxmlformats.org/officeDocument/2006/relationships/hyperlink" Target="https://login.consultant.ru/link/?req=doc&amp;base=RLAW021&amp;n=180184" TargetMode = "External"/>
	<Relationship Id="rId15" Type="http://schemas.openxmlformats.org/officeDocument/2006/relationships/hyperlink" Target="https://login.consultant.ru/link/?req=doc&amp;base=RLAW021&amp;n=181101&amp;dst=100008" TargetMode = "External"/>
	<Relationship Id="rId16" Type="http://schemas.openxmlformats.org/officeDocument/2006/relationships/hyperlink" Target="https://login.consultant.ru/link/?req=doc&amp;base=RLAW021&amp;n=197098" TargetMode = "External"/>
	<Relationship Id="rId17" Type="http://schemas.openxmlformats.org/officeDocument/2006/relationships/hyperlink" Target="https://login.consultant.ru/link/?req=doc&amp;base=LAW&amp;n=480453&amp;dst=229" TargetMode = "External"/>
	<Relationship Id="rId18" Type="http://schemas.openxmlformats.org/officeDocument/2006/relationships/hyperlink" Target="https://login.consultant.ru/link/?req=doc&amp;base=RLAW021&amp;n=180184" TargetMode = "External"/>
	<Relationship Id="rId19" Type="http://schemas.openxmlformats.org/officeDocument/2006/relationships/hyperlink" Target="https://login.consultant.ru/link/?req=doc&amp;base=RLAW021&amp;n=170632&amp;dst=100062" TargetMode = "External"/>
	<Relationship Id="rId20" Type="http://schemas.openxmlformats.org/officeDocument/2006/relationships/hyperlink" Target="https://login.consultant.ru/link/?req=doc&amp;base=RLAW021&amp;n=165713&amp;dst=100120" TargetMode = "External"/>
	<Relationship Id="rId21" Type="http://schemas.openxmlformats.org/officeDocument/2006/relationships/hyperlink" Target="https://login.consultant.ru/link/?req=doc&amp;base=RLAW021&amp;n=170632&amp;dst=100062" TargetMode = "External"/>
	<Relationship Id="rId22" Type="http://schemas.openxmlformats.org/officeDocument/2006/relationships/hyperlink" Target="https://login.consultant.ru/link/?req=doc&amp;base=RLAW021&amp;n=170632&amp;dst=100062" TargetMode = "External"/>
	<Relationship Id="rId23" Type="http://schemas.openxmlformats.org/officeDocument/2006/relationships/hyperlink" Target="https://login.consultant.ru/link/?req=doc&amp;base=RLAW021&amp;n=170632&amp;dst=100062" TargetMode = "External"/>
	<Relationship Id="rId24" Type="http://schemas.openxmlformats.org/officeDocument/2006/relationships/hyperlink" Target="https://login.consultant.ru/link/?req=doc&amp;base=RLAW021&amp;n=117800" TargetMode = "External"/>
	<Relationship Id="rId25" Type="http://schemas.openxmlformats.org/officeDocument/2006/relationships/hyperlink" Target="https://login.consultant.ru/link/?req=doc&amp;base=RLAW021&amp;n=108370&amp;dst=100006" TargetMode = "External"/>
	<Relationship Id="rId26" Type="http://schemas.openxmlformats.org/officeDocument/2006/relationships/hyperlink" Target="https://login.consultant.ru/link/?req=doc&amp;base=RLAW021&amp;n=75952" TargetMode = "External"/>
	<Relationship Id="rId27" Type="http://schemas.openxmlformats.org/officeDocument/2006/relationships/hyperlink" Target="https://login.consultant.ru/link/?req=doc&amp;base=RLAW021&amp;n=103205&amp;dst=100005" TargetMode = "External"/>
	<Relationship Id="rId28" Type="http://schemas.openxmlformats.org/officeDocument/2006/relationships/hyperlink" Target="https://login.consultant.ru/link/?req=doc&amp;base=RLAW021&amp;n=117482" TargetMode = "External"/>
	<Relationship Id="rId29" Type="http://schemas.openxmlformats.org/officeDocument/2006/relationships/hyperlink" Target="www.pravo.gov.ru" TargetMode = "External"/>
	<Relationship Id="rId30" Type="http://schemas.openxmlformats.org/officeDocument/2006/relationships/hyperlink" Target="https://login.consultant.ru/link/?req=doc&amp;base=RLAW021&amp;n=127899&amp;dst=100005" TargetMode = "External"/>
	<Relationship Id="rId31" Type="http://schemas.openxmlformats.org/officeDocument/2006/relationships/hyperlink" Target="https://login.consultant.ru/link/?req=doc&amp;base=RLAW021&amp;n=148451&amp;dst=100005" TargetMode = "External"/>
	<Relationship Id="rId32" Type="http://schemas.openxmlformats.org/officeDocument/2006/relationships/hyperlink" Target="https://login.consultant.ru/link/?req=doc&amp;base=RLAW021&amp;n=168479&amp;dst=100040" TargetMode = "External"/>
	<Relationship Id="rId33" Type="http://schemas.openxmlformats.org/officeDocument/2006/relationships/hyperlink" Target="https://login.consultant.ru/link/?req=doc&amp;base=RLAW021&amp;n=170632&amp;dst=100063" TargetMode = "External"/>
	<Relationship Id="rId34" Type="http://schemas.openxmlformats.org/officeDocument/2006/relationships/hyperlink" Target="https://login.consultant.ru/link/?req=doc&amp;base=RLAW021&amp;n=170632&amp;dst=100065" TargetMode = "External"/>
	<Relationship Id="rId35" Type="http://schemas.openxmlformats.org/officeDocument/2006/relationships/hyperlink" Target="https://login.consultant.ru/link/?req=doc&amp;base=RLAW021&amp;n=170632&amp;dst=100065" TargetMode = "External"/>
	<Relationship Id="rId36" Type="http://schemas.openxmlformats.org/officeDocument/2006/relationships/hyperlink" Target="https://login.consultant.ru/link/?req=doc&amp;base=RLAW021&amp;n=170632&amp;dst=100065" TargetMode = "External"/>
	<Relationship Id="rId37" Type="http://schemas.openxmlformats.org/officeDocument/2006/relationships/hyperlink" Target="https://login.consultant.ru/link/?req=doc&amp;base=RLAW021&amp;n=170632&amp;dst=100065" TargetMode = "External"/>
	<Relationship Id="rId38" Type="http://schemas.openxmlformats.org/officeDocument/2006/relationships/hyperlink" Target="https://login.consultant.ru/link/?req=doc&amp;base=RLAW021&amp;n=170632&amp;dst=100065" TargetMode = "External"/>
	<Relationship Id="rId39" Type="http://schemas.openxmlformats.org/officeDocument/2006/relationships/hyperlink" Target="https://login.consultant.ru/link/?req=doc&amp;base=RLAW021&amp;n=170632&amp;dst=100065" TargetMode = "External"/>
	<Relationship Id="rId40" Type="http://schemas.openxmlformats.org/officeDocument/2006/relationships/hyperlink" Target="https://login.consultant.ru/link/?req=doc&amp;base=RLAW021&amp;n=127899&amp;dst=100006" TargetMode = "External"/>
	<Relationship Id="rId41" Type="http://schemas.openxmlformats.org/officeDocument/2006/relationships/hyperlink" Target="https://login.consultant.ru/link/?req=doc&amp;base=RLAW021&amp;n=148451&amp;dst=100006" TargetMode = "External"/>
	<Relationship Id="rId42" Type="http://schemas.openxmlformats.org/officeDocument/2006/relationships/hyperlink" Target="https://login.consultant.ru/link/?req=doc&amp;base=RLAW021&amp;n=168479&amp;dst=100041" TargetMode = "External"/>
	<Relationship Id="rId43" Type="http://schemas.openxmlformats.org/officeDocument/2006/relationships/hyperlink" Target="https://login.consultant.ru/link/?req=doc&amp;base=RLAW021&amp;n=170632&amp;dst=100065" TargetMode = "External"/>
	<Relationship Id="rId44" Type="http://schemas.openxmlformats.org/officeDocument/2006/relationships/hyperlink" Target="https://login.consultant.ru/link/?req=doc&amp;base=RLAW021&amp;n=170632&amp;dst=100065" TargetMode = "External"/>
	<Relationship Id="rId45" Type="http://schemas.openxmlformats.org/officeDocument/2006/relationships/hyperlink" Target="https://login.consultant.ru/link/?req=doc&amp;base=RLAW021&amp;n=127899&amp;dst=100013" TargetMode = "External"/>
	<Relationship Id="rId46" Type="http://schemas.openxmlformats.org/officeDocument/2006/relationships/hyperlink" Target="https://login.consultant.ru/link/?req=doc&amp;base=RLAW021&amp;n=127899&amp;dst=100014" TargetMode = "External"/>
	<Relationship Id="rId47" Type="http://schemas.openxmlformats.org/officeDocument/2006/relationships/hyperlink" Target="https://login.consultant.ru/link/?req=doc&amp;base=RLAW021&amp;n=148451&amp;dst=100008" TargetMode = "External"/>
	<Relationship Id="rId48" Type="http://schemas.openxmlformats.org/officeDocument/2006/relationships/hyperlink" Target="https://login.consultant.ru/link/?req=doc&amp;base=RLAW021&amp;n=168479&amp;dst=100042" TargetMode = "External"/>
	<Relationship Id="rId49" Type="http://schemas.openxmlformats.org/officeDocument/2006/relationships/hyperlink" Target="https://login.consultant.ru/link/?req=doc&amp;base=RLAW021&amp;n=170632&amp;dst=100066" TargetMode = "External"/>
	<Relationship Id="rId50" Type="http://schemas.openxmlformats.org/officeDocument/2006/relationships/hyperlink" Target="https://login.consultant.ru/link/?req=doc&amp;base=RLAW021&amp;n=127899&amp;dst=100015" TargetMode = "External"/>
	<Relationship Id="rId51" Type="http://schemas.openxmlformats.org/officeDocument/2006/relationships/hyperlink" Target="https://login.consultant.ru/link/?req=doc&amp;base=RLAW021&amp;n=127899&amp;dst=100016" TargetMode = "External"/>
	<Relationship Id="rId52" Type="http://schemas.openxmlformats.org/officeDocument/2006/relationships/hyperlink" Target="https://login.consultant.ru/link/?req=doc&amp;base=RLAW021&amp;n=127899&amp;dst=100017" TargetMode = "External"/>
	<Relationship Id="rId53" Type="http://schemas.openxmlformats.org/officeDocument/2006/relationships/hyperlink" Target="https://login.consultant.ru/link/?req=doc&amp;base=RLAW021&amp;n=148451&amp;dst=100009" TargetMode = "External"/>
	<Relationship Id="rId54" Type="http://schemas.openxmlformats.org/officeDocument/2006/relationships/hyperlink" Target="https://login.consultant.ru/link/?req=doc&amp;base=RLAW021&amp;n=168479&amp;dst=100043" TargetMode = "External"/>
	<Relationship Id="rId55" Type="http://schemas.openxmlformats.org/officeDocument/2006/relationships/hyperlink" Target="https://login.consultant.ru/link/?req=doc&amp;base=RLAW021&amp;n=170632&amp;dst=10006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09.04.2018 N 212-пП
(ред. от 19.05.2022)
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</dc:title>
  <dcterms:created xsi:type="dcterms:W3CDTF">2024-10-01T11:20:23Z</dcterms:created>
</cp:coreProperties>
</file>