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3D2" w:rsidRPr="00FD23D2" w:rsidRDefault="00FD23D2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 w:rsidRPr="00FD23D2">
        <w:rPr>
          <w:sz w:val="28"/>
          <w:szCs w:val="28"/>
        </w:rPr>
        <w:t>Предоставление государственной услуги осуществляется в соответствии с:</w:t>
      </w:r>
    </w:p>
    <w:p w:rsidR="00FD23D2" w:rsidRPr="00FD23D2" w:rsidRDefault="00FD23D2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 w:rsidRPr="00FD23D2">
        <w:rPr>
          <w:sz w:val="28"/>
          <w:szCs w:val="28"/>
        </w:rPr>
        <w:t>1)</w:t>
      </w:r>
      <w:hyperlink r:id="rId4" w:history="1">
        <w:r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5" w:history="1">
        <w:r w:rsidRPr="00FD23D2">
          <w:rPr>
            <w:rStyle w:val="a4"/>
            <w:color w:val="auto"/>
            <w:sz w:val="28"/>
            <w:szCs w:val="28"/>
          </w:rPr>
          <w:t>Конституцией Российской Федерации от 12.12.1993</w:t>
        </w:r>
      </w:hyperlink>
      <w:r w:rsidRPr="00FD23D2">
        <w:rPr>
          <w:sz w:val="28"/>
          <w:szCs w:val="28"/>
        </w:rPr>
        <w:t> (с поправками) («Российская газета», № 7, 21.01.2009);</w:t>
      </w:r>
    </w:p>
    <w:p w:rsidR="00FD23D2" w:rsidRPr="00FD23D2" w:rsidRDefault="005426CB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6" w:history="1">
        <w:r w:rsidR="00FD23D2" w:rsidRPr="00FD23D2">
          <w:rPr>
            <w:rStyle w:val="a4"/>
            <w:color w:val="auto"/>
            <w:sz w:val="28"/>
            <w:szCs w:val="28"/>
          </w:rPr>
          <w:t>2</w:t>
        </w:r>
      </w:hyperlink>
      <w:hyperlink r:id="rId7" w:history="1">
        <w:r w:rsidR="00FD23D2" w:rsidRPr="00FD23D2">
          <w:rPr>
            <w:rStyle w:val="a4"/>
            <w:color w:val="auto"/>
            <w:sz w:val="28"/>
            <w:szCs w:val="28"/>
          </w:rPr>
          <w:t>) </w:t>
        </w:r>
      </w:hyperlink>
      <w:hyperlink r:id="rId8" w:history="1">
        <w:r w:rsidR="00FD23D2" w:rsidRPr="00FD23D2">
          <w:rPr>
            <w:rStyle w:val="a4"/>
            <w:color w:val="auto"/>
            <w:sz w:val="28"/>
            <w:szCs w:val="28"/>
          </w:rPr>
          <w:t>Градостроительным кодексом Российской Федерации от 29.12.2004 № 190-ФЗ</w:t>
        </w:r>
      </w:hyperlink>
      <w:hyperlink r:id="rId9" w:history="1">
        <w:r w:rsidR="00FD23D2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10" w:history="1">
        <w:r w:rsidR="00FD23D2" w:rsidRPr="00FD23D2">
          <w:rPr>
            <w:rStyle w:val="a4"/>
            <w:color w:val="auto"/>
            <w:sz w:val="28"/>
            <w:szCs w:val="28"/>
          </w:rPr>
          <w:t>(«Российская газета», № 290, 30.12.2004, «Собрание законодательства РФ», 03.01.2005, № 1 (часть 1), ст. 16, «Парламентская газета», № 5-6, 14.01.2005);</w:t>
        </w:r>
      </w:hyperlink>
    </w:p>
    <w:p w:rsidR="00FD23D2" w:rsidRPr="00FD23D2" w:rsidRDefault="005426CB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11" w:history="1">
        <w:r w:rsidR="00FD23D2" w:rsidRPr="00FD23D2">
          <w:rPr>
            <w:rStyle w:val="a4"/>
            <w:color w:val="auto"/>
            <w:sz w:val="28"/>
            <w:szCs w:val="28"/>
          </w:rPr>
          <w:t>3) </w:t>
        </w:r>
      </w:hyperlink>
      <w:hyperlink r:id="rId12" w:history="1">
        <w:r w:rsidR="00FD23D2" w:rsidRPr="00FD23D2">
          <w:rPr>
            <w:rStyle w:val="a4"/>
            <w:color w:val="auto"/>
            <w:sz w:val="28"/>
            <w:szCs w:val="28"/>
          </w:rPr>
          <w:t>Федеральным законом от 29.12.2004 № 191-ФЗ «О введении в действие Градостроительного кодекса Российской Федерации»</w:t>
        </w:r>
      </w:hyperlink>
      <w:hyperlink r:id="rId13" w:history="1">
        <w:r w:rsidR="00FD23D2" w:rsidRPr="00FD23D2">
          <w:rPr>
            <w:rStyle w:val="a4"/>
            <w:color w:val="auto"/>
            <w:sz w:val="28"/>
            <w:szCs w:val="28"/>
          </w:rPr>
          <w:t> («Российская газета», № 290, 30.12.2004, «Собрание законодательства РФ", 03.01.2005, № 1 (часть 1), ст. 17, «Парламентская газета», N 5-6, 14.01.2005);</w:t>
        </w:r>
      </w:hyperlink>
    </w:p>
    <w:p w:rsidR="00FD23D2" w:rsidRPr="00FD23D2" w:rsidRDefault="005426CB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14" w:history="1">
        <w:r w:rsidR="00FD23D2" w:rsidRPr="00FD23D2">
          <w:rPr>
            <w:rStyle w:val="a4"/>
            <w:color w:val="auto"/>
            <w:sz w:val="28"/>
            <w:szCs w:val="28"/>
          </w:rPr>
          <w:t>4)</w:t>
        </w:r>
      </w:hyperlink>
      <w:hyperlink r:id="rId15" w:history="1">
        <w:r w:rsidR="00FD23D2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16" w:history="1">
        <w:r w:rsidR="00FD23D2" w:rsidRPr="00FD23D2">
          <w:rPr>
            <w:rStyle w:val="a4"/>
            <w:color w:val="auto"/>
            <w:sz w:val="28"/>
            <w:szCs w:val="28"/>
          </w:rPr>
          <w:t>Федеральным законом от 27.07.2010 № 210-ФЗ «Об организации предостав</w:t>
        </w:r>
      </w:hyperlink>
      <w:hyperlink r:id="rId17" w:history="1">
        <w:r w:rsidR="00FD23D2" w:rsidRPr="00FD23D2">
          <w:rPr>
            <w:rStyle w:val="a4"/>
            <w:color w:val="auto"/>
            <w:sz w:val="28"/>
            <w:szCs w:val="28"/>
          </w:rPr>
          <w:t>ления государственных и муниципальных услуг»</w:t>
        </w:r>
      </w:hyperlink>
      <w:hyperlink r:id="rId18" w:history="1">
        <w:r w:rsidR="00FD23D2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19" w:history="1">
        <w:r w:rsidR="00FD23D2" w:rsidRPr="00FD23D2">
          <w:rPr>
            <w:rStyle w:val="a4"/>
            <w:color w:val="auto"/>
            <w:sz w:val="28"/>
            <w:szCs w:val="28"/>
          </w:rPr>
          <w:t>(«Российская газета», № 168, 30.07.2010, «Собрание законодательства РФ», 02.08.2010, № 31, ст. 4179);</w:t>
        </w:r>
      </w:hyperlink>
    </w:p>
    <w:p w:rsidR="00FD23D2" w:rsidRPr="00FD23D2" w:rsidRDefault="00FD23D2" w:rsidP="00FD23D2">
      <w:pPr>
        <w:pStyle w:val="a3"/>
        <w:spacing w:before="0" w:beforeAutospacing="0" w:after="300" w:afterAutospacing="0"/>
        <w:jc w:val="both"/>
        <w:rPr>
          <w:sz w:val="28"/>
          <w:szCs w:val="28"/>
          <w:u w:val="single"/>
        </w:rPr>
      </w:pPr>
      <w:r w:rsidRPr="00FD23D2">
        <w:rPr>
          <w:sz w:val="28"/>
          <w:szCs w:val="28"/>
        </w:rPr>
        <w:t>5)</w:t>
      </w:r>
      <w:hyperlink r:id="rId20" w:history="1">
        <w:r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21" w:history="1">
        <w:r w:rsidRPr="00FD23D2">
          <w:rPr>
            <w:rStyle w:val="a4"/>
            <w:color w:val="auto"/>
            <w:sz w:val="28"/>
            <w:szCs w:val="28"/>
          </w:rPr>
          <w:t>Федеральным </w:t>
        </w:r>
      </w:hyperlink>
      <w:hyperlink r:id="rId22" w:history="1">
        <w:r w:rsidRPr="00FD23D2">
          <w:rPr>
            <w:rStyle w:val="a4"/>
            <w:color w:val="auto"/>
            <w:sz w:val="28"/>
            <w:szCs w:val="28"/>
          </w:rPr>
          <w:t>закон</w:t>
        </w:r>
      </w:hyperlink>
      <w:r w:rsidRPr="00FD23D2">
        <w:rPr>
          <w:sz w:val="28"/>
          <w:szCs w:val="28"/>
          <w:u w:val="single"/>
        </w:rPr>
        <w:t>ом</w:t>
      </w:r>
      <w:r w:rsidR="00B76A6F" w:rsidRPr="00B76A6F">
        <w:rPr>
          <w:sz w:val="28"/>
          <w:szCs w:val="28"/>
          <w:u w:val="single"/>
        </w:rPr>
        <w:t> от 27.07.2006 N 149-ФЗ «</w:t>
      </w:r>
      <w:r w:rsidRPr="00B76A6F">
        <w:rPr>
          <w:sz w:val="28"/>
          <w:szCs w:val="28"/>
          <w:u w:val="single"/>
        </w:rPr>
        <w:t>Об информации, информационных технологиях и о защите информации"</w:t>
      </w:r>
      <w:r w:rsidR="00B76A6F">
        <w:rPr>
          <w:sz w:val="28"/>
          <w:szCs w:val="28"/>
          <w:u w:val="single"/>
        </w:rPr>
        <w:t>»</w:t>
      </w:r>
      <w:hyperlink r:id="rId23" w:history="1">
        <w:r w:rsidR="00B76A6F">
          <w:rPr>
            <w:rStyle w:val="a4"/>
            <w:color w:val="auto"/>
            <w:sz w:val="28"/>
            <w:szCs w:val="28"/>
          </w:rPr>
          <w:t> (с последующими изменениями) («Собрание законодательства РФ2</w:t>
        </w:r>
        <w:r w:rsidRPr="00FD23D2">
          <w:rPr>
            <w:rStyle w:val="a4"/>
            <w:color w:val="auto"/>
            <w:sz w:val="28"/>
            <w:szCs w:val="28"/>
          </w:rPr>
          <w:t>, 31.07.2006, N 31 (1 ч.), ст. 3448);</w:t>
        </w:r>
      </w:hyperlink>
    </w:p>
    <w:p w:rsidR="00FD23D2" w:rsidRPr="00FD23D2" w:rsidRDefault="005426CB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24" w:history="1">
        <w:r w:rsidR="008767E6">
          <w:rPr>
            <w:rStyle w:val="a4"/>
            <w:color w:val="auto"/>
            <w:sz w:val="28"/>
            <w:szCs w:val="28"/>
          </w:rPr>
          <w:t>6</w:t>
        </w:r>
        <w:r w:rsidR="00FD23D2" w:rsidRPr="00FD23D2">
          <w:rPr>
            <w:rStyle w:val="a4"/>
            <w:color w:val="auto"/>
            <w:sz w:val="28"/>
            <w:szCs w:val="28"/>
          </w:rPr>
          <w:t>) </w:t>
        </w:r>
      </w:hyperlink>
      <w:hyperlink r:id="rId25" w:history="1">
        <w:r w:rsidR="00FD23D2" w:rsidRPr="00FD23D2">
          <w:rPr>
            <w:rStyle w:val="a4"/>
            <w:color w:val="auto"/>
            <w:sz w:val="28"/>
            <w:szCs w:val="28"/>
          </w:rPr>
          <w:t>Законом Пензенской области от 14.11.2006 №1164-ЗПО «Градостроительный устав Пензенской области»</w:t>
        </w:r>
      </w:hyperlink>
      <w:hyperlink r:id="rId26" w:history="1">
        <w:r w:rsidR="00FD23D2" w:rsidRPr="00FD23D2">
          <w:rPr>
            <w:rStyle w:val="a4"/>
            <w:color w:val="auto"/>
            <w:sz w:val="28"/>
            <w:szCs w:val="28"/>
          </w:rPr>
          <w:t> («Пензенские губернские ведомости», 22.11.2006, № 33, с. 124, «Ведомости ЗС Пензенской области», 08.12.2006, № 36 (часть 1), с. 285);</w:t>
        </w:r>
      </w:hyperlink>
    </w:p>
    <w:p w:rsidR="00283A90" w:rsidRPr="00283A90" w:rsidRDefault="005426CB" w:rsidP="00283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27" w:history="1">
        <w:r w:rsidR="008767E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</w:t>
        </w:r>
        <w:r w:rsidR="00FD23D2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) </w:t>
        </w:r>
      </w:hyperlink>
      <w:hyperlink r:id="rId28" w:history="1">
        <w:r w:rsidR="00FD23D2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Постановлением Правит</w:t>
        </w:r>
        <w:r w:rsidR="00283A90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ельства Пензенской области от 20.01.2022 №29</w:t>
        </w:r>
        <w:r w:rsidR="00FD23D2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-пП «</w:t>
        </w:r>
        <w:r w:rsidR="00283A90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Об утверждении Положения о Министерстве градостроительства и архитектуры Пензенской области</w:t>
        </w:r>
        <w:r w:rsidR="00FD23D2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hyperlink r:id="rId29" w:history="1">
        <w:r w:rsidR="00FD23D2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 </w:t>
        </w:r>
      </w:hyperlink>
      <w:hyperlink r:id="rId30" w:history="1">
        <w:r w:rsidR="00FD23D2" w:rsidRPr="00283A9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(</w:t>
        </w:r>
      </w:hyperlink>
      <w:r w:rsidR="00283A90" w:rsidRPr="00283A90">
        <w:rPr>
          <w:rFonts w:ascii="Times New Roman" w:hAnsi="Times New Roman" w:cs="Times New Roman"/>
          <w:sz w:val="28"/>
          <w:szCs w:val="28"/>
          <w:u w:val="single"/>
        </w:rPr>
        <w:t>Официальный сайт Правительства Пензенской области http://www.pnzreg.ru, 20.01.2022,</w:t>
      </w:r>
      <w:r w:rsidR="00283A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3A90" w:rsidRPr="00283A90">
        <w:rPr>
          <w:rFonts w:ascii="Times New Roman" w:hAnsi="Times New Roman" w:cs="Times New Roman"/>
          <w:sz w:val="28"/>
          <w:szCs w:val="28"/>
          <w:u w:val="single"/>
        </w:rPr>
        <w:t>Официальный интернет-портал правовой информации http://pravo.gov.ru, 20.01.2022,</w:t>
      </w:r>
      <w:r w:rsidR="00283A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76A6F">
        <w:rPr>
          <w:rFonts w:ascii="Times New Roman" w:hAnsi="Times New Roman" w:cs="Times New Roman"/>
          <w:sz w:val="28"/>
          <w:szCs w:val="28"/>
          <w:u w:val="single"/>
        </w:rPr>
        <w:t>«Пензенские губернские ведомости2</w:t>
      </w:r>
      <w:r w:rsidR="00283A90" w:rsidRPr="00283A90">
        <w:rPr>
          <w:rFonts w:ascii="Times New Roman" w:hAnsi="Times New Roman" w:cs="Times New Roman"/>
          <w:sz w:val="28"/>
          <w:szCs w:val="28"/>
          <w:u w:val="single"/>
        </w:rPr>
        <w:t>, N 9, 26.01.2022</w:t>
      </w:r>
      <w:r w:rsidR="00283A90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FD23D2" w:rsidRPr="00FD23D2" w:rsidRDefault="00FD23D2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</w:p>
    <w:p w:rsidR="00FD23D2" w:rsidRPr="00FD23D2" w:rsidRDefault="005426CB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hyperlink r:id="rId31" w:history="1">
        <w:r w:rsidR="008767E6">
          <w:rPr>
            <w:rStyle w:val="a4"/>
            <w:color w:val="auto"/>
            <w:sz w:val="28"/>
            <w:szCs w:val="28"/>
          </w:rPr>
          <w:t>8</w:t>
        </w:r>
        <w:r w:rsidR="00FD23D2" w:rsidRPr="00FD23D2">
          <w:rPr>
            <w:rStyle w:val="a4"/>
            <w:color w:val="auto"/>
            <w:sz w:val="28"/>
            <w:szCs w:val="28"/>
          </w:rPr>
          <w:t>)</w:t>
        </w:r>
      </w:hyperlink>
      <w:hyperlink r:id="rId32" w:history="1">
        <w:r w:rsidR="00FD23D2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33" w:history="1">
        <w:r w:rsidR="00FD23D2" w:rsidRPr="00FD23D2">
          <w:rPr>
            <w:rStyle w:val="a4"/>
            <w:color w:val="auto"/>
            <w:sz w:val="28"/>
            <w:szCs w:val="28"/>
          </w:rPr>
          <w:t>Постановлением Правительства Пензенской области от 24.01.2012 №30пП «Об утверждении реестра государственных услуг Пензенской области»</w:t>
        </w:r>
      </w:hyperlink>
      <w:hyperlink r:id="rId34" w:history="1">
        <w:r w:rsidR="00FD23D2" w:rsidRPr="00FD23D2">
          <w:rPr>
            <w:rStyle w:val="a4"/>
            <w:color w:val="auto"/>
            <w:sz w:val="28"/>
            <w:szCs w:val="28"/>
          </w:rPr>
          <w:t> («Пензенские губернские ведомости», 31.01.2012, № 5, с. 1);</w:t>
        </w:r>
      </w:hyperlink>
    </w:p>
    <w:p w:rsidR="00FD23D2" w:rsidRPr="00FD23D2" w:rsidRDefault="008767E6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D23D2" w:rsidRPr="00FD23D2">
        <w:rPr>
          <w:sz w:val="28"/>
          <w:szCs w:val="28"/>
        </w:rPr>
        <w:t>)</w:t>
      </w:r>
      <w:hyperlink r:id="rId35" w:history="1">
        <w:r w:rsidR="00FD23D2" w:rsidRPr="00FD23D2">
          <w:rPr>
            <w:rStyle w:val="a4"/>
            <w:color w:val="auto"/>
            <w:sz w:val="28"/>
            <w:szCs w:val="28"/>
          </w:rPr>
          <w:t> </w:t>
        </w:r>
      </w:hyperlink>
      <w:hyperlink r:id="rId36" w:history="1">
        <w:r w:rsidR="00FD23D2" w:rsidRPr="00FD23D2">
          <w:rPr>
            <w:rStyle w:val="a4"/>
            <w:color w:val="auto"/>
            <w:sz w:val="28"/>
            <w:szCs w:val="28"/>
          </w:rPr>
          <w:t xml:space="preserve">Постановлением Правительства Пензенской области от 09.04.2018 № 212-пП «Об утверждении Порядка подачи и рассмотрения жалоб на решения и действия (бездействие) исполнительных органов государственной власти </w:t>
        </w:r>
        <w:r w:rsidR="00FD23D2" w:rsidRPr="00FD23D2">
          <w:rPr>
            <w:rStyle w:val="a4"/>
            <w:color w:val="auto"/>
            <w:sz w:val="28"/>
            <w:szCs w:val="28"/>
          </w:rPr>
          <w:lastRenderedPageBreak/>
          <w:t>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</w:t>
        </w:r>
      </w:hyperlink>
      <w:hyperlink r:id="rId37" w:history="1">
        <w:r w:rsidR="00FD23D2" w:rsidRPr="00FD23D2">
          <w:rPr>
            <w:rStyle w:val="a4"/>
            <w:color w:val="auto"/>
            <w:sz w:val="28"/>
            <w:szCs w:val="28"/>
          </w:rPr>
          <w:t>. (Официальный сайт Правительства Пензенской области </w:t>
        </w:r>
      </w:hyperlink>
      <w:hyperlink r:id="rId38" w:history="1">
        <w:r w:rsidR="00FD23D2" w:rsidRPr="00FD23D2">
          <w:rPr>
            <w:rStyle w:val="a4"/>
            <w:color w:val="auto"/>
            <w:sz w:val="28"/>
            <w:szCs w:val="28"/>
          </w:rPr>
          <w:t>http://www.pnzreg.ru</w:t>
        </w:r>
      </w:hyperlink>
      <w:hyperlink r:id="rId39" w:history="1">
        <w:r w:rsidR="00FD23D2" w:rsidRPr="00FD23D2">
          <w:rPr>
            <w:rStyle w:val="a4"/>
            <w:color w:val="auto"/>
            <w:sz w:val="28"/>
            <w:szCs w:val="28"/>
          </w:rPr>
          <w:t>, 11.04.2018, официальный интернет-портал правовой информации </w:t>
        </w:r>
      </w:hyperlink>
      <w:hyperlink r:id="rId40" w:history="1">
        <w:r w:rsidR="00FD23D2" w:rsidRPr="005426CB">
          <w:rPr>
            <w:rStyle w:val="a4"/>
            <w:color w:val="auto"/>
            <w:sz w:val="28"/>
            <w:szCs w:val="28"/>
          </w:rPr>
          <w:t>http://www.pravo.gov.ru</w:t>
        </w:r>
      </w:hyperlink>
      <w:hyperlink r:id="rId41" w:history="1">
        <w:r w:rsidR="00FD23D2" w:rsidRPr="00FD23D2">
          <w:rPr>
            <w:rStyle w:val="a4"/>
            <w:color w:val="auto"/>
            <w:sz w:val="28"/>
            <w:szCs w:val="28"/>
          </w:rPr>
          <w:t>, 11.04.2018, «Пензенские губернские ведомости», 18.04.2018, N 26, с. 6);</w:t>
        </w:r>
      </w:hyperlink>
    </w:p>
    <w:p w:rsidR="00FD23D2" w:rsidRPr="00283A90" w:rsidRDefault="008767E6" w:rsidP="00FD23D2">
      <w:pPr>
        <w:pStyle w:val="a3"/>
        <w:spacing w:before="0" w:beforeAutospacing="0" w:after="300" w:afterAutospacing="0"/>
        <w:jc w:val="both"/>
        <w:rPr>
          <w:sz w:val="28"/>
          <w:szCs w:val="28"/>
          <w:u w:val="single"/>
        </w:rPr>
      </w:pPr>
      <w:r w:rsidRPr="005426CB">
        <w:rPr>
          <w:sz w:val="28"/>
          <w:szCs w:val="28"/>
        </w:rPr>
        <w:t>10</w:t>
      </w:r>
      <w:r w:rsidR="00FD23D2" w:rsidRPr="005426CB">
        <w:rPr>
          <w:sz w:val="28"/>
          <w:szCs w:val="28"/>
        </w:rPr>
        <w:t xml:space="preserve">) Приказом </w:t>
      </w:r>
      <w:r w:rsidR="00283A90" w:rsidRPr="005426CB">
        <w:rPr>
          <w:sz w:val="28"/>
          <w:szCs w:val="28"/>
        </w:rPr>
        <w:t>Министерства</w:t>
      </w:r>
      <w:r w:rsidR="00FD23D2" w:rsidRPr="005426CB">
        <w:rPr>
          <w:sz w:val="28"/>
          <w:szCs w:val="28"/>
        </w:rPr>
        <w:t xml:space="preserve"> градостроительства и арх</w:t>
      </w:r>
      <w:r w:rsidR="00283A90" w:rsidRPr="005426CB">
        <w:rPr>
          <w:sz w:val="28"/>
          <w:szCs w:val="28"/>
        </w:rPr>
        <w:t>итектуры Пензенской области от 09</w:t>
      </w:r>
      <w:r w:rsidR="00FD23D2" w:rsidRPr="005426CB">
        <w:rPr>
          <w:sz w:val="28"/>
          <w:szCs w:val="28"/>
        </w:rPr>
        <w:t>.0</w:t>
      </w:r>
      <w:r w:rsidRPr="005426CB">
        <w:rPr>
          <w:sz w:val="28"/>
          <w:szCs w:val="28"/>
        </w:rPr>
        <w:t>3.2023</w:t>
      </w:r>
      <w:r w:rsidR="00B76A6F" w:rsidRPr="005426CB">
        <w:rPr>
          <w:sz w:val="28"/>
          <w:szCs w:val="28"/>
        </w:rPr>
        <w:t> №</w:t>
      </w:r>
      <w:r w:rsidRPr="005426CB">
        <w:rPr>
          <w:sz w:val="28"/>
          <w:szCs w:val="28"/>
        </w:rPr>
        <w:t xml:space="preserve"> 23-43</w:t>
      </w:r>
      <w:r w:rsidR="00FD23D2" w:rsidRPr="005426CB">
        <w:rPr>
          <w:sz w:val="28"/>
          <w:szCs w:val="28"/>
        </w:rPr>
        <w:t xml:space="preserve"> «Об утверж</w:t>
      </w:r>
      <w:bookmarkStart w:id="0" w:name="_GoBack"/>
      <w:bookmarkEnd w:id="0"/>
      <w:r w:rsidR="00FD23D2" w:rsidRPr="005426CB">
        <w:rPr>
          <w:sz w:val="28"/>
          <w:szCs w:val="28"/>
        </w:rPr>
        <w:t xml:space="preserve">дении административного регламента предоставления </w:t>
      </w:r>
      <w:r w:rsidR="00283A90" w:rsidRPr="005426CB">
        <w:rPr>
          <w:sz w:val="28"/>
          <w:szCs w:val="28"/>
        </w:rPr>
        <w:t>Министерством</w:t>
      </w:r>
      <w:r w:rsidR="00FD23D2" w:rsidRPr="005426CB">
        <w:rPr>
          <w:sz w:val="28"/>
          <w:szCs w:val="28"/>
        </w:rPr>
        <w:t xml:space="preserve"> градостроите</w:t>
      </w:r>
      <w:r w:rsidRPr="005426CB">
        <w:rPr>
          <w:sz w:val="28"/>
          <w:szCs w:val="28"/>
        </w:rPr>
        <w:t>льства и архитектуры Пензенской области государственной услуги «</w:t>
      </w:r>
      <w:r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D23D2" w:rsidRPr="005426CB">
        <w:rPr>
          <w:sz w:val="28"/>
          <w:szCs w:val="28"/>
        </w:rPr>
        <w:t>»</w:t>
      </w:r>
      <w:r w:rsidR="00283A90" w:rsidRPr="005426CB">
        <w:rPr>
          <w:sz w:val="28"/>
          <w:szCs w:val="28"/>
        </w:rPr>
        <w:t xml:space="preserve"> (</w:t>
      </w:r>
      <w:r w:rsidR="00FD23D2" w:rsidRPr="005426CB">
        <w:rPr>
          <w:sz w:val="28"/>
          <w:szCs w:val="28"/>
        </w:rPr>
        <w:t>О</w:t>
      </w:r>
      <w:r w:rsidR="00283A90" w:rsidRPr="005426CB">
        <w:rPr>
          <w:sz w:val="28"/>
          <w:szCs w:val="28"/>
        </w:rPr>
        <w:t>фициальный сайт Министерства градостроительства и архитектуры Пензенской области </w:t>
      </w:r>
      <w:r w:rsidR="00283A90" w:rsidRPr="005426CB">
        <w:rPr>
          <w:sz w:val="28"/>
          <w:szCs w:val="28"/>
          <w:u w:val="single"/>
        </w:rPr>
        <w:t>http://</w:t>
      </w:r>
      <w:proofErr w:type="spellStart"/>
      <w:r w:rsidR="00283A90" w:rsidRPr="005426CB">
        <w:rPr>
          <w:sz w:val="28"/>
          <w:szCs w:val="28"/>
          <w:u w:val="single"/>
          <w:lang w:val="en-US"/>
        </w:rPr>
        <w:t>mingrad</w:t>
      </w:r>
      <w:proofErr w:type="spellEnd"/>
      <w:r w:rsidR="00283A90" w:rsidRPr="005426CB">
        <w:rPr>
          <w:sz w:val="28"/>
          <w:szCs w:val="28"/>
          <w:u w:val="single"/>
        </w:rPr>
        <w:t>.pnzreg.ru</w:t>
      </w:r>
      <w:r w:rsidR="00FD23D2" w:rsidRPr="005426CB">
        <w:rPr>
          <w:sz w:val="28"/>
          <w:szCs w:val="28"/>
        </w:rPr>
        <w:t>, </w:t>
      </w:r>
      <w:r w:rsidR="00132675" w:rsidRPr="005426CB">
        <w:rPr>
          <w:sz w:val="28"/>
          <w:szCs w:val="28"/>
        </w:rPr>
        <w:t>09.0</w:t>
      </w:r>
      <w:r w:rsidRPr="005426CB">
        <w:rPr>
          <w:sz w:val="28"/>
          <w:szCs w:val="28"/>
        </w:rPr>
        <w:t>3.2023</w:t>
      </w:r>
      <w:r w:rsidR="00FD23D2" w:rsidRPr="005426CB">
        <w:rPr>
          <w:sz w:val="28"/>
          <w:szCs w:val="28"/>
        </w:rPr>
        <w:t>).</w:t>
      </w:r>
    </w:p>
    <w:p w:rsidR="00FD23D2" w:rsidRPr="00FD23D2" w:rsidRDefault="00FD23D2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  <w:r w:rsidRPr="00FD23D2">
        <w:rPr>
          <w:sz w:val="28"/>
          <w:szCs w:val="28"/>
        </w:rPr>
        <w:t> </w:t>
      </w:r>
    </w:p>
    <w:p w:rsidR="00FD23D2" w:rsidRPr="00FD23D2" w:rsidRDefault="00FD23D2" w:rsidP="00FD23D2">
      <w:pPr>
        <w:pStyle w:val="a3"/>
        <w:spacing w:before="0" w:beforeAutospacing="0" w:after="300" w:afterAutospacing="0"/>
        <w:jc w:val="both"/>
        <w:rPr>
          <w:sz w:val="28"/>
          <w:szCs w:val="28"/>
        </w:rPr>
      </w:pPr>
    </w:p>
    <w:p w:rsidR="00CE5F33" w:rsidRDefault="00CE5F33"/>
    <w:sectPr w:rsidR="00CE5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33"/>
    <w:rsid w:val="00132675"/>
    <w:rsid w:val="00283A90"/>
    <w:rsid w:val="002E0476"/>
    <w:rsid w:val="005426CB"/>
    <w:rsid w:val="008767E6"/>
    <w:rsid w:val="00B76A6F"/>
    <w:rsid w:val="00CE5F33"/>
    <w:rsid w:val="00F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8D30A-B2C4-4E07-BC05-834964AC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23D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26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grad.pnzreg.ru/taill/gosudarstvennye-uslugi/vydacha-razresheniya-na-vvod-v-ekspluatatsiyu-iskusstvenno-sozdannogo-zemelnogo-uchastka-v-sluchae-s/191-%D0%A4%D0%97.RTF" TargetMode="External"/><Relationship Id="rId18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26" Type="http://schemas.openxmlformats.org/officeDocument/2006/relationships/hyperlink" Target="https://mingrad.pnzreg.ru/taill/gosudarstvennye-uslugi/vydacha-razresheniya-na-vvod-v-ekspluatatsiyu-iskusstvenno-sozdannogo-zemelnogo-uchastka-v-sluchae-s/1164%20%D0%97%D0%9F%D0%9E.doc" TargetMode="External"/><Relationship Id="rId39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21" Type="http://schemas.openxmlformats.org/officeDocument/2006/relationships/hyperlink" Target="https://mingrad.pnzreg.ru/taill/gosudarstvennye-uslugi/vydacha-razresheniya-na-vvod-v-ekspluatatsiyu-iskusstvenno-sozdannogo-zemelnogo-uchastka-v-sluchae-s/149%20%D0%A4%D0%97.doc" TargetMode="External"/><Relationship Id="rId34" Type="http://schemas.openxmlformats.org/officeDocument/2006/relationships/hyperlink" Target="https://mingrad.pnzreg.ru/taill/gosudarstvennye-uslugi/vydacha-razresheniya-na-vvod-v-ekspluatatsiyu-iskusstvenno-sozdannogo-zemelnogo-uchastka-v-sluchae-s/30-%D0%BF%D0%9F.do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ingrad.pnzreg.ru/taill/gosudarstvennye-uslugi/vydacha-razresheniya-na-provedenie-rabot-po-sozdaniyu-iskusstvennogo-zemelnogo-uchastka-v-sluchae-so/%D0%93%D1%80%D0%9A%20%D0%A0%D0%A4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20" Type="http://schemas.openxmlformats.org/officeDocument/2006/relationships/hyperlink" Target="https://mingrad.pnzreg.ru/taill/gosudarstvennye-uslugi/149-%D1%84%D0%B7.docx" TargetMode="External"/><Relationship Id="rId29" Type="http://schemas.openxmlformats.org/officeDocument/2006/relationships/hyperlink" Target="https://mingrad.pnzreg.ru/taill/gosudarstvennye-uslugi/vydacha-razresheniya-na-vvod-v-ekspluatatsiyu-iskusstvenno-sozdannogo-zemelnogo-uchastka-v-sluchae-s/15%20%D0%BF%D0%9F.doc" TargetMode="External"/><Relationship Id="rId41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grad.pnzreg.ru/taill/gosudarstvennye-uslugi/vydacha-razresheniya-na-provedenie-rabot-po-sozdaniyu-iskusstvennogo-zemelnogo-uchastka-v-sluchae-so/%D0%93%D1%80%D0%9A%20%D0%A0%D0%A4.docx" TargetMode="External"/><Relationship Id="rId11" Type="http://schemas.openxmlformats.org/officeDocument/2006/relationships/hyperlink" Target="https://mingrad.pnzreg.ru/taill/gosudarstvennye-uslugi/vydacha-razresheniya-na-provedenie-rabot-po-sozdaniyu-iskusstvennogo-zemelnogo-uchastka-v-sluchae-so/191-%D1%84%D0%B7.docx" TargetMode="External"/><Relationship Id="rId24" Type="http://schemas.openxmlformats.org/officeDocument/2006/relationships/hyperlink" Target="https://mingrad.pnzreg.ru/taill/gosudarstvennye-uslugi/vydacha-razresheniya-na-provedenie-rabot-po-sozdaniyu-iskusstvennogo-zemelnogo-uchastka-v-sluchae-so/%D0%B3%D1%80%D0%B0%D0%B4%D1%83%D1%81%D1%82%D0%B0%D0%B2%20%D0%BF%D0%BE.docx" TargetMode="External"/><Relationship Id="rId32" Type="http://schemas.openxmlformats.org/officeDocument/2006/relationships/hyperlink" Target="https://mingrad.pnzreg.ru/taill/gosudarstvennye-uslugi/vydacha-razresheniya-na-provedenie-rabot-po-sozdaniyu-iskusstvennogo-zemelnogo-uchastka-v-sluchae-so/30%D0%BF%D0%9F.docx" TargetMode="External"/><Relationship Id="rId37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40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5" Type="http://schemas.openxmlformats.org/officeDocument/2006/relationships/hyperlink" Target="https://mingrad.pnzreg.ru/taill/gosudarstvennye-uslugi/%D0%BA%D0%BE%D0%BD%D1%81%D1%82%D0%B8%D1%82%D1%83%D1%86%D0%B8%D1%8F.docx" TargetMode="External"/><Relationship Id="rId15" Type="http://schemas.openxmlformats.org/officeDocument/2006/relationships/hyperlink" Target="https://mingrad.pnzreg.ru/taill/gosudarstvennye-uslugi/210-%D1%84%D0%B7.docx" TargetMode="External"/><Relationship Id="rId23" Type="http://schemas.openxmlformats.org/officeDocument/2006/relationships/hyperlink" Target="https://mingrad.pnzreg.ru/taill/gosudarstvennye-uslugi/vydacha-razresheniya-na-vvod-v-ekspluatatsiyu-iskusstvenno-sozdannogo-zemelnogo-uchastka-v-sluchae-s/149%20%D0%A4%D0%97.doc" TargetMode="External"/><Relationship Id="rId28" Type="http://schemas.openxmlformats.org/officeDocument/2006/relationships/hyperlink" Target="https://mingrad.pnzreg.ru/taill/gosudarstvennye-uslugi/vydacha-razresheniya-na-vvod-v-ekspluatatsiyu-iskusstvenno-sozdannogo-zemelnogo-uchastka-v-sluchae-s/15%20%D0%BF%D0%9F.doc" TargetMode="External"/><Relationship Id="rId36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Relationship Id="rId10" Type="http://schemas.openxmlformats.org/officeDocument/2006/relationships/hyperlink" Target="https://mingrad.pnzreg.ru/taill/gosudarstvennye-uslugi/vydacha-razresheniya-na-vvod-v-ekspluatatsiyu-iskusstvenno-sozdannogo-zemelnogo-uchastka-v-sluchae-s/%D0%93%D1%80%D0%B0%D0%B4%D0%BE%D1%81%D1%82%D1%80%D0%BE%D0%B8%D1%82%D0%B5%D0%BB%D1%8C%D0%BD%D1%8B%D0%B9%20%D0%BA%D0%BE%D0%B4%D0%B5%D0%BA%D1%81.doc" TargetMode="External"/><Relationship Id="rId19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31" Type="http://schemas.openxmlformats.org/officeDocument/2006/relationships/hyperlink" Target="https://mingrad.pnzreg.ru/taill/gosudarstvennye-uslugi/vydacha-razresheniya-na-provedenie-rabot-po-sozdaniyu-iskusstvennogo-zemelnogo-uchastka-v-sluchae-so/30%D0%BF%D0%9F.docx" TargetMode="External"/><Relationship Id="rId4" Type="http://schemas.openxmlformats.org/officeDocument/2006/relationships/hyperlink" Target="https://mingrad.pnzreg.ru/taill/gosudarstvennye-uslugi/%D0%BA%D0%BE%D0%BD%D1%81%D1%82%D0%B8%D1%82%D1%83%D1%86%D0%B8%D1%8F.docx" TargetMode="External"/><Relationship Id="rId9" Type="http://schemas.openxmlformats.org/officeDocument/2006/relationships/hyperlink" Target="https://mingrad.pnzreg.ru/taill/gosudarstvennye-uslugi/vydacha-razresheniya-na-vvod-v-ekspluatatsiyu-iskusstvenno-sozdannogo-zemelnogo-uchastka-v-sluchae-s/%D0%93%D1%80%D0%B0%D0%B4%D0%BE%D1%81%D1%82%D1%80%D0%BE%D0%B8%D1%82%D0%B5%D0%BB%D1%8C%D0%BD%D1%8B%D0%B9%20%D0%BA%D0%BE%D0%B4%D0%B5%D0%BA%D1%81.doc" TargetMode="External"/><Relationship Id="rId14" Type="http://schemas.openxmlformats.org/officeDocument/2006/relationships/hyperlink" Target="https://mingrad.pnzreg.ru/taill/gosudarstvennye-uslugi/210-%D1%84%D0%B7.docx" TargetMode="External"/><Relationship Id="rId22" Type="http://schemas.openxmlformats.org/officeDocument/2006/relationships/hyperlink" Target="https://mingrad.pnzreg.ru/taill/gosudarstvennye-uslugi/vydacha-razresheniya-na-vvod-v-ekspluatatsiyu-iskusstvenno-sozdannogo-zemelnogo-uchastka-v-sluchae-s/149%20%D0%A4%D0%97.doc" TargetMode="External"/><Relationship Id="rId27" Type="http://schemas.openxmlformats.org/officeDocument/2006/relationships/hyperlink" Target="https://mingrad.pnzreg.ru/taill/gosudarstvennye-uslugi/vydacha-razresheniya-na-provedenie-rabot-po-sozdaniyu-iskusstvennogo-zemelnogo-uchastka-v-sluchae-so/15_%D0%BF%D0%9F.docx" TargetMode="External"/><Relationship Id="rId30" Type="http://schemas.openxmlformats.org/officeDocument/2006/relationships/hyperlink" Target="https://mingrad.pnzreg.ru/taill/gosudarstvennye-uslugi/vydacha-razresheniya-na-vvod-v-ekspluatatsiyu-iskusstvenno-sozdannogo-zemelnogo-uchastka-v-sluchae-s/15%20%D0%BF%D0%9F.doc" TargetMode="External"/><Relationship Id="rId35" Type="http://schemas.openxmlformats.org/officeDocument/2006/relationships/hyperlink" Target="https://mingrad.pnzreg.ru/taill/docs/212_%D0%BF%D0%9F.docx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ingrad.pnzreg.ru/taill/gosudarstvennye-uslugi/vydacha-razresheniya-na-vvod-v-ekspluatatsiyu-iskusstvenno-sozdannogo-zemelnogo-uchastka-v-sluchae-s/%D0%93%D1%80%D0%B0%D0%B4%D0%BE%D1%81%D1%82%D1%80%D0%BE%D0%B8%D1%82%D0%B5%D0%BB%D1%8C%D0%BD%D1%8B%D0%B9%20%D0%BA%D0%BE%D0%B4%D0%B5%D0%BA%D1%81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ingrad.pnzreg.ru/taill/gosudarstvennye-uslugi/vydacha-razresheniya-na-vvod-v-ekspluatatsiyu-iskusstvenno-sozdannogo-zemelnogo-uchastka-v-sluchae-s/191-%D0%A4%D0%97.RTF" TargetMode="External"/><Relationship Id="rId17" Type="http://schemas.openxmlformats.org/officeDocument/2006/relationships/hyperlink" Target="https://mingrad.pnzreg.ru/taill/gosudarstvennye-uslugi/vydacha-razresheniya-na-vvod-v-ekspluatatsiyu-iskusstvenno-sozdannogo-zemelnogo-uchastka-v-sluchae-s/210%20%D0%A4%D0%97.doc" TargetMode="External"/><Relationship Id="rId25" Type="http://schemas.openxmlformats.org/officeDocument/2006/relationships/hyperlink" Target="https://mingrad.pnzreg.ru/taill/gosudarstvennye-uslugi/vydacha-razresheniya-na-vvod-v-ekspluatatsiyu-iskusstvenno-sozdannogo-zemelnogo-uchastka-v-sluchae-s/1164%20%D0%97%D0%9F%D0%9E.doc" TargetMode="External"/><Relationship Id="rId33" Type="http://schemas.openxmlformats.org/officeDocument/2006/relationships/hyperlink" Target="https://mingrad.pnzreg.ru/taill/gosudarstvennye-uslugi/vydacha-razresheniya-na-vvod-v-ekspluatatsiyu-iskusstvenno-sozdannogo-zemelnogo-uchastka-v-sluchae-s/30-%D0%BF%D0%9F.doc" TargetMode="External"/><Relationship Id="rId38" Type="http://schemas.openxmlformats.org/officeDocument/2006/relationships/hyperlink" Target="https://mingrad.pnzreg.ru/taill/gosudarstvennye-uslugi/vydacha-razresheniya-na-vvod-v-ekspluatatsiyu-iskusstvenno-sozdannogo-zemelnogo-uchastka-v-sluchae-s/212%20%D0%BF%D0%9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MingradKriventceva</cp:lastModifiedBy>
  <cp:revision>5</cp:revision>
  <dcterms:created xsi:type="dcterms:W3CDTF">2023-03-10T06:03:00Z</dcterms:created>
  <dcterms:modified xsi:type="dcterms:W3CDTF">2023-03-20T09:18:00Z</dcterms:modified>
</cp:coreProperties>
</file>