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CCF" w:rsidRDefault="00934CCF" w:rsidP="00934CCF">
      <w:pPr>
        <w:ind w:firstLine="567"/>
        <w:outlineLvl w:val="0"/>
        <w:rPr>
          <w:i/>
          <w:iCs/>
          <w:sz w:val="28"/>
        </w:rPr>
      </w:pPr>
      <w:bookmarkStart w:id="0" w:name="_Toc155952534"/>
      <w:bookmarkStart w:id="1" w:name="_Hlk140223466"/>
      <w:bookmarkStart w:id="2" w:name="_Toc58415143"/>
      <w:bookmarkStart w:id="3" w:name="_Toc312530877"/>
      <w:bookmarkStart w:id="4" w:name="_Toc370201475"/>
      <w:r w:rsidRPr="00934CCF">
        <w:rPr>
          <w:noProof/>
        </w:rPr>
        <w:drawing>
          <wp:anchor distT="0" distB="0" distL="114300" distR="114300" simplePos="0" relativeHeight="251659264" behindDoc="1" locked="0" layoutInCell="1" allowOverlap="1">
            <wp:simplePos x="0" y="0"/>
            <wp:positionH relativeFrom="column">
              <wp:posOffset>-729615</wp:posOffset>
            </wp:positionH>
            <wp:positionV relativeFrom="paragraph">
              <wp:posOffset>-758190</wp:posOffset>
            </wp:positionV>
            <wp:extent cx="7648575" cy="10839450"/>
            <wp:effectExtent l="19050" t="0" r="9525" b="0"/>
            <wp:wrapNone/>
            <wp:docPr id="2"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8575" cy="10839450"/>
                    </a:xfrm>
                    <a:prstGeom prst="rect">
                      <a:avLst/>
                    </a:prstGeom>
                    <a:noFill/>
                  </pic:spPr>
                </pic:pic>
              </a:graphicData>
            </a:graphic>
          </wp:anchor>
        </w:drawing>
      </w:r>
      <w:bookmarkEnd w:id="0"/>
      <w:r>
        <w:rPr>
          <w:i/>
          <w:iCs/>
          <w:sz w:val="28"/>
        </w:rPr>
        <w:t xml:space="preserve">                           </w:t>
      </w:r>
    </w:p>
    <w:p w:rsidR="00934CCF" w:rsidRPr="003F0DE8" w:rsidRDefault="00934CCF" w:rsidP="00934CCF">
      <w:pPr>
        <w:pStyle w:val="afff3"/>
        <w:ind w:firstLine="1134"/>
        <w:jc w:val="center"/>
        <w:rPr>
          <w:i/>
        </w:rPr>
      </w:pPr>
      <w:r w:rsidRPr="003F0DE8">
        <w:rPr>
          <w:i/>
        </w:rPr>
        <w:t>ГОСУДАРСТВЕННОЕ БЮДЖЕТНОЕ УЧРЕЖДЕНИЕ</w:t>
      </w:r>
    </w:p>
    <w:p w:rsidR="00934CCF" w:rsidRPr="00B60263" w:rsidRDefault="00934CCF" w:rsidP="00934CCF">
      <w:pPr>
        <w:pStyle w:val="afff3"/>
        <w:ind w:firstLine="1134"/>
        <w:jc w:val="left"/>
        <w:rPr>
          <w:i/>
        </w:rPr>
      </w:pPr>
    </w:p>
    <w:p w:rsidR="00934CCF" w:rsidRPr="00B60263" w:rsidRDefault="00934CCF" w:rsidP="00934CCF">
      <w:pPr>
        <w:pStyle w:val="afff3"/>
        <w:ind w:firstLine="1134"/>
        <w:jc w:val="left"/>
        <w:rPr>
          <w:i/>
          <w:sz w:val="14"/>
        </w:rPr>
      </w:pPr>
    </w:p>
    <w:p w:rsidR="00934CCF" w:rsidRPr="003F0DE8" w:rsidRDefault="003F0DE8" w:rsidP="003F0DE8">
      <w:pPr>
        <w:pStyle w:val="afff3"/>
        <w:ind w:firstLine="1418"/>
        <w:jc w:val="center"/>
        <w:rPr>
          <w:i/>
        </w:rPr>
      </w:pPr>
      <w:r w:rsidRPr="003F0DE8">
        <w:rPr>
          <w:i/>
        </w:rPr>
        <w:t xml:space="preserve">«НАУЧНО-ИССЛЕДОВАТЕЛЬСКИЙ ИНСТИТУТ </w:t>
      </w:r>
      <w:proofErr w:type="gramStart"/>
      <w:r w:rsidRPr="003F0DE8">
        <w:rPr>
          <w:i/>
        </w:rPr>
        <w:t>ТЕРРИТОРИАЛЬНОГО</w:t>
      </w:r>
      <w:proofErr w:type="gramEnd"/>
    </w:p>
    <w:p w:rsidR="00934CCF" w:rsidRPr="003F0DE8" w:rsidRDefault="003F0DE8" w:rsidP="003F0DE8">
      <w:pPr>
        <w:pStyle w:val="afff3"/>
        <w:ind w:firstLine="1418"/>
        <w:jc w:val="center"/>
        <w:rPr>
          <w:i/>
        </w:rPr>
      </w:pPr>
      <w:r w:rsidRPr="003F0DE8">
        <w:rPr>
          <w:i/>
        </w:rPr>
        <w:t>ПЛАНИРОВАНИЯ И УРБАНИСТИКИ»</w:t>
      </w: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rPr>
          <w:rFonts w:eastAsia="Lucida Sans Unicode"/>
          <w:b/>
          <w:sz w:val="32"/>
          <w:szCs w:val="52"/>
        </w:rPr>
      </w:pPr>
    </w:p>
    <w:p w:rsidR="00A10857" w:rsidRDefault="0081457F" w:rsidP="00934CCF">
      <w:pPr>
        <w:pStyle w:val="afff3"/>
        <w:spacing w:line="276" w:lineRule="auto"/>
        <w:jc w:val="center"/>
        <w:rPr>
          <w:rFonts w:eastAsia="Lucida Sans Unicode"/>
          <w:b/>
          <w:sz w:val="36"/>
          <w:szCs w:val="36"/>
        </w:rPr>
      </w:pPr>
      <w:r w:rsidRPr="0023550A">
        <w:rPr>
          <w:rFonts w:eastAsia="Lucida Sans Unicode"/>
          <w:b/>
          <w:sz w:val="36"/>
          <w:szCs w:val="36"/>
        </w:rPr>
        <w:t>ГЕНЕРАЛЬНЫЙ ПЛАН</w:t>
      </w:r>
    </w:p>
    <w:p w:rsidR="0081457F" w:rsidRDefault="0081457F" w:rsidP="00934CCF">
      <w:pPr>
        <w:pStyle w:val="afff3"/>
        <w:spacing w:line="276" w:lineRule="auto"/>
        <w:jc w:val="center"/>
        <w:rPr>
          <w:rFonts w:eastAsia="Lucida Sans Unicode"/>
          <w:b/>
          <w:sz w:val="36"/>
          <w:szCs w:val="36"/>
        </w:rPr>
      </w:pPr>
      <w:r w:rsidRPr="0023550A">
        <w:rPr>
          <w:rFonts w:eastAsia="Lucida Sans Unicode"/>
          <w:b/>
          <w:sz w:val="36"/>
          <w:szCs w:val="36"/>
        </w:rPr>
        <w:t>МУНИЦИПАЛЬНОГО ОБРАЗОВАНИЯ</w:t>
      </w:r>
    </w:p>
    <w:p w:rsidR="0081457F" w:rsidRDefault="0055150C" w:rsidP="00934CCF">
      <w:pPr>
        <w:pStyle w:val="afff3"/>
        <w:spacing w:line="276" w:lineRule="auto"/>
        <w:jc w:val="center"/>
        <w:rPr>
          <w:rFonts w:eastAsia="Lucida Sans Unicode"/>
          <w:b/>
          <w:sz w:val="36"/>
          <w:szCs w:val="36"/>
        </w:rPr>
      </w:pPr>
      <w:r>
        <w:rPr>
          <w:rFonts w:eastAsia="Lucida Sans Unicode"/>
          <w:b/>
          <w:sz w:val="36"/>
          <w:szCs w:val="36"/>
        </w:rPr>
        <w:t>ВИЛЯЙ</w:t>
      </w:r>
      <w:r w:rsidR="0081457F">
        <w:rPr>
          <w:rFonts w:eastAsia="Lucida Sans Unicode"/>
          <w:b/>
          <w:sz w:val="36"/>
          <w:szCs w:val="36"/>
        </w:rPr>
        <w:t>СКИЙ</w:t>
      </w:r>
      <w:r w:rsidR="0081457F" w:rsidRPr="0023550A">
        <w:rPr>
          <w:rFonts w:eastAsia="Lucida Sans Unicode"/>
          <w:b/>
          <w:sz w:val="36"/>
          <w:szCs w:val="36"/>
        </w:rPr>
        <w:t xml:space="preserve"> СЕЛЬСОВЕТ</w:t>
      </w:r>
    </w:p>
    <w:p w:rsidR="0055150C" w:rsidRDefault="0055150C" w:rsidP="00934CCF">
      <w:pPr>
        <w:pStyle w:val="afff3"/>
        <w:spacing w:line="276" w:lineRule="auto"/>
        <w:jc w:val="center"/>
        <w:rPr>
          <w:rFonts w:eastAsia="Lucida Sans Unicode"/>
          <w:b/>
          <w:sz w:val="36"/>
          <w:szCs w:val="36"/>
        </w:rPr>
      </w:pPr>
      <w:r>
        <w:rPr>
          <w:rFonts w:eastAsia="Lucida Sans Unicode"/>
          <w:b/>
          <w:sz w:val="36"/>
          <w:szCs w:val="36"/>
        </w:rPr>
        <w:t>НАРОВЧАТ</w:t>
      </w:r>
      <w:r w:rsidR="0081457F">
        <w:rPr>
          <w:rFonts w:eastAsia="Lucida Sans Unicode"/>
          <w:b/>
          <w:sz w:val="36"/>
          <w:szCs w:val="36"/>
        </w:rPr>
        <w:t>СКОГО</w:t>
      </w:r>
      <w:r w:rsidR="0081457F" w:rsidRPr="0023550A">
        <w:rPr>
          <w:rFonts w:eastAsia="Lucida Sans Unicode"/>
          <w:b/>
          <w:sz w:val="36"/>
          <w:szCs w:val="36"/>
        </w:rPr>
        <w:t xml:space="preserve"> РАЙОНА</w:t>
      </w:r>
    </w:p>
    <w:p w:rsidR="0081457F" w:rsidRPr="0023550A" w:rsidRDefault="0081457F" w:rsidP="00934CCF">
      <w:pPr>
        <w:pStyle w:val="afff3"/>
        <w:spacing w:line="276" w:lineRule="auto"/>
        <w:jc w:val="center"/>
        <w:rPr>
          <w:rFonts w:eastAsia="Lucida Sans Unicode"/>
          <w:b/>
          <w:sz w:val="36"/>
          <w:szCs w:val="36"/>
        </w:rPr>
      </w:pPr>
      <w:r w:rsidRPr="0023550A">
        <w:rPr>
          <w:rFonts w:eastAsia="Lucida Sans Unicode"/>
          <w:b/>
          <w:sz w:val="36"/>
          <w:szCs w:val="36"/>
        </w:rPr>
        <w:t>ПЕНЗЕНСКОЙ ОБЛАСТИ</w:t>
      </w:r>
    </w:p>
    <w:bookmarkEnd w:id="1"/>
    <w:p w:rsidR="0081457F" w:rsidRPr="0023550A" w:rsidRDefault="0081457F" w:rsidP="00934CCF">
      <w:pPr>
        <w:pStyle w:val="afff3"/>
        <w:spacing w:line="276" w:lineRule="auto"/>
        <w:jc w:val="center"/>
        <w:rPr>
          <w:rFonts w:eastAsia="Lucida Sans Unicode"/>
          <w:b/>
          <w:sz w:val="32"/>
          <w:szCs w:val="32"/>
        </w:rPr>
      </w:pPr>
    </w:p>
    <w:p w:rsidR="0081457F" w:rsidRPr="0023550A" w:rsidRDefault="0081457F" w:rsidP="00934CCF">
      <w:pPr>
        <w:pStyle w:val="afff3"/>
        <w:jc w:val="center"/>
        <w:rPr>
          <w:rFonts w:eastAsia="Lucida Sans Unicode"/>
          <w:b/>
          <w:sz w:val="32"/>
          <w:szCs w:val="32"/>
        </w:rPr>
      </w:pPr>
    </w:p>
    <w:p w:rsidR="0081457F" w:rsidRPr="0023550A" w:rsidRDefault="0081457F" w:rsidP="00934CCF">
      <w:pPr>
        <w:pStyle w:val="afff3"/>
        <w:jc w:val="center"/>
        <w:rPr>
          <w:rFonts w:eastAsia="Lucida Sans Unicode"/>
          <w:b/>
          <w:sz w:val="32"/>
          <w:szCs w:val="32"/>
        </w:rPr>
      </w:pPr>
    </w:p>
    <w:p w:rsidR="003B5A34" w:rsidRPr="00394649" w:rsidRDefault="003B5A34" w:rsidP="00934CCF">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81457F" w:rsidRPr="0023550A" w:rsidRDefault="0081457F" w:rsidP="00934CCF">
      <w:pPr>
        <w:pStyle w:val="afff3"/>
        <w:jc w:val="center"/>
        <w:rPr>
          <w:rFonts w:eastAsia="Lucida Sans Unicode"/>
          <w:b/>
          <w:sz w:val="32"/>
          <w:szCs w:val="32"/>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sz w:val="32"/>
          <w:szCs w:val="32"/>
        </w:rPr>
      </w:pPr>
    </w:p>
    <w:p w:rsidR="00934CCF" w:rsidRPr="00394649" w:rsidRDefault="003B5A34" w:rsidP="00934CCF">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55150C">
        <w:rPr>
          <w:rFonts w:eastAsia="Lucida Sans Unicode"/>
          <w:color w:val="000000" w:themeColor="text1"/>
          <w:sz w:val="28"/>
          <w:szCs w:val="28"/>
        </w:rPr>
        <w:t>5</w:t>
      </w:r>
      <w:r w:rsidRPr="00394649">
        <w:rPr>
          <w:rFonts w:eastAsia="Lucida Sans Unicode"/>
          <w:color w:val="000000" w:themeColor="text1"/>
          <w:sz w:val="28"/>
          <w:szCs w:val="28"/>
        </w:rPr>
        <w:t xml:space="preserve"> г.</w:t>
      </w:r>
    </w:p>
    <w:p w:rsidR="003B5A34" w:rsidRPr="00394649" w:rsidRDefault="003B5A34" w:rsidP="003B5A34">
      <w:pPr>
        <w:ind w:right="-141" w:firstLine="426"/>
        <w:jc w:val="center"/>
        <w:rPr>
          <w:b/>
          <w:color w:val="000000" w:themeColor="text1"/>
          <w:sz w:val="28"/>
          <w:szCs w:val="28"/>
        </w:rPr>
        <w:sectPr w:rsidR="003B5A34" w:rsidRPr="00394649" w:rsidSect="00945391">
          <w:headerReference w:type="default" r:id="rId9"/>
          <w:footerReference w:type="default" r:id="rId10"/>
          <w:headerReference w:type="first" r:id="rId11"/>
          <w:footerReference w:type="first" r:id="rId12"/>
          <w:type w:val="nextColumn"/>
          <w:pgSz w:w="11907" w:h="16840" w:code="9"/>
          <w:pgMar w:top="1134" w:right="567" w:bottom="1134"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Content>
        <w:p w:rsidR="00325B46" w:rsidRDefault="007477E1" w:rsidP="00934CCF">
          <w:pPr>
            <w:pStyle w:val="ae"/>
            <w:rPr>
              <w:noProof/>
            </w:rPr>
          </w:pPr>
          <w:r w:rsidRPr="00394649">
            <w:rPr>
              <w:rFonts w:ascii="Times New Roman" w:hAnsi="Times New Roman"/>
              <w:color w:val="000000" w:themeColor="text1"/>
            </w:rPr>
            <w:t>СОДЕРЖАНИЕ</w:t>
          </w:r>
          <w:r w:rsidR="006B6FAD" w:rsidRPr="006B6FAD">
            <w:rPr>
              <w:color w:val="000000" w:themeColor="text1"/>
            </w:rPr>
            <w:fldChar w:fldCharType="begin"/>
          </w:r>
          <w:r w:rsidRPr="00394649">
            <w:rPr>
              <w:color w:val="000000" w:themeColor="text1"/>
            </w:rPr>
            <w:instrText xml:space="preserve"> TOC \o "1-3" \h \z \u </w:instrText>
          </w:r>
          <w:r w:rsidR="006B6FAD" w:rsidRPr="006B6FAD">
            <w:rPr>
              <w:color w:val="000000" w:themeColor="text1"/>
            </w:rPr>
            <w:fldChar w:fldCharType="separate"/>
          </w:r>
        </w:p>
        <w:p w:rsidR="00325B46" w:rsidRDefault="006B6FAD">
          <w:pPr>
            <w:pStyle w:val="11"/>
            <w:rPr>
              <w:rFonts w:asciiTheme="minorHAnsi" w:eastAsiaTheme="minorEastAsia" w:hAnsiTheme="minorHAnsi" w:cstheme="minorBidi"/>
              <w:bCs w:val="0"/>
              <w:sz w:val="22"/>
              <w:szCs w:val="22"/>
              <w:lang w:eastAsia="ru-RU"/>
            </w:rPr>
          </w:pPr>
          <w:hyperlink w:anchor="_Toc201248302" w:history="1">
            <w:r w:rsidR="00325B46" w:rsidRPr="009147D0">
              <w:rPr>
                <w:rStyle w:val="a5"/>
              </w:rPr>
              <w:t>Общие положения</w:t>
            </w:r>
            <w:r w:rsidR="00325B46">
              <w:rPr>
                <w:webHidden/>
              </w:rPr>
              <w:tab/>
            </w:r>
            <w:r>
              <w:rPr>
                <w:webHidden/>
              </w:rPr>
              <w:fldChar w:fldCharType="begin"/>
            </w:r>
            <w:r w:rsidR="00325B46">
              <w:rPr>
                <w:webHidden/>
              </w:rPr>
              <w:instrText xml:space="preserve"> PAGEREF _Toc201248302 \h </w:instrText>
            </w:r>
            <w:r>
              <w:rPr>
                <w:webHidden/>
              </w:rPr>
            </w:r>
            <w:r>
              <w:rPr>
                <w:webHidden/>
              </w:rPr>
              <w:fldChar w:fldCharType="separate"/>
            </w:r>
            <w:r w:rsidR="00325B46">
              <w:rPr>
                <w:webHidden/>
              </w:rPr>
              <w:t>3</w:t>
            </w:r>
            <w:r>
              <w:rPr>
                <w:webHidden/>
              </w:rPr>
              <w:fldChar w:fldCharType="end"/>
            </w:r>
          </w:hyperlink>
        </w:p>
        <w:p w:rsidR="00325B46" w:rsidRDefault="006B6FAD">
          <w:pPr>
            <w:pStyle w:val="11"/>
            <w:rPr>
              <w:rFonts w:asciiTheme="minorHAnsi" w:eastAsiaTheme="minorEastAsia" w:hAnsiTheme="minorHAnsi" w:cstheme="minorBidi"/>
              <w:bCs w:val="0"/>
              <w:sz w:val="22"/>
              <w:szCs w:val="22"/>
              <w:lang w:eastAsia="ru-RU"/>
            </w:rPr>
          </w:pPr>
          <w:hyperlink w:anchor="_Toc201248303" w:history="1">
            <w:r w:rsidR="00325B46" w:rsidRPr="009147D0">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25B46">
              <w:rPr>
                <w:webHidden/>
              </w:rPr>
              <w:tab/>
            </w:r>
            <w:r>
              <w:rPr>
                <w:webHidden/>
              </w:rPr>
              <w:fldChar w:fldCharType="begin"/>
            </w:r>
            <w:r w:rsidR="00325B46">
              <w:rPr>
                <w:webHidden/>
              </w:rPr>
              <w:instrText xml:space="preserve"> PAGEREF _Toc201248303 \h </w:instrText>
            </w:r>
            <w:r>
              <w:rPr>
                <w:webHidden/>
              </w:rPr>
            </w:r>
            <w:r>
              <w:rPr>
                <w:webHidden/>
              </w:rPr>
              <w:fldChar w:fldCharType="separate"/>
            </w:r>
            <w:r w:rsidR="00325B46">
              <w:rPr>
                <w:webHidden/>
              </w:rPr>
              <w:t>4</w:t>
            </w:r>
            <w:r>
              <w:rPr>
                <w:webHidden/>
              </w:rPr>
              <w:fldChar w:fldCharType="end"/>
            </w:r>
          </w:hyperlink>
        </w:p>
        <w:p w:rsidR="00325B46" w:rsidRDefault="006B6FAD">
          <w:pPr>
            <w:pStyle w:val="11"/>
            <w:rPr>
              <w:rFonts w:asciiTheme="minorHAnsi" w:eastAsiaTheme="minorEastAsia" w:hAnsiTheme="minorHAnsi" w:cstheme="minorBidi"/>
              <w:bCs w:val="0"/>
              <w:sz w:val="22"/>
              <w:szCs w:val="22"/>
              <w:lang w:eastAsia="ru-RU"/>
            </w:rPr>
          </w:pPr>
          <w:hyperlink w:anchor="_Toc201248304" w:history="1">
            <w:r w:rsidR="00325B46" w:rsidRPr="009147D0">
              <w:rPr>
                <w:rStyle w:val="a5"/>
              </w:rPr>
              <w:t>2. ПАРАМЕТРЫ ФУНКЦИОНАЛЬНЫХ ЗОН, А ТАКЖЕ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r w:rsidR="00325B46">
              <w:rPr>
                <w:webHidden/>
              </w:rPr>
              <w:tab/>
            </w:r>
            <w:r>
              <w:rPr>
                <w:webHidden/>
              </w:rPr>
              <w:fldChar w:fldCharType="begin"/>
            </w:r>
            <w:r w:rsidR="00325B46">
              <w:rPr>
                <w:webHidden/>
              </w:rPr>
              <w:instrText xml:space="preserve"> PAGEREF _Toc201248304 \h </w:instrText>
            </w:r>
            <w:r>
              <w:rPr>
                <w:webHidden/>
              </w:rPr>
            </w:r>
            <w:r>
              <w:rPr>
                <w:webHidden/>
              </w:rPr>
              <w:fldChar w:fldCharType="separate"/>
            </w:r>
            <w:r w:rsidR="00325B46">
              <w:rPr>
                <w:webHidden/>
              </w:rPr>
              <w:t>4</w:t>
            </w:r>
            <w:r>
              <w:rPr>
                <w:webHidden/>
              </w:rPr>
              <w:fldChar w:fldCharType="end"/>
            </w:r>
          </w:hyperlink>
        </w:p>
        <w:p w:rsidR="00325B46" w:rsidRDefault="006B6FAD">
          <w:pPr>
            <w:pStyle w:val="21"/>
            <w:rPr>
              <w:rFonts w:asciiTheme="minorHAnsi" w:eastAsiaTheme="minorEastAsia" w:hAnsiTheme="minorHAnsi" w:cstheme="minorBidi"/>
              <w:iCs w:val="0"/>
              <w:noProof/>
              <w:sz w:val="22"/>
              <w:szCs w:val="22"/>
              <w:lang w:eastAsia="ru-RU"/>
            </w:rPr>
          </w:pPr>
          <w:hyperlink w:anchor="_Toc201248305" w:history="1">
            <w:r w:rsidR="00325B46" w:rsidRPr="009147D0">
              <w:rPr>
                <w:rStyle w:val="a5"/>
                <w:noProof/>
              </w:rPr>
              <w:t>2.1. Функциональные зоны и параметры их развития</w:t>
            </w:r>
            <w:r w:rsidR="00325B46">
              <w:rPr>
                <w:noProof/>
                <w:webHidden/>
              </w:rPr>
              <w:tab/>
            </w:r>
            <w:r>
              <w:rPr>
                <w:noProof/>
                <w:webHidden/>
              </w:rPr>
              <w:fldChar w:fldCharType="begin"/>
            </w:r>
            <w:r w:rsidR="00325B46">
              <w:rPr>
                <w:noProof/>
                <w:webHidden/>
              </w:rPr>
              <w:instrText xml:space="preserve"> PAGEREF _Toc201248305 \h </w:instrText>
            </w:r>
            <w:r>
              <w:rPr>
                <w:noProof/>
                <w:webHidden/>
              </w:rPr>
            </w:r>
            <w:r>
              <w:rPr>
                <w:noProof/>
                <w:webHidden/>
              </w:rPr>
              <w:fldChar w:fldCharType="separate"/>
            </w:r>
            <w:r w:rsidR="00325B46">
              <w:rPr>
                <w:noProof/>
                <w:webHidden/>
              </w:rPr>
              <w:t>4</w:t>
            </w:r>
            <w:r>
              <w:rPr>
                <w:noProof/>
                <w:webHidden/>
              </w:rPr>
              <w:fldChar w:fldCharType="end"/>
            </w:r>
          </w:hyperlink>
        </w:p>
        <w:p w:rsidR="00325B46" w:rsidRDefault="006B6FAD">
          <w:pPr>
            <w:pStyle w:val="21"/>
            <w:rPr>
              <w:rFonts w:asciiTheme="minorHAnsi" w:eastAsiaTheme="minorEastAsia" w:hAnsiTheme="minorHAnsi" w:cstheme="minorBidi"/>
              <w:iCs w:val="0"/>
              <w:noProof/>
              <w:sz w:val="22"/>
              <w:szCs w:val="22"/>
              <w:lang w:eastAsia="ru-RU"/>
            </w:rPr>
          </w:pPr>
          <w:hyperlink w:anchor="_Toc201248306" w:history="1">
            <w:r w:rsidR="00325B46" w:rsidRPr="009147D0">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25B46">
              <w:rPr>
                <w:noProof/>
                <w:webHidden/>
              </w:rPr>
              <w:tab/>
            </w:r>
            <w:r>
              <w:rPr>
                <w:noProof/>
                <w:webHidden/>
              </w:rPr>
              <w:fldChar w:fldCharType="begin"/>
            </w:r>
            <w:r w:rsidR="00325B46">
              <w:rPr>
                <w:noProof/>
                <w:webHidden/>
              </w:rPr>
              <w:instrText xml:space="preserve"> PAGEREF _Toc201248306 \h </w:instrText>
            </w:r>
            <w:r>
              <w:rPr>
                <w:noProof/>
                <w:webHidden/>
              </w:rPr>
            </w:r>
            <w:r>
              <w:rPr>
                <w:noProof/>
                <w:webHidden/>
              </w:rPr>
              <w:fldChar w:fldCharType="separate"/>
            </w:r>
            <w:r w:rsidR="00325B46">
              <w:rPr>
                <w:noProof/>
                <w:webHidden/>
              </w:rPr>
              <w:t>8</w:t>
            </w:r>
            <w:r>
              <w:rPr>
                <w:noProof/>
                <w:webHidden/>
              </w:rPr>
              <w:fldChar w:fldCharType="end"/>
            </w:r>
          </w:hyperlink>
        </w:p>
        <w:p w:rsidR="007477E1" w:rsidRPr="00394649" w:rsidRDefault="006B6FAD">
          <w:pPr>
            <w:rPr>
              <w:color w:val="000000" w:themeColor="text1"/>
            </w:rPr>
          </w:pPr>
          <w:r w:rsidRPr="00394649">
            <w:rPr>
              <w:color w:val="000000" w:themeColor="text1"/>
            </w:rPr>
            <w:fldChar w:fldCharType="end"/>
          </w:r>
        </w:p>
      </w:sdtContent>
    </w:sdt>
    <w:p w:rsidR="003B5A34" w:rsidRPr="00394649" w:rsidRDefault="003B5A34" w:rsidP="00BE2DAD">
      <w:pPr>
        <w:pStyle w:val="af3"/>
        <w:jc w:val="right"/>
        <w:rPr>
          <w:rFonts w:ascii="Times New Roman" w:hAnsi="Times New Roman"/>
          <w:bCs/>
          <w:color w:val="FF0000"/>
          <w:sz w:val="24"/>
          <w:szCs w:val="24"/>
        </w:rPr>
        <w:sectPr w:rsidR="003B5A34" w:rsidRPr="00394649" w:rsidSect="00945391">
          <w:headerReference w:type="default" r:id="rId13"/>
          <w:footerReference w:type="default" r:id="rId14"/>
          <w:type w:val="nextColumn"/>
          <w:pgSz w:w="11906" w:h="16838"/>
          <w:pgMar w:top="1134" w:right="567" w:bottom="1134" w:left="1134" w:header="567" w:footer="454" w:gutter="0"/>
          <w:cols w:space="708"/>
          <w:docGrid w:linePitch="360"/>
        </w:sectPr>
      </w:pPr>
    </w:p>
    <w:p w:rsidR="00C12D82" w:rsidRPr="00934CCF" w:rsidRDefault="00934CCF" w:rsidP="00934CCF">
      <w:pPr>
        <w:pStyle w:val="1"/>
        <w:spacing w:before="0"/>
      </w:pPr>
      <w:bookmarkStart w:id="5" w:name="_Toc201248302"/>
      <w:bookmarkStart w:id="6" w:name="_Toc273558607"/>
      <w:bookmarkStart w:id="7" w:name="_Toc273554828"/>
      <w:r w:rsidRPr="00934CCF">
        <w:lastRenderedPageBreak/>
        <w:t>Общие положения</w:t>
      </w:r>
      <w:bookmarkEnd w:id="5"/>
    </w:p>
    <w:p w:rsidR="00EB3739" w:rsidRDefault="00EB3739" w:rsidP="00C12D82">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EB3739" w:rsidRPr="00855A63" w:rsidRDefault="00EB3739" w:rsidP="00EB3739">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EB3739" w:rsidRPr="00855A63" w:rsidRDefault="00EB3739" w:rsidP="00EB3739">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B3739" w:rsidRPr="00855A63" w:rsidRDefault="00EB3739" w:rsidP="00EB3739">
      <w:pPr>
        <w:shd w:val="clear" w:color="auto" w:fill="FFFFFF"/>
        <w:ind w:firstLine="709"/>
        <w:rPr>
          <w:color w:val="000000" w:themeColor="text1"/>
          <w:lang w:bidi="en-US"/>
        </w:rPr>
      </w:pPr>
      <w:bookmarkStart w:id="8" w:name="dst101684"/>
      <w:bookmarkEnd w:id="8"/>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B3739" w:rsidRPr="00EB3739" w:rsidRDefault="00EB3739" w:rsidP="00EB3739">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EB3739" w:rsidRPr="00855A63" w:rsidRDefault="00EB3739" w:rsidP="00EB3739">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C12D82" w:rsidRPr="00855A63" w:rsidRDefault="00C12D82" w:rsidP="00C12D82">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855A63" w:rsidRDefault="00C12D82" w:rsidP="00C12D82">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C12D82" w:rsidRPr="001E751B" w:rsidRDefault="00C12D82" w:rsidP="00C12D82">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rsidR="00C12D82" w:rsidRPr="001E751B" w:rsidRDefault="00C12D82" w:rsidP="00C12D82">
      <w:pPr>
        <w:ind w:firstLine="709"/>
        <w:rPr>
          <w:color w:val="000000" w:themeColor="text1"/>
        </w:rPr>
      </w:pPr>
      <w:r w:rsidRPr="001E751B">
        <w:rPr>
          <w:color w:val="000000" w:themeColor="text1"/>
        </w:rPr>
        <w:t xml:space="preserve">- первый этап реализации – </w:t>
      </w:r>
      <w:r w:rsidRPr="00BC6AFC">
        <w:rPr>
          <w:color w:val="000000" w:themeColor="text1"/>
        </w:rPr>
        <w:t>20</w:t>
      </w:r>
      <w:r w:rsidR="0083169A">
        <w:rPr>
          <w:color w:val="000000" w:themeColor="text1"/>
        </w:rPr>
        <w:t>35</w:t>
      </w:r>
      <w:r w:rsidRPr="001E751B">
        <w:rPr>
          <w:color w:val="000000" w:themeColor="text1"/>
        </w:rPr>
        <w:t xml:space="preserve"> г.;</w:t>
      </w:r>
    </w:p>
    <w:p w:rsidR="00C12D82" w:rsidRPr="001E751B" w:rsidRDefault="00C12D82" w:rsidP="00C12D82">
      <w:pPr>
        <w:ind w:firstLine="709"/>
        <w:rPr>
          <w:color w:val="000000" w:themeColor="text1"/>
        </w:rPr>
      </w:pPr>
      <w:r w:rsidRPr="001E751B">
        <w:rPr>
          <w:color w:val="000000" w:themeColor="text1"/>
        </w:rPr>
        <w:t xml:space="preserve">- расчетный период планирования – </w:t>
      </w:r>
      <w:r w:rsidRPr="00BC6AFC">
        <w:rPr>
          <w:color w:val="000000" w:themeColor="text1"/>
        </w:rPr>
        <w:t>20</w:t>
      </w:r>
      <w:r w:rsidR="0083169A">
        <w:rPr>
          <w:color w:val="000000" w:themeColor="text1"/>
        </w:rPr>
        <w:t>45</w:t>
      </w:r>
      <w:r w:rsidRPr="001E751B">
        <w:rPr>
          <w:color w:val="000000" w:themeColor="text1"/>
        </w:rPr>
        <w:t xml:space="preserve"> г.;</w:t>
      </w:r>
    </w:p>
    <w:p w:rsidR="00C12D82" w:rsidRPr="00A23FD0" w:rsidRDefault="00C12D82" w:rsidP="00A23FD0">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6"/>
      <w:bookmarkEnd w:id="7"/>
    </w:p>
    <w:p w:rsidR="001752E4" w:rsidRDefault="001752E4">
      <w:pPr>
        <w:spacing w:before="120" w:after="120"/>
        <w:ind w:left="221"/>
        <w:rPr>
          <w:rFonts w:cs="Arial"/>
          <w:b/>
          <w:bCs/>
          <w:iCs/>
          <w:color w:val="000000" w:themeColor="text1"/>
          <w:szCs w:val="28"/>
        </w:rPr>
      </w:pPr>
      <w:r>
        <w:rPr>
          <w:i/>
          <w:color w:val="000000" w:themeColor="text1"/>
        </w:rPr>
        <w:br w:type="page"/>
      </w:r>
    </w:p>
    <w:p w:rsidR="00863DD1" w:rsidRPr="001E751B" w:rsidRDefault="00863DD1" w:rsidP="00934CCF">
      <w:pPr>
        <w:pStyle w:val="1"/>
      </w:pPr>
      <w:bookmarkStart w:id="9" w:name="_Toc201248303"/>
      <w:r w:rsidRPr="001E751B">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9"/>
    </w:p>
    <w:bookmarkEnd w:id="2"/>
    <w:p w:rsidR="009D34ED" w:rsidRPr="001E751B" w:rsidRDefault="004A0374" w:rsidP="00BF635F">
      <w:pPr>
        <w:widowControl w:val="0"/>
        <w:ind w:firstLine="567"/>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r w:rsidR="00CE460E">
        <w:rPr>
          <w:color w:val="000000"/>
        </w:rPr>
        <w:t>В</w:t>
      </w:r>
      <w:r w:rsidR="00165C67">
        <w:rPr>
          <w:color w:val="000000"/>
        </w:rPr>
        <w:t>иляй</w:t>
      </w:r>
      <w:r w:rsidR="00CE460E">
        <w:rPr>
          <w:color w:val="000000"/>
        </w:rPr>
        <w:t>ского</w:t>
      </w:r>
      <w:r w:rsidR="001E751B" w:rsidRPr="001C5316">
        <w:rPr>
          <w:color w:val="000000"/>
        </w:rPr>
        <w:t xml:space="preserve"> сельсовета </w:t>
      </w:r>
      <w:r w:rsidR="00165C67">
        <w:rPr>
          <w:color w:val="000000"/>
        </w:rPr>
        <w:t>Наровчат</w:t>
      </w:r>
      <w:r w:rsidR="00CE460E">
        <w:rPr>
          <w:color w:val="000000"/>
        </w:rPr>
        <w:t>ского</w:t>
      </w:r>
      <w:r w:rsidR="001E751B" w:rsidRPr="001C5316">
        <w:rPr>
          <w:color w:val="000000"/>
        </w:rPr>
        <w:t xml:space="preserve"> </w:t>
      </w:r>
      <w:r w:rsidRPr="001E751B">
        <w:rPr>
          <w:color w:val="000000" w:themeColor="text1"/>
          <w:lang w:eastAsia="ar-SA" w:bidi="en-US"/>
        </w:rPr>
        <w:t xml:space="preserve">района </w:t>
      </w:r>
      <w:r w:rsidR="00006D37">
        <w:rPr>
          <w:color w:val="000000" w:themeColor="text1"/>
          <w:lang w:eastAsia="ar-SA" w:bidi="en-US"/>
        </w:rPr>
        <w:t xml:space="preserve">Пензенской области </w:t>
      </w:r>
      <w:r w:rsidRPr="001E751B">
        <w:rPr>
          <w:color w:val="000000" w:themeColor="text1"/>
          <w:lang w:eastAsia="ar-SA" w:bidi="en-US"/>
        </w:rPr>
        <w:t>объектов местного значения поселения не планируются.</w:t>
      </w:r>
    </w:p>
    <w:p w:rsidR="004F2338" w:rsidRPr="00934CCF" w:rsidRDefault="00953482" w:rsidP="00934CCF">
      <w:pPr>
        <w:pStyle w:val="1"/>
      </w:pPr>
      <w:bookmarkStart w:id="10" w:name="_Toc58415142"/>
      <w:bookmarkStart w:id="11" w:name="_Toc201248304"/>
      <w:bookmarkEnd w:id="3"/>
      <w:bookmarkEnd w:id="4"/>
      <w:r w:rsidRPr="00934CCF">
        <w:t>2</w:t>
      </w:r>
      <w:r w:rsidR="004F2338" w:rsidRPr="00934CCF">
        <w:t xml:space="preserve">. </w:t>
      </w:r>
      <w:bookmarkEnd w:id="10"/>
      <w:r w:rsidR="00147ECE" w:rsidRPr="00934CCF">
        <w:t>ПАРАМЕТРЫ ФУНКЦИОНАЛЬНЫХ ЗОН, А ТАК</w:t>
      </w:r>
      <w:r w:rsidR="00C07EF5" w:rsidRPr="00934CCF">
        <w:t>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bookmarkEnd w:id="11"/>
      <w:r w:rsidR="00147ECE" w:rsidRPr="00934CCF">
        <w:t xml:space="preserve"> </w:t>
      </w:r>
    </w:p>
    <w:p w:rsidR="004F2338" w:rsidRPr="00934CCF" w:rsidRDefault="00953482" w:rsidP="00934CCF">
      <w:pPr>
        <w:pStyle w:val="2"/>
        <w:rPr>
          <w:i w:val="0"/>
        </w:rPr>
      </w:pPr>
      <w:bookmarkStart w:id="12" w:name="_Toc201248305"/>
      <w:r w:rsidRPr="00934CCF">
        <w:rPr>
          <w:i w:val="0"/>
        </w:rPr>
        <w:t>2</w:t>
      </w:r>
      <w:r w:rsidR="004F2338" w:rsidRPr="00934CCF">
        <w:rPr>
          <w:i w:val="0"/>
        </w:rPr>
        <w:t>.1. Функциональные зоны и параметры их развития</w:t>
      </w:r>
      <w:bookmarkEnd w:id="12"/>
    </w:p>
    <w:p w:rsidR="00D30884" w:rsidRPr="00A63F0E" w:rsidRDefault="00D30884" w:rsidP="00BF635F">
      <w:pPr>
        <w:autoSpaceDE w:val="0"/>
        <w:autoSpaceDN w:val="0"/>
        <w:adjustRightInd w:val="0"/>
        <w:ind w:firstLine="567"/>
        <w:rPr>
          <w:color w:val="000000"/>
        </w:rPr>
      </w:pPr>
      <w:r w:rsidRPr="00A63F0E">
        <w:rPr>
          <w:color w:val="000000"/>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2A2FDA" w:rsidRPr="00A63F0E" w:rsidRDefault="002A2FDA" w:rsidP="00BF635F">
      <w:pPr>
        <w:autoSpaceDE w:val="0"/>
        <w:autoSpaceDN w:val="0"/>
        <w:adjustRightInd w:val="0"/>
        <w:ind w:firstLine="567"/>
        <w:rPr>
          <w:color w:val="000000"/>
        </w:rPr>
      </w:pPr>
      <w:r w:rsidRPr="00A63F0E">
        <w:rPr>
          <w:color w:val="000000"/>
        </w:rPr>
        <w:t>Генеральным планом н</w:t>
      </w:r>
      <w:r w:rsidR="00712A89" w:rsidRPr="00A63F0E">
        <w:rPr>
          <w:color w:val="000000"/>
        </w:rPr>
        <w:t xml:space="preserve">а территории сельсовета </w:t>
      </w:r>
      <w:r w:rsidRPr="00A63F0E">
        <w:rPr>
          <w:color w:val="000000"/>
        </w:rPr>
        <w:t>установлены</w:t>
      </w:r>
      <w:r w:rsidR="00712A89" w:rsidRPr="00A63F0E">
        <w:rPr>
          <w:color w:val="000000"/>
        </w:rPr>
        <w:t xml:space="preserve"> следующие функциональные зоны</w:t>
      </w:r>
      <w:r w:rsidRPr="00A63F0E">
        <w:rPr>
          <w:color w:val="000000"/>
        </w:rPr>
        <w:t xml:space="preserve"> (таблица </w:t>
      </w:r>
      <w:r w:rsidR="00E663E5">
        <w:rPr>
          <w:color w:val="000000"/>
        </w:rPr>
        <w:t>2.1-</w:t>
      </w:r>
      <w:r w:rsidR="009E1F8D">
        <w:rPr>
          <w:color w:val="000000"/>
        </w:rPr>
        <w:t>1</w:t>
      </w:r>
      <w:r w:rsidRPr="00A63F0E">
        <w:rPr>
          <w:color w:val="000000"/>
        </w:rPr>
        <w:t>).</w:t>
      </w:r>
    </w:p>
    <w:p w:rsidR="009E1F8D" w:rsidRDefault="009E1F8D" w:rsidP="00E663E5">
      <w:pPr>
        <w:widowControl w:val="0"/>
        <w:autoSpaceDE w:val="0"/>
        <w:autoSpaceDN w:val="0"/>
        <w:adjustRightInd w:val="0"/>
        <w:spacing w:after="240" w:line="276" w:lineRule="auto"/>
        <w:ind w:firstLine="709"/>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Pr>
          <w:rFonts w:eastAsiaTheme="minorHAnsi"/>
          <w:color w:val="000000" w:themeColor="text1"/>
          <w:lang w:eastAsia="en-US"/>
        </w:rPr>
        <w:t>2.1-1</w:t>
      </w:r>
    </w:p>
    <w:p w:rsidR="00E663E5" w:rsidRDefault="00E663E5" w:rsidP="00E663E5">
      <w:pPr>
        <w:widowControl w:val="0"/>
        <w:autoSpaceDE w:val="0"/>
        <w:autoSpaceDN w:val="0"/>
        <w:adjustRightInd w:val="0"/>
        <w:spacing w:line="276" w:lineRule="auto"/>
        <w:ind w:firstLine="709"/>
        <w:contextualSpacing/>
        <w:mirrorIndents/>
        <w:jc w:val="center"/>
        <w:rPr>
          <w:rFonts w:eastAsiaTheme="minorHAnsi"/>
          <w:color w:val="000000" w:themeColor="text1"/>
          <w:lang w:eastAsia="en-US"/>
        </w:rPr>
      </w:pPr>
      <w:r w:rsidRPr="008E30E9">
        <w:rPr>
          <w:bCs/>
          <w:color w:val="000000" w:themeColor="text1"/>
        </w:rPr>
        <w:t xml:space="preserve">Перечень функциональных зон, </w:t>
      </w:r>
      <w:bookmarkStart w:id="13" w:name="_Hlk121990488"/>
      <w:r w:rsidRPr="008E30E9">
        <w:rPr>
          <w:bCs/>
          <w:color w:val="000000" w:themeColor="text1"/>
        </w:rPr>
        <w:t>установленных на территории сельсовета</w:t>
      </w:r>
      <w:bookmarkEnd w:id="13"/>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774"/>
        <w:gridCol w:w="9578"/>
      </w:tblGrid>
      <w:tr w:rsidR="001F090C" w:rsidRPr="00A364EA" w:rsidTr="00A6739A">
        <w:trPr>
          <w:cantSplit/>
          <w:trHeight w:val="340"/>
        </w:trPr>
        <w:tc>
          <w:tcPr>
            <w:tcW w:w="374" w:type="pct"/>
            <w:shd w:val="clear" w:color="auto" w:fill="auto"/>
            <w:vAlign w:val="center"/>
          </w:tcPr>
          <w:p w:rsidR="001F090C" w:rsidRPr="00A364EA" w:rsidRDefault="001F090C" w:rsidP="001F090C">
            <w:pPr>
              <w:pStyle w:val="a0"/>
              <w:widowControl w:val="0"/>
              <w:ind w:left="-71" w:firstLine="0"/>
              <w:mirrorIndents/>
              <w:jc w:val="center"/>
              <w:rPr>
                <w:b/>
                <w:lang w:val="ru-RU"/>
              </w:rPr>
            </w:pPr>
            <w:r w:rsidRPr="00A364EA">
              <w:rPr>
                <w:b/>
                <w:lang w:val="ru-RU"/>
              </w:rPr>
              <w:t xml:space="preserve">№ </w:t>
            </w:r>
          </w:p>
        </w:tc>
        <w:tc>
          <w:tcPr>
            <w:tcW w:w="4626" w:type="pct"/>
            <w:shd w:val="clear" w:color="auto" w:fill="auto"/>
            <w:vAlign w:val="center"/>
          </w:tcPr>
          <w:p w:rsidR="001F090C" w:rsidRPr="00A364EA" w:rsidRDefault="001F090C" w:rsidP="001F090C">
            <w:pPr>
              <w:pStyle w:val="a0"/>
              <w:widowControl w:val="0"/>
              <w:ind w:firstLine="0"/>
              <w:mirrorIndents/>
              <w:jc w:val="center"/>
              <w:rPr>
                <w:b/>
                <w:lang w:val="ru-RU"/>
              </w:rPr>
            </w:pPr>
            <w:r>
              <w:rPr>
                <w:b/>
                <w:lang w:val="ru-RU"/>
              </w:rPr>
              <w:t>Наименование функциональной зоны</w:t>
            </w:r>
          </w:p>
        </w:tc>
      </w:tr>
      <w:tr w:rsidR="00CA2473" w:rsidRPr="00A364EA" w:rsidTr="00A6739A">
        <w:trPr>
          <w:cantSplit/>
          <w:trHeight w:val="340"/>
        </w:trPr>
        <w:tc>
          <w:tcPr>
            <w:tcW w:w="374" w:type="pct"/>
            <w:shd w:val="clear" w:color="auto" w:fill="auto"/>
            <w:vAlign w:val="center"/>
          </w:tcPr>
          <w:p w:rsidR="00CA2473" w:rsidRDefault="00CA2473" w:rsidP="009E1F8D">
            <w:pPr>
              <w:pStyle w:val="a0"/>
              <w:widowControl w:val="0"/>
              <w:ind w:firstLine="0"/>
              <w:mirrorIndents/>
              <w:jc w:val="left"/>
              <w:rPr>
                <w:b/>
                <w:lang w:val="ru-RU"/>
              </w:rPr>
            </w:pPr>
            <w:r>
              <w:rPr>
                <w:b/>
                <w:lang w:val="ru-RU"/>
              </w:rPr>
              <w:t>1</w:t>
            </w:r>
          </w:p>
        </w:tc>
        <w:tc>
          <w:tcPr>
            <w:tcW w:w="4626" w:type="pct"/>
            <w:shd w:val="clear" w:color="auto" w:fill="auto"/>
            <w:vAlign w:val="center"/>
          </w:tcPr>
          <w:p w:rsidR="00CA2473" w:rsidRDefault="00CA2473" w:rsidP="009E1F8D">
            <w:pPr>
              <w:pStyle w:val="a0"/>
              <w:widowControl w:val="0"/>
              <w:ind w:firstLine="0"/>
              <w:mirrorIndents/>
              <w:jc w:val="left"/>
              <w:rPr>
                <w:b/>
                <w:lang w:val="ru-RU"/>
              </w:rPr>
            </w:pPr>
            <w:r w:rsidRPr="00A17184">
              <w:rPr>
                <w:b/>
                <w:lang w:val="ru-RU"/>
              </w:rPr>
              <w:t>Жилые зоны</w:t>
            </w:r>
          </w:p>
        </w:tc>
      </w:tr>
      <w:tr w:rsidR="00CA2473" w:rsidRPr="002035F2" w:rsidTr="00A6739A">
        <w:trPr>
          <w:cantSplit/>
          <w:trHeight w:val="340"/>
        </w:trPr>
        <w:tc>
          <w:tcPr>
            <w:tcW w:w="374" w:type="pct"/>
            <w:shd w:val="clear" w:color="auto" w:fill="auto"/>
            <w:vAlign w:val="center"/>
          </w:tcPr>
          <w:p w:rsidR="00CA2473" w:rsidRPr="009E1F8D" w:rsidRDefault="00CA2473" w:rsidP="009E1F8D">
            <w:pPr>
              <w:widowControl w:val="0"/>
              <w:mirrorIndents/>
              <w:jc w:val="left"/>
              <w:rPr>
                <w:rFonts w:eastAsia="Calibri"/>
                <w:b/>
                <w:bCs/>
                <w:iCs/>
                <w:lang w:eastAsia="en-US"/>
              </w:rPr>
            </w:pPr>
            <w:r w:rsidRPr="009E1F8D">
              <w:rPr>
                <w:rFonts w:eastAsia="Calibri"/>
                <w:b/>
                <w:bCs/>
                <w:iCs/>
                <w:lang w:eastAsia="en-US"/>
              </w:rPr>
              <w:t>2</w:t>
            </w:r>
          </w:p>
        </w:tc>
        <w:tc>
          <w:tcPr>
            <w:tcW w:w="4626" w:type="pct"/>
            <w:shd w:val="clear" w:color="auto" w:fill="auto"/>
            <w:vAlign w:val="center"/>
          </w:tcPr>
          <w:p w:rsidR="00CA2473" w:rsidRPr="00A364EA" w:rsidRDefault="00CA2473" w:rsidP="00DE1DDA">
            <w:pPr>
              <w:widowControl w:val="0"/>
              <w:mirrorIndents/>
              <w:jc w:val="left"/>
              <w:rPr>
                <w:rFonts w:eastAsia="Calibri"/>
                <w:bCs/>
                <w:iCs/>
                <w:lang w:eastAsia="en-US"/>
              </w:rPr>
            </w:pPr>
            <w:r w:rsidRPr="0090206E">
              <w:rPr>
                <w:rFonts w:eastAsia="TimesNewRoman"/>
                <w:b/>
              </w:rPr>
              <w:t>Общественно-делов</w:t>
            </w:r>
            <w:r w:rsidR="00DE1DDA">
              <w:rPr>
                <w:rFonts w:eastAsia="TimesNewRoman"/>
                <w:b/>
              </w:rPr>
              <w:t>ые</w:t>
            </w:r>
            <w:r w:rsidRPr="0090206E">
              <w:rPr>
                <w:rFonts w:eastAsia="TimesNewRoman"/>
                <w:b/>
              </w:rPr>
              <w:t xml:space="preserve"> зон</w:t>
            </w:r>
            <w:r w:rsidR="00DE1DDA">
              <w:rPr>
                <w:rFonts w:eastAsia="TimesNewRoman"/>
                <w:b/>
              </w:rPr>
              <w:t>ы</w:t>
            </w:r>
          </w:p>
        </w:tc>
      </w:tr>
      <w:tr w:rsidR="009E1F8D" w:rsidRPr="002035F2" w:rsidTr="00A6739A">
        <w:trPr>
          <w:cantSplit/>
          <w:trHeight w:val="340"/>
        </w:trPr>
        <w:tc>
          <w:tcPr>
            <w:tcW w:w="374" w:type="pct"/>
            <w:shd w:val="clear" w:color="auto" w:fill="auto"/>
            <w:vAlign w:val="center"/>
          </w:tcPr>
          <w:p w:rsidR="009E1F8D" w:rsidRPr="009E1F8D" w:rsidRDefault="009E1F8D" w:rsidP="009E1F8D">
            <w:pPr>
              <w:widowControl w:val="0"/>
              <w:mirrorIndents/>
              <w:jc w:val="left"/>
              <w:rPr>
                <w:rFonts w:eastAsia="Calibri"/>
                <w:b/>
                <w:bCs/>
                <w:iCs/>
                <w:lang w:eastAsia="en-US"/>
              </w:rPr>
            </w:pPr>
            <w:r w:rsidRPr="009E1F8D">
              <w:rPr>
                <w:rFonts w:eastAsia="Calibri"/>
                <w:b/>
                <w:bCs/>
                <w:iCs/>
                <w:lang w:eastAsia="en-US"/>
              </w:rPr>
              <w:t>3</w:t>
            </w:r>
          </w:p>
        </w:tc>
        <w:tc>
          <w:tcPr>
            <w:tcW w:w="4626" w:type="pct"/>
            <w:shd w:val="clear" w:color="auto" w:fill="auto"/>
            <w:vAlign w:val="center"/>
          </w:tcPr>
          <w:p w:rsidR="009E1F8D" w:rsidRPr="0090206E" w:rsidRDefault="009E1F8D" w:rsidP="009E1F8D">
            <w:pPr>
              <w:widowControl w:val="0"/>
              <w:mirrorIndents/>
              <w:jc w:val="left"/>
              <w:rPr>
                <w:rFonts w:eastAsia="TimesNewRoman"/>
                <w:b/>
              </w:rPr>
            </w:pPr>
            <w:proofErr w:type="gramStart"/>
            <w:r w:rsidRPr="0090206E">
              <w:rPr>
                <w:b/>
              </w:rPr>
              <w:t>Производственные</w:t>
            </w:r>
            <w:proofErr w:type="gramEnd"/>
            <w:r w:rsidRPr="0090206E">
              <w:rPr>
                <w:b/>
              </w:rPr>
              <w:t xml:space="preserve"> зоны, зоны инженерной и транспортной инфраструктур</w:t>
            </w:r>
          </w:p>
        </w:tc>
      </w:tr>
      <w:tr w:rsidR="001F090C" w:rsidRPr="002035F2" w:rsidTr="00A6739A">
        <w:trPr>
          <w:cantSplit/>
          <w:trHeight w:val="340"/>
        </w:trPr>
        <w:tc>
          <w:tcPr>
            <w:tcW w:w="374" w:type="pct"/>
            <w:shd w:val="clear" w:color="auto" w:fill="auto"/>
            <w:vAlign w:val="center"/>
          </w:tcPr>
          <w:p w:rsidR="001F090C" w:rsidRPr="00A364EA" w:rsidRDefault="009E1F8D" w:rsidP="009E1F8D">
            <w:pPr>
              <w:pStyle w:val="a0"/>
              <w:widowControl w:val="0"/>
              <w:ind w:firstLine="0"/>
              <w:mirrorIndents/>
              <w:jc w:val="left"/>
              <w:rPr>
                <w:lang w:val="ru-RU"/>
              </w:rPr>
            </w:pPr>
            <w:r>
              <w:rPr>
                <w:lang w:val="ru-RU"/>
              </w:rPr>
              <w:t>3.1</w:t>
            </w:r>
          </w:p>
        </w:tc>
        <w:tc>
          <w:tcPr>
            <w:tcW w:w="4626"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Зона инженерной инфраструктуры</w:t>
            </w:r>
          </w:p>
        </w:tc>
      </w:tr>
      <w:tr w:rsidR="00CA2473" w:rsidRPr="002035F2" w:rsidTr="00A6739A">
        <w:trPr>
          <w:cantSplit/>
          <w:trHeight w:val="340"/>
        </w:trPr>
        <w:tc>
          <w:tcPr>
            <w:tcW w:w="374" w:type="pct"/>
            <w:shd w:val="clear" w:color="auto" w:fill="auto"/>
            <w:vAlign w:val="center"/>
          </w:tcPr>
          <w:p w:rsidR="00CA2473" w:rsidRPr="009E1F8D" w:rsidRDefault="009E1F8D" w:rsidP="009E1F8D">
            <w:pPr>
              <w:pStyle w:val="a0"/>
              <w:widowControl w:val="0"/>
              <w:ind w:firstLine="0"/>
              <w:mirrorIndents/>
              <w:jc w:val="left"/>
              <w:rPr>
                <w:b/>
                <w:bCs/>
                <w:lang w:val="ru-RU"/>
              </w:rPr>
            </w:pPr>
            <w:r w:rsidRPr="009E1F8D">
              <w:rPr>
                <w:b/>
                <w:bCs/>
                <w:lang w:val="ru-RU"/>
              </w:rPr>
              <w:t>4</w:t>
            </w:r>
          </w:p>
        </w:tc>
        <w:tc>
          <w:tcPr>
            <w:tcW w:w="4626" w:type="pct"/>
            <w:shd w:val="clear" w:color="auto" w:fill="auto"/>
            <w:vAlign w:val="center"/>
          </w:tcPr>
          <w:p w:rsidR="00CA2473" w:rsidRPr="009315D3" w:rsidRDefault="009315D3" w:rsidP="009315D3">
            <w:pPr>
              <w:autoSpaceDE w:val="0"/>
              <w:autoSpaceDN w:val="0"/>
              <w:adjustRightInd w:val="0"/>
              <w:jc w:val="left"/>
              <w:rPr>
                <w:rFonts w:eastAsiaTheme="minorHAnsi"/>
                <w:b/>
                <w:bCs/>
                <w:lang w:eastAsia="en-US"/>
              </w:rPr>
            </w:pPr>
            <w:r>
              <w:rPr>
                <w:rFonts w:eastAsiaTheme="minorHAnsi"/>
                <w:b/>
                <w:bCs/>
                <w:lang w:eastAsia="en-US"/>
              </w:rPr>
              <w:t>Зоны сельскохозяйственного использования</w:t>
            </w:r>
          </w:p>
        </w:tc>
      </w:tr>
      <w:tr w:rsidR="00C1272A" w:rsidRPr="002035F2" w:rsidTr="00A6739A">
        <w:trPr>
          <w:cantSplit/>
          <w:trHeight w:val="340"/>
        </w:trPr>
        <w:tc>
          <w:tcPr>
            <w:tcW w:w="374" w:type="pct"/>
            <w:shd w:val="clear" w:color="auto" w:fill="auto"/>
            <w:vAlign w:val="center"/>
          </w:tcPr>
          <w:p w:rsidR="00C1272A" w:rsidRDefault="00C1272A" w:rsidP="009E1F8D">
            <w:pPr>
              <w:pStyle w:val="a0"/>
              <w:widowControl w:val="0"/>
              <w:ind w:firstLine="0"/>
              <w:mirrorIndents/>
              <w:jc w:val="left"/>
              <w:rPr>
                <w:lang w:val="ru-RU"/>
              </w:rPr>
            </w:pPr>
            <w:r>
              <w:rPr>
                <w:lang w:val="ru-RU"/>
              </w:rPr>
              <w:t>4.1</w:t>
            </w:r>
          </w:p>
        </w:tc>
        <w:tc>
          <w:tcPr>
            <w:tcW w:w="4626" w:type="pct"/>
            <w:shd w:val="clear" w:color="auto" w:fill="auto"/>
            <w:vAlign w:val="center"/>
          </w:tcPr>
          <w:p w:rsidR="00C1272A" w:rsidRPr="00C1272A" w:rsidRDefault="00C1272A" w:rsidP="00C1272A">
            <w:pPr>
              <w:autoSpaceDE w:val="0"/>
              <w:autoSpaceDN w:val="0"/>
              <w:adjustRightInd w:val="0"/>
              <w:jc w:val="left"/>
              <w:rPr>
                <w:rFonts w:eastAsiaTheme="minorHAnsi"/>
                <w:lang w:eastAsia="en-US"/>
              </w:rPr>
            </w:pPr>
            <w:r>
              <w:rPr>
                <w:rFonts w:eastAsiaTheme="minorHAnsi"/>
                <w:lang w:eastAsia="en-US"/>
              </w:rPr>
              <w:t>Зона сельскохозяйственных угодий</w:t>
            </w:r>
          </w:p>
        </w:tc>
      </w:tr>
      <w:tr w:rsidR="001F090C" w:rsidRPr="002035F2" w:rsidTr="00A6739A">
        <w:trPr>
          <w:cantSplit/>
          <w:trHeight w:val="340"/>
        </w:trPr>
        <w:tc>
          <w:tcPr>
            <w:tcW w:w="374" w:type="pct"/>
            <w:shd w:val="clear" w:color="auto" w:fill="auto"/>
            <w:vAlign w:val="center"/>
          </w:tcPr>
          <w:p w:rsidR="001F090C" w:rsidRPr="00A364EA" w:rsidRDefault="009E1F8D" w:rsidP="009E1F8D">
            <w:pPr>
              <w:pStyle w:val="a0"/>
              <w:widowControl w:val="0"/>
              <w:ind w:firstLine="0"/>
              <w:mirrorIndents/>
              <w:jc w:val="left"/>
              <w:rPr>
                <w:lang w:val="ru-RU"/>
              </w:rPr>
            </w:pPr>
            <w:r>
              <w:rPr>
                <w:lang w:val="ru-RU"/>
              </w:rPr>
              <w:t>4.2</w:t>
            </w:r>
          </w:p>
        </w:tc>
        <w:tc>
          <w:tcPr>
            <w:tcW w:w="4626" w:type="pct"/>
            <w:shd w:val="clear" w:color="auto" w:fill="auto"/>
            <w:vAlign w:val="center"/>
          </w:tcPr>
          <w:p w:rsidR="001F090C" w:rsidRPr="00A364EA" w:rsidRDefault="001F090C" w:rsidP="001F090C">
            <w:pPr>
              <w:pStyle w:val="a0"/>
              <w:widowControl w:val="0"/>
              <w:ind w:firstLine="0"/>
              <w:mirrorIndents/>
              <w:jc w:val="left"/>
              <w:rPr>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r>
      <w:tr w:rsidR="00CA2473" w:rsidRPr="002035F2" w:rsidTr="00A6739A">
        <w:trPr>
          <w:cantSplit/>
          <w:trHeight w:val="340"/>
        </w:trPr>
        <w:tc>
          <w:tcPr>
            <w:tcW w:w="374" w:type="pct"/>
            <w:shd w:val="clear" w:color="auto" w:fill="auto"/>
            <w:vAlign w:val="center"/>
          </w:tcPr>
          <w:p w:rsidR="00CA2473" w:rsidRPr="009E1F8D" w:rsidRDefault="009315D3" w:rsidP="009E1F8D">
            <w:pPr>
              <w:pStyle w:val="a0"/>
              <w:widowControl w:val="0"/>
              <w:ind w:firstLine="0"/>
              <w:mirrorIndents/>
              <w:jc w:val="left"/>
              <w:rPr>
                <w:b/>
                <w:bCs/>
                <w:lang w:val="ru-RU"/>
              </w:rPr>
            </w:pPr>
            <w:r>
              <w:rPr>
                <w:b/>
                <w:bCs/>
                <w:lang w:val="ru-RU"/>
              </w:rPr>
              <w:t>5</w:t>
            </w:r>
          </w:p>
        </w:tc>
        <w:tc>
          <w:tcPr>
            <w:tcW w:w="4626" w:type="pct"/>
            <w:shd w:val="clear" w:color="auto" w:fill="auto"/>
            <w:vAlign w:val="center"/>
          </w:tcPr>
          <w:p w:rsidR="00CA2473" w:rsidRPr="00A364EA" w:rsidRDefault="00CA2473" w:rsidP="009E1F8D">
            <w:pPr>
              <w:pStyle w:val="a0"/>
              <w:widowControl w:val="0"/>
              <w:ind w:firstLine="0"/>
              <w:mirrorIndents/>
              <w:jc w:val="left"/>
              <w:rPr>
                <w:bCs/>
              </w:rPr>
            </w:pPr>
            <w:r w:rsidRPr="0090206E">
              <w:rPr>
                <w:b/>
                <w:lang w:val="ru-RU"/>
              </w:rPr>
              <w:t>Зоны специального назначения</w:t>
            </w:r>
          </w:p>
        </w:tc>
      </w:tr>
      <w:tr w:rsidR="001F090C" w:rsidRPr="002035F2" w:rsidTr="00A6739A">
        <w:trPr>
          <w:cantSplit/>
          <w:trHeight w:val="340"/>
        </w:trPr>
        <w:tc>
          <w:tcPr>
            <w:tcW w:w="374" w:type="pct"/>
            <w:shd w:val="clear" w:color="auto" w:fill="auto"/>
            <w:vAlign w:val="center"/>
          </w:tcPr>
          <w:p w:rsidR="001F090C" w:rsidRPr="00A364EA" w:rsidRDefault="009315D3" w:rsidP="009E1F8D">
            <w:pPr>
              <w:pStyle w:val="a0"/>
              <w:widowControl w:val="0"/>
              <w:ind w:firstLine="0"/>
              <w:mirrorIndents/>
              <w:jc w:val="left"/>
              <w:rPr>
                <w:lang w:val="ru-RU"/>
              </w:rPr>
            </w:pPr>
            <w:r>
              <w:rPr>
                <w:lang w:val="ru-RU"/>
              </w:rPr>
              <w:t>5</w:t>
            </w:r>
            <w:r w:rsidR="009E1F8D">
              <w:rPr>
                <w:lang w:val="ru-RU"/>
              </w:rPr>
              <w:t>.1</w:t>
            </w:r>
          </w:p>
        </w:tc>
        <w:tc>
          <w:tcPr>
            <w:tcW w:w="4626" w:type="pct"/>
            <w:shd w:val="clear" w:color="auto" w:fill="auto"/>
            <w:vAlign w:val="center"/>
          </w:tcPr>
          <w:p w:rsidR="001F090C" w:rsidRPr="002F2C65" w:rsidRDefault="001F090C" w:rsidP="002F2C65">
            <w:pPr>
              <w:pStyle w:val="a0"/>
              <w:widowControl w:val="0"/>
              <w:ind w:firstLine="0"/>
              <w:mirrorIndents/>
              <w:jc w:val="left"/>
              <w:rPr>
                <w:bCs/>
                <w:lang w:val="ru-RU"/>
              </w:rPr>
            </w:pPr>
            <w:r w:rsidRPr="00A364EA">
              <w:rPr>
                <w:lang w:val="ru-RU"/>
              </w:rPr>
              <w:t>З</w:t>
            </w:r>
            <w:r w:rsidRPr="00A364EA">
              <w:t>он</w:t>
            </w:r>
            <w:r w:rsidRPr="00A364EA">
              <w:rPr>
                <w:lang w:val="ru-RU"/>
              </w:rPr>
              <w:t>а</w:t>
            </w:r>
            <w:r w:rsidRPr="00A364EA">
              <w:t xml:space="preserve"> </w:t>
            </w:r>
            <w:r w:rsidR="002F2C65">
              <w:rPr>
                <w:lang w:val="ru-RU"/>
              </w:rPr>
              <w:t>кладбищ</w:t>
            </w:r>
          </w:p>
        </w:tc>
      </w:tr>
      <w:tr w:rsidR="00C00D17" w:rsidRPr="002035F2" w:rsidTr="00A6739A">
        <w:trPr>
          <w:cantSplit/>
          <w:trHeight w:val="340"/>
        </w:trPr>
        <w:tc>
          <w:tcPr>
            <w:tcW w:w="374" w:type="pct"/>
            <w:shd w:val="clear" w:color="auto" w:fill="auto"/>
            <w:vAlign w:val="center"/>
          </w:tcPr>
          <w:p w:rsidR="00C00D17" w:rsidRDefault="009315D3" w:rsidP="009E1F8D">
            <w:pPr>
              <w:pStyle w:val="a0"/>
              <w:widowControl w:val="0"/>
              <w:ind w:firstLine="0"/>
              <w:mirrorIndents/>
              <w:jc w:val="left"/>
              <w:rPr>
                <w:lang w:val="ru-RU"/>
              </w:rPr>
            </w:pPr>
            <w:r>
              <w:rPr>
                <w:lang w:val="ru-RU"/>
              </w:rPr>
              <w:t>5</w:t>
            </w:r>
            <w:r w:rsidR="009E1F8D">
              <w:rPr>
                <w:lang w:val="ru-RU"/>
              </w:rPr>
              <w:t>.2</w:t>
            </w:r>
          </w:p>
        </w:tc>
        <w:tc>
          <w:tcPr>
            <w:tcW w:w="4626" w:type="pct"/>
            <w:shd w:val="clear" w:color="auto" w:fill="auto"/>
            <w:vAlign w:val="center"/>
          </w:tcPr>
          <w:p w:rsidR="00C00D17" w:rsidRPr="00A364EA" w:rsidRDefault="00C00D17" w:rsidP="001F090C">
            <w:pPr>
              <w:pStyle w:val="a0"/>
              <w:widowControl w:val="0"/>
              <w:ind w:firstLine="0"/>
              <w:mirrorIndents/>
              <w:jc w:val="left"/>
              <w:rPr>
                <w:lang w:val="ru-RU"/>
              </w:rPr>
            </w:pPr>
            <w:r w:rsidRPr="00C00D17">
              <w:rPr>
                <w:lang w:val="ru-RU"/>
              </w:rPr>
              <w:t>Зона складирования и захоронения отходов</w:t>
            </w:r>
          </w:p>
        </w:tc>
      </w:tr>
      <w:tr w:rsidR="00CA2473" w:rsidRPr="002035F2" w:rsidTr="00A6739A">
        <w:trPr>
          <w:cantSplit/>
          <w:trHeight w:val="340"/>
        </w:trPr>
        <w:tc>
          <w:tcPr>
            <w:tcW w:w="374" w:type="pct"/>
            <w:shd w:val="clear" w:color="auto" w:fill="auto"/>
            <w:vAlign w:val="center"/>
          </w:tcPr>
          <w:p w:rsidR="00CA2473" w:rsidRPr="009E1F8D" w:rsidRDefault="009315D3" w:rsidP="009E1F8D">
            <w:pPr>
              <w:pStyle w:val="a0"/>
              <w:widowControl w:val="0"/>
              <w:ind w:firstLine="0"/>
              <w:mirrorIndents/>
              <w:jc w:val="left"/>
              <w:rPr>
                <w:b/>
                <w:bCs/>
                <w:lang w:val="ru-RU"/>
              </w:rPr>
            </w:pPr>
            <w:r>
              <w:rPr>
                <w:b/>
                <w:bCs/>
                <w:lang w:val="ru-RU"/>
              </w:rPr>
              <w:t>6</w:t>
            </w:r>
          </w:p>
        </w:tc>
        <w:tc>
          <w:tcPr>
            <w:tcW w:w="4626" w:type="pct"/>
            <w:shd w:val="clear" w:color="auto" w:fill="auto"/>
            <w:vAlign w:val="center"/>
          </w:tcPr>
          <w:p w:rsidR="00CA2473" w:rsidRPr="009E1F8D" w:rsidRDefault="00CA2473" w:rsidP="00C1272A">
            <w:pPr>
              <w:pStyle w:val="a0"/>
              <w:widowControl w:val="0"/>
              <w:ind w:firstLine="0"/>
              <w:mirrorIndents/>
              <w:jc w:val="left"/>
              <w:rPr>
                <w:b/>
                <w:bCs/>
                <w:lang w:val="ru-RU"/>
              </w:rPr>
            </w:pPr>
            <w:r w:rsidRPr="009E1F8D">
              <w:rPr>
                <w:b/>
                <w:bCs/>
                <w:lang w:val="ru-RU"/>
              </w:rPr>
              <w:t>Ин</w:t>
            </w:r>
            <w:r w:rsidR="00C1272A">
              <w:rPr>
                <w:b/>
                <w:bCs/>
                <w:lang w:val="ru-RU"/>
              </w:rPr>
              <w:t>ые</w:t>
            </w:r>
            <w:r w:rsidRPr="009E1F8D">
              <w:rPr>
                <w:b/>
                <w:bCs/>
                <w:lang w:val="ru-RU"/>
              </w:rPr>
              <w:t xml:space="preserve"> зон</w:t>
            </w:r>
            <w:r w:rsidR="00C1272A">
              <w:rPr>
                <w:b/>
                <w:bCs/>
                <w:lang w:val="ru-RU"/>
              </w:rPr>
              <w:t>ы</w:t>
            </w:r>
          </w:p>
        </w:tc>
      </w:tr>
    </w:tbl>
    <w:p w:rsidR="00E663E5" w:rsidRDefault="00E663E5">
      <w:pPr>
        <w:spacing w:before="120" w:after="120"/>
        <w:ind w:left="221"/>
        <w:rPr>
          <w:color w:val="000000" w:themeColor="text1"/>
          <w:highlight w:val="yellow"/>
        </w:rPr>
      </w:pPr>
      <w:r>
        <w:rPr>
          <w:color w:val="000000" w:themeColor="text1"/>
          <w:highlight w:val="yellow"/>
        </w:rPr>
        <w:br w:type="page"/>
      </w:r>
    </w:p>
    <w:p w:rsidR="004F2338" w:rsidRPr="00870486" w:rsidRDefault="00870486" w:rsidP="00BF635F">
      <w:pPr>
        <w:widowControl w:val="0"/>
        <w:ind w:left="-15" w:firstLine="582"/>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5212B7">
        <w:rPr>
          <w:color w:val="000000"/>
        </w:rPr>
        <w:t>Виляйского</w:t>
      </w:r>
      <w:r w:rsidR="005212B7" w:rsidRPr="001C5316">
        <w:rPr>
          <w:color w:val="000000"/>
        </w:rPr>
        <w:t xml:space="preserve"> сельсовета </w:t>
      </w:r>
      <w:r w:rsidR="005212B7">
        <w:rPr>
          <w:color w:val="000000"/>
        </w:rPr>
        <w:t>Наровчатского</w:t>
      </w:r>
      <w:r w:rsidR="005212B7" w:rsidRPr="001C5316">
        <w:rPr>
          <w:color w:val="000000"/>
        </w:rPr>
        <w:t xml:space="preserve"> </w:t>
      </w:r>
      <w:r>
        <w:rPr>
          <w:color w:val="000000" w:themeColor="text1"/>
        </w:rPr>
        <w:t>района Пензенской области:</w:t>
      </w:r>
    </w:p>
    <w:p w:rsidR="00972692" w:rsidRDefault="00972692" w:rsidP="002C25D1">
      <w:pPr>
        <w:autoSpaceDE w:val="0"/>
        <w:autoSpaceDN w:val="0"/>
        <w:adjustRightInd w:val="0"/>
        <w:jc w:val="center"/>
        <w:rPr>
          <w:b/>
          <w:color w:val="000000"/>
        </w:rPr>
      </w:pPr>
      <w:r w:rsidRPr="00D506B6">
        <w:rPr>
          <w:b/>
          <w:color w:val="000000"/>
        </w:rPr>
        <w:t>Жилые зоны</w:t>
      </w:r>
    </w:p>
    <w:p w:rsidR="00972692" w:rsidRDefault="00972692" w:rsidP="00BF635F">
      <w:pPr>
        <w:autoSpaceDE w:val="0"/>
        <w:autoSpaceDN w:val="0"/>
        <w:adjustRightInd w:val="0"/>
        <w:ind w:firstLine="582"/>
        <w:rPr>
          <w:color w:val="000000"/>
        </w:rPr>
      </w:pPr>
      <w:r>
        <w:rPr>
          <w:color w:val="000000"/>
        </w:rPr>
        <w:t>Жилые зоны предусмотрены в целях создания для населения удобной, здоровой и безопасной среды проживания.</w:t>
      </w:r>
    </w:p>
    <w:p w:rsidR="00AA2EF1" w:rsidRDefault="009D3298" w:rsidP="00AA2EF1">
      <w:pPr>
        <w:autoSpaceDE w:val="0"/>
        <w:autoSpaceDN w:val="0"/>
        <w:adjustRightInd w:val="0"/>
        <w:ind w:firstLine="582"/>
        <w:rPr>
          <w:rFonts w:eastAsiaTheme="minorHAnsi"/>
          <w:lang w:eastAsia="en-US"/>
        </w:rPr>
      </w:pPr>
      <w:r w:rsidRPr="009D3298">
        <w:rPr>
          <w:rFonts w:eastAsiaTheme="minorHAnsi"/>
          <w:bCs/>
          <w:lang w:eastAsia="en-US"/>
        </w:rPr>
        <w:t>Приоритетный вид использования жилых зон - жилая застройка различной плотности. На территории жилых зон могут размещаться объекты обслуживания проживающего населения: объекты образования, культуры, здравоохранения, спорта, торговли, сервиса, озелененные территории общего и ограниченного пользования, гаражи, объекты, обеспечивающие рабочие места, с соблюдением требований санитарно-эпидемиологического законодательства.</w:t>
      </w:r>
    </w:p>
    <w:p w:rsidR="00AA2EF1" w:rsidRDefault="00AA2EF1" w:rsidP="00AA2EF1">
      <w:pPr>
        <w:autoSpaceDE w:val="0"/>
        <w:autoSpaceDN w:val="0"/>
        <w:adjustRightInd w:val="0"/>
        <w:ind w:firstLine="582"/>
        <w:rPr>
          <w:rFonts w:eastAsiaTheme="minorHAnsi"/>
          <w:bCs/>
          <w:lang w:eastAsia="en-US"/>
        </w:rPr>
      </w:pPr>
      <w:r w:rsidRPr="00AA2EF1">
        <w:rPr>
          <w:rFonts w:eastAsiaTheme="minorHAnsi"/>
          <w:bCs/>
          <w:lang w:eastAsia="en-US"/>
        </w:rPr>
        <w:t>Расчетные показатели объемов и типов жилой застройки принимаются с учетом сложившейся и прогнозируемой социально-демографической ситуации, размещения территории в планировочной структуре населенного пункта, типов многоквартирных жилых зданий и жилых домов, жилищного фонда социального использования, частного и индивидуального жилищных фондов, а также спец</w:t>
      </w:r>
      <w:r>
        <w:rPr>
          <w:rFonts w:eastAsiaTheme="minorHAnsi"/>
          <w:bCs/>
          <w:lang w:eastAsia="en-US"/>
        </w:rPr>
        <w:t>иализированного жилищного фонда.</w:t>
      </w:r>
    </w:p>
    <w:p w:rsidR="005D0F46" w:rsidRPr="00C544AE" w:rsidRDefault="005D0F46" w:rsidP="005D0F46">
      <w:pPr>
        <w:pStyle w:val="Default"/>
        <w:ind w:firstLine="441"/>
        <w:jc w:val="both"/>
      </w:pPr>
      <w:proofErr w:type="gramStart"/>
      <w:r w:rsidRPr="00C544AE">
        <w:rPr>
          <w:color w:val="000000" w:themeColor="text1"/>
        </w:rPr>
        <w:t xml:space="preserve">На территории </w:t>
      </w:r>
      <w:r w:rsidRPr="00C544AE">
        <w:t xml:space="preserve">Виляйского сельсовета Наровчатского </w:t>
      </w:r>
      <w:r w:rsidRPr="00C544AE">
        <w:rPr>
          <w:color w:val="000000" w:themeColor="text1"/>
        </w:rPr>
        <w:t>района Пензенской области</w:t>
      </w:r>
      <w:r w:rsidRPr="00C544AE">
        <w:t xml:space="preserve"> жилые зоны предназначены для размещения:</w:t>
      </w:r>
      <w:proofErr w:type="gramEnd"/>
    </w:p>
    <w:p w:rsidR="005D0F46" w:rsidRPr="00C544AE" w:rsidRDefault="005D0F46" w:rsidP="005D0F46">
      <w:pPr>
        <w:pStyle w:val="Default"/>
        <w:ind w:firstLine="441"/>
        <w:jc w:val="both"/>
        <w:rPr>
          <w:color w:val="auto"/>
        </w:rPr>
      </w:pPr>
      <w:r w:rsidRPr="00C544AE">
        <w:t xml:space="preserve">- </w:t>
      </w:r>
      <w:r w:rsidRPr="00C544AE">
        <w:rPr>
          <w:color w:val="auto"/>
        </w:rPr>
        <w:t>индивидуальных жилых домов (коэффициент застройки - 0,2, коэффициент плотности застройки - 0,4);</w:t>
      </w:r>
    </w:p>
    <w:p w:rsidR="005D0F46" w:rsidRPr="00C544AE" w:rsidRDefault="005D0F46" w:rsidP="005D0F46">
      <w:pPr>
        <w:pStyle w:val="Default"/>
        <w:ind w:firstLine="441"/>
        <w:jc w:val="both"/>
      </w:pPr>
      <w:r w:rsidRPr="00C544AE">
        <w:t xml:space="preserve">- зона застройки малоэтажными жилыми домами (до 4 этажей, включая мансардный), (коэффициент застройки - 0,4, коэффициент плотности застройки - 0,8); </w:t>
      </w:r>
    </w:p>
    <w:p w:rsidR="005D0F46" w:rsidRDefault="005D0F46" w:rsidP="005D0F46">
      <w:pPr>
        <w:autoSpaceDE w:val="0"/>
        <w:autoSpaceDN w:val="0"/>
        <w:adjustRightInd w:val="0"/>
        <w:ind w:firstLine="441"/>
        <w:rPr>
          <w:rFonts w:eastAsiaTheme="minorHAnsi"/>
          <w:lang w:eastAsia="en-US"/>
        </w:rPr>
      </w:pPr>
      <w:r w:rsidRPr="00C544AE">
        <w:t xml:space="preserve">- </w:t>
      </w:r>
      <w:r w:rsidRPr="00C544AE">
        <w:rPr>
          <w:rFonts w:eastAsiaTheme="minorHAnsi"/>
          <w:lang w:eastAsia="en-US"/>
        </w:rPr>
        <w:t>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972692" w:rsidRDefault="00972692" w:rsidP="002C25D1">
      <w:pPr>
        <w:autoSpaceDE w:val="0"/>
        <w:autoSpaceDN w:val="0"/>
        <w:adjustRightInd w:val="0"/>
        <w:jc w:val="center"/>
        <w:rPr>
          <w:b/>
          <w:color w:val="000000"/>
        </w:rPr>
      </w:pPr>
      <w:r>
        <w:rPr>
          <w:b/>
          <w:color w:val="000000"/>
        </w:rPr>
        <w:t>Общественно-делов</w:t>
      </w:r>
      <w:r w:rsidR="005212B7">
        <w:rPr>
          <w:b/>
          <w:color w:val="000000"/>
        </w:rPr>
        <w:t>ые</w:t>
      </w:r>
      <w:r>
        <w:rPr>
          <w:b/>
          <w:color w:val="000000"/>
        </w:rPr>
        <w:t xml:space="preserve"> зон</w:t>
      </w:r>
      <w:r w:rsidR="005212B7">
        <w:rPr>
          <w:b/>
          <w:color w:val="000000"/>
        </w:rPr>
        <w:t>ы</w:t>
      </w:r>
    </w:p>
    <w:p w:rsidR="00972692" w:rsidRDefault="00972692" w:rsidP="00BF635F">
      <w:pPr>
        <w:autoSpaceDE w:val="0"/>
        <w:autoSpaceDN w:val="0"/>
        <w:adjustRightInd w:val="0"/>
        <w:ind w:firstLine="582"/>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972692" w:rsidRDefault="00972692" w:rsidP="00BF635F">
      <w:pPr>
        <w:autoSpaceDE w:val="0"/>
        <w:autoSpaceDN w:val="0"/>
        <w:adjustRightInd w:val="0"/>
        <w:ind w:firstLine="582"/>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972692" w:rsidRDefault="00972692" w:rsidP="00BF635F">
      <w:pPr>
        <w:autoSpaceDE w:val="0"/>
        <w:autoSpaceDN w:val="0"/>
        <w:adjustRightInd w:val="0"/>
        <w:ind w:firstLine="582"/>
        <w:rPr>
          <w:color w:val="000000"/>
        </w:rPr>
      </w:pPr>
      <w:r>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C00D17">
        <w:rPr>
          <w:color w:val="000000"/>
        </w:rPr>
        <w:t>.</w:t>
      </w:r>
    </w:p>
    <w:p w:rsidR="004E6A10" w:rsidRDefault="004E6A10" w:rsidP="004E6A10">
      <w:pPr>
        <w:autoSpaceDE w:val="0"/>
        <w:autoSpaceDN w:val="0"/>
        <w:adjustRightInd w:val="0"/>
        <w:ind w:firstLine="540"/>
        <w:rPr>
          <w:rFonts w:eastAsiaTheme="minorHAnsi"/>
          <w:lang w:eastAsia="en-US"/>
        </w:rPr>
      </w:pPr>
      <w:r>
        <w:rPr>
          <w:rFonts w:eastAsiaTheme="minorHAnsi"/>
          <w:lang w:eastAsia="en-US"/>
        </w:rPr>
        <w:t>При размещении указанных зон следует учитывать особенности их функционирования, потребность в территории, необходимость устройства стоянок автомобилей большой вместимости, создание развитой транспортной и инженерной инфраструктуры, а также степень воздействия на окружающую среду и прилегающую застройку.</w:t>
      </w:r>
    </w:p>
    <w:p w:rsidR="00972692" w:rsidRDefault="00972692" w:rsidP="002C25D1">
      <w:pPr>
        <w:autoSpaceDE w:val="0"/>
        <w:autoSpaceDN w:val="0"/>
        <w:adjustRightInd w:val="0"/>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972692" w:rsidRDefault="00972692" w:rsidP="00BF635F">
      <w:pPr>
        <w:autoSpaceDE w:val="0"/>
        <w:autoSpaceDN w:val="0"/>
        <w:adjustRightInd w:val="0"/>
        <w:ind w:firstLine="582"/>
        <w:rPr>
          <w:color w:val="000000"/>
        </w:rPr>
      </w:pPr>
      <w:proofErr w:type="gramStart"/>
      <w:r>
        <w:rPr>
          <w:color w:val="000000"/>
        </w:rPr>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w:t>
      </w:r>
      <w:r>
        <w:rPr>
          <w:color w:val="000000"/>
        </w:rPr>
        <w:lastRenderedPageBreak/>
        <w:t>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C16ECB">
        <w:rPr>
          <w:color w:val="000000"/>
        </w:rPr>
        <w:t xml:space="preserve"> </w:t>
      </w:r>
      <w:r>
        <w:rPr>
          <w:color w:val="000000"/>
        </w:rPr>
        <w:t>требованиями технических регламентов (приложение №6 приказу Минэкономразвития России от 06.05.2024 №273).</w:t>
      </w:r>
      <w:proofErr w:type="gramEnd"/>
    </w:p>
    <w:p w:rsidR="004E6A10" w:rsidRDefault="004E6A10" w:rsidP="004E6A10">
      <w:pPr>
        <w:ind w:left="-15" w:firstLine="582"/>
      </w:pPr>
      <w:r w:rsidRPr="001D312B">
        <w:t>В границах сель</w:t>
      </w:r>
      <w:r>
        <w:t xml:space="preserve">совета </w:t>
      </w:r>
      <w:proofErr w:type="gramStart"/>
      <w:r>
        <w:t>выделена</w:t>
      </w:r>
      <w:proofErr w:type="gramEnd"/>
      <w:r>
        <w:t xml:space="preserve"> зона</w:t>
      </w:r>
      <w:r w:rsidRPr="004E6A10">
        <w:rPr>
          <w:color w:val="000000"/>
        </w:rPr>
        <w:t xml:space="preserve"> инженерной инфраструктуры</w:t>
      </w:r>
      <w:r>
        <w:rPr>
          <w:color w:val="000000"/>
        </w:rPr>
        <w:t>.</w:t>
      </w:r>
    </w:p>
    <w:p w:rsidR="00972692" w:rsidRPr="00B9164E" w:rsidRDefault="00972692" w:rsidP="00BF635F">
      <w:pPr>
        <w:autoSpaceDE w:val="0"/>
        <w:autoSpaceDN w:val="0"/>
        <w:adjustRightInd w:val="0"/>
        <w:ind w:firstLine="582"/>
        <w:rPr>
          <w:color w:val="000000"/>
        </w:rPr>
      </w:pP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972692" w:rsidRDefault="00972692" w:rsidP="002C25D1">
      <w:pPr>
        <w:autoSpaceDE w:val="0"/>
        <w:autoSpaceDN w:val="0"/>
        <w:adjustRightInd w:val="0"/>
        <w:jc w:val="center"/>
        <w:rPr>
          <w:b/>
          <w:color w:val="000000"/>
        </w:rPr>
      </w:pPr>
      <w:r>
        <w:rPr>
          <w:b/>
          <w:color w:val="000000"/>
        </w:rPr>
        <w:t>Зоны сельскохозяйственного использования</w:t>
      </w:r>
    </w:p>
    <w:p w:rsidR="00B21F4B" w:rsidRDefault="00B21F4B" w:rsidP="00B21F4B">
      <w:pPr>
        <w:autoSpaceDE w:val="0"/>
        <w:autoSpaceDN w:val="0"/>
        <w:adjustRightInd w:val="0"/>
        <w:ind w:firstLine="582"/>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B21F4B" w:rsidRDefault="00B21F4B" w:rsidP="00B21F4B">
      <w:pPr>
        <w:autoSpaceDE w:val="0"/>
        <w:autoSpaceDN w:val="0"/>
        <w:adjustRightInd w:val="0"/>
        <w:ind w:firstLine="582"/>
        <w:rPr>
          <w:rFonts w:eastAsiaTheme="minorHAnsi"/>
          <w:lang w:eastAsia="en-US"/>
        </w:rPr>
      </w:pPr>
      <w:r>
        <w:rPr>
          <w:rFonts w:eastAsiaTheme="minorHAnsi"/>
          <w:lang w:eastAsia="en-US"/>
        </w:rPr>
        <w:t xml:space="preserve">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w:t>
      </w:r>
      <w:proofErr w:type="spellStart"/>
      <w:r>
        <w:rPr>
          <w:rFonts w:eastAsiaTheme="minorHAnsi"/>
          <w:lang w:eastAsia="en-US"/>
        </w:rPr>
        <w:t>аквакультуры</w:t>
      </w:r>
      <w:proofErr w:type="spellEnd"/>
      <w:r>
        <w:rPr>
          <w:rFonts w:eastAsiaTheme="minorHAnsi"/>
          <w:lang w:eastAsia="en-US"/>
        </w:rPr>
        <w:t xml:space="preserve"> (рыбоводства).</w:t>
      </w:r>
    </w:p>
    <w:p w:rsidR="00B21F4B" w:rsidRDefault="00B21F4B" w:rsidP="00B21F4B">
      <w:pPr>
        <w:ind w:left="-15" w:firstLine="582"/>
      </w:pPr>
      <w:r w:rsidRPr="001D312B">
        <w:t>В границах сель</w:t>
      </w:r>
      <w:r>
        <w:t xml:space="preserve">совета </w:t>
      </w:r>
      <w:proofErr w:type="gramStart"/>
      <w:r>
        <w:t>выделены</w:t>
      </w:r>
      <w:proofErr w:type="gramEnd"/>
      <w:r>
        <w:t xml:space="preserve"> следующие зоны:</w:t>
      </w:r>
    </w:p>
    <w:p w:rsidR="00B21F4B" w:rsidRPr="00AE152A" w:rsidRDefault="00B21F4B" w:rsidP="00B21F4B">
      <w:pPr>
        <w:ind w:left="567" w:firstLine="567"/>
      </w:pPr>
      <w:r w:rsidRPr="00BE3F3C">
        <w:t>-</w:t>
      </w:r>
      <w:r>
        <w:t xml:space="preserve"> </w:t>
      </w:r>
      <w:r>
        <w:rPr>
          <w:rFonts w:eastAsiaTheme="minorHAnsi"/>
          <w:lang w:eastAsia="en-US"/>
        </w:rPr>
        <w:t>зона сельскохозяйственных угодий;</w:t>
      </w:r>
    </w:p>
    <w:p w:rsidR="00B21F4B" w:rsidRPr="00913FC0" w:rsidRDefault="00B21F4B" w:rsidP="00B21F4B">
      <w:pPr>
        <w:ind w:left="567" w:firstLine="567"/>
      </w:pPr>
      <w:r>
        <w:t xml:space="preserve">- </w:t>
      </w:r>
      <w:proofErr w:type="gramStart"/>
      <w:r w:rsidRPr="00BE3F3C">
        <w:t>производственная</w:t>
      </w:r>
      <w:proofErr w:type="gramEnd"/>
      <w:r w:rsidRPr="00BE3F3C">
        <w:t xml:space="preserve"> зона се</w:t>
      </w:r>
      <w:r>
        <w:t>льскохозяйственных предприятий</w:t>
      </w:r>
      <w:r w:rsidRPr="00913FC0">
        <w:t>.</w:t>
      </w:r>
    </w:p>
    <w:p w:rsidR="00EF2B66" w:rsidRDefault="00EF2B66" w:rsidP="00EF2B66">
      <w:pPr>
        <w:autoSpaceDE w:val="0"/>
        <w:autoSpaceDN w:val="0"/>
        <w:adjustRightInd w:val="0"/>
        <w:ind w:firstLine="567"/>
        <w:jc w:val="left"/>
        <w:rPr>
          <w:rFonts w:eastAsiaTheme="minorHAnsi"/>
          <w:lang w:eastAsia="en-US"/>
        </w:rPr>
      </w:pPr>
      <w:proofErr w:type="gramStart"/>
      <w:r w:rsidRPr="00EF2B66">
        <w:rPr>
          <w:rFonts w:eastAsiaTheme="minorHAnsi"/>
          <w:u w:val="single"/>
          <w:lang w:eastAsia="en-US"/>
        </w:rPr>
        <w:t>Зона сельскохозяйственных угодий</w:t>
      </w:r>
      <w:r>
        <w:rPr>
          <w:rFonts w:eastAsiaTheme="minorHAnsi"/>
          <w:lang w:eastAsia="en-US"/>
        </w:rPr>
        <w:t xml:space="preserve"> (пашни, сенокосы, пастбища, залежи, земли, занятые многолетними насаждениями (садами, виноградниками и другими).</w:t>
      </w:r>
      <w:proofErr w:type="gramEnd"/>
    </w:p>
    <w:p w:rsidR="00AA387B" w:rsidRPr="00EF2B66" w:rsidRDefault="00EF2B66" w:rsidP="00EF2B66">
      <w:pPr>
        <w:ind w:left="-15" w:firstLine="582"/>
      </w:pPr>
      <w:r w:rsidRPr="001D312B">
        <w:t>Развитие данн</w:t>
      </w:r>
      <w:r>
        <w:t>ой</w:t>
      </w:r>
      <w:r w:rsidRPr="001D312B">
        <w:t xml:space="preserve"> зон</w:t>
      </w:r>
      <w:r>
        <w:t>ы</w:t>
      </w:r>
      <w:r w:rsidRPr="001D312B">
        <w:t xml:space="preserve">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w:t>
      </w:r>
      <w:r>
        <w:t>зоны иными видами деятельности.</w:t>
      </w:r>
    </w:p>
    <w:p w:rsidR="001F6F7C" w:rsidRDefault="00972692" w:rsidP="001F6F7C">
      <w:pPr>
        <w:ind w:left="-15" w:firstLine="582"/>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972692" w:rsidRDefault="00972692" w:rsidP="002C25D1">
      <w:pPr>
        <w:autoSpaceDE w:val="0"/>
        <w:autoSpaceDN w:val="0"/>
        <w:adjustRightInd w:val="0"/>
        <w:jc w:val="center"/>
        <w:rPr>
          <w:b/>
          <w:color w:val="000000"/>
        </w:rPr>
      </w:pPr>
      <w:r>
        <w:rPr>
          <w:b/>
          <w:color w:val="000000"/>
        </w:rPr>
        <w:t>Зоны специального назначения</w:t>
      </w:r>
    </w:p>
    <w:p w:rsidR="00A57A30" w:rsidRDefault="00A57A30" w:rsidP="003E399F">
      <w:pPr>
        <w:autoSpaceDE w:val="0"/>
        <w:autoSpaceDN w:val="0"/>
        <w:adjustRightInd w:val="0"/>
        <w:ind w:firstLine="567"/>
        <w:rPr>
          <w:rFonts w:eastAsiaTheme="minorHAnsi"/>
          <w:lang w:eastAsia="en-US"/>
        </w:rPr>
      </w:pPr>
      <w:r>
        <w:rPr>
          <w:rFonts w:eastAsiaTheme="minorHAnsi"/>
          <w:lang w:eastAsia="en-US"/>
        </w:rPr>
        <w:t>В состав зон специального назначения могут включаться объекты, требующие специального выделения территорий и недопустимых к размещению в других функциональных зонах. К таким объектам, как правило, относятся кладбища, крематории, скотомогильники, объекты захоронения твердых коммунальных отходов</w:t>
      </w:r>
      <w:r w:rsidR="003E399F">
        <w:rPr>
          <w:rFonts w:eastAsiaTheme="minorHAnsi"/>
          <w:lang w:eastAsia="en-US"/>
        </w:rPr>
        <w:t>, и иными объектами, размещение которых может быть обеспечено только путем выделения указанных зон и недопустимо в других территориальных зонах</w:t>
      </w:r>
      <w:r>
        <w:rPr>
          <w:rFonts w:eastAsiaTheme="minorHAnsi"/>
          <w:lang w:eastAsia="en-US"/>
        </w:rPr>
        <w:t>.</w:t>
      </w:r>
    </w:p>
    <w:p w:rsidR="00977F7F" w:rsidRPr="00CD001F" w:rsidRDefault="00CD001F" w:rsidP="00BF635F">
      <w:pPr>
        <w:autoSpaceDE w:val="0"/>
        <w:autoSpaceDN w:val="0"/>
        <w:adjustRightInd w:val="0"/>
        <w:ind w:firstLine="582"/>
        <w:rPr>
          <w:bCs/>
          <w:color w:val="000000"/>
        </w:rPr>
      </w:pPr>
      <w:r w:rsidRPr="00CD001F">
        <w:rPr>
          <w:bCs/>
          <w:color w:val="000000"/>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385651" w:rsidRDefault="00385651" w:rsidP="00385651">
      <w:pPr>
        <w:ind w:left="-15" w:firstLine="582"/>
      </w:pPr>
      <w:r w:rsidRPr="001D312B">
        <w:t>В границах сель</w:t>
      </w:r>
      <w:r>
        <w:t xml:space="preserve">совета </w:t>
      </w:r>
      <w:proofErr w:type="gramStart"/>
      <w:r>
        <w:t>выделены</w:t>
      </w:r>
      <w:proofErr w:type="gramEnd"/>
      <w:r>
        <w:t xml:space="preserve"> следующие зоны:</w:t>
      </w:r>
    </w:p>
    <w:p w:rsidR="00385651" w:rsidRPr="00AE152A" w:rsidRDefault="00385651" w:rsidP="00385651">
      <w:pPr>
        <w:ind w:left="567" w:firstLine="567"/>
      </w:pPr>
      <w:r w:rsidRPr="00BE3F3C">
        <w:t>-</w:t>
      </w:r>
      <w:r>
        <w:t xml:space="preserve"> </w:t>
      </w:r>
      <w:r>
        <w:rPr>
          <w:rFonts w:eastAsiaTheme="minorHAnsi"/>
          <w:lang w:eastAsia="en-US"/>
        </w:rPr>
        <w:t>зона кладбищ;</w:t>
      </w:r>
    </w:p>
    <w:p w:rsidR="00385651" w:rsidRPr="00913FC0" w:rsidRDefault="00385651" w:rsidP="00385651">
      <w:pPr>
        <w:ind w:left="567" w:firstLine="567"/>
      </w:pPr>
      <w:r>
        <w:t xml:space="preserve">- </w:t>
      </w:r>
      <w:r w:rsidRPr="00BE3F3C">
        <w:t xml:space="preserve">зона </w:t>
      </w:r>
      <w:r>
        <w:t>складирования и захоронения отходов</w:t>
      </w:r>
      <w:r w:rsidRPr="00913FC0">
        <w:t>.</w:t>
      </w:r>
    </w:p>
    <w:p w:rsidR="00400E1D" w:rsidRDefault="00972692" w:rsidP="00BF635F">
      <w:pPr>
        <w:autoSpaceDE w:val="0"/>
        <w:autoSpaceDN w:val="0"/>
        <w:adjustRightInd w:val="0"/>
        <w:ind w:firstLine="582"/>
        <w:rPr>
          <w:color w:val="000000"/>
        </w:rPr>
      </w:pP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EA5882" w:rsidRDefault="00A5453B" w:rsidP="00EA5882">
      <w:pPr>
        <w:autoSpaceDE w:val="0"/>
        <w:autoSpaceDN w:val="0"/>
        <w:adjustRightInd w:val="0"/>
        <w:ind w:firstLine="567"/>
        <w:rPr>
          <w:rFonts w:eastAsiaTheme="minorHAnsi"/>
          <w:lang w:eastAsia="en-US"/>
        </w:rPr>
      </w:pPr>
      <w:bookmarkStart w:id="14" w:name="_GoBack"/>
      <w:bookmarkEnd w:id="14"/>
      <w:r w:rsidRPr="00A5453B">
        <w:rPr>
          <w:u w:val="single"/>
        </w:rPr>
        <w:t>Зона складирования и захоронения отходов</w:t>
      </w:r>
      <w:r w:rsidR="00EA5882">
        <w:rPr>
          <w:u w:val="single"/>
        </w:rPr>
        <w:t xml:space="preserve"> </w:t>
      </w:r>
      <w:r w:rsidR="00EA5882">
        <w:rPr>
          <w:color w:val="000000"/>
        </w:rPr>
        <w:t xml:space="preserve">предназначена для размещения </w:t>
      </w:r>
      <w:r w:rsidR="00EA5882" w:rsidRPr="00EA5882">
        <w:rPr>
          <w:rFonts w:eastAsiaTheme="minorHAnsi"/>
          <w:bCs/>
          <w:lang w:eastAsia="en-US"/>
        </w:rPr>
        <w:t>скотомогильников</w:t>
      </w:r>
      <w:r w:rsidR="00EA5882">
        <w:rPr>
          <w:rFonts w:eastAsiaTheme="minorHAnsi"/>
          <w:bCs/>
          <w:lang w:eastAsia="en-US"/>
        </w:rPr>
        <w:t xml:space="preserve"> и</w:t>
      </w:r>
      <w:r w:rsidR="00EA5882" w:rsidRPr="00EA5882">
        <w:rPr>
          <w:rFonts w:eastAsiaTheme="minorHAnsi"/>
          <w:lang w:eastAsia="en-US"/>
        </w:rPr>
        <w:t xml:space="preserve"> </w:t>
      </w:r>
      <w:r w:rsidR="00EA5882">
        <w:rPr>
          <w:rFonts w:eastAsiaTheme="minorHAnsi"/>
          <w:lang w:eastAsia="en-US"/>
        </w:rPr>
        <w:t>объектов, используемых для захоронения твердых коммунальных отходов.</w:t>
      </w:r>
    </w:p>
    <w:p w:rsidR="00400E1D" w:rsidRPr="00400E1D" w:rsidRDefault="00400E1D" w:rsidP="002C25D1">
      <w:pPr>
        <w:autoSpaceDE w:val="0"/>
        <w:autoSpaceDN w:val="0"/>
        <w:adjustRightInd w:val="0"/>
        <w:jc w:val="center"/>
        <w:rPr>
          <w:b/>
          <w:color w:val="000000"/>
        </w:rPr>
      </w:pPr>
      <w:r w:rsidRPr="00400E1D">
        <w:rPr>
          <w:b/>
          <w:color w:val="000000"/>
        </w:rPr>
        <w:t>Ин</w:t>
      </w:r>
      <w:r w:rsidR="00764DFC">
        <w:rPr>
          <w:b/>
          <w:color w:val="000000"/>
        </w:rPr>
        <w:t>ые</w:t>
      </w:r>
      <w:r w:rsidRPr="00400E1D">
        <w:rPr>
          <w:b/>
          <w:color w:val="000000"/>
        </w:rPr>
        <w:t xml:space="preserve"> зон</w:t>
      </w:r>
      <w:r w:rsidR="00764DFC">
        <w:rPr>
          <w:b/>
          <w:color w:val="000000"/>
        </w:rPr>
        <w:t>ы</w:t>
      </w:r>
    </w:p>
    <w:p w:rsidR="00DB7F7B" w:rsidRDefault="00400E1D" w:rsidP="00BF635F">
      <w:pPr>
        <w:autoSpaceDE w:val="0"/>
        <w:autoSpaceDN w:val="0"/>
        <w:adjustRightInd w:val="0"/>
        <w:ind w:firstLine="582"/>
        <w:rPr>
          <w:color w:val="000000"/>
        </w:rPr>
      </w:pPr>
      <w:r w:rsidRPr="00307C10">
        <w:rPr>
          <w:color w:val="000000"/>
          <w:u w:val="single"/>
        </w:rPr>
        <w:lastRenderedPageBreak/>
        <w:t>Ин</w:t>
      </w:r>
      <w:r w:rsidR="00764DFC" w:rsidRPr="00307C10">
        <w:rPr>
          <w:color w:val="000000"/>
          <w:u w:val="single"/>
        </w:rPr>
        <w:t>ые</w:t>
      </w:r>
      <w:r w:rsidRPr="00307C10">
        <w:rPr>
          <w:color w:val="000000"/>
          <w:u w:val="single"/>
        </w:rPr>
        <w:t xml:space="preserve"> функциональн</w:t>
      </w:r>
      <w:r w:rsidR="00764DFC" w:rsidRPr="00307C10">
        <w:rPr>
          <w:color w:val="000000"/>
          <w:u w:val="single"/>
        </w:rPr>
        <w:t>ые</w:t>
      </w:r>
      <w:r w:rsidRPr="00307C10">
        <w:rPr>
          <w:color w:val="000000"/>
          <w:u w:val="single"/>
        </w:rPr>
        <w:t xml:space="preserve"> зон</w:t>
      </w:r>
      <w:r w:rsidR="00764DFC" w:rsidRPr="00307C10">
        <w:rPr>
          <w:color w:val="000000"/>
          <w:u w:val="single"/>
        </w:rPr>
        <w:t>ы</w:t>
      </w:r>
      <w:r w:rsidRPr="007417B8">
        <w:rPr>
          <w:color w:val="000000"/>
        </w:rPr>
        <w:t xml:space="preserve"> устан</w:t>
      </w:r>
      <w:r w:rsidR="00764DFC" w:rsidRPr="007417B8">
        <w:rPr>
          <w:color w:val="000000"/>
        </w:rPr>
        <w:t>авливаются</w:t>
      </w:r>
      <w:r w:rsidRPr="007417B8">
        <w:rPr>
          <w:color w:val="000000"/>
        </w:rPr>
        <w:t xml:space="preserve"> для ограничения градостроительной деятельности и иного рационального использования </w:t>
      </w:r>
      <w:r w:rsidR="00DB7F7B">
        <w:rPr>
          <w:color w:val="000000"/>
        </w:rPr>
        <w:t>отдельных территорий поселения.</w:t>
      </w:r>
    </w:p>
    <w:p w:rsidR="00400E1D" w:rsidRPr="007417B8" w:rsidRDefault="00764DFC" w:rsidP="00BF635F">
      <w:pPr>
        <w:autoSpaceDE w:val="0"/>
        <w:autoSpaceDN w:val="0"/>
        <w:adjustRightInd w:val="0"/>
        <w:ind w:firstLine="582"/>
        <w:rPr>
          <w:color w:val="000000"/>
        </w:rPr>
      </w:pPr>
      <w:r w:rsidRPr="007417B8">
        <w:rPr>
          <w:color w:val="000000"/>
        </w:rPr>
        <w:t>Зоны у</w:t>
      </w:r>
      <w:r w:rsidR="00400E1D" w:rsidRPr="007417B8">
        <w:rPr>
          <w:color w:val="000000"/>
        </w:rPr>
        <w:t>становлены исходя из проведенного анализа территории, в котором были выявлены неблагоприятные факторы для ее использования</w:t>
      </w:r>
      <w:r w:rsidR="00DB7F7B">
        <w:rPr>
          <w:color w:val="000000"/>
        </w:rPr>
        <w:t>, оказавшие</w:t>
      </w:r>
      <w:r w:rsidR="00400E1D" w:rsidRPr="007417B8">
        <w:rPr>
          <w:color w:val="000000"/>
        </w:rPr>
        <w:t xml:space="preserve"> влияние на установление функциональных зон</w:t>
      </w:r>
      <w:proofErr w:type="gramStart"/>
      <w:r w:rsidR="007417B8">
        <w:rPr>
          <w:color w:val="000000"/>
        </w:rPr>
        <w:t>.</w:t>
      </w:r>
      <w:proofErr w:type="gramEnd"/>
      <w:r w:rsidR="007417B8">
        <w:rPr>
          <w:color w:val="000000"/>
        </w:rPr>
        <w:t xml:space="preserve"> </w:t>
      </w:r>
      <w:r w:rsidR="00DB7F7B">
        <w:rPr>
          <w:color w:val="000000"/>
        </w:rPr>
        <w:t>(</w:t>
      </w:r>
      <w:proofErr w:type="gramStart"/>
      <w:r w:rsidR="00DB7F7B">
        <w:rPr>
          <w:color w:val="000000"/>
        </w:rPr>
        <w:t>н</w:t>
      </w:r>
      <w:proofErr w:type="gramEnd"/>
      <w:r w:rsidR="00400E1D" w:rsidRPr="007417B8">
        <w:rPr>
          <w:color w:val="000000"/>
        </w:rPr>
        <w:t>е благоприятн</w:t>
      </w:r>
      <w:r w:rsidR="007417B8">
        <w:rPr>
          <w:color w:val="000000"/>
        </w:rPr>
        <w:t xml:space="preserve">ые условия </w:t>
      </w:r>
      <w:r w:rsidR="00DB7F7B">
        <w:rPr>
          <w:color w:val="000000"/>
        </w:rPr>
        <w:t>для жилищного строительства).</w:t>
      </w:r>
      <w:r w:rsidR="00400E1D" w:rsidRPr="007417B8">
        <w:rPr>
          <w:color w:val="000000"/>
        </w:rPr>
        <w:t xml:space="preserve"> </w:t>
      </w:r>
      <w:r w:rsidR="00DB7F7B">
        <w:rPr>
          <w:color w:val="000000"/>
        </w:rPr>
        <w:t>Р</w:t>
      </w:r>
      <w:r w:rsidR="00400E1D" w:rsidRPr="007417B8">
        <w:rPr>
          <w:color w:val="000000"/>
        </w:rPr>
        <w:t xml:space="preserve">азмещение в </w:t>
      </w:r>
      <w:r w:rsidR="00DB7F7B">
        <w:rPr>
          <w:color w:val="000000"/>
        </w:rPr>
        <w:t xml:space="preserve">данной зоне </w:t>
      </w:r>
      <w:r w:rsidR="00400E1D" w:rsidRPr="007417B8">
        <w:rPr>
          <w:color w:val="000000"/>
        </w:rPr>
        <w:t>объектов федерального, регионального и местного значения не предусмотрено, но не исключено проведение мероприятий инженерной защиты территории, которые в настоящее время Генеральным планом не п</w:t>
      </w:r>
      <w:r w:rsidR="007417B8" w:rsidRPr="007417B8">
        <w:rPr>
          <w:color w:val="000000"/>
        </w:rPr>
        <w:t>редусмотрены.</w:t>
      </w:r>
    </w:p>
    <w:p w:rsidR="00870486" w:rsidRDefault="00870486" w:rsidP="00972692">
      <w:pPr>
        <w:autoSpaceDE w:val="0"/>
        <w:autoSpaceDN w:val="0"/>
        <w:adjustRightInd w:val="0"/>
        <w:ind w:firstLine="708"/>
        <w:rPr>
          <w:color w:val="000000"/>
        </w:rPr>
      </w:pPr>
    </w:p>
    <w:p w:rsidR="00501CA5" w:rsidRDefault="00501CA5" w:rsidP="00972692">
      <w:pPr>
        <w:autoSpaceDE w:val="0"/>
        <w:autoSpaceDN w:val="0"/>
        <w:adjustRightInd w:val="0"/>
        <w:ind w:firstLine="708"/>
        <w:rPr>
          <w:color w:val="000000"/>
        </w:rPr>
        <w:sectPr w:rsidR="00501CA5" w:rsidSect="00945391">
          <w:type w:val="nextColumn"/>
          <w:pgSz w:w="11906" w:h="16838"/>
          <w:pgMar w:top="1134" w:right="567" w:bottom="1134" w:left="1134" w:header="454" w:footer="454" w:gutter="0"/>
          <w:cols w:space="708"/>
          <w:docGrid w:linePitch="360"/>
        </w:sectPr>
      </w:pPr>
    </w:p>
    <w:p w:rsidR="002B696A" w:rsidRPr="00F80BDB" w:rsidRDefault="002B696A" w:rsidP="00F80BDB">
      <w:pPr>
        <w:pStyle w:val="2"/>
        <w:spacing w:before="0"/>
        <w:rPr>
          <w:i w:val="0"/>
        </w:rPr>
      </w:pPr>
      <w:bookmarkStart w:id="15" w:name="_Toc201248306"/>
      <w:r w:rsidRPr="00F80BDB">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rsidR="002B696A" w:rsidRPr="00D3102B" w:rsidRDefault="002B696A" w:rsidP="00934CCF">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00501CA5">
        <w:rPr>
          <w:color w:val="000000" w:themeColor="text1"/>
          <w:sz w:val="24"/>
        </w:rPr>
        <w:t>-1</w:t>
      </w:r>
    </w:p>
    <w:p w:rsidR="002B696A" w:rsidRPr="00D3102B" w:rsidRDefault="002B696A" w:rsidP="00945391">
      <w:pPr>
        <w:ind w:right="-172"/>
        <w:jc w:val="right"/>
        <w:rPr>
          <w:color w:val="000000" w:themeColor="text1"/>
        </w:rPr>
      </w:pPr>
      <w:r w:rsidRPr="00D3102B">
        <w:rPr>
          <w:color w:val="000000" w:themeColor="text1"/>
        </w:rPr>
        <w:t xml:space="preserve">Таблица </w:t>
      </w:r>
      <w:r w:rsidR="00870486">
        <w:rPr>
          <w:color w:val="000000" w:themeColor="text1"/>
        </w:rPr>
        <w:t>2</w:t>
      </w:r>
      <w:r w:rsidR="00501CA5">
        <w:rPr>
          <w:color w:val="000000" w:themeColor="text1"/>
        </w:rPr>
        <w:t>-1</w:t>
      </w:r>
    </w:p>
    <w:tbl>
      <w:tblPr>
        <w:tblStyle w:val="ad"/>
        <w:tblW w:w="5106" w:type="pct"/>
        <w:jc w:val="center"/>
        <w:tblInd w:w="-312" w:type="dxa"/>
        <w:tblLayout w:type="fixed"/>
        <w:tblLook w:val="04A0"/>
      </w:tblPr>
      <w:tblGrid>
        <w:gridCol w:w="558"/>
        <w:gridCol w:w="2618"/>
        <w:gridCol w:w="2060"/>
        <w:gridCol w:w="1984"/>
        <w:gridCol w:w="1276"/>
        <w:gridCol w:w="1700"/>
        <w:gridCol w:w="1843"/>
        <w:gridCol w:w="2095"/>
        <w:gridCol w:w="1811"/>
      </w:tblGrid>
      <w:tr w:rsidR="00945391" w:rsidRPr="00501CA5" w:rsidTr="000357D1">
        <w:trPr>
          <w:trHeight w:val="897"/>
          <w:jc w:val="center"/>
        </w:trPr>
        <w:tc>
          <w:tcPr>
            <w:tcW w:w="175" w:type="pct"/>
            <w:vMerge w:val="restart"/>
            <w:vAlign w:val="center"/>
          </w:tcPr>
          <w:p w:rsidR="0059583B" w:rsidRPr="00501CA5" w:rsidRDefault="0059583B" w:rsidP="0059583B">
            <w:pPr>
              <w:ind w:left="-142" w:right="-105"/>
              <w:jc w:val="center"/>
              <w:rPr>
                <w:b/>
                <w:color w:val="000000" w:themeColor="text1"/>
                <w:sz w:val="24"/>
                <w:szCs w:val="24"/>
              </w:rPr>
            </w:pPr>
            <w:r w:rsidRPr="00501CA5">
              <w:rPr>
                <w:b/>
                <w:color w:val="000000" w:themeColor="text1"/>
                <w:sz w:val="24"/>
                <w:szCs w:val="24"/>
              </w:rPr>
              <w:t>№</w:t>
            </w:r>
          </w:p>
          <w:p w:rsidR="0059583B" w:rsidRPr="00501CA5" w:rsidRDefault="0059583B" w:rsidP="0059583B">
            <w:pPr>
              <w:ind w:left="-142" w:right="-105"/>
              <w:jc w:val="center"/>
              <w:rPr>
                <w:b/>
                <w:color w:val="000000" w:themeColor="text1"/>
                <w:sz w:val="24"/>
                <w:szCs w:val="24"/>
              </w:rPr>
            </w:pPr>
            <w:proofErr w:type="gramStart"/>
            <w:r w:rsidRPr="00501CA5">
              <w:rPr>
                <w:b/>
                <w:color w:val="000000" w:themeColor="text1"/>
                <w:sz w:val="24"/>
                <w:szCs w:val="24"/>
              </w:rPr>
              <w:t>п</w:t>
            </w:r>
            <w:proofErr w:type="gramEnd"/>
            <w:r w:rsidRPr="00501CA5">
              <w:rPr>
                <w:b/>
                <w:color w:val="000000" w:themeColor="text1"/>
                <w:sz w:val="24"/>
                <w:szCs w:val="24"/>
              </w:rPr>
              <w:t>/п</w:t>
            </w:r>
          </w:p>
        </w:tc>
        <w:tc>
          <w:tcPr>
            <w:tcW w:w="821" w:type="pct"/>
            <w:vMerge w:val="restart"/>
            <w:vAlign w:val="center"/>
          </w:tcPr>
          <w:p w:rsidR="0059583B" w:rsidRPr="00501CA5" w:rsidRDefault="0059583B" w:rsidP="0059583B">
            <w:pPr>
              <w:ind w:left="-142" w:right="-105"/>
              <w:jc w:val="center"/>
              <w:rPr>
                <w:b/>
                <w:color w:val="000000" w:themeColor="text1"/>
                <w:sz w:val="24"/>
                <w:szCs w:val="24"/>
              </w:rPr>
            </w:pPr>
            <w:r w:rsidRPr="00501CA5">
              <w:rPr>
                <w:b/>
                <w:color w:val="000000" w:themeColor="text1"/>
                <w:sz w:val="24"/>
                <w:szCs w:val="24"/>
              </w:rPr>
              <w:t>Функциональная зона</w:t>
            </w:r>
          </w:p>
        </w:tc>
        <w:tc>
          <w:tcPr>
            <w:tcW w:w="1668" w:type="pct"/>
            <w:gridSpan w:val="3"/>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 xml:space="preserve">Параметры </w:t>
            </w:r>
            <w:proofErr w:type="gramStart"/>
            <w:r w:rsidRPr="00501CA5">
              <w:rPr>
                <w:b/>
                <w:color w:val="000000" w:themeColor="text1"/>
                <w:sz w:val="24"/>
                <w:szCs w:val="24"/>
              </w:rPr>
              <w:t>функциональной</w:t>
            </w:r>
            <w:proofErr w:type="gramEnd"/>
            <w:r w:rsidRPr="00501CA5">
              <w:rPr>
                <w:b/>
                <w:color w:val="000000" w:themeColor="text1"/>
                <w:sz w:val="24"/>
                <w:szCs w:val="24"/>
              </w:rPr>
              <w:t xml:space="preserve"> зоны</w:t>
            </w:r>
          </w:p>
        </w:tc>
        <w:tc>
          <w:tcPr>
            <w:tcW w:w="533"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Вид объекта*</w:t>
            </w:r>
          </w:p>
        </w:tc>
        <w:tc>
          <w:tcPr>
            <w:tcW w:w="578"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Наименование объекта</w:t>
            </w:r>
          </w:p>
        </w:tc>
        <w:tc>
          <w:tcPr>
            <w:tcW w:w="657" w:type="pct"/>
            <w:vMerge w:val="restart"/>
            <w:vAlign w:val="center"/>
          </w:tcPr>
          <w:p w:rsidR="0059583B" w:rsidRPr="00501CA5" w:rsidRDefault="0059583B" w:rsidP="0059583B">
            <w:pPr>
              <w:jc w:val="center"/>
              <w:rPr>
                <w:b/>
                <w:bCs/>
                <w:i/>
                <w:color w:val="000000" w:themeColor="text1"/>
                <w:sz w:val="24"/>
                <w:szCs w:val="24"/>
                <w:u w:val="single"/>
              </w:rPr>
            </w:pPr>
            <w:r w:rsidRPr="00501CA5">
              <w:rPr>
                <w:b/>
                <w:color w:val="000000" w:themeColor="text1"/>
                <w:sz w:val="24"/>
                <w:szCs w:val="24"/>
              </w:rPr>
              <w:t>Местоположение объекта</w:t>
            </w:r>
          </w:p>
        </w:tc>
        <w:tc>
          <w:tcPr>
            <w:tcW w:w="568"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Значение объекта/</w:t>
            </w:r>
          </w:p>
          <w:p w:rsidR="0059583B" w:rsidRPr="00501CA5" w:rsidRDefault="0059583B" w:rsidP="0059583B">
            <w:pPr>
              <w:jc w:val="center"/>
              <w:rPr>
                <w:b/>
                <w:color w:val="000000" w:themeColor="text1"/>
                <w:sz w:val="24"/>
                <w:szCs w:val="24"/>
              </w:rPr>
            </w:pPr>
            <w:r w:rsidRPr="00501CA5">
              <w:rPr>
                <w:b/>
                <w:color w:val="000000" w:themeColor="text1"/>
                <w:sz w:val="24"/>
                <w:szCs w:val="24"/>
              </w:rPr>
              <w:t>статус объекта/</w:t>
            </w:r>
          </w:p>
          <w:p w:rsidR="0059583B" w:rsidRPr="00501CA5" w:rsidRDefault="0059583B" w:rsidP="0059583B">
            <w:pPr>
              <w:autoSpaceDE w:val="0"/>
              <w:autoSpaceDN w:val="0"/>
              <w:adjustRightInd w:val="0"/>
              <w:jc w:val="center"/>
              <w:rPr>
                <w:b/>
                <w:bCs/>
                <w:i/>
                <w:color w:val="000000" w:themeColor="text1"/>
                <w:sz w:val="24"/>
                <w:szCs w:val="24"/>
                <w:u w:val="single"/>
              </w:rPr>
            </w:pPr>
            <w:r w:rsidRPr="00501CA5">
              <w:rPr>
                <w:b/>
                <w:color w:val="000000" w:themeColor="text1"/>
                <w:sz w:val="24"/>
                <w:szCs w:val="24"/>
              </w:rPr>
              <w:t>срок реализации</w:t>
            </w:r>
          </w:p>
        </w:tc>
      </w:tr>
      <w:tr w:rsidR="000357D1" w:rsidRPr="00501CA5" w:rsidTr="005A1F99">
        <w:trPr>
          <w:trHeight w:val="897"/>
          <w:jc w:val="center"/>
        </w:trPr>
        <w:tc>
          <w:tcPr>
            <w:tcW w:w="175" w:type="pct"/>
            <w:vMerge/>
            <w:vAlign w:val="center"/>
          </w:tcPr>
          <w:p w:rsidR="0059583B" w:rsidRPr="00501CA5" w:rsidRDefault="0059583B" w:rsidP="0059583B">
            <w:pPr>
              <w:ind w:left="-142" w:right="-105"/>
              <w:jc w:val="center"/>
              <w:rPr>
                <w:b/>
                <w:color w:val="000000" w:themeColor="text1"/>
                <w:sz w:val="24"/>
                <w:szCs w:val="24"/>
              </w:rPr>
            </w:pPr>
          </w:p>
        </w:tc>
        <w:tc>
          <w:tcPr>
            <w:tcW w:w="821" w:type="pct"/>
            <w:vMerge/>
            <w:vAlign w:val="center"/>
          </w:tcPr>
          <w:p w:rsidR="0059583B" w:rsidRPr="00501CA5" w:rsidRDefault="0059583B" w:rsidP="0059583B">
            <w:pPr>
              <w:ind w:left="-142" w:right="-105"/>
              <w:jc w:val="center"/>
              <w:rPr>
                <w:b/>
                <w:color w:val="000000" w:themeColor="text1"/>
                <w:sz w:val="24"/>
                <w:szCs w:val="24"/>
              </w:rPr>
            </w:pPr>
          </w:p>
        </w:tc>
        <w:tc>
          <w:tcPr>
            <w:tcW w:w="646" w:type="pc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Коэффициент застройки</w:t>
            </w:r>
          </w:p>
        </w:tc>
        <w:tc>
          <w:tcPr>
            <w:tcW w:w="622" w:type="pc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Коэффициент плотности застройки</w:t>
            </w:r>
          </w:p>
        </w:tc>
        <w:tc>
          <w:tcPr>
            <w:tcW w:w="400" w:type="pct"/>
            <w:vAlign w:val="center"/>
          </w:tcPr>
          <w:p w:rsidR="0059583B" w:rsidRPr="00501CA5" w:rsidRDefault="0059583B" w:rsidP="005A1F99">
            <w:pPr>
              <w:ind w:left="-108" w:right="-108"/>
              <w:jc w:val="center"/>
              <w:rPr>
                <w:b/>
                <w:color w:val="000000" w:themeColor="text1"/>
                <w:sz w:val="24"/>
                <w:szCs w:val="24"/>
              </w:rPr>
            </w:pPr>
            <w:r w:rsidRPr="00501CA5">
              <w:rPr>
                <w:b/>
                <w:color w:val="000000" w:themeColor="text1"/>
                <w:sz w:val="24"/>
                <w:szCs w:val="24"/>
              </w:rPr>
              <w:t xml:space="preserve">Площадь, </w:t>
            </w:r>
            <w:proofErr w:type="gramStart"/>
            <w:r w:rsidRPr="00501CA5">
              <w:rPr>
                <w:b/>
                <w:color w:val="000000" w:themeColor="text1"/>
                <w:sz w:val="24"/>
                <w:szCs w:val="24"/>
              </w:rPr>
              <w:t>га</w:t>
            </w:r>
            <w:proofErr w:type="gramEnd"/>
          </w:p>
        </w:tc>
        <w:tc>
          <w:tcPr>
            <w:tcW w:w="533" w:type="pct"/>
            <w:vMerge/>
            <w:vAlign w:val="center"/>
          </w:tcPr>
          <w:p w:rsidR="0059583B" w:rsidRPr="00501CA5" w:rsidRDefault="0059583B" w:rsidP="0059583B">
            <w:pPr>
              <w:jc w:val="center"/>
              <w:rPr>
                <w:b/>
                <w:color w:val="000000" w:themeColor="text1"/>
                <w:sz w:val="24"/>
                <w:szCs w:val="24"/>
              </w:rPr>
            </w:pPr>
          </w:p>
        </w:tc>
        <w:tc>
          <w:tcPr>
            <w:tcW w:w="578" w:type="pct"/>
            <w:vMerge/>
            <w:vAlign w:val="center"/>
          </w:tcPr>
          <w:p w:rsidR="0059583B" w:rsidRPr="00501CA5" w:rsidRDefault="0059583B" w:rsidP="0059583B">
            <w:pPr>
              <w:jc w:val="center"/>
              <w:rPr>
                <w:b/>
                <w:color w:val="000000" w:themeColor="text1"/>
                <w:sz w:val="24"/>
                <w:szCs w:val="24"/>
              </w:rPr>
            </w:pPr>
          </w:p>
        </w:tc>
        <w:tc>
          <w:tcPr>
            <w:tcW w:w="657" w:type="pct"/>
            <w:vMerge/>
            <w:vAlign w:val="center"/>
          </w:tcPr>
          <w:p w:rsidR="0059583B" w:rsidRPr="00501CA5" w:rsidRDefault="0059583B" w:rsidP="0059583B">
            <w:pPr>
              <w:jc w:val="center"/>
              <w:rPr>
                <w:b/>
                <w:color w:val="000000" w:themeColor="text1"/>
                <w:sz w:val="24"/>
                <w:szCs w:val="24"/>
              </w:rPr>
            </w:pPr>
          </w:p>
        </w:tc>
        <w:tc>
          <w:tcPr>
            <w:tcW w:w="568" w:type="pct"/>
            <w:vMerge/>
            <w:vAlign w:val="center"/>
          </w:tcPr>
          <w:p w:rsidR="0059583B" w:rsidRPr="00501CA5" w:rsidRDefault="0059583B" w:rsidP="0059583B">
            <w:pPr>
              <w:jc w:val="center"/>
              <w:rPr>
                <w:b/>
                <w:color w:val="000000" w:themeColor="text1"/>
                <w:sz w:val="24"/>
                <w:szCs w:val="24"/>
              </w:rPr>
            </w:pPr>
          </w:p>
        </w:tc>
      </w:tr>
      <w:tr w:rsidR="000357D1" w:rsidRPr="00501CA5" w:rsidTr="005A1F99">
        <w:trPr>
          <w:trHeight w:val="227"/>
          <w:jc w:val="center"/>
        </w:trPr>
        <w:tc>
          <w:tcPr>
            <w:tcW w:w="175" w:type="pct"/>
            <w:vAlign w:val="center"/>
          </w:tcPr>
          <w:p w:rsidR="00501CA5" w:rsidRPr="00501CA5" w:rsidRDefault="00501CA5" w:rsidP="0059583B">
            <w:pPr>
              <w:ind w:left="-142" w:right="-105"/>
              <w:jc w:val="center"/>
              <w:rPr>
                <w:color w:val="000000" w:themeColor="text1"/>
                <w:sz w:val="24"/>
                <w:szCs w:val="24"/>
              </w:rPr>
            </w:pPr>
            <w:r w:rsidRPr="00501CA5">
              <w:rPr>
                <w:color w:val="000000" w:themeColor="text1"/>
                <w:sz w:val="24"/>
                <w:szCs w:val="24"/>
              </w:rPr>
              <w:t>1</w:t>
            </w:r>
          </w:p>
        </w:tc>
        <w:tc>
          <w:tcPr>
            <w:tcW w:w="821" w:type="pct"/>
            <w:vAlign w:val="center"/>
          </w:tcPr>
          <w:p w:rsidR="00501CA5" w:rsidRPr="00501CA5" w:rsidRDefault="00501CA5" w:rsidP="0059583B">
            <w:pPr>
              <w:ind w:left="-142" w:right="-105"/>
              <w:jc w:val="center"/>
              <w:rPr>
                <w:color w:val="000000" w:themeColor="text1"/>
                <w:sz w:val="24"/>
                <w:szCs w:val="24"/>
              </w:rPr>
            </w:pPr>
            <w:r w:rsidRPr="00501CA5">
              <w:rPr>
                <w:color w:val="000000" w:themeColor="text1"/>
                <w:sz w:val="24"/>
                <w:szCs w:val="24"/>
              </w:rPr>
              <w:t>2</w:t>
            </w:r>
          </w:p>
        </w:tc>
        <w:tc>
          <w:tcPr>
            <w:tcW w:w="646"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3</w:t>
            </w:r>
          </w:p>
        </w:tc>
        <w:tc>
          <w:tcPr>
            <w:tcW w:w="622"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4</w:t>
            </w:r>
          </w:p>
        </w:tc>
        <w:tc>
          <w:tcPr>
            <w:tcW w:w="400"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5</w:t>
            </w:r>
          </w:p>
        </w:tc>
        <w:tc>
          <w:tcPr>
            <w:tcW w:w="533"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6</w:t>
            </w:r>
          </w:p>
        </w:tc>
        <w:tc>
          <w:tcPr>
            <w:tcW w:w="578"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7</w:t>
            </w:r>
          </w:p>
        </w:tc>
        <w:tc>
          <w:tcPr>
            <w:tcW w:w="657"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8</w:t>
            </w:r>
          </w:p>
        </w:tc>
        <w:tc>
          <w:tcPr>
            <w:tcW w:w="568"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9</w:t>
            </w:r>
          </w:p>
        </w:tc>
      </w:tr>
      <w:tr w:rsidR="000357D1" w:rsidRPr="00501CA5" w:rsidTr="005A1F99">
        <w:trPr>
          <w:trHeight w:val="850"/>
          <w:jc w:val="center"/>
        </w:trPr>
        <w:tc>
          <w:tcPr>
            <w:tcW w:w="175" w:type="pct"/>
            <w:vAlign w:val="center"/>
          </w:tcPr>
          <w:p w:rsidR="00F4485D" w:rsidRPr="00501CA5" w:rsidRDefault="00F4485D" w:rsidP="00870486">
            <w:pPr>
              <w:autoSpaceDE w:val="0"/>
              <w:autoSpaceDN w:val="0"/>
              <w:adjustRightInd w:val="0"/>
              <w:jc w:val="center"/>
              <w:rPr>
                <w:color w:val="000000" w:themeColor="text1"/>
                <w:sz w:val="24"/>
                <w:szCs w:val="24"/>
              </w:rPr>
            </w:pPr>
            <w:r w:rsidRPr="00501CA5">
              <w:rPr>
                <w:color w:val="000000" w:themeColor="text1"/>
                <w:sz w:val="24"/>
                <w:szCs w:val="24"/>
              </w:rPr>
              <w:t>1</w:t>
            </w:r>
          </w:p>
        </w:tc>
        <w:tc>
          <w:tcPr>
            <w:tcW w:w="821" w:type="pct"/>
            <w:vAlign w:val="center"/>
          </w:tcPr>
          <w:p w:rsidR="00F4485D" w:rsidRPr="00501CA5" w:rsidRDefault="00984FFB" w:rsidP="00325B46">
            <w:pPr>
              <w:autoSpaceDE w:val="0"/>
              <w:autoSpaceDN w:val="0"/>
              <w:adjustRightInd w:val="0"/>
              <w:jc w:val="center"/>
              <w:rPr>
                <w:color w:val="000000" w:themeColor="text1"/>
                <w:sz w:val="24"/>
                <w:szCs w:val="24"/>
              </w:rPr>
            </w:pPr>
            <w:r w:rsidRPr="008C4A26">
              <w:rPr>
                <w:bCs/>
                <w:sz w:val="24"/>
                <w:szCs w:val="24"/>
              </w:rPr>
              <w:t>Жил</w:t>
            </w:r>
            <w:r w:rsidR="00325B46">
              <w:rPr>
                <w:bCs/>
                <w:sz w:val="24"/>
                <w:szCs w:val="24"/>
              </w:rPr>
              <w:t>ые</w:t>
            </w:r>
            <w:r w:rsidRPr="008C4A26">
              <w:rPr>
                <w:bCs/>
                <w:sz w:val="24"/>
                <w:szCs w:val="24"/>
              </w:rPr>
              <w:t xml:space="preserve"> зон</w:t>
            </w:r>
            <w:r w:rsidR="00325B46">
              <w:rPr>
                <w:bCs/>
                <w:sz w:val="24"/>
                <w:szCs w:val="24"/>
              </w:rPr>
              <w:t>ы</w:t>
            </w:r>
          </w:p>
        </w:tc>
        <w:tc>
          <w:tcPr>
            <w:tcW w:w="646" w:type="pct"/>
            <w:vAlign w:val="center"/>
          </w:tcPr>
          <w:p w:rsidR="00984FFB" w:rsidRPr="004F2C71" w:rsidRDefault="00984FFB" w:rsidP="00DE1DDA">
            <w:pPr>
              <w:autoSpaceDE w:val="0"/>
              <w:autoSpaceDN w:val="0"/>
              <w:adjustRightInd w:val="0"/>
              <w:jc w:val="left"/>
            </w:pPr>
            <w:r>
              <w:t>д</w:t>
            </w:r>
            <w:r w:rsidRPr="004F2C71">
              <w:t>ля индивидуальных жилых дом</w:t>
            </w:r>
            <w:r>
              <w:t>ов -0,2</w:t>
            </w:r>
          </w:p>
          <w:p w:rsidR="00F4485D" w:rsidRPr="00984FFB" w:rsidRDefault="00984FFB" w:rsidP="00DE1DDA">
            <w:pPr>
              <w:autoSpaceDE w:val="0"/>
              <w:autoSpaceDN w:val="0"/>
              <w:adjustRightInd w:val="0"/>
              <w:jc w:val="left"/>
              <w:rPr>
                <w:color w:val="000000"/>
              </w:rPr>
            </w:pPr>
            <w:r>
              <w:t>д</w:t>
            </w:r>
            <w:r w:rsidRPr="004F2C71">
              <w:t xml:space="preserve">ля малоэтажных жилых домов (до 4 этажей, включая </w:t>
            </w:r>
            <w:proofErr w:type="gramStart"/>
            <w:r w:rsidRPr="004F2C71">
              <w:t>мансардный</w:t>
            </w:r>
            <w:proofErr w:type="gramEnd"/>
            <w:r>
              <w:t>) - 0,4</w:t>
            </w:r>
          </w:p>
        </w:tc>
        <w:tc>
          <w:tcPr>
            <w:tcW w:w="622" w:type="pct"/>
            <w:vAlign w:val="center"/>
          </w:tcPr>
          <w:p w:rsidR="00DE1DDA" w:rsidRPr="004F2C71" w:rsidRDefault="00DE1DDA" w:rsidP="00DE1DDA">
            <w:pPr>
              <w:autoSpaceDE w:val="0"/>
              <w:autoSpaceDN w:val="0"/>
              <w:adjustRightInd w:val="0"/>
              <w:jc w:val="left"/>
            </w:pPr>
            <w:r>
              <w:t>д</w:t>
            </w:r>
            <w:r w:rsidRPr="004F2C71">
              <w:t>ля индивидуальных жилых дом</w:t>
            </w:r>
            <w:r>
              <w:t>ов -0,4</w:t>
            </w:r>
          </w:p>
          <w:p w:rsidR="00F4485D" w:rsidRPr="00501CA5" w:rsidRDefault="00DE1DDA" w:rsidP="00DE1DDA">
            <w:pPr>
              <w:autoSpaceDE w:val="0"/>
              <w:autoSpaceDN w:val="0"/>
              <w:adjustRightInd w:val="0"/>
              <w:jc w:val="left"/>
              <w:rPr>
                <w:color w:val="000000" w:themeColor="text1"/>
                <w:sz w:val="24"/>
                <w:szCs w:val="24"/>
              </w:rPr>
            </w:pPr>
            <w:r>
              <w:t>д</w:t>
            </w:r>
            <w:r w:rsidRPr="004F2C71">
              <w:t xml:space="preserve">ля малоэтажных жилых домов (до 4 этажей, включая </w:t>
            </w:r>
            <w:proofErr w:type="gramStart"/>
            <w:r w:rsidRPr="004F2C71">
              <w:t>мансардный</w:t>
            </w:r>
            <w:proofErr w:type="gramEnd"/>
            <w:r>
              <w:t>) - 0,8</w:t>
            </w:r>
          </w:p>
        </w:tc>
        <w:tc>
          <w:tcPr>
            <w:tcW w:w="400" w:type="pct"/>
            <w:tcBorders>
              <w:top w:val="single" w:sz="4" w:space="0" w:color="auto"/>
            </w:tcBorders>
            <w:vAlign w:val="center"/>
          </w:tcPr>
          <w:p w:rsidR="00F4485D" w:rsidRPr="00501CA5" w:rsidRDefault="006B08ED" w:rsidP="0059583B">
            <w:pPr>
              <w:autoSpaceDE w:val="0"/>
              <w:autoSpaceDN w:val="0"/>
              <w:adjustRightInd w:val="0"/>
              <w:jc w:val="center"/>
              <w:rPr>
                <w:bCs/>
                <w:color w:val="000000" w:themeColor="text1"/>
                <w:sz w:val="24"/>
                <w:szCs w:val="24"/>
              </w:rPr>
            </w:pPr>
            <w:r>
              <w:rPr>
                <w:bCs/>
                <w:color w:val="000000" w:themeColor="text1"/>
                <w:sz w:val="24"/>
                <w:szCs w:val="24"/>
              </w:rPr>
              <w:t>425,11</w:t>
            </w:r>
          </w:p>
        </w:tc>
        <w:tc>
          <w:tcPr>
            <w:tcW w:w="533"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78"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657"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68"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r>
      <w:tr w:rsidR="000357D1" w:rsidRPr="00501CA5" w:rsidTr="005A1F99">
        <w:trPr>
          <w:trHeight w:val="680"/>
          <w:jc w:val="center"/>
        </w:trPr>
        <w:tc>
          <w:tcPr>
            <w:tcW w:w="175" w:type="pct"/>
            <w:vAlign w:val="center"/>
          </w:tcPr>
          <w:p w:rsidR="00501CA5" w:rsidRPr="00501CA5" w:rsidRDefault="00931B92" w:rsidP="00A920E8">
            <w:pPr>
              <w:autoSpaceDE w:val="0"/>
              <w:autoSpaceDN w:val="0"/>
              <w:adjustRightInd w:val="0"/>
              <w:jc w:val="center"/>
              <w:rPr>
                <w:color w:val="000000" w:themeColor="text1"/>
                <w:sz w:val="24"/>
                <w:szCs w:val="24"/>
              </w:rPr>
            </w:pPr>
            <w:r>
              <w:rPr>
                <w:color w:val="000000" w:themeColor="text1"/>
                <w:sz w:val="24"/>
                <w:szCs w:val="24"/>
              </w:rPr>
              <w:t>2</w:t>
            </w:r>
          </w:p>
        </w:tc>
        <w:tc>
          <w:tcPr>
            <w:tcW w:w="821" w:type="pct"/>
            <w:vAlign w:val="center"/>
          </w:tcPr>
          <w:p w:rsidR="00501CA5" w:rsidRPr="00501CA5" w:rsidRDefault="00501CA5" w:rsidP="00A920E8">
            <w:pPr>
              <w:autoSpaceDE w:val="0"/>
              <w:autoSpaceDN w:val="0"/>
              <w:adjustRightInd w:val="0"/>
              <w:jc w:val="center"/>
              <w:rPr>
                <w:bCs/>
                <w:i/>
                <w:color w:val="000000" w:themeColor="text1"/>
                <w:sz w:val="24"/>
                <w:szCs w:val="24"/>
                <w:highlight w:val="yellow"/>
              </w:rPr>
            </w:pPr>
            <w:r w:rsidRPr="00501CA5">
              <w:rPr>
                <w:color w:val="000000" w:themeColor="text1"/>
                <w:sz w:val="24"/>
                <w:szCs w:val="24"/>
              </w:rPr>
              <w:t>Общественно-делов</w:t>
            </w:r>
            <w:r w:rsidR="00DE1DDA">
              <w:rPr>
                <w:color w:val="000000" w:themeColor="text1"/>
                <w:sz w:val="24"/>
                <w:szCs w:val="24"/>
              </w:rPr>
              <w:t>ые</w:t>
            </w:r>
            <w:r w:rsidRPr="00501CA5">
              <w:rPr>
                <w:color w:val="000000" w:themeColor="text1"/>
                <w:sz w:val="24"/>
                <w:szCs w:val="24"/>
              </w:rPr>
              <w:t xml:space="preserve"> зон</w:t>
            </w:r>
            <w:r w:rsidR="00DE1DDA">
              <w:rPr>
                <w:color w:val="000000" w:themeColor="text1"/>
                <w:sz w:val="24"/>
                <w:szCs w:val="24"/>
              </w:rPr>
              <w:t>ы</w:t>
            </w:r>
          </w:p>
        </w:tc>
        <w:tc>
          <w:tcPr>
            <w:tcW w:w="646" w:type="pct"/>
            <w:vAlign w:val="center"/>
          </w:tcPr>
          <w:p w:rsidR="00501CA5" w:rsidRPr="00501CA5" w:rsidRDefault="00501CA5" w:rsidP="00A920E8">
            <w:pPr>
              <w:autoSpaceDE w:val="0"/>
              <w:autoSpaceDN w:val="0"/>
              <w:adjustRightInd w:val="0"/>
              <w:jc w:val="center"/>
              <w:rPr>
                <w:color w:val="000000" w:themeColor="text1"/>
                <w:sz w:val="24"/>
                <w:szCs w:val="24"/>
              </w:rPr>
            </w:pPr>
            <w:r w:rsidRPr="00501CA5">
              <w:rPr>
                <w:color w:val="000000" w:themeColor="text1"/>
                <w:sz w:val="24"/>
                <w:szCs w:val="24"/>
              </w:rPr>
              <w:t>1,0</w:t>
            </w:r>
          </w:p>
        </w:tc>
        <w:tc>
          <w:tcPr>
            <w:tcW w:w="622" w:type="pct"/>
            <w:vAlign w:val="center"/>
          </w:tcPr>
          <w:p w:rsidR="00501CA5" w:rsidRPr="00501CA5" w:rsidRDefault="00501CA5" w:rsidP="00A920E8">
            <w:pPr>
              <w:autoSpaceDE w:val="0"/>
              <w:autoSpaceDN w:val="0"/>
              <w:adjustRightInd w:val="0"/>
              <w:jc w:val="center"/>
              <w:rPr>
                <w:color w:val="000000" w:themeColor="text1"/>
                <w:sz w:val="24"/>
                <w:szCs w:val="24"/>
              </w:rPr>
            </w:pPr>
            <w:r w:rsidRPr="00501CA5">
              <w:rPr>
                <w:color w:val="000000" w:themeColor="text1"/>
                <w:sz w:val="24"/>
                <w:szCs w:val="24"/>
              </w:rPr>
              <w:t>3,0</w:t>
            </w:r>
          </w:p>
        </w:tc>
        <w:tc>
          <w:tcPr>
            <w:tcW w:w="400" w:type="pct"/>
            <w:tcBorders>
              <w:top w:val="single" w:sz="4" w:space="0" w:color="auto"/>
            </w:tcBorders>
            <w:vAlign w:val="center"/>
          </w:tcPr>
          <w:p w:rsidR="00501CA5" w:rsidRPr="00501CA5" w:rsidRDefault="006B08ED" w:rsidP="00A920E8">
            <w:pPr>
              <w:autoSpaceDE w:val="0"/>
              <w:autoSpaceDN w:val="0"/>
              <w:adjustRightInd w:val="0"/>
              <w:jc w:val="center"/>
              <w:rPr>
                <w:bCs/>
                <w:color w:val="000000" w:themeColor="text1"/>
                <w:sz w:val="24"/>
                <w:szCs w:val="24"/>
                <w:highlight w:val="yellow"/>
              </w:rPr>
            </w:pPr>
            <w:r w:rsidRPr="006B08ED">
              <w:rPr>
                <w:bCs/>
                <w:color w:val="000000" w:themeColor="text1"/>
                <w:sz w:val="24"/>
                <w:szCs w:val="24"/>
              </w:rPr>
              <w:t>12,24</w:t>
            </w:r>
          </w:p>
        </w:tc>
        <w:tc>
          <w:tcPr>
            <w:tcW w:w="533" w:type="pct"/>
            <w:vAlign w:val="center"/>
          </w:tcPr>
          <w:p w:rsidR="00501CA5" w:rsidRPr="00501CA5" w:rsidRDefault="00501CA5" w:rsidP="00A920E8">
            <w:pPr>
              <w:jc w:val="center"/>
              <w:rPr>
                <w:sz w:val="24"/>
                <w:szCs w:val="24"/>
              </w:rPr>
            </w:pPr>
          </w:p>
        </w:tc>
        <w:tc>
          <w:tcPr>
            <w:tcW w:w="578" w:type="pct"/>
            <w:vAlign w:val="center"/>
          </w:tcPr>
          <w:p w:rsidR="00501CA5" w:rsidRPr="00501CA5" w:rsidRDefault="00501CA5" w:rsidP="00A920E8">
            <w:pPr>
              <w:jc w:val="center"/>
              <w:rPr>
                <w:sz w:val="24"/>
                <w:szCs w:val="24"/>
              </w:rPr>
            </w:pPr>
          </w:p>
        </w:tc>
        <w:tc>
          <w:tcPr>
            <w:tcW w:w="657" w:type="pct"/>
            <w:vAlign w:val="center"/>
          </w:tcPr>
          <w:p w:rsidR="00501CA5" w:rsidRPr="00501CA5" w:rsidRDefault="00501CA5" w:rsidP="00A920E8">
            <w:pPr>
              <w:jc w:val="center"/>
              <w:rPr>
                <w:sz w:val="24"/>
                <w:szCs w:val="24"/>
              </w:rPr>
            </w:pPr>
          </w:p>
        </w:tc>
        <w:tc>
          <w:tcPr>
            <w:tcW w:w="568" w:type="pct"/>
            <w:vAlign w:val="center"/>
          </w:tcPr>
          <w:p w:rsidR="00501CA5" w:rsidRPr="00501CA5" w:rsidRDefault="00501CA5" w:rsidP="00A920E8">
            <w:pPr>
              <w:jc w:val="center"/>
              <w:rPr>
                <w:sz w:val="24"/>
                <w:szCs w:val="24"/>
              </w:rPr>
            </w:pPr>
          </w:p>
        </w:tc>
      </w:tr>
      <w:tr w:rsidR="000357D1" w:rsidRPr="00501CA5" w:rsidTr="005A1F99">
        <w:trPr>
          <w:trHeight w:val="536"/>
          <w:jc w:val="center"/>
        </w:trPr>
        <w:tc>
          <w:tcPr>
            <w:tcW w:w="175" w:type="pct"/>
            <w:vAlign w:val="center"/>
          </w:tcPr>
          <w:p w:rsidR="00501CA5" w:rsidRPr="00501CA5" w:rsidRDefault="00931B92" w:rsidP="00A920E8">
            <w:pPr>
              <w:pStyle w:val="a0"/>
              <w:ind w:firstLine="0"/>
              <w:jc w:val="center"/>
              <w:rPr>
                <w:bCs/>
                <w:color w:val="000000" w:themeColor="text1"/>
                <w:sz w:val="24"/>
                <w:szCs w:val="24"/>
                <w:lang w:val="ru-RU"/>
              </w:rPr>
            </w:pPr>
            <w:r>
              <w:rPr>
                <w:bCs/>
                <w:color w:val="000000" w:themeColor="text1"/>
                <w:sz w:val="24"/>
                <w:szCs w:val="24"/>
                <w:lang w:val="ru-RU"/>
              </w:rPr>
              <w:t>3</w:t>
            </w:r>
          </w:p>
        </w:tc>
        <w:tc>
          <w:tcPr>
            <w:tcW w:w="821" w:type="pct"/>
            <w:vAlign w:val="center"/>
          </w:tcPr>
          <w:p w:rsidR="00501CA5" w:rsidRPr="00501CA5" w:rsidRDefault="00501CA5" w:rsidP="00A920E8">
            <w:pPr>
              <w:pStyle w:val="a0"/>
              <w:ind w:firstLine="0"/>
              <w:jc w:val="center"/>
              <w:rPr>
                <w:bCs/>
                <w:color w:val="000000" w:themeColor="text1"/>
                <w:sz w:val="24"/>
                <w:szCs w:val="24"/>
                <w:lang w:val="ru-RU"/>
              </w:rPr>
            </w:pPr>
            <w:r w:rsidRPr="00501CA5">
              <w:rPr>
                <w:bCs/>
                <w:color w:val="000000" w:themeColor="text1"/>
                <w:sz w:val="24"/>
                <w:szCs w:val="24"/>
                <w:lang w:val="ru-RU"/>
              </w:rPr>
              <w:t>Зона инженерной инфраструктуры</w:t>
            </w:r>
          </w:p>
        </w:tc>
        <w:tc>
          <w:tcPr>
            <w:tcW w:w="646"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622"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400" w:type="pct"/>
            <w:vAlign w:val="center"/>
          </w:tcPr>
          <w:p w:rsidR="00501CA5" w:rsidRPr="00501CA5" w:rsidRDefault="006B08ED" w:rsidP="00A920E8">
            <w:pPr>
              <w:pStyle w:val="Default"/>
              <w:jc w:val="center"/>
              <w:rPr>
                <w:color w:val="000000" w:themeColor="text1"/>
              </w:rPr>
            </w:pPr>
            <w:r>
              <w:rPr>
                <w:color w:val="000000" w:themeColor="text1"/>
              </w:rPr>
              <w:t>2,04</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r w:rsidR="000357D1" w:rsidRPr="00501CA5" w:rsidTr="005A1F99">
        <w:trPr>
          <w:trHeight w:val="536"/>
          <w:jc w:val="center"/>
        </w:trPr>
        <w:tc>
          <w:tcPr>
            <w:tcW w:w="175" w:type="pct"/>
            <w:vAlign w:val="center"/>
          </w:tcPr>
          <w:p w:rsidR="00501CA5" w:rsidRPr="00501CA5" w:rsidRDefault="00B019D8" w:rsidP="00A920E8">
            <w:pPr>
              <w:autoSpaceDE w:val="0"/>
              <w:autoSpaceDN w:val="0"/>
              <w:adjustRightInd w:val="0"/>
              <w:jc w:val="center"/>
              <w:rPr>
                <w:color w:val="000000" w:themeColor="text1"/>
                <w:sz w:val="24"/>
                <w:szCs w:val="24"/>
              </w:rPr>
            </w:pPr>
            <w:r>
              <w:rPr>
                <w:color w:val="000000" w:themeColor="text1"/>
                <w:sz w:val="24"/>
                <w:szCs w:val="24"/>
              </w:rPr>
              <w:t>5</w:t>
            </w:r>
          </w:p>
        </w:tc>
        <w:tc>
          <w:tcPr>
            <w:tcW w:w="821" w:type="pct"/>
            <w:vAlign w:val="center"/>
          </w:tcPr>
          <w:p w:rsidR="00501CA5" w:rsidRPr="00501CA5" w:rsidRDefault="00931B92" w:rsidP="00A920E8">
            <w:pPr>
              <w:autoSpaceDE w:val="0"/>
              <w:autoSpaceDN w:val="0"/>
              <w:adjustRightInd w:val="0"/>
              <w:jc w:val="center"/>
              <w:rPr>
                <w:rFonts w:eastAsia="Calibri"/>
                <w:color w:val="000000" w:themeColor="text1"/>
                <w:sz w:val="24"/>
                <w:szCs w:val="24"/>
                <w:highlight w:val="yellow"/>
                <w:lang w:eastAsia="en-US"/>
              </w:rPr>
            </w:pPr>
            <w:r>
              <w:rPr>
                <w:rFonts w:eastAsiaTheme="minorHAnsi"/>
                <w:lang w:eastAsia="en-US"/>
              </w:rPr>
              <w:t>Зона сельскохозяйственных угодий</w:t>
            </w:r>
          </w:p>
        </w:tc>
        <w:tc>
          <w:tcPr>
            <w:tcW w:w="646"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622"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400" w:type="pct"/>
            <w:tcBorders>
              <w:top w:val="single" w:sz="4" w:space="0" w:color="auto"/>
            </w:tcBorders>
            <w:vAlign w:val="center"/>
          </w:tcPr>
          <w:p w:rsidR="00501CA5" w:rsidRPr="00501CA5" w:rsidRDefault="006B08ED" w:rsidP="00A920E8">
            <w:pPr>
              <w:autoSpaceDE w:val="0"/>
              <w:autoSpaceDN w:val="0"/>
              <w:adjustRightInd w:val="0"/>
              <w:jc w:val="center"/>
              <w:rPr>
                <w:bCs/>
                <w:color w:val="000000" w:themeColor="text1"/>
                <w:sz w:val="24"/>
                <w:szCs w:val="24"/>
                <w:highlight w:val="yellow"/>
              </w:rPr>
            </w:pPr>
            <w:r w:rsidRPr="006B08ED">
              <w:rPr>
                <w:bCs/>
                <w:color w:val="000000" w:themeColor="text1"/>
                <w:sz w:val="24"/>
                <w:szCs w:val="24"/>
              </w:rPr>
              <w:t>15,41</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r w:rsidR="000357D1" w:rsidRPr="00501CA5" w:rsidTr="005A1F99">
        <w:trPr>
          <w:trHeight w:val="536"/>
          <w:jc w:val="center"/>
        </w:trPr>
        <w:tc>
          <w:tcPr>
            <w:tcW w:w="175" w:type="pct"/>
            <w:vAlign w:val="center"/>
          </w:tcPr>
          <w:p w:rsidR="00501CA5" w:rsidRPr="00501CA5" w:rsidRDefault="00B019D8" w:rsidP="00A920E8">
            <w:pPr>
              <w:pStyle w:val="a0"/>
              <w:ind w:firstLine="0"/>
              <w:jc w:val="center"/>
              <w:rPr>
                <w:color w:val="000000" w:themeColor="text1"/>
                <w:sz w:val="24"/>
                <w:szCs w:val="24"/>
                <w:lang w:val="ru-RU"/>
              </w:rPr>
            </w:pPr>
            <w:r>
              <w:rPr>
                <w:color w:val="000000" w:themeColor="text1"/>
                <w:sz w:val="24"/>
                <w:szCs w:val="24"/>
                <w:lang w:val="ru-RU"/>
              </w:rPr>
              <w:t>6</w:t>
            </w:r>
          </w:p>
        </w:tc>
        <w:tc>
          <w:tcPr>
            <w:tcW w:w="821" w:type="pct"/>
            <w:vAlign w:val="center"/>
          </w:tcPr>
          <w:p w:rsidR="00501CA5" w:rsidRPr="00501CA5" w:rsidRDefault="00931B92" w:rsidP="00A920E8">
            <w:pPr>
              <w:pStyle w:val="a0"/>
              <w:ind w:firstLine="0"/>
              <w:jc w:val="center"/>
              <w:rPr>
                <w:color w:val="000000" w:themeColor="text1"/>
                <w:sz w:val="24"/>
                <w:szCs w:val="24"/>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c>
          <w:tcPr>
            <w:tcW w:w="646"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622"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400" w:type="pct"/>
            <w:vAlign w:val="center"/>
          </w:tcPr>
          <w:p w:rsidR="00501CA5" w:rsidRPr="00501CA5" w:rsidRDefault="006B08ED" w:rsidP="00A920E8">
            <w:pPr>
              <w:autoSpaceDE w:val="0"/>
              <w:autoSpaceDN w:val="0"/>
              <w:adjustRightInd w:val="0"/>
              <w:jc w:val="center"/>
              <w:rPr>
                <w:bCs/>
                <w:color w:val="000000" w:themeColor="text1"/>
                <w:sz w:val="24"/>
                <w:szCs w:val="24"/>
              </w:rPr>
            </w:pPr>
            <w:r>
              <w:rPr>
                <w:bCs/>
                <w:color w:val="000000" w:themeColor="text1"/>
                <w:sz w:val="24"/>
                <w:szCs w:val="24"/>
              </w:rPr>
              <w:t>163,59</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r w:rsidR="000357D1" w:rsidRPr="00501CA5" w:rsidTr="005A1F99">
        <w:trPr>
          <w:trHeight w:val="340"/>
          <w:jc w:val="center"/>
        </w:trPr>
        <w:tc>
          <w:tcPr>
            <w:tcW w:w="175" w:type="pct"/>
            <w:vAlign w:val="center"/>
          </w:tcPr>
          <w:p w:rsidR="00501CA5" w:rsidRPr="00501CA5" w:rsidRDefault="00B019D8" w:rsidP="00A920E8">
            <w:pPr>
              <w:pStyle w:val="a0"/>
              <w:ind w:firstLine="0"/>
              <w:jc w:val="center"/>
              <w:rPr>
                <w:color w:val="000000" w:themeColor="text1"/>
                <w:sz w:val="24"/>
                <w:szCs w:val="24"/>
                <w:lang w:val="ru-RU"/>
              </w:rPr>
            </w:pPr>
            <w:r>
              <w:rPr>
                <w:color w:val="000000" w:themeColor="text1"/>
                <w:sz w:val="24"/>
                <w:szCs w:val="24"/>
                <w:lang w:val="ru-RU"/>
              </w:rPr>
              <w:t>7</w:t>
            </w:r>
          </w:p>
        </w:tc>
        <w:tc>
          <w:tcPr>
            <w:tcW w:w="821" w:type="pct"/>
            <w:vAlign w:val="center"/>
          </w:tcPr>
          <w:p w:rsidR="00501CA5" w:rsidRPr="00501CA5" w:rsidRDefault="00501CA5" w:rsidP="00A920E8">
            <w:pPr>
              <w:pStyle w:val="a0"/>
              <w:ind w:firstLine="0"/>
              <w:jc w:val="center"/>
              <w:rPr>
                <w:bCs/>
                <w:color w:val="000000" w:themeColor="text1"/>
                <w:sz w:val="24"/>
                <w:szCs w:val="24"/>
                <w:lang w:val="ru-RU"/>
              </w:rPr>
            </w:pPr>
            <w:r w:rsidRPr="00501CA5">
              <w:rPr>
                <w:color w:val="000000" w:themeColor="text1"/>
                <w:sz w:val="24"/>
                <w:szCs w:val="24"/>
                <w:lang w:val="ru-RU"/>
              </w:rPr>
              <w:t>Зона кладбищ</w:t>
            </w:r>
          </w:p>
        </w:tc>
        <w:tc>
          <w:tcPr>
            <w:tcW w:w="646" w:type="pct"/>
            <w:vAlign w:val="center"/>
          </w:tcPr>
          <w:p w:rsidR="00501CA5" w:rsidRPr="00B019D8" w:rsidRDefault="00501CA5" w:rsidP="00A920E8">
            <w:pPr>
              <w:pStyle w:val="Default"/>
              <w:jc w:val="center"/>
              <w:rPr>
                <w:b/>
                <w:color w:val="000000" w:themeColor="text1"/>
              </w:rPr>
            </w:pPr>
            <w:r w:rsidRPr="00B019D8">
              <w:rPr>
                <w:b/>
                <w:color w:val="000000" w:themeColor="text1"/>
              </w:rPr>
              <w:t>-</w:t>
            </w:r>
          </w:p>
        </w:tc>
        <w:tc>
          <w:tcPr>
            <w:tcW w:w="622" w:type="pct"/>
            <w:vAlign w:val="center"/>
          </w:tcPr>
          <w:p w:rsidR="00501CA5" w:rsidRPr="00B019D8" w:rsidRDefault="00501CA5" w:rsidP="00A920E8">
            <w:pPr>
              <w:pStyle w:val="Default"/>
              <w:jc w:val="center"/>
              <w:rPr>
                <w:b/>
                <w:color w:val="000000" w:themeColor="text1"/>
              </w:rPr>
            </w:pPr>
            <w:r w:rsidRPr="00B019D8">
              <w:rPr>
                <w:b/>
                <w:color w:val="000000" w:themeColor="text1"/>
              </w:rPr>
              <w:t>-</w:t>
            </w:r>
          </w:p>
        </w:tc>
        <w:tc>
          <w:tcPr>
            <w:tcW w:w="400" w:type="pct"/>
            <w:vAlign w:val="center"/>
          </w:tcPr>
          <w:p w:rsidR="00501CA5" w:rsidRPr="00501CA5" w:rsidRDefault="006B08ED" w:rsidP="00A920E8">
            <w:pPr>
              <w:autoSpaceDE w:val="0"/>
              <w:autoSpaceDN w:val="0"/>
              <w:adjustRightInd w:val="0"/>
              <w:jc w:val="center"/>
              <w:rPr>
                <w:bCs/>
                <w:color w:val="000000" w:themeColor="text1"/>
                <w:sz w:val="24"/>
                <w:szCs w:val="24"/>
              </w:rPr>
            </w:pPr>
            <w:r>
              <w:rPr>
                <w:bCs/>
                <w:color w:val="000000" w:themeColor="text1"/>
                <w:sz w:val="24"/>
                <w:szCs w:val="24"/>
              </w:rPr>
              <w:t>3,29</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r w:rsidR="000357D1" w:rsidRPr="00501CA5" w:rsidTr="005A1F99">
        <w:trPr>
          <w:trHeight w:val="536"/>
          <w:jc w:val="center"/>
        </w:trPr>
        <w:tc>
          <w:tcPr>
            <w:tcW w:w="175" w:type="pct"/>
            <w:vAlign w:val="center"/>
          </w:tcPr>
          <w:p w:rsidR="00501CA5" w:rsidRPr="00501CA5" w:rsidRDefault="00B019D8" w:rsidP="00A920E8">
            <w:pPr>
              <w:pStyle w:val="a0"/>
              <w:ind w:firstLine="0"/>
              <w:jc w:val="center"/>
              <w:rPr>
                <w:color w:val="000000" w:themeColor="text1"/>
                <w:sz w:val="24"/>
                <w:szCs w:val="24"/>
                <w:lang w:val="ru-RU"/>
              </w:rPr>
            </w:pPr>
            <w:r>
              <w:rPr>
                <w:color w:val="000000" w:themeColor="text1"/>
                <w:sz w:val="24"/>
                <w:szCs w:val="24"/>
                <w:lang w:val="ru-RU"/>
              </w:rPr>
              <w:t>8</w:t>
            </w:r>
          </w:p>
        </w:tc>
        <w:tc>
          <w:tcPr>
            <w:tcW w:w="821" w:type="pct"/>
            <w:vAlign w:val="center"/>
          </w:tcPr>
          <w:p w:rsidR="00501CA5" w:rsidRPr="00501CA5" w:rsidRDefault="00501CA5" w:rsidP="00A920E8">
            <w:pPr>
              <w:pStyle w:val="a0"/>
              <w:ind w:firstLine="0"/>
              <w:jc w:val="center"/>
              <w:rPr>
                <w:color w:val="000000" w:themeColor="text1"/>
                <w:sz w:val="24"/>
                <w:szCs w:val="24"/>
                <w:lang w:val="ru-RU"/>
              </w:rPr>
            </w:pPr>
            <w:r w:rsidRPr="00501CA5">
              <w:rPr>
                <w:color w:val="000000" w:themeColor="text1"/>
                <w:sz w:val="24"/>
                <w:szCs w:val="24"/>
                <w:lang w:val="ru-RU"/>
              </w:rPr>
              <w:t>Зона складирования и захоронения отходов</w:t>
            </w:r>
          </w:p>
        </w:tc>
        <w:tc>
          <w:tcPr>
            <w:tcW w:w="646"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622"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400" w:type="pct"/>
            <w:vAlign w:val="center"/>
          </w:tcPr>
          <w:p w:rsidR="00501CA5" w:rsidRPr="00501CA5" w:rsidRDefault="006B08ED" w:rsidP="00A920E8">
            <w:pPr>
              <w:autoSpaceDE w:val="0"/>
              <w:autoSpaceDN w:val="0"/>
              <w:adjustRightInd w:val="0"/>
              <w:jc w:val="center"/>
              <w:rPr>
                <w:bCs/>
                <w:color w:val="000000" w:themeColor="text1"/>
                <w:sz w:val="24"/>
                <w:szCs w:val="24"/>
              </w:rPr>
            </w:pPr>
            <w:r>
              <w:rPr>
                <w:bCs/>
                <w:color w:val="000000" w:themeColor="text1"/>
                <w:sz w:val="24"/>
                <w:szCs w:val="24"/>
              </w:rPr>
              <w:t>0,15</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r w:rsidR="000357D1" w:rsidRPr="00501CA5" w:rsidTr="005A1F99">
        <w:trPr>
          <w:trHeight w:val="340"/>
          <w:jc w:val="center"/>
        </w:trPr>
        <w:tc>
          <w:tcPr>
            <w:tcW w:w="175" w:type="pct"/>
            <w:vAlign w:val="center"/>
          </w:tcPr>
          <w:p w:rsidR="00501CA5" w:rsidRPr="00501CA5" w:rsidRDefault="00B019D8" w:rsidP="00A920E8">
            <w:pPr>
              <w:autoSpaceDE w:val="0"/>
              <w:autoSpaceDN w:val="0"/>
              <w:adjustRightInd w:val="0"/>
              <w:ind w:left="-60"/>
              <w:jc w:val="center"/>
              <w:rPr>
                <w:color w:val="000000" w:themeColor="text1"/>
                <w:sz w:val="24"/>
                <w:szCs w:val="24"/>
              </w:rPr>
            </w:pPr>
            <w:r>
              <w:rPr>
                <w:color w:val="000000" w:themeColor="text1"/>
                <w:sz w:val="24"/>
                <w:szCs w:val="24"/>
              </w:rPr>
              <w:t>9</w:t>
            </w:r>
          </w:p>
        </w:tc>
        <w:tc>
          <w:tcPr>
            <w:tcW w:w="821" w:type="pct"/>
            <w:vAlign w:val="center"/>
          </w:tcPr>
          <w:p w:rsidR="00501CA5" w:rsidRPr="00501CA5" w:rsidRDefault="00501CA5" w:rsidP="00A920E8">
            <w:pPr>
              <w:autoSpaceDE w:val="0"/>
              <w:autoSpaceDN w:val="0"/>
              <w:adjustRightInd w:val="0"/>
              <w:jc w:val="center"/>
              <w:rPr>
                <w:color w:val="000000" w:themeColor="text1"/>
                <w:sz w:val="24"/>
                <w:szCs w:val="24"/>
              </w:rPr>
            </w:pPr>
            <w:r w:rsidRPr="00501CA5">
              <w:rPr>
                <w:color w:val="000000" w:themeColor="text1"/>
                <w:sz w:val="24"/>
                <w:szCs w:val="24"/>
              </w:rPr>
              <w:t>Ин</w:t>
            </w:r>
            <w:r w:rsidR="00A920E8">
              <w:rPr>
                <w:color w:val="000000" w:themeColor="text1"/>
                <w:sz w:val="24"/>
                <w:szCs w:val="24"/>
              </w:rPr>
              <w:t>ые</w:t>
            </w:r>
            <w:r w:rsidRPr="00501CA5">
              <w:rPr>
                <w:color w:val="000000" w:themeColor="text1"/>
                <w:sz w:val="24"/>
                <w:szCs w:val="24"/>
              </w:rPr>
              <w:t xml:space="preserve"> зон</w:t>
            </w:r>
            <w:r w:rsidR="00325B46">
              <w:rPr>
                <w:color w:val="000000" w:themeColor="text1"/>
                <w:sz w:val="24"/>
                <w:szCs w:val="24"/>
              </w:rPr>
              <w:t>ы</w:t>
            </w:r>
          </w:p>
        </w:tc>
        <w:tc>
          <w:tcPr>
            <w:tcW w:w="646"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622" w:type="pct"/>
            <w:vAlign w:val="center"/>
          </w:tcPr>
          <w:p w:rsidR="00501CA5" w:rsidRPr="00B019D8" w:rsidRDefault="00B019D8" w:rsidP="00A920E8">
            <w:pPr>
              <w:pStyle w:val="Default"/>
              <w:jc w:val="center"/>
              <w:rPr>
                <w:b/>
                <w:color w:val="000000" w:themeColor="text1"/>
              </w:rPr>
            </w:pPr>
            <w:r w:rsidRPr="00501CA5">
              <w:rPr>
                <w:rFonts w:eastAsia="Calibri"/>
                <w:color w:val="000000" w:themeColor="text1"/>
              </w:rPr>
              <w:t>−</w:t>
            </w:r>
          </w:p>
        </w:tc>
        <w:tc>
          <w:tcPr>
            <w:tcW w:w="400" w:type="pct"/>
            <w:vAlign w:val="center"/>
          </w:tcPr>
          <w:p w:rsidR="00501CA5" w:rsidRPr="00501CA5" w:rsidRDefault="006B08ED" w:rsidP="00A920E8">
            <w:pPr>
              <w:autoSpaceDE w:val="0"/>
              <w:autoSpaceDN w:val="0"/>
              <w:adjustRightInd w:val="0"/>
              <w:jc w:val="center"/>
              <w:rPr>
                <w:color w:val="000000" w:themeColor="text1"/>
                <w:sz w:val="24"/>
                <w:szCs w:val="24"/>
              </w:rPr>
            </w:pPr>
            <w:r>
              <w:rPr>
                <w:color w:val="000000" w:themeColor="text1"/>
                <w:sz w:val="24"/>
                <w:szCs w:val="24"/>
              </w:rPr>
              <w:t>3,63</w:t>
            </w:r>
          </w:p>
        </w:tc>
        <w:tc>
          <w:tcPr>
            <w:tcW w:w="533"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78" w:type="pct"/>
            <w:tcBorders>
              <w:right w:val="single" w:sz="4" w:space="0" w:color="auto"/>
            </w:tcBorders>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657"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c>
          <w:tcPr>
            <w:tcW w:w="568" w:type="pct"/>
            <w:vAlign w:val="center"/>
          </w:tcPr>
          <w:p w:rsidR="00501CA5" w:rsidRPr="00501CA5" w:rsidRDefault="00501CA5" w:rsidP="00A920E8">
            <w:pPr>
              <w:jc w:val="center"/>
              <w:rPr>
                <w:sz w:val="24"/>
                <w:szCs w:val="24"/>
              </w:rPr>
            </w:pPr>
            <w:r w:rsidRPr="00501CA5">
              <w:rPr>
                <w:rFonts w:eastAsia="Calibri"/>
                <w:color w:val="000000" w:themeColor="text1"/>
                <w:sz w:val="24"/>
                <w:szCs w:val="24"/>
              </w:rPr>
              <w:t>−</w:t>
            </w:r>
          </w:p>
        </w:tc>
      </w:tr>
    </w:tbl>
    <w:p w:rsidR="00D244BF" w:rsidRPr="00394649" w:rsidRDefault="00D244BF" w:rsidP="00A920E8">
      <w:pPr>
        <w:autoSpaceDE w:val="0"/>
        <w:autoSpaceDN w:val="0"/>
        <w:adjustRightInd w:val="0"/>
        <w:jc w:val="center"/>
      </w:pPr>
    </w:p>
    <w:sectPr w:rsidR="00D244BF" w:rsidRPr="00394649" w:rsidSect="000357D1">
      <w:pgSz w:w="16838" w:h="11906" w:orient="landscape"/>
      <w:pgMar w:top="720" w:right="720" w:bottom="720" w:left="720"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59D" w:rsidRDefault="00F9459D" w:rsidP="009D69D2">
      <w:r>
        <w:separator/>
      </w:r>
    </w:p>
  </w:endnote>
  <w:endnote w:type="continuationSeparator" w:id="0">
    <w:p w:rsidR="00F9459D" w:rsidRDefault="00F9459D"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59D" w:rsidRPr="00B93EAC" w:rsidRDefault="00F9459D"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6B6FAD" w:rsidRPr="00B93EAC">
      <w:rPr>
        <w:i/>
        <w:sz w:val="22"/>
      </w:rPr>
      <w:fldChar w:fldCharType="begin"/>
    </w:r>
    <w:r w:rsidRPr="00B93EAC">
      <w:rPr>
        <w:i/>
        <w:sz w:val="22"/>
      </w:rPr>
      <w:instrText xml:space="preserve"> PAGE   \* MERGEFORMAT </w:instrText>
    </w:r>
    <w:r w:rsidR="006B6FAD" w:rsidRPr="00B93EAC">
      <w:rPr>
        <w:i/>
        <w:sz w:val="22"/>
      </w:rPr>
      <w:fldChar w:fldCharType="separate"/>
    </w:r>
    <w:r>
      <w:rPr>
        <w:i/>
        <w:noProof/>
        <w:sz w:val="22"/>
      </w:rPr>
      <w:t>2</w:t>
    </w:r>
    <w:r w:rsidR="006B6FAD" w:rsidRPr="00B93EAC">
      <w:rPr>
        <w:i/>
        <w:sz w:val="22"/>
      </w:rPr>
      <w:fldChar w:fldCharType="end"/>
    </w:r>
  </w:p>
  <w:p w:rsidR="00F9459D" w:rsidRPr="00B93EAC" w:rsidRDefault="00F9459D"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59D" w:rsidRPr="00B93EAC" w:rsidRDefault="00F9459D"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6B6FAD" w:rsidRPr="00B93EAC">
      <w:rPr>
        <w:i/>
        <w:sz w:val="22"/>
      </w:rPr>
      <w:fldChar w:fldCharType="begin"/>
    </w:r>
    <w:r w:rsidRPr="00B93EAC">
      <w:rPr>
        <w:i/>
        <w:sz w:val="22"/>
      </w:rPr>
      <w:instrText xml:space="preserve"> PAGE   \* MERGEFORMAT </w:instrText>
    </w:r>
    <w:r w:rsidR="006B6FAD" w:rsidRPr="00B93EAC">
      <w:rPr>
        <w:i/>
        <w:sz w:val="22"/>
      </w:rPr>
      <w:fldChar w:fldCharType="separate"/>
    </w:r>
    <w:r w:rsidR="00307C10">
      <w:rPr>
        <w:i/>
        <w:noProof/>
        <w:sz w:val="22"/>
      </w:rPr>
      <w:t>1</w:t>
    </w:r>
    <w:r w:rsidR="006B6FAD" w:rsidRPr="00B93EAC">
      <w:rPr>
        <w:i/>
        <w:sz w:val="22"/>
      </w:rPr>
      <w:fldChar w:fldCharType="end"/>
    </w:r>
  </w:p>
  <w:p w:rsidR="00F9459D" w:rsidRPr="00061BC1" w:rsidRDefault="00F9459D" w:rsidP="00603ABF">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4308"/>
      <w:docPartObj>
        <w:docPartGallery w:val="Page Numbers (Bottom of Page)"/>
        <w:docPartUnique/>
      </w:docPartObj>
    </w:sdtPr>
    <w:sdtContent>
      <w:p w:rsidR="00F9459D" w:rsidRDefault="006B6FAD">
        <w:pPr>
          <w:pStyle w:val="af7"/>
          <w:jc w:val="right"/>
        </w:pPr>
        <w:fldSimple w:instr=" PAGE   \* MERGEFORMAT ">
          <w:r w:rsidR="00307C10">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59D" w:rsidRDefault="00F9459D" w:rsidP="009D69D2">
      <w:r>
        <w:separator/>
      </w:r>
    </w:p>
  </w:footnote>
  <w:footnote w:type="continuationSeparator" w:id="0">
    <w:p w:rsidR="00F9459D" w:rsidRDefault="00F9459D"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59D" w:rsidRPr="00B93EAC" w:rsidRDefault="00F9459D"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Саловский сельсовет</w:t>
    </w:r>
  </w:p>
  <w:p w:rsidR="00F9459D" w:rsidRPr="00302D2F" w:rsidRDefault="00F9459D"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F9459D" w:rsidRPr="000F62C5" w:rsidRDefault="00F9459D" w:rsidP="00603ABF">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59D" w:rsidRDefault="00F9459D" w:rsidP="00603ABF">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59D" w:rsidRDefault="00F9459D" w:rsidP="0081457F">
    <w:pPr>
      <w:pStyle w:val="af5"/>
      <w:jc w:val="center"/>
      <w:rPr>
        <w:i/>
      </w:rPr>
    </w:pPr>
    <w:r w:rsidRPr="003B5A34">
      <w:rPr>
        <w:i/>
      </w:rPr>
      <w:t xml:space="preserve">Генеральный план муниципального образования </w:t>
    </w:r>
    <w:r>
      <w:rPr>
        <w:i/>
      </w:rPr>
      <w:t>Виляйский</w:t>
    </w:r>
    <w:r w:rsidRPr="003B5A34">
      <w:rPr>
        <w:i/>
      </w:rPr>
      <w:t xml:space="preserve"> сельсовет</w:t>
    </w:r>
  </w:p>
  <w:p w:rsidR="00F9459D" w:rsidRPr="0081457F" w:rsidRDefault="00F9459D" w:rsidP="0081457F">
    <w:pPr>
      <w:pStyle w:val="af5"/>
      <w:jc w:val="center"/>
      <w:rPr>
        <w:i/>
      </w:rPr>
    </w:pPr>
    <w:r>
      <w:rPr>
        <w:i/>
      </w:rPr>
      <w:t>Наровчатского</w:t>
    </w:r>
    <w:r w:rsidRPr="003B5A34">
      <w:rPr>
        <w:i/>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333825"/>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6D37"/>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7D1"/>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8AE"/>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3C8D"/>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670"/>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53"/>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065"/>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47ECE"/>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C67"/>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66C"/>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6F7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3A38"/>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6BE"/>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1F9"/>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06A"/>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25D1"/>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222"/>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C65"/>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10"/>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9DF"/>
    <w:rsid w:val="00324A50"/>
    <w:rsid w:val="00324C2D"/>
    <w:rsid w:val="00325405"/>
    <w:rsid w:val="00325416"/>
    <w:rsid w:val="003257CA"/>
    <w:rsid w:val="00325AE2"/>
    <w:rsid w:val="00325B46"/>
    <w:rsid w:val="00325DE2"/>
    <w:rsid w:val="00325E72"/>
    <w:rsid w:val="0032630E"/>
    <w:rsid w:val="0032649F"/>
    <w:rsid w:val="0032664D"/>
    <w:rsid w:val="00326982"/>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C09"/>
    <w:rsid w:val="00341E00"/>
    <w:rsid w:val="00341F9A"/>
    <w:rsid w:val="0034216F"/>
    <w:rsid w:val="00342811"/>
    <w:rsid w:val="00343306"/>
    <w:rsid w:val="003436AF"/>
    <w:rsid w:val="00343799"/>
    <w:rsid w:val="00345362"/>
    <w:rsid w:val="0034551E"/>
    <w:rsid w:val="00345823"/>
    <w:rsid w:val="003467DC"/>
    <w:rsid w:val="00347375"/>
    <w:rsid w:val="00347C9D"/>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0E40"/>
    <w:rsid w:val="003810D4"/>
    <w:rsid w:val="003810D7"/>
    <w:rsid w:val="00381BB3"/>
    <w:rsid w:val="00381F6F"/>
    <w:rsid w:val="0038210F"/>
    <w:rsid w:val="003821A2"/>
    <w:rsid w:val="003826B1"/>
    <w:rsid w:val="00382FD7"/>
    <w:rsid w:val="003832BB"/>
    <w:rsid w:val="0038349D"/>
    <w:rsid w:val="003838A7"/>
    <w:rsid w:val="00383E29"/>
    <w:rsid w:val="00384057"/>
    <w:rsid w:val="00384511"/>
    <w:rsid w:val="0038481E"/>
    <w:rsid w:val="00384E3E"/>
    <w:rsid w:val="00385651"/>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D7CE6"/>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99F"/>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0DE8"/>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1D"/>
    <w:rsid w:val="00400EA3"/>
    <w:rsid w:val="0040163C"/>
    <w:rsid w:val="00401E5A"/>
    <w:rsid w:val="00402DA1"/>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38A"/>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D74"/>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DB"/>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A10"/>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1CA5"/>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07A70"/>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2B7"/>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3DC"/>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150C"/>
    <w:rsid w:val="005518F6"/>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1F99"/>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0F46"/>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0DFC"/>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27D15"/>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3D"/>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8ED"/>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6FAD"/>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27D"/>
    <w:rsid w:val="006D48A9"/>
    <w:rsid w:val="006D5162"/>
    <w:rsid w:val="006D57E2"/>
    <w:rsid w:val="006D6F20"/>
    <w:rsid w:val="006D7097"/>
    <w:rsid w:val="006D755C"/>
    <w:rsid w:val="006D7591"/>
    <w:rsid w:val="006D777B"/>
    <w:rsid w:val="006D79F7"/>
    <w:rsid w:val="006D7D49"/>
    <w:rsid w:val="006D7DFD"/>
    <w:rsid w:val="006E0406"/>
    <w:rsid w:val="006E0810"/>
    <w:rsid w:val="006E090F"/>
    <w:rsid w:val="006E0CA4"/>
    <w:rsid w:val="006E10CD"/>
    <w:rsid w:val="006E11D3"/>
    <w:rsid w:val="006E13EA"/>
    <w:rsid w:val="006E158E"/>
    <w:rsid w:val="006E1661"/>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2EE"/>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449"/>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7B8"/>
    <w:rsid w:val="0074185F"/>
    <w:rsid w:val="00741ABF"/>
    <w:rsid w:val="0074233F"/>
    <w:rsid w:val="00742CAD"/>
    <w:rsid w:val="00742CCC"/>
    <w:rsid w:val="00742FC8"/>
    <w:rsid w:val="0074308A"/>
    <w:rsid w:val="00743785"/>
    <w:rsid w:val="00743D2C"/>
    <w:rsid w:val="00743EA8"/>
    <w:rsid w:val="00744506"/>
    <w:rsid w:val="0074495A"/>
    <w:rsid w:val="00744F35"/>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DFC"/>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A2D"/>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A03"/>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1F1F"/>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57F"/>
    <w:rsid w:val="00814A0B"/>
    <w:rsid w:val="00814EF3"/>
    <w:rsid w:val="0081510A"/>
    <w:rsid w:val="00816014"/>
    <w:rsid w:val="00816269"/>
    <w:rsid w:val="00816473"/>
    <w:rsid w:val="00816690"/>
    <w:rsid w:val="00816939"/>
    <w:rsid w:val="00816D34"/>
    <w:rsid w:val="0081727B"/>
    <w:rsid w:val="008173DF"/>
    <w:rsid w:val="00817DC0"/>
    <w:rsid w:val="00820211"/>
    <w:rsid w:val="0082040C"/>
    <w:rsid w:val="008211B6"/>
    <w:rsid w:val="008211EB"/>
    <w:rsid w:val="008212AC"/>
    <w:rsid w:val="00822223"/>
    <w:rsid w:val="008228EA"/>
    <w:rsid w:val="00822926"/>
    <w:rsid w:val="00822B6E"/>
    <w:rsid w:val="00823620"/>
    <w:rsid w:val="00823985"/>
    <w:rsid w:val="00823A38"/>
    <w:rsid w:val="008241D3"/>
    <w:rsid w:val="008247B7"/>
    <w:rsid w:val="00825915"/>
    <w:rsid w:val="00825D76"/>
    <w:rsid w:val="0082654C"/>
    <w:rsid w:val="008266DE"/>
    <w:rsid w:val="00827030"/>
    <w:rsid w:val="00827150"/>
    <w:rsid w:val="00827524"/>
    <w:rsid w:val="00830542"/>
    <w:rsid w:val="0083169A"/>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8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58C"/>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5D3"/>
    <w:rsid w:val="00931788"/>
    <w:rsid w:val="00931B57"/>
    <w:rsid w:val="00931B92"/>
    <w:rsid w:val="009320CA"/>
    <w:rsid w:val="0093211A"/>
    <w:rsid w:val="00932158"/>
    <w:rsid w:val="0093250C"/>
    <w:rsid w:val="009329F2"/>
    <w:rsid w:val="00932DD1"/>
    <w:rsid w:val="00932E80"/>
    <w:rsid w:val="009339FB"/>
    <w:rsid w:val="00933D59"/>
    <w:rsid w:val="009346B1"/>
    <w:rsid w:val="00934988"/>
    <w:rsid w:val="00934B67"/>
    <w:rsid w:val="00934BBB"/>
    <w:rsid w:val="00934CC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391"/>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6F9D"/>
    <w:rsid w:val="009772B5"/>
    <w:rsid w:val="009774A2"/>
    <w:rsid w:val="00977F7F"/>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4FFB"/>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12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298"/>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D7FFD"/>
    <w:rsid w:val="009E0770"/>
    <w:rsid w:val="009E1B9B"/>
    <w:rsid w:val="009E1C05"/>
    <w:rsid w:val="009E1F8D"/>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510"/>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57"/>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3FD0"/>
    <w:rsid w:val="00A2408C"/>
    <w:rsid w:val="00A2416C"/>
    <w:rsid w:val="00A2417B"/>
    <w:rsid w:val="00A2451A"/>
    <w:rsid w:val="00A24752"/>
    <w:rsid w:val="00A2499F"/>
    <w:rsid w:val="00A2549D"/>
    <w:rsid w:val="00A257E4"/>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6BD"/>
    <w:rsid w:val="00A458BD"/>
    <w:rsid w:val="00A45A32"/>
    <w:rsid w:val="00A45CC4"/>
    <w:rsid w:val="00A45D64"/>
    <w:rsid w:val="00A4606A"/>
    <w:rsid w:val="00A46803"/>
    <w:rsid w:val="00A46F97"/>
    <w:rsid w:val="00A4708A"/>
    <w:rsid w:val="00A47E30"/>
    <w:rsid w:val="00A5122F"/>
    <w:rsid w:val="00A51290"/>
    <w:rsid w:val="00A513DB"/>
    <w:rsid w:val="00A52988"/>
    <w:rsid w:val="00A52A18"/>
    <w:rsid w:val="00A533A5"/>
    <w:rsid w:val="00A53D0A"/>
    <w:rsid w:val="00A53E2A"/>
    <w:rsid w:val="00A5453B"/>
    <w:rsid w:val="00A54D69"/>
    <w:rsid w:val="00A55409"/>
    <w:rsid w:val="00A55FB3"/>
    <w:rsid w:val="00A5637E"/>
    <w:rsid w:val="00A5657E"/>
    <w:rsid w:val="00A56B90"/>
    <w:rsid w:val="00A56BA6"/>
    <w:rsid w:val="00A56C44"/>
    <w:rsid w:val="00A575BE"/>
    <w:rsid w:val="00A57A30"/>
    <w:rsid w:val="00A57D3E"/>
    <w:rsid w:val="00A57E5D"/>
    <w:rsid w:val="00A60879"/>
    <w:rsid w:val="00A60A69"/>
    <w:rsid w:val="00A60EBF"/>
    <w:rsid w:val="00A61407"/>
    <w:rsid w:val="00A61B50"/>
    <w:rsid w:val="00A61F45"/>
    <w:rsid w:val="00A62B73"/>
    <w:rsid w:val="00A6392A"/>
    <w:rsid w:val="00A63BE1"/>
    <w:rsid w:val="00A63F0E"/>
    <w:rsid w:val="00A6429F"/>
    <w:rsid w:val="00A65B0F"/>
    <w:rsid w:val="00A65C65"/>
    <w:rsid w:val="00A66A92"/>
    <w:rsid w:val="00A672DD"/>
    <w:rsid w:val="00A67307"/>
    <w:rsid w:val="00A6739A"/>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BD8"/>
    <w:rsid w:val="00A87E05"/>
    <w:rsid w:val="00A90516"/>
    <w:rsid w:val="00A9075E"/>
    <w:rsid w:val="00A9077C"/>
    <w:rsid w:val="00A9094B"/>
    <w:rsid w:val="00A90EE0"/>
    <w:rsid w:val="00A91997"/>
    <w:rsid w:val="00A91C93"/>
    <w:rsid w:val="00A91EEE"/>
    <w:rsid w:val="00A920E8"/>
    <w:rsid w:val="00A9246C"/>
    <w:rsid w:val="00A937F6"/>
    <w:rsid w:val="00A93D24"/>
    <w:rsid w:val="00A93E39"/>
    <w:rsid w:val="00A940D7"/>
    <w:rsid w:val="00A942F7"/>
    <w:rsid w:val="00A94AED"/>
    <w:rsid w:val="00A94BB1"/>
    <w:rsid w:val="00A95032"/>
    <w:rsid w:val="00A9505D"/>
    <w:rsid w:val="00A9565B"/>
    <w:rsid w:val="00A95685"/>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2EF1"/>
    <w:rsid w:val="00AA3135"/>
    <w:rsid w:val="00AA374D"/>
    <w:rsid w:val="00AA378E"/>
    <w:rsid w:val="00AA387B"/>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1DC8"/>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52A"/>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19D8"/>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1F4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37A8C"/>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C35"/>
    <w:rsid w:val="00B43F7F"/>
    <w:rsid w:val="00B44946"/>
    <w:rsid w:val="00B44C64"/>
    <w:rsid w:val="00B44D30"/>
    <w:rsid w:val="00B45779"/>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0E"/>
    <w:rsid w:val="00B520D9"/>
    <w:rsid w:val="00B5297F"/>
    <w:rsid w:val="00B529F6"/>
    <w:rsid w:val="00B531D0"/>
    <w:rsid w:val="00B53766"/>
    <w:rsid w:val="00B539F8"/>
    <w:rsid w:val="00B53DFF"/>
    <w:rsid w:val="00B53FF8"/>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921"/>
    <w:rsid w:val="00BC6AF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2ABF"/>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35F"/>
    <w:rsid w:val="00BF6A22"/>
    <w:rsid w:val="00BF6EFF"/>
    <w:rsid w:val="00BF7050"/>
    <w:rsid w:val="00BF77BB"/>
    <w:rsid w:val="00BF7CEA"/>
    <w:rsid w:val="00BF7E0C"/>
    <w:rsid w:val="00BF7EB5"/>
    <w:rsid w:val="00C000B7"/>
    <w:rsid w:val="00C0016E"/>
    <w:rsid w:val="00C00272"/>
    <w:rsid w:val="00C0040B"/>
    <w:rsid w:val="00C0048B"/>
    <w:rsid w:val="00C00946"/>
    <w:rsid w:val="00C00D17"/>
    <w:rsid w:val="00C01364"/>
    <w:rsid w:val="00C01757"/>
    <w:rsid w:val="00C025DF"/>
    <w:rsid w:val="00C0279A"/>
    <w:rsid w:val="00C029C9"/>
    <w:rsid w:val="00C02A8D"/>
    <w:rsid w:val="00C03484"/>
    <w:rsid w:val="00C0373D"/>
    <w:rsid w:val="00C038FA"/>
    <w:rsid w:val="00C04083"/>
    <w:rsid w:val="00C047DE"/>
    <w:rsid w:val="00C05689"/>
    <w:rsid w:val="00C061B7"/>
    <w:rsid w:val="00C06B58"/>
    <w:rsid w:val="00C06FD6"/>
    <w:rsid w:val="00C0712F"/>
    <w:rsid w:val="00C07336"/>
    <w:rsid w:val="00C0733C"/>
    <w:rsid w:val="00C07930"/>
    <w:rsid w:val="00C07EF5"/>
    <w:rsid w:val="00C106AA"/>
    <w:rsid w:val="00C108CF"/>
    <w:rsid w:val="00C10BDE"/>
    <w:rsid w:val="00C111B0"/>
    <w:rsid w:val="00C11584"/>
    <w:rsid w:val="00C118CE"/>
    <w:rsid w:val="00C11900"/>
    <w:rsid w:val="00C11A0D"/>
    <w:rsid w:val="00C1272A"/>
    <w:rsid w:val="00C1275C"/>
    <w:rsid w:val="00C12D2E"/>
    <w:rsid w:val="00C12D82"/>
    <w:rsid w:val="00C135C7"/>
    <w:rsid w:val="00C13790"/>
    <w:rsid w:val="00C1383B"/>
    <w:rsid w:val="00C142BD"/>
    <w:rsid w:val="00C146E8"/>
    <w:rsid w:val="00C15868"/>
    <w:rsid w:val="00C15AC8"/>
    <w:rsid w:val="00C1631C"/>
    <w:rsid w:val="00C16693"/>
    <w:rsid w:val="00C16ECB"/>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6F"/>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4AE"/>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A8B"/>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1A7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473"/>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60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01F"/>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0E"/>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11F"/>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A5"/>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B7F7B"/>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803"/>
    <w:rsid w:val="00DD3961"/>
    <w:rsid w:val="00DD4E49"/>
    <w:rsid w:val="00DD585D"/>
    <w:rsid w:val="00DD61B6"/>
    <w:rsid w:val="00DD65C9"/>
    <w:rsid w:val="00DD6D94"/>
    <w:rsid w:val="00DD738A"/>
    <w:rsid w:val="00DD7B89"/>
    <w:rsid w:val="00DE0384"/>
    <w:rsid w:val="00DE0A4E"/>
    <w:rsid w:val="00DE0B19"/>
    <w:rsid w:val="00DE0F32"/>
    <w:rsid w:val="00DE1DDA"/>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34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646"/>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265"/>
    <w:rsid w:val="00E1548C"/>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322"/>
    <w:rsid w:val="00E335A9"/>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C06"/>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3E5"/>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3E0A"/>
    <w:rsid w:val="00EA440F"/>
    <w:rsid w:val="00EA4B85"/>
    <w:rsid w:val="00EA4DED"/>
    <w:rsid w:val="00EA529E"/>
    <w:rsid w:val="00EA5641"/>
    <w:rsid w:val="00EA5882"/>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611"/>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B66"/>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43E"/>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27720"/>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85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D61"/>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0BDB"/>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459D"/>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33"/>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45391"/>
    <w:pPr>
      <w:tabs>
        <w:tab w:val="right" w:leader="dot" w:pos="10206"/>
      </w:tabs>
      <w:spacing w:before="60" w:after="60"/>
      <w:ind w:firstLine="567"/>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945391"/>
    <w:pPr>
      <w:tabs>
        <w:tab w:val="right" w:leader="dot" w:pos="10206"/>
      </w:tabs>
      <w:spacing w:before="60" w:after="60"/>
      <w:ind w:firstLine="709"/>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aliases w:val="ВерхКолонтитул,Header Char,Header Char Знак Знак"/>
    <w:basedOn w:val="a"/>
    <w:link w:val="af6"/>
    <w:unhideWhenUsed/>
    <w:rsid w:val="00B20883"/>
    <w:pPr>
      <w:tabs>
        <w:tab w:val="center" w:pos="4677"/>
        <w:tab w:val="right" w:pos="9355"/>
      </w:tabs>
    </w:pPr>
  </w:style>
  <w:style w:type="character" w:customStyle="1" w:styleId="af6">
    <w:name w:val="Верхний колонтитул Знак"/>
    <w:aliases w:val="ВерхКолонтитул Знак,Header Char Знак,Header Char Знак Знак Знак"/>
    <w:basedOn w:val="a1"/>
    <w:link w:val="af5"/>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34CCF"/>
    <w:pPr>
      <w:autoSpaceDE w:val="0"/>
      <w:autoSpaceDN w:val="0"/>
      <w:adjustRightInd w:val="0"/>
      <w:jc w:val="center"/>
      <w:outlineLvl w:val="0"/>
    </w:pPr>
    <w:rPr>
      <w:b/>
      <w:bCs/>
      <w:color w:val="000000" w:themeColor="text1"/>
      <w:sz w:val="28"/>
    </w:rPr>
  </w:style>
  <w:style w:type="character" w:customStyle="1" w:styleId="2f">
    <w:name w:val="Заголовок (Уровень 2) Знак"/>
    <w:basedOn w:val="a1"/>
    <w:link w:val="2e"/>
    <w:rsid w:val="00934CCF"/>
    <w:rPr>
      <w:rFonts w:ascii="Times New Roman" w:eastAsia="Times New Roman" w:hAnsi="Times New Roman" w:cs="Times New Roman"/>
      <w:b/>
      <w:bCs/>
      <w:color w:val="000000" w:themeColor="text1"/>
      <w:sz w:val="28"/>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2549392">
      <w:bodyDiv w:val="1"/>
      <w:marLeft w:val="0"/>
      <w:marRight w:val="0"/>
      <w:marTop w:val="0"/>
      <w:marBottom w:val="0"/>
      <w:divBdr>
        <w:top w:val="none" w:sz="0" w:space="0" w:color="auto"/>
        <w:left w:val="none" w:sz="0" w:space="0" w:color="auto"/>
        <w:bottom w:val="none" w:sz="0" w:space="0" w:color="auto"/>
        <w:right w:val="none" w:sz="0" w:space="0" w:color="auto"/>
      </w:divBdr>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5236123">
      <w:bodyDiv w:val="1"/>
      <w:marLeft w:val="0"/>
      <w:marRight w:val="0"/>
      <w:marTop w:val="0"/>
      <w:marBottom w:val="0"/>
      <w:divBdr>
        <w:top w:val="none" w:sz="0" w:space="0" w:color="auto"/>
        <w:left w:val="none" w:sz="0" w:space="0" w:color="auto"/>
        <w:bottom w:val="none" w:sz="0" w:space="0" w:color="auto"/>
        <w:right w:val="none" w:sz="0" w:space="0" w:color="auto"/>
      </w:divBdr>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2232302">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E8FD1-FE1C-406C-B4B1-89C6CA36A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8</Pages>
  <Words>2231</Words>
  <Characters>12723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90</cp:revision>
  <cp:lastPrinted>2025-06-19T07:29:00Z</cp:lastPrinted>
  <dcterms:created xsi:type="dcterms:W3CDTF">2025-06-18T06:50:00Z</dcterms:created>
  <dcterms:modified xsi:type="dcterms:W3CDTF">2025-07-01T15:22:00Z</dcterms:modified>
</cp:coreProperties>
</file>