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41D1" w:rsidRPr="00094CA5" w:rsidRDefault="002341D1">
      <w:pPr>
        <w:pStyle w:val="ConsPlusTitle"/>
        <w:jc w:val="center"/>
        <w:outlineLvl w:val="0"/>
      </w:pPr>
      <w:r w:rsidRPr="002341D1">
        <w:t>Порядок подачи заявлений (обращений) для рассмотрения на Комиссии</w:t>
      </w:r>
      <w:r>
        <w:t xml:space="preserve"> по соблюдению требований к служебному поведению и урегулированию конфликта интересов в отношении государственных гражданских служащих Пензенской области, замещающих должности государственной гражданской службы Пензенской области в Министерстве </w:t>
      </w:r>
      <w:r w:rsidR="00094CA5">
        <w:t>градостроительства и архитектуры</w:t>
      </w:r>
      <w:r w:rsidR="006C1AB4">
        <w:t xml:space="preserve"> </w:t>
      </w:r>
      <w:r>
        <w:t>Пензенской области</w:t>
      </w:r>
      <w:r w:rsidR="00094CA5">
        <w:t>,</w:t>
      </w:r>
      <w:r>
        <w:t xml:space="preserve"> </w:t>
      </w:r>
      <w:r w:rsidRPr="00094CA5">
        <w:t xml:space="preserve">и </w:t>
      </w:r>
      <w:r w:rsidR="00094CA5" w:rsidRPr="00094CA5">
        <w:t>отдельных категорий лиц</w:t>
      </w:r>
    </w:p>
    <w:p w:rsidR="002341D1" w:rsidRDefault="002341D1">
      <w:pPr>
        <w:pStyle w:val="ConsPlusTitle"/>
        <w:jc w:val="center"/>
        <w:outlineLvl w:val="0"/>
      </w:pPr>
    </w:p>
    <w:p w:rsidR="002341D1" w:rsidRPr="006C1AB4" w:rsidRDefault="002341D1" w:rsidP="006C1AB4">
      <w:pPr>
        <w:pStyle w:val="ConsPlusTitle"/>
        <w:ind w:firstLine="709"/>
        <w:jc w:val="both"/>
        <w:outlineLvl w:val="0"/>
        <w:rPr>
          <w:b w:val="0"/>
        </w:rPr>
      </w:pPr>
      <w:r w:rsidRPr="006C1AB4">
        <w:rPr>
          <w:b w:val="0"/>
        </w:rPr>
        <w:t>Заявления (обращения) для рассмотрения на Комиссии по соблюдению требований к служебному поведению и урегулированию конфликта интересов в отношении государственных гражданских служащих Пензенской области,</w:t>
      </w:r>
      <w:r w:rsidR="006C1AB4" w:rsidRPr="006C1AB4">
        <w:rPr>
          <w:b w:val="0"/>
        </w:rPr>
        <w:t xml:space="preserve"> замещающих должности государственной гражданской службы Пензенской области в Министерстве </w:t>
      </w:r>
      <w:r w:rsidR="00094CA5">
        <w:rPr>
          <w:b w:val="0"/>
        </w:rPr>
        <w:t>градостроительства и архитектуры</w:t>
      </w:r>
      <w:r w:rsidR="006C1AB4" w:rsidRPr="006C1AB4">
        <w:rPr>
          <w:b w:val="0"/>
        </w:rPr>
        <w:t xml:space="preserve"> Пензенской области и руководителей государственных учреждений Пензенской области, в отношении которых функции и полномочия учредителя осуществляет Министерство </w:t>
      </w:r>
      <w:r w:rsidR="00094CA5">
        <w:rPr>
          <w:b w:val="0"/>
        </w:rPr>
        <w:t>градостроительства и архитектуры</w:t>
      </w:r>
      <w:r w:rsidR="006C1AB4" w:rsidRPr="006C1AB4">
        <w:rPr>
          <w:b w:val="0"/>
        </w:rPr>
        <w:t xml:space="preserve"> Пензенской области </w:t>
      </w:r>
      <w:r w:rsidRPr="006C1AB4">
        <w:rPr>
          <w:b w:val="0"/>
        </w:rPr>
        <w:t>(далее – Комиссия) подаются Председателю Комиссии в соответствии с приказ</w:t>
      </w:r>
      <w:r w:rsidR="00C2318E">
        <w:rPr>
          <w:b w:val="0"/>
        </w:rPr>
        <w:t>ом</w:t>
      </w:r>
      <w:r w:rsidRPr="006C1AB4">
        <w:rPr>
          <w:b w:val="0"/>
        </w:rPr>
        <w:t xml:space="preserve"> </w:t>
      </w:r>
      <w:proofErr w:type="spellStart"/>
      <w:r w:rsidR="00094CA5">
        <w:rPr>
          <w:b w:val="0"/>
        </w:rPr>
        <w:t>Минграда</w:t>
      </w:r>
      <w:proofErr w:type="spellEnd"/>
      <w:r w:rsidR="006C1AB4" w:rsidRPr="006C1AB4">
        <w:rPr>
          <w:b w:val="0"/>
        </w:rPr>
        <w:t xml:space="preserve"> Пензенской обл</w:t>
      </w:r>
      <w:r w:rsidR="006C1AB4">
        <w:rPr>
          <w:b w:val="0"/>
        </w:rPr>
        <w:t>асти</w:t>
      </w:r>
      <w:r w:rsidR="006C1AB4" w:rsidRPr="006C1AB4">
        <w:rPr>
          <w:b w:val="0"/>
        </w:rPr>
        <w:t xml:space="preserve"> от </w:t>
      </w:r>
      <w:r w:rsidR="00094CA5">
        <w:rPr>
          <w:b w:val="0"/>
        </w:rPr>
        <w:t>17</w:t>
      </w:r>
      <w:r w:rsidR="006C1AB4" w:rsidRPr="006C1AB4">
        <w:rPr>
          <w:b w:val="0"/>
        </w:rPr>
        <w:t>.0</w:t>
      </w:r>
      <w:r w:rsidR="00094CA5">
        <w:rPr>
          <w:b w:val="0"/>
        </w:rPr>
        <w:t>2</w:t>
      </w:r>
      <w:r w:rsidR="006C1AB4" w:rsidRPr="006C1AB4">
        <w:rPr>
          <w:b w:val="0"/>
        </w:rPr>
        <w:t>.202</w:t>
      </w:r>
      <w:r w:rsidR="00094CA5">
        <w:rPr>
          <w:b w:val="0"/>
        </w:rPr>
        <w:t>3</w:t>
      </w:r>
      <w:r w:rsidR="006C1AB4" w:rsidRPr="006C1AB4">
        <w:rPr>
          <w:b w:val="0"/>
        </w:rPr>
        <w:t xml:space="preserve"> N </w:t>
      </w:r>
      <w:r w:rsidR="00094CA5">
        <w:rPr>
          <w:b w:val="0"/>
        </w:rPr>
        <w:t>23-21</w:t>
      </w:r>
      <w:r w:rsidR="006C1AB4" w:rsidRPr="006C1AB4">
        <w:rPr>
          <w:b w:val="0"/>
        </w:rPr>
        <w:t xml:space="preserve"> "О комиссии по соблюдению требований к служебному поведению и урегулированию конфликта интересов в отношении государственных гражданских служащих Пензенской области, замещающих должности государственной гражданской службы Пензенской области в Министерстве </w:t>
      </w:r>
      <w:r w:rsidR="00094CA5" w:rsidRPr="00094CA5">
        <w:rPr>
          <w:b w:val="0"/>
        </w:rPr>
        <w:t>градостроительства и архитектуры</w:t>
      </w:r>
      <w:r w:rsidR="006C1AB4" w:rsidRPr="006C1AB4">
        <w:rPr>
          <w:b w:val="0"/>
        </w:rPr>
        <w:t xml:space="preserve"> Пензенской области</w:t>
      </w:r>
      <w:r w:rsidR="00094CA5">
        <w:rPr>
          <w:b w:val="0"/>
        </w:rPr>
        <w:t>,</w:t>
      </w:r>
      <w:r w:rsidR="006C1AB4" w:rsidRPr="006C1AB4">
        <w:rPr>
          <w:b w:val="0"/>
        </w:rPr>
        <w:t xml:space="preserve"> и </w:t>
      </w:r>
      <w:r w:rsidR="00094CA5">
        <w:rPr>
          <w:b w:val="0"/>
        </w:rPr>
        <w:t>отдельных категорий лиц</w:t>
      </w:r>
      <w:r w:rsidR="006C1AB4" w:rsidRPr="006C1AB4">
        <w:rPr>
          <w:b w:val="0"/>
        </w:rPr>
        <w:t>"</w:t>
      </w:r>
      <w:r w:rsidR="00C2318E">
        <w:rPr>
          <w:b w:val="0"/>
        </w:rPr>
        <w:t>.</w:t>
      </w:r>
      <w:bookmarkStart w:id="0" w:name="_GoBack"/>
      <w:bookmarkEnd w:id="0"/>
    </w:p>
    <w:sectPr w:rsidR="002341D1" w:rsidRPr="006C1AB4" w:rsidSect="00433F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790"/>
    <w:rsid w:val="00007636"/>
    <w:rsid w:val="00094CA5"/>
    <w:rsid w:val="000D7E99"/>
    <w:rsid w:val="002341D1"/>
    <w:rsid w:val="006C1AB4"/>
    <w:rsid w:val="007F5AF3"/>
    <w:rsid w:val="00C2318E"/>
    <w:rsid w:val="00E14790"/>
    <w:rsid w:val="00F07FCE"/>
    <w:rsid w:val="00FC6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6E8762-427E-414C-ADD7-75D66F964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1479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1479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1479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E1479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E1479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E1479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E1479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E14790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Головина Светлана Алексеевна</dc:creator>
  <cp:lastModifiedBy>Kadr</cp:lastModifiedBy>
  <cp:revision>5</cp:revision>
  <dcterms:created xsi:type="dcterms:W3CDTF">2022-10-04T07:01:00Z</dcterms:created>
  <dcterms:modified xsi:type="dcterms:W3CDTF">2023-03-29T09:36:00Z</dcterms:modified>
</cp:coreProperties>
</file>